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3421" w14:textId="5B8708BD" w:rsidR="00F916D8" w:rsidRPr="00F916D8" w:rsidRDefault="00F916D8" w:rsidP="00F916D8">
      <w:pPr>
        <w:spacing w:after="0" w:line="276" w:lineRule="auto"/>
        <w:rPr>
          <w:b/>
          <w:bCs/>
          <w:sz w:val="28"/>
          <w:szCs w:val="28"/>
        </w:rPr>
      </w:pPr>
      <w:r w:rsidRPr="00F916D8">
        <w:rPr>
          <w:b/>
          <w:bCs/>
          <w:sz w:val="28"/>
          <w:szCs w:val="28"/>
        </w:rPr>
        <w:t>Future Institute of New Environment (FINE)</w:t>
      </w:r>
      <w:r>
        <w:rPr>
          <w:b/>
          <w:bCs/>
          <w:sz w:val="28"/>
          <w:szCs w:val="28"/>
        </w:rPr>
        <w:t xml:space="preserve"> </w:t>
      </w:r>
    </w:p>
    <w:p w14:paraId="072C8A11" w14:textId="77777777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Future-Proof Housing Systems</w:t>
      </w:r>
    </w:p>
    <w:p w14:paraId="52B96ADE" w14:textId="77777777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i/>
          <w:iCs/>
          <w:sz w:val="22"/>
          <w:szCs w:val="22"/>
        </w:rPr>
        <w:t>A Founding Investment Opportunity in the Future of Climate-Resilient Living</w:t>
      </w:r>
    </w:p>
    <w:p w14:paraId="40D889F1" w14:textId="77777777" w:rsid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</w:p>
    <w:p w14:paraId="40E8648C" w14:textId="6B9B5353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A Defining Opportunity at the Intersection of Climate, Real Estate, and Innovation</w:t>
      </w:r>
    </w:p>
    <w:p w14:paraId="2E6624CE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The built environment is entering a period of irreversible transformation. Climate risk is no longer theoretical—it is measurable, accelerating, and directly impacting real estate values, insurance markets, infrastructure stability, and long-term economic security. Across the United States alone, trillions of dollars in housing assets are increasingly exposed to flooding, extreme weather, and rising environmental stress. </w:t>
      </w:r>
    </w:p>
    <w:p w14:paraId="1F9EB36D" w14:textId="184B1F9B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>At the same time, the construction industry</w:t>
      </w:r>
      <w:r>
        <w:rPr>
          <w:sz w:val="22"/>
          <w:szCs w:val="22"/>
        </w:rPr>
        <w:t xml:space="preserve"> - </w:t>
      </w:r>
      <w:r w:rsidRPr="00F916D8">
        <w:rPr>
          <w:sz w:val="22"/>
          <w:szCs w:val="22"/>
        </w:rPr>
        <w:t>one of the largest global sectors</w:t>
      </w:r>
      <w:r>
        <w:rPr>
          <w:sz w:val="22"/>
          <w:szCs w:val="22"/>
        </w:rPr>
        <w:t xml:space="preserve"> - </w:t>
      </w:r>
      <w:r w:rsidRPr="00F916D8">
        <w:rPr>
          <w:sz w:val="22"/>
          <w:szCs w:val="22"/>
        </w:rPr>
        <w:t>remains fragmented and slow to adopt innovation at scale. Breakthrough technologies exist, but they are developed in isolation, rarely tested together, and almost never validated under real-world conditions.</w:t>
      </w:r>
    </w:p>
    <w:p w14:paraId="2656261B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There is currently </w:t>
      </w:r>
      <w:r w:rsidRPr="00F916D8">
        <w:rPr>
          <w:b/>
          <w:bCs/>
          <w:sz w:val="22"/>
          <w:szCs w:val="22"/>
        </w:rPr>
        <w:t>no global platform</w:t>
      </w:r>
      <w:r w:rsidRPr="00F916D8">
        <w:rPr>
          <w:sz w:val="22"/>
          <w:szCs w:val="22"/>
        </w:rPr>
        <w:t xml:space="preserve"> where advanced building systems, materials, and energy solutions can be </w:t>
      </w:r>
      <w:r w:rsidRPr="00F916D8">
        <w:rPr>
          <w:b/>
          <w:bCs/>
          <w:sz w:val="22"/>
          <w:szCs w:val="22"/>
        </w:rPr>
        <w:t xml:space="preserve">brought together, built, tested, compared, and </w:t>
      </w:r>
      <w:proofErr w:type="gramStart"/>
      <w:r w:rsidRPr="00F916D8">
        <w:rPr>
          <w:b/>
          <w:bCs/>
          <w:sz w:val="22"/>
          <w:szCs w:val="22"/>
        </w:rPr>
        <w:t>proven in reality</w:t>
      </w:r>
      <w:proofErr w:type="gramEnd"/>
      <w:r w:rsidRPr="00F916D8">
        <w:rPr>
          <w:sz w:val="22"/>
          <w:szCs w:val="22"/>
        </w:rPr>
        <w:t>.</w:t>
      </w:r>
    </w:p>
    <w:p w14:paraId="5200948D" w14:textId="31D933FD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>This gap represents a rare and powerful opportunity</w:t>
      </w:r>
      <w:r>
        <w:rPr>
          <w:sz w:val="22"/>
          <w:szCs w:val="22"/>
        </w:rPr>
        <w:t xml:space="preserve"> - </w:t>
      </w:r>
      <w:r w:rsidRPr="00F916D8">
        <w:rPr>
          <w:sz w:val="22"/>
          <w:szCs w:val="22"/>
        </w:rPr>
        <w:t>not only to solve a critical global problem, but to define the future of how housing is designed, constructed, and evaluated.</w:t>
      </w:r>
    </w:p>
    <w:p w14:paraId="404A87E5" w14:textId="77777777" w:rsid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</w:p>
    <w:p w14:paraId="3FB77F96" w14:textId="4E30C6E1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The Vision: A Global Living Laboratory for Future Housing</w:t>
      </w:r>
    </w:p>
    <w:p w14:paraId="7DA669D7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The Future Institute of New Environment (FINE) is establishing </w:t>
      </w:r>
      <w:r w:rsidRPr="00F916D8">
        <w:rPr>
          <w:b/>
          <w:bCs/>
          <w:sz w:val="22"/>
          <w:szCs w:val="22"/>
        </w:rPr>
        <w:t>Future-Proof Housing Systems</w:t>
      </w:r>
      <w:r w:rsidRPr="00F916D8">
        <w:rPr>
          <w:sz w:val="22"/>
          <w:szCs w:val="22"/>
        </w:rPr>
        <w:t xml:space="preserve">, a first-of-its-kind </w:t>
      </w:r>
      <w:r w:rsidRPr="00F916D8">
        <w:rPr>
          <w:b/>
          <w:bCs/>
          <w:sz w:val="22"/>
          <w:szCs w:val="22"/>
        </w:rPr>
        <w:t>oceanfront innovation campus in Key Largo, Florida</w:t>
      </w:r>
      <w:r w:rsidRPr="00F916D8">
        <w:rPr>
          <w:sz w:val="22"/>
          <w:szCs w:val="22"/>
        </w:rPr>
        <w:t>.</w:t>
      </w:r>
    </w:p>
    <w:p w14:paraId="743760D4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>This initiative is not a traditional development or a theoretical research program.</w:t>
      </w:r>
    </w:p>
    <w:p w14:paraId="0B8A8B72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It is a </w:t>
      </w:r>
      <w:r w:rsidRPr="00F916D8">
        <w:rPr>
          <w:b/>
          <w:bCs/>
          <w:sz w:val="22"/>
          <w:szCs w:val="22"/>
        </w:rPr>
        <w:t>living laboratory</w:t>
      </w:r>
      <w:r w:rsidRPr="00F916D8">
        <w:rPr>
          <w:sz w:val="22"/>
          <w:szCs w:val="22"/>
        </w:rPr>
        <w:t xml:space="preserve">, where housing systems are fully built, continuously operated, and tested under real environmental stress—hurricane-force winds, flooding, saltwater exposure, extreme heat, and infrastructure disruption. </w:t>
      </w:r>
    </w:p>
    <w:p w14:paraId="5D145394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The campus will feature a curated collection of </w:t>
      </w:r>
      <w:r w:rsidRPr="00F916D8">
        <w:rPr>
          <w:b/>
          <w:bCs/>
          <w:sz w:val="22"/>
          <w:szCs w:val="22"/>
        </w:rPr>
        <w:t>housing pods, micro-homes, and accessory dwelling units (ADUs)</w:t>
      </w:r>
      <w:r w:rsidRPr="00F916D8">
        <w:rPr>
          <w:sz w:val="22"/>
          <w:szCs w:val="22"/>
        </w:rPr>
        <w:t>, each representing a different approach to resilient and sustainable construction.</w:t>
      </w:r>
    </w:p>
    <w:p w14:paraId="6FD73353" w14:textId="77777777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Critically, this project introduces two transformative dimensions:</w:t>
      </w:r>
    </w:p>
    <w:p w14:paraId="3476E5F1" w14:textId="77777777" w:rsid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</w:p>
    <w:p w14:paraId="2DD8D9D6" w14:textId="064C3416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1. Integration of Advanced Construction Methods — Including 3D Printing</w:t>
      </w:r>
    </w:p>
    <w:p w14:paraId="7329A2C2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One of the core innovations of the initiative is the </w:t>
      </w:r>
      <w:r w:rsidRPr="00F916D8">
        <w:rPr>
          <w:b/>
          <w:bCs/>
          <w:sz w:val="22"/>
          <w:szCs w:val="22"/>
        </w:rPr>
        <w:t>integration and real-world validation of next-generation construction technologies</w:t>
      </w:r>
      <w:r w:rsidRPr="00F916D8">
        <w:rPr>
          <w:sz w:val="22"/>
          <w:szCs w:val="22"/>
        </w:rPr>
        <w:t>, including:</w:t>
      </w:r>
    </w:p>
    <w:p w14:paraId="1F55D946" w14:textId="77777777" w:rsidR="00F916D8" w:rsidRPr="00F916D8" w:rsidRDefault="00F916D8" w:rsidP="00F916D8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F916D8">
        <w:rPr>
          <w:b/>
          <w:bCs/>
          <w:sz w:val="22"/>
          <w:szCs w:val="22"/>
        </w:rPr>
        <w:t>3D-printed concrete structures</w:t>
      </w:r>
      <w:r w:rsidRPr="00F916D8">
        <w:rPr>
          <w:sz w:val="22"/>
          <w:szCs w:val="22"/>
        </w:rPr>
        <w:t xml:space="preserve"> designed for hurricane resistance and rapid deployment </w:t>
      </w:r>
    </w:p>
    <w:p w14:paraId="3B7D2261" w14:textId="77777777" w:rsidR="00F916D8" w:rsidRPr="00F916D8" w:rsidRDefault="00F916D8" w:rsidP="00F916D8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Modular and prefabricated building systems </w:t>
      </w:r>
    </w:p>
    <w:p w14:paraId="4A9CB5CF" w14:textId="77777777" w:rsidR="00F916D8" w:rsidRPr="00F916D8" w:rsidRDefault="00F916D8" w:rsidP="00F916D8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Advanced composite and bio-based materials </w:t>
      </w:r>
    </w:p>
    <w:p w14:paraId="78F7A67B" w14:textId="77777777" w:rsidR="00F916D8" w:rsidRPr="00F916D8" w:rsidRDefault="00F916D8" w:rsidP="00F916D8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Flood-resilient elevated construction techniques </w:t>
      </w:r>
    </w:p>
    <w:p w14:paraId="4FBAA62F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3D printing represents a breakthrough in construction efficiency, precision, and scalability—yet it has not been fully validated in extreme coastal environments. This project provides the </w:t>
      </w:r>
      <w:r w:rsidRPr="00F916D8">
        <w:rPr>
          <w:b/>
          <w:bCs/>
          <w:sz w:val="22"/>
          <w:szCs w:val="22"/>
        </w:rPr>
        <w:t>first real opportunity to test and prove these systems under actual climate stress conditions</w:t>
      </w:r>
      <w:r w:rsidRPr="00F916D8">
        <w:rPr>
          <w:sz w:val="22"/>
          <w:szCs w:val="22"/>
        </w:rPr>
        <w:t>, unlocking their true market potential.</w:t>
      </w:r>
    </w:p>
    <w:p w14:paraId="12B8647D" w14:textId="77777777" w:rsid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</w:p>
    <w:p w14:paraId="23EC1D3C" w14:textId="50601FFF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lastRenderedPageBreak/>
        <w:t>2. A Global Platform for Innovation Collection and Testing</w:t>
      </w:r>
    </w:p>
    <w:p w14:paraId="342A5699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Future-Proof Housing Systems is designed not only as a local initiative—but as a </w:t>
      </w:r>
      <w:r w:rsidRPr="00F916D8">
        <w:rPr>
          <w:b/>
          <w:bCs/>
          <w:sz w:val="22"/>
          <w:szCs w:val="22"/>
        </w:rPr>
        <w:t>global innovation hub</w:t>
      </w:r>
      <w:r w:rsidRPr="00F916D8">
        <w:rPr>
          <w:sz w:val="22"/>
          <w:szCs w:val="22"/>
        </w:rPr>
        <w:t>.</w:t>
      </w:r>
    </w:p>
    <w:p w14:paraId="5748F037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FINE will actively </w:t>
      </w:r>
      <w:r w:rsidRPr="00F916D8">
        <w:rPr>
          <w:b/>
          <w:bCs/>
          <w:sz w:val="22"/>
          <w:szCs w:val="22"/>
        </w:rPr>
        <w:t>identify, attract, and integrate cutting-edge building and energy technologies from around the world</w:t>
      </w:r>
      <w:r w:rsidRPr="00F916D8">
        <w:rPr>
          <w:sz w:val="22"/>
          <w:szCs w:val="22"/>
        </w:rPr>
        <w:t>, including:</w:t>
      </w:r>
    </w:p>
    <w:p w14:paraId="24345682" w14:textId="77777777" w:rsidR="00F916D8" w:rsidRPr="00F916D8" w:rsidRDefault="00F916D8" w:rsidP="00F916D8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Advanced construction systems from Europe, Asia, and the Middle East </w:t>
      </w:r>
    </w:p>
    <w:p w14:paraId="06E77B9E" w14:textId="77777777" w:rsidR="00F916D8" w:rsidRPr="00F916D8" w:rsidRDefault="00F916D8" w:rsidP="00F916D8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Renewable energy innovations (solar, storage, microgrid systems) </w:t>
      </w:r>
    </w:p>
    <w:p w14:paraId="797E0D53" w14:textId="77777777" w:rsidR="00F916D8" w:rsidRPr="00F916D8" w:rsidRDefault="00F916D8" w:rsidP="00F916D8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Water independence technologies (filtration, reuse, desalination concepts) </w:t>
      </w:r>
    </w:p>
    <w:p w14:paraId="73D21A71" w14:textId="77777777" w:rsidR="00F916D8" w:rsidRPr="00F916D8" w:rsidRDefault="00F916D8" w:rsidP="00F916D8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Smart building systems and environmental monitoring technologies </w:t>
      </w:r>
    </w:p>
    <w:p w14:paraId="5E4D5377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These innovations will be </w:t>
      </w:r>
      <w:r w:rsidRPr="00F916D8">
        <w:rPr>
          <w:b/>
          <w:bCs/>
          <w:sz w:val="22"/>
          <w:szCs w:val="22"/>
        </w:rPr>
        <w:t>brought into one unified environment</w:t>
      </w:r>
      <w:r w:rsidRPr="00F916D8">
        <w:rPr>
          <w:sz w:val="22"/>
          <w:szCs w:val="22"/>
        </w:rPr>
        <w:t>, where they can be:</w:t>
      </w:r>
    </w:p>
    <w:p w14:paraId="5787E428" w14:textId="77777777" w:rsidR="00F916D8" w:rsidRPr="00F916D8" w:rsidRDefault="00F916D8" w:rsidP="00F916D8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Installed and tested </w:t>
      </w:r>
    </w:p>
    <w:p w14:paraId="1348A9E7" w14:textId="77777777" w:rsidR="00F916D8" w:rsidRPr="00F916D8" w:rsidRDefault="00F916D8" w:rsidP="00F916D8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Compared side-by-side </w:t>
      </w:r>
    </w:p>
    <w:p w14:paraId="65AAAE73" w14:textId="77777777" w:rsidR="00F916D8" w:rsidRPr="00F916D8" w:rsidRDefault="00F916D8" w:rsidP="00F916D8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Measured for real-world performance </w:t>
      </w:r>
    </w:p>
    <w:p w14:paraId="5FF36012" w14:textId="77777777" w:rsidR="00F916D8" w:rsidRPr="00F916D8" w:rsidRDefault="00F916D8" w:rsidP="00F916D8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Evaluated for scalability and cost-effectiveness </w:t>
      </w:r>
    </w:p>
    <w:p w14:paraId="16B97AC4" w14:textId="516F3819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This transforms the campus into a </w:t>
      </w:r>
      <w:r w:rsidRPr="00F916D8">
        <w:rPr>
          <w:b/>
          <w:bCs/>
          <w:sz w:val="22"/>
          <w:szCs w:val="22"/>
        </w:rPr>
        <w:t>global marketplace of proven solutions</w:t>
      </w:r>
      <w:r w:rsidRPr="00F916D8">
        <w:rPr>
          <w:sz w:val="22"/>
          <w:szCs w:val="22"/>
        </w:rPr>
        <w:t>, not just ideas.</w:t>
      </w:r>
    </w:p>
    <w:p w14:paraId="2E78F5A5" w14:textId="77777777" w:rsid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</w:p>
    <w:p w14:paraId="089CAD0C" w14:textId="21E6CDFC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Why Key Largo: Where Reality Creates Credibility</w:t>
      </w:r>
    </w:p>
    <w:p w14:paraId="7DA7486C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>The selection of Key Largo is deliberate.</w:t>
      </w:r>
    </w:p>
    <w:p w14:paraId="159257BD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The site is exposed to some of the most challenging environmental conditions affecting housing today: coastal flooding, storm surge, high winds, saltwater corrosion, extreme heat, and tidal variation. </w:t>
      </w:r>
    </w:p>
    <w:p w14:paraId="2A3CB4EB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This ensures that all tested systems are validated under </w:t>
      </w:r>
      <w:r w:rsidRPr="00F916D8">
        <w:rPr>
          <w:b/>
          <w:bCs/>
          <w:sz w:val="22"/>
          <w:szCs w:val="22"/>
        </w:rPr>
        <w:t>true, high-risk conditions</w:t>
      </w:r>
      <w:r w:rsidRPr="00F916D8">
        <w:rPr>
          <w:sz w:val="22"/>
          <w:szCs w:val="22"/>
        </w:rPr>
        <w:t>, not simulations.</w:t>
      </w:r>
    </w:p>
    <w:p w14:paraId="75F56B3E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If a system performs successfully here, it becomes </w:t>
      </w:r>
      <w:r w:rsidRPr="00F916D8">
        <w:rPr>
          <w:b/>
          <w:bCs/>
          <w:sz w:val="22"/>
          <w:szCs w:val="22"/>
        </w:rPr>
        <w:t>credible, insurable, and deployable globally</w:t>
      </w:r>
      <w:r w:rsidRPr="00F916D8">
        <w:rPr>
          <w:sz w:val="22"/>
          <w:szCs w:val="22"/>
        </w:rPr>
        <w:t>.</w:t>
      </w:r>
    </w:p>
    <w:p w14:paraId="0F458411" w14:textId="77777777" w:rsid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</w:p>
    <w:p w14:paraId="61CB6EE3" w14:textId="27374B03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Scale, Structure, and Execution</w:t>
      </w:r>
    </w:p>
    <w:p w14:paraId="5469EA8F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The initiative is structured as a </w:t>
      </w:r>
      <w:r w:rsidRPr="00F916D8">
        <w:rPr>
          <w:b/>
          <w:bCs/>
          <w:sz w:val="22"/>
          <w:szCs w:val="22"/>
        </w:rPr>
        <w:t>10-year, phased development</w:t>
      </w:r>
      <w:r w:rsidRPr="00F916D8">
        <w:rPr>
          <w:sz w:val="22"/>
          <w:szCs w:val="22"/>
        </w:rPr>
        <w:t>, ensuring disciplined execution and measurable progress.</w:t>
      </w:r>
    </w:p>
    <w:p w14:paraId="7E583F98" w14:textId="77777777" w:rsidR="00F916D8" w:rsidRPr="00F916D8" w:rsidRDefault="00F916D8" w:rsidP="00F916D8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F916D8">
        <w:rPr>
          <w:b/>
          <w:bCs/>
          <w:sz w:val="22"/>
          <w:szCs w:val="22"/>
        </w:rPr>
        <w:t>Phase 1 ($15M)</w:t>
      </w:r>
      <w:r w:rsidRPr="00F916D8">
        <w:rPr>
          <w:sz w:val="22"/>
          <w:szCs w:val="22"/>
        </w:rPr>
        <w:t xml:space="preserve">: Land acquisition, master planning, and initial prototype design </w:t>
      </w:r>
    </w:p>
    <w:p w14:paraId="1A8CADA5" w14:textId="77777777" w:rsidR="00F916D8" w:rsidRPr="00F916D8" w:rsidRDefault="00F916D8" w:rsidP="00F916D8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F916D8">
        <w:rPr>
          <w:b/>
          <w:bCs/>
          <w:sz w:val="22"/>
          <w:szCs w:val="22"/>
        </w:rPr>
        <w:t>Phase 2 ($35M)</w:t>
      </w:r>
      <w:r w:rsidRPr="00F916D8">
        <w:rPr>
          <w:sz w:val="22"/>
          <w:szCs w:val="22"/>
        </w:rPr>
        <w:t xml:space="preserve">: Construction of housing pod village, integration of energy systems, activation of innovation labs </w:t>
      </w:r>
    </w:p>
    <w:p w14:paraId="21EE5D7F" w14:textId="77777777" w:rsidR="00F916D8" w:rsidRPr="00F916D8" w:rsidRDefault="00F916D8" w:rsidP="00F916D8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F916D8">
        <w:rPr>
          <w:b/>
          <w:bCs/>
          <w:sz w:val="22"/>
          <w:szCs w:val="22"/>
        </w:rPr>
        <w:t>Phase 3 ($25M)</w:t>
      </w:r>
      <w:r w:rsidRPr="00F916D8">
        <w:rPr>
          <w:sz w:val="22"/>
          <w:szCs w:val="22"/>
        </w:rPr>
        <w:t xml:space="preserve">: Full campus buildout, research expansion, and global replication </w:t>
      </w:r>
    </w:p>
    <w:p w14:paraId="5085A0B6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Total project scale: </w:t>
      </w:r>
      <w:r w:rsidRPr="00F916D8">
        <w:rPr>
          <w:b/>
          <w:bCs/>
          <w:sz w:val="22"/>
          <w:szCs w:val="22"/>
        </w:rPr>
        <w:t>$75 million</w:t>
      </w:r>
      <w:r w:rsidRPr="00F916D8">
        <w:rPr>
          <w:sz w:val="22"/>
          <w:szCs w:val="22"/>
        </w:rPr>
        <w:t xml:space="preserve"> </w:t>
      </w:r>
    </w:p>
    <w:p w14:paraId="31733C36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>Each phase produces tangible outputs—physical structures, performance data, and institutional credibility—progressively increasing the value and impact of the initiative.</w:t>
      </w:r>
    </w:p>
    <w:p w14:paraId="7D6EB238" w14:textId="77777777" w:rsid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</w:p>
    <w:p w14:paraId="3693F6B4" w14:textId="78E828B5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A Platform with Multi-Dimensional Value</w:t>
      </w:r>
    </w:p>
    <w:p w14:paraId="656C393F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Future-Proof Housing Systems is uniquely positioned as a </w:t>
      </w:r>
      <w:r w:rsidRPr="00F916D8">
        <w:rPr>
          <w:b/>
          <w:bCs/>
          <w:sz w:val="22"/>
          <w:szCs w:val="22"/>
        </w:rPr>
        <w:t>multi-layered platform</w:t>
      </w:r>
      <w:r w:rsidRPr="00F916D8">
        <w:rPr>
          <w:sz w:val="22"/>
          <w:szCs w:val="22"/>
        </w:rPr>
        <w:t>:</w:t>
      </w:r>
    </w:p>
    <w:p w14:paraId="03DD0846" w14:textId="77777777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Climate Impact</w:t>
      </w:r>
    </w:p>
    <w:p w14:paraId="51930580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>Directly addresses the urgent need for resilient, energy-efficient housing solutions.</w:t>
      </w:r>
    </w:p>
    <w:p w14:paraId="1046CF74" w14:textId="77777777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Real Estate Influence</w:t>
      </w:r>
    </w:p>
    <w:p w14:paraId="0791415A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>Shapes how future developments are designed, financed, and insured.</w:t>
      </w:r>
    </w:p>
    <w:p w14:paraId="6A84D39D" w14:textId="77777777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Innovation Acceleration</w:t>
      </w:r>
    </w:p>
    <w:p w14:paraId="04B7178A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>Provides a real-world testbed where technologies move from concept to validated solution.</w:t>
      </w:r>
    </w:p>
    <w:p w14:paraId="7F0EB304" w14:textId="77777777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Global Technology Gateway</w:t>
      </w:r>
    </w:p>
    <w:p w14:paraId="71F68EE5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Becomes the </w:t>
      </w:r>
      <w:r w:rsidRPr="00F916D8">
        <w:rPr>
          <w:b/>
          <w:bCs/>
          <w:sz w:val="22"/>
          <w:szCs w:val="22"/>
        </w:rPr>
        <w:t>destination where innovators bring their solutions to prove them to the world</w:t>
      </w:r>
      <w:r w:rsidRPr="00F916D8">
        <w:rPr>
          <w:sz w:val="22"/>
          <w:szCs w:val="22"/>
        </w:rPr>
        <w:t>.</w:t>
      </w:r>
    </w:p>
    <w:p w14:paraId="1AD4DD81" w14:textId="77777777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Policy and Standards</w:t>
      </w:r>
    </w:p>
    <w:p w14:paraId="73427082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>Generates data that informs building codes, zoning, and resilience strategies.</w:t>
      </w:r>
    </w:p>
    <w:p w14:paraId="56E3127A" w14:textId="77777777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Education and Workforce</w:t>
      </w:r>
    </w:p>
    <w:p w14:paraId="6048B7D9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>Builds the knowledge and skills required for next-generation construction.</w:t>
      </w:r>
    </w:p>
    <w:p w14:paraId="202FF856" w14:textId="77777777" w:rsid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</w:p>
    <w:p w14:paraId="087D8503" w14:textId="1AB801F6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Why This Matters to a High-Net-Worth Investor</w:t>
      </w:r>
    </w:p>
    <w:p w14:paraId="52648008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This is not a conventional investment—it is a </w:t>
      </w:r>
      <w:r w:rsidRPr="00F916D8">
        <w:rPr>
          <w:b/>
          <w:bCs/>
          <w:sz w:val="22"/>
          <w:szCs w:val="22"/>
        </w:rPr>
        <w:t>strategic positioning opportunity</w:t>
      </w:r>
      <w:r w:rsidRPr="00F916D8">
        <w:rPr>
          <w:sz w:val="22"/>
          <w:szCs w:val="22"/>
        </w:rPr>
        <w:t>.</w:t>
      </w:r>
    </w:p>
    <w:p w14:paraId="749098BB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>It offers:</w:t>
      </w:r>
    </w:p>
    <w:p w14:paraId="6A40385D" w14:textId="77777777" w:rsidR="00F916D8" w:rsidRPr="00F916D8" w:rsidRDefault="00F916D8" w:rsidP="00F916D8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Association with a </w:t>
      </w:r>
      <w:r w:rsidRPr="00F916D8">
        <w:rPr>
          <w:b/>
          <w:bCs/>
          <w:sz w:val="22"/>
          <w:szCs w:val="22"/>
        </w:rPr>
        <w:t>first-of-its-kind global innovation platform</w:t>
      </w:r>
      <w:r w:rsidRPr="00F916D8">
        <w:rPr>
          <w:sz w:val="22"/>
          <w:szCs w:val="22"/>
        </w:rPr>
        <w:t xml:space="preserve"> </w:t>
      </w:r>
    </w:p>
    <w:p w14:paraId="3CBF407F" w14:textId="77777777" w:rsidR="00F916D8" w:rsidRPr="00F916D8" w:rsidRDefault="00F916D8" w:rsidP="00F916D8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Influence over a project that shapes the future of housing and climate resilience </w:t>
      </w:r>
    </w:p>
    <w:p w14:paraId="101A1385" w14:textId="77777777" w:rsidR="00F916D8" w:rsidRPr="00F916D8" w:rsidRDefault="00F916D8" w:rsidP="00F916D8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Visibility at the intersection of sustainability, technology, and infrastructure </w:t>
      </w:r>
    </w:p>
    <w:p w14:paraId="536B7E74" w14:textId="77777777" w:rsidR="00F916D8" w:rsidRPr="00F916D8" w:rsidRDefault="00F916D8" w:rsidP="00F916D8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Participation in a legacy-defining initiative </w:t>
      </w:r>
    </w:p>
    <w:p w14:paraId="5DDEF743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This is comparable to being an early supporter of institutions that later became </w:t>
      </w:r>
      <w:r w:rsidRPr="00F916D8">
        <w:rPr>
          <w:b/>
          <w:bCs/>
          <w:sz w:val="22"/>
          <w:szCs w:val="22"/>
        </w:rPr>
        <w:t>global reference points in their field</w:t>
      </w:r>
      <w:r w:rsidRPr="00F916D8">
        <w:rPr>
          <w:sz w:val="22"/>
          <w:szCs w:val="22"/>
        </w:rPr>
        <w:t>.</w:t>
      </w:r>
    </w:p>
    <w:p w14:paraId="78B8AC28" w14:textId="77777777" w:rsid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</w:p>
    <w:p w14:paraId="76534395" w14:textId="6B56B708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The Founding Partner Opportunity</w:t>
      </w:r>
    </w:p>
    <w:p w14:paraId="73549081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FINE is currently seeking a </w:t>
      </w:r>
      <w:r w:rsidRPr="00F916D8">
        <w:rPr>
          <w:b/>
          <w:bCs/>
          <w:sz w:val="22"/>
          <w:szCs w:val="22"/>
        </w:rPr>
        <w:t>founding-level investor</w:t>
      </w:r>
      <w:r w:rsidRPr="00F916D8">
        <w:rPr>
          <w:sz w:val="22"/>
          <w:szCs w:val="22"/>
        </w:rPr>
        <w:t xml:space="preserve"> to anchor Phase 1.</w:t>
      </w:r>
    </w:p>
    <w:p w14:paraId="0E389BED" w14:textId="77777777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Investment range:</w:t>
      </w:r>
    </w:p>
    <w:p w14:paraId="2CC29EB4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b/>
          <w:bCs/>
          <w:sz w:val="22"/>
          <w:szCs w:val="22"/>
        </w:rPr>
        <w:t>$5 million – $15 million</w:t>
      </w:r>
    </w:p>
    <w:p w14:paraId="414F1D6E" w14:textId="77777777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Strategic advantages:</w:t>
      </w:r>
    </w:p>
    <w:p w14:paraId="1328EE17" w14:textId="77777777" w:rsidR="00F916D8" w:rsidRPr="00F916D8" w:rsidRDefault="00F916D8" w:rsidP="00F916D8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Naming rights to key elements of the campus </w:t>
      </w:r>
    </w:p>
    <w:p w14:paraId="244295C4" w14:textId="77777777" w:rsidR="00F916D8" w:rsidRPr="00F916D8" w:rsidRDefault="00F916D8" w:rsidP="00F916D8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Founding partner recognition </w:t>
      </w:r>
    </w:p>
    <w:p w14:paraId="29783687" w14:textId="77777777" w:rsidR="00F916D8" w:rsidRPr="00F916D8" w:rsidRDefault="00F916D8" w:rsidP="00F916D8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Long-term global visibility </w:t>
      </w:r>
    </w:p>
    <w:p w14:paraId="03D0A6F9" w14:textId="77777777" w:rsidR="00F916D8" w:rsidRPr="00F916D8" w:rsidRDefault="00F916D8" w:rsidP="00F916D8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Strategic involvement in partnerships and direction </w:t>
      </w:r>
    </w:p>
    <w:p w14:paraId="76A24E55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This role is designed for an individual who understands that </w:t>
      </w:r>
      <w:r w:rsidRPr="00F916D8">
        <w:rPr>
          <w:b/>
          <w:bCs/>
          <w:sz w:val="22"/>
          <w:szCs w:val="22"/>
        </w:rPr>
        <w:t>true value lies in shaping the future, not just participating in it</w:t>
      </w:r>
      <w:r w:rsidRPr="00F916D8">
        <w:rPr>
          <w:sz w:val="22"/>
          <w:szCs w:val="22"/>
        </w:rPr>
        <w:t>.</w:t>
      </w:r>
    </w:p>
    <w:p w14:paraId="37200BA6" w14:textId="77777777" w:rsid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</w:p>
    <w:p w14:paraId="70E179EC" w14:textId="5FB17D48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Why Now</w:t>
      </w:r>
    </w:p>
    <w:p w14:paraId="150F4348" w14:textId="77777777" w:rsidR="00F916D8" w:rsidRPr="00F916D8" w:rsidRDefault="00F916D8" w:rsidP="00F916D8">
      <w:pPr>
        <w:numPr>
          <w:ilvl w:val="0"/>
          <w:numId w:val="7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Climate risk is rapidly reshaping real estate markets </w:t>
      </w:r>
    </w:p>
    <w:p w14:paraId="0594CE0B" w14:textId="77777777" w:rsidR="00F916D8" w:rsidRPr="00F916D8" w:rsidRDefault="00F916D8" w:rsidP="00F916D8">
      <w:pPr>
        <w:numPr>
          <w:ilvl w:val="0"/>
          <w:numId w:val="7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Insurance and financing models are under pressure </w:t>
      </w:r>
    </w:p>
    <w:p w14:paraId="38B127E8" w14:textId="77777777" w:rsidR="00F916D8" w:rsidRPr="00F916D8" w:rsidRDefault="00F916D8" w:rsidP="00F916D8">
      <w:pPr>
        <w:numPr>
          <w:ilvl w:val="0"/>
          <w:numId w:val="7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Governments are seeking scalable resilience solutions </w:t>
      </w:r>
    </w:p>
    <w:p w14:paraId="7F54B3B0" w14:textId="77777777" w:rsidR="00F916D8" w:rsidRPr="00F916D8" w:rsidRDefault="00F916D8" w:rsidP="00F916D8">
      <w:pPr>
        <w:numPr>
          <w:ilvl w:val="0"/>
          <w:numId w:val="7"/>
        </w:num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Construction innovation is ready—but lacks validation platforms </w:t>
      </w:r>
    </w:p>
    <w:p w14:paraId="6F7E60EB" w14:textId="77777777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 xml:space="preserve">The first initiative to successfully integrate and demonstrate these solutions will </w:t>
      </w:r>
      <w:r w:rsidRPr="00F916D8">
        <w:rPr>
          <w:b/>
          <w:bCs/>
          <w:sz w:val="22"/>
          <w:szCs w:val="22"/>
        </w:rPr>
        <w:t>set the global standard</w:t>
      </w:r>
      <w:r w:rsidRPr="00F916D8">
        <w:rPr>
          <w:sz w:val="22"/>
          <w:szCs w:val="22"/>
        </w:rPr>
        <w:t>.</w:t>
      </w:r>
    </w:p>
    <w:p w14:paraId="33E4920F" w14:textId="77777777" w:rsid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</w:p>
    <w:p w14:paraId="1940C74B" w14:textId="636BA6A2" w:rsidR="00F916D8" w:rsidRPr="00F916D8" w:rsidRDefault="00F916D8" w:rsidP="00F916D8">
      <w:pPr>
        <w:spacing w:after="0" w:line="276" w:lineRule="auto"/>
        <w:rPr>
          <w:b/>
          <w:bCs/>
          <w:sz w:val="22"/>
          <w:szCs w:val="22"/>
        </w:rPr>
      </w:pPr>
      <w:r w:rsidRPr="00F916D8">
        <w:rPr>
          <w:b/>
          <w:bCs/>
          <w:sz w:val="22"/>
          <w:szCs w:val="22"/>
        </w:rPr>
        <w:t>Closing Perspective</w:t>
      </w:r>
    </w:p>
    <w:p w14:paraId="31BC804D" w14:textId="60868361" w:rsidR="00F916D8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sz w:val="22"/>
          <w:szCs w:val="22"/>
        </w:rPr>
        <w:t>Future-Proof Housing Systems is not simply a development.</w:t>
      </w:r>
      <w:r w:rsidRPr="00F916D8">
        <w:rPr>
          <w:sz w:val="22"/>
          <w:szCs w:val="22"/>
        </w:rPr>
        <w:br/>
        <w:t>It is not just a research project.</w:t>
      </w:r>
      <w:r>
        <w:rPr>
          <w:sz w:val="22"/>
          <w:szCs w:val="22"/>
        </w:rPr>
        <w:t xml:space="preserve"> </w:t>
      </w:r>
      <w:r w:rsidRPr="00F916D8">
        <w:rPr>
          <w:sz w:val="22"/>
          <w:szCs w:val="22"/>
        </w:rPr>
        <w:t xml:space="preserve">It is a </w:t>
      </w:r>
      <w:r w:rsidRPr="00F916D8">
        <w:rPr>
          <w:b/>
          <w:bCs/>
          <w:sz w:val="22"/>
          <w:szCs w:val="22"/>
        </w:rPr>
        <w:t>global platform where the future of housing is tested, proven, and defined</w:t>
      </w:r>
      <w:r w:rsidRPr="00F91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916D8">
        <w:rPr>
          <w:sz w:val="22"/>
          <w:szCs w:val="22"/>
        </w:rPr>
        <w:t xml:space="preserve">It brings together </w:t>
      </w:r>
      <w:r w:rsidRPr="00F916D8">
        <w:rPr>
          <w:sz w:val="22"/>
          <w:szCs w:val="22"/>
        </w:rPr>
        <w:t>innovations</w:t>
      </w:r>
      <w:r w:rsidRPr="00F916D8">
        <w:rPr>
          <w:sz w:val="22"/>
          <w:szCs w:val="22"/>
        </w:rPr>
        <w:t xml:space="preserve"> from around the world.</w:t>
      </w:r>
      <w:r>
        <w:rPr>
          <w:sz w:val="22"/>
          <w:szCs w:val="22"/>
        </w:rPr>
        <w:t xml:space="preserve"> </w:t>
      </w:r>
      <w:r w:rsidRPr="00F916D8">
        <w:rPr>
          <w:sz w:val="22"/>
          <w:szCs w:val="22"/>
        </w:rPr>
        <w:t>It validates it under real conditions.</w:t>
      </w:r>
      <w:r>
        <w:rPr>
          <w:sz w:val="22"/>
          <w:szCs w:val="22"/>
        </w:rPr>
        <w:t xml:space="preserve"> </w:t>
      </w:r>
      <w:r w:rsidRPr="00F916D8">
        <w:rPr>
          <w:sz w:val="22"/>
          <w:szCs w:val="22"/>
        </w:rPr>
        <w:t>It transforms ideas into scalable, investable, and deployable solutions.</w:t>
      </w:r>
    </w:p>
    <w:p w14:paraId="3C770EF5" w14:textId="236B040C" w:rsidR="0067750C" w:rsidRPr="00F916D8" w:rsidRDefault="00F916D8" w:rsidP="00F916D8">
      <w:pPr>
        <w:spacing w:after="0" w:line="276" w:lineRule="auto"/>
        <w:rPr>
          <w:sz w:val="22"/>
          <w:szCs w:val="22"/>
        </w:rPr>
      </w:pPr>
      <w:r w:rsidRPr="00F916D8">
        <w:rPr>
          <w:b/>
          <w:bCs/>
          <w:sz w:val="22"/>
          <w:szCs w:val="22"/>
        </w:rPr>
        <w:t>“We are not building houses.</w:t>
      </w:r>
      <w:r w:rsidRPr="00F916D8">
        <w:rPr>
          <w:b/>
          <w:bCs/>
          <w:sz w:val="22"/>
          <w:szCs w:val="22"/>
        </w:rPr>
        <w:br/>
        <w:t>We are creating the place where the world learns how to build them.”</w:t>
      </w:r>
    </w:p>
    <w:sectPr w:rsidR="0067750C" w:rsidRPr="00F91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3FC5"/>
    <w:multiLevelType w:val="multilevel"/>
    <w:tmpl w:val="5E74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20873"/>
    <w:multiLevelType w:val="multilevel"/>
    <w:tmpl w:val="A98A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55583"/>
    <w:multiLevelType w:val="multilevel"/>
    <w:tmpl w:val="7E7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92126"/>
    <w:multiLevelType w:val="multilevel"/>
    <w:tmpl w:val="E31E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93356"/>
    <w:multiLevelType w:val="multilevel"/>
    <w:tmpl w:val="6E56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C38BF"/>
    <w:multiLevelType w:val="multilevel"/>
    <w:tmpl w:val="5B98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B7D0C"/>
    <w:multiLevelType w:val="multilevel"/>
    <w:tmpl w:val="17D4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253303">
    <w:abstractNumId w:val="4"/>
  </w:num>
  <w:num w:numId="2" w16cid:durableId="1638104664">
    <w:abstractNumId w:val="5"/>
  </w:num>
  <w:num w:numId="3" w16cid:durableId="1030884422">
    <w:abstractNumId w:val="2"/>
  </w:num>
  <w:num w:numId="4" w16cid:durableId="850414597">
    <w:abstractNumId w:val="6"/>
  </w:num>
  <w:num w:numId="5" w16cid:durableId="1812090468">
    <w:abstractNumId w:val="1"/>
  </w:num>
  <w:num w:numId="6" w16cid:durableId="1620528301">
    <w:abstractNumId w:val="0"/>
  </w:num>
  <w:num w:numId="7" w16cid:durableId="330526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D8"/>
    <w:rsid w:val="00351DB2"/>
    <w:rsid w:val="0067750C"/>
    <w:rsid w:val="007B187C"/>
    <w:rsid w:val="00810264"/>
    <w:rsid w:val="00F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D965"/>
  <w15:chartTrackingRefBased/>
  <w15:docId w15:val="{EC2AE633-B446-4B54-8968-C81BD230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6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6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6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6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6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6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Funtek</dc:creator>
  <cp:keywords/>
  <dc:description/>
  <cp:lastModifiedBy>Anita Funtek</cp:lastModifiedBy>
  <cp:revision>1</cp:revision>
  <dcterms:created xsi:type="dcterms:W3CDTF">2026-04-29T18:29:00Z</dcterms:created>
  <dcterms:modified xsi:type="dcterms:W3CDTF">2026-04-29T18:37:00Z</dcterms:modified>
</cp:coreProperties>
</file>