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F0FC" w14:textId="2E89BF03" w:rsidR="00BB5475" w:rsidRDefault="00BB5475" w:rsidP="00BB5475">
      <w:pPr>
        <w:jc w:val="center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drawing>
          <wp:inline distT="0" distB="0" distL="0" distR="0" wp14:anchorId="75719540" wp14:editId="0A9A7ACC">
            <wp:extent cx="1000242" cy="1000242"/>
            <wp:effectExtent l="0" t="0" r="9525" b="9525"/>
            <wp:docPr id="442445389" name="Picture 1" descr="The logo of a consulting firm specializing in CPD (Continuing Professional Development) and partnership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45389" name="Picture 1" descr="The logo of a consulting firm specializing in CPD (Continuing Professional Development) and partnerships.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531" cy="10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5E272" w14:textId="77777777" w:rsidR="00BB5475" w:rsidRDefault="00BB5475" w:rsidP="00BB5475">
      <w:pPr>
        <w:rPr>
          <w:b/>
          <w:bCs/>
          <w:sz w:val="16"/>
          <w:szCs w:val="16"/>
        </w:rPr>
      </w:pPr>
    </w:p>
    <w:p w14:paraId="47DD33B2" w14:textId="77777777" w:rsidR="00BB5475" w:rsidRDefault="00BB5475" w:rsidP="00BB5475">
      <w:pPr>
        <w:rPr>
          <w:b/>
          <w:bCs/>
          <w:sz w:val="16"/>
          <w:szCs w:val="16"/>
        </w:rPr>
      </w:pPr>
    </w:p>
    <w:p w14:paraId="1E40E4B6" w14:textId="77777777" w:rsidR="00BB5475" w:rsidRDefault="00BB5475" w:rsidP="00BB5475">
      <w:pPr>
        <w:rPr>
          <w:b/>
          <w:bCs/>
          <w:sz w:val="16"/>
          <w:szCs w:val="16"/>
        </w:rPr>
      </w:pPr>
    </w:p>
    <w:p w14:paraId="229774F9" w14:textId="0C150A82" w:rsidR="00BB5475" w:rsidRPr="00BB5475" w:rsidRDefault="00BB5475" w:rsidP="00BB5475">
      <w:pPr>
        <w:rPr>
          <w:b/>
          <w:bCs/>
          <w:sz w:val="16"/>
          <w:szCs w:val="16"/>
        </w:rPr>
      </w:pPr>
      <w:r w:rsidRPr="00BB5475">
        <w:rPr>
          <w:b/>
          <w:bCs/>
          <w:sz w:val="16"/>
          <w:szCs w:val="16"/>
        </w:rPr>
        <w:t>Licensed &amp; Approved Products Clause</w:t>
      </w:r>
    </w:p>
    <w:p w14:paraId="276F31E6" w14:textId="77777777" w:rsidR="00BB5475" w:rsidRPr="00BB5475" w:rsidRDefault="00BB5475" w:rsidP="00BB5475">
      <w:pPr>
        <w:rPr>
          <w:b/>
          <w:bCs/>
          <w:sz w:val="16"/>
          <w:szCs w:val="16"/>
        </w:rPr>
      </w:pPr>
      <w:r w:rsidRPr="00BB5475">
        <w:rPr>
          <w:b/>
          <w:bCs/>
          <w:sz w:val="16"/>
          <w:szCs w:val="16"/>
        </w:rPr>
        <w:t>Mandatory for All Trusted &amp; Accredited Academies</w:t>
      </w:r>
    </w:p>
    <w:p w14:paraId="6FDA1C4B" w14:textId="77777777" w:rsidR="00BB5475" w:rsidRPr="00BB5475" w:rsidRDefault="00BB5475" w:rsidP="00BB5475">
      <w:pPr>
        <w:rPr>
          <w:sz w:val="16"/>
          <w:szCs w:val="16"/>
        </w:rPr>
      </w:pPr>
      <w:r w:rsidRPr="00BB5475">
        <w:rPr>
          <w:b/>
          <w:bCs/>
          <w:sz w:val="16"/>
          <w:szCs w:val="16"/>
        </w:rPr>
        <w:t>All Trusted Academies, Accredited Academies, tutors, assessors, and practitioners operating under The CPD Consultants &amp; Partners must use ONLY licensed, legally compliant, and appropriately regulated products during any treatment, training, demonstration, or assessment.</w:t>
      </w:r>
    </w:p>
    <w:p w14:paraId="1D7C5DFD" w14:textId="77777777" w:rsidR="00BB5475" w:rsidRPr="00BB5475" w:rsidRDefault="00BB5475" w:rsidP="00BB5475">
      <w:pPr>
        <w:rPr>
          <w:sz w:val="16"/>
          <w:szCs w:val="16"/>
        </w:rPr>
      </w:pPr>
      <w:r w:rsidRPr="00BB5475">
        <w:rPr>
          <w:sz w:val="16"/>
          <w:szCs w:val="16"/>
        </w:rPr>
        <w:t>This includes the mandatory use of:</w:t>
      </w:r>
    </w:p>
    <w:p w14:paraId="472E6663" w14:textId="77777777" w:rsidR="00BB5475" w:rsidRPr="00BB5475" w:rsidRDefault="00BB5475" w:rsidP="00BB5475">
      <w:pPr>
        <w:numPr>
          <w:ilvl w:val="0"/>
          <w:numId w:val="1"/>
        </w:numPr>
        <w:rPr>
          <w:sz w:val="16"/>
          <w:szCs w:val="16"/>
        </w:rPr>
      </w:pPr>
      <w:r w:rsidRPr="00BB5475">
        <w:rPr>
          <w:b/>
          <w:bCs/>
          <w:sz w:val="16"/>
          <w:szCs w:val="16"/>
        </w:rPr>
        <w:t>FDA</w:t>
      </w:r>
      <w:r w:rsidRPr="00BB5475">
        <w:rPr>
          <w:b/>
          <w:bCs/>
          <w:sz w:val="16"/>
          <w:szCs w:val="16"/>
        </w:rPr>
        <w:noBreakHyphen/>
        <w:t>approved products</w:t>
      </w:r>
      <w:r w:rsidRPr="00BB5475">
        <w:rPr>
          <w:sz w:val="16"/>
          <w:szCs w:val="16"/>
        </w:rPr>
        <w:t xml:space="preserve"> (where applicable)</w:t>
      </w:r>
    </w:p>
    <w:p w14:paraId="5A1AB5A3" w14:textId="77777777" w:rsidR="00BB5475" w:rsidRPr="00BB5475" w:rsidRDefault="00BB5475" w:rsidP="00BB5475">
      <w:pPr>
        <w:numPr>
          <w:ilvl w:val="0"/>
          <w:numId w:val="1"/>
        </w:numPr>
        <w:rPr>
          <w:sz w:val="16"/>
          <w:szCs w:val="16"/>
        </w:rPr>
      </w:pPr>
      <w:r w:rsidRPr="00BB5475">
        <w:rPr>
          <w:b/>
          <w:bCs/>
          <w:sz w:val="16"/>
          <w:szCs w:val="16"/>
        </w:rPr>
        <w:t>CE</w:t>
      </w:r>
      <w:r w:rsidRPr="00BB5475">
        <w:rPr>
          <w:b/>
          <w:bCs/>
          <w:sz w:val="16"/>
          <w:szCs w:val="16"/>
        </w:rPr>
        <w:noBreakHyphen/>
        <w:t>marked products</w:t>
      </w:r>
      <w:r w:rsidRPr="00BB5475">
        <w:rPr>
          <w:sz w:val="16"/>
          <w:szCs w:val="16"/>
        </w:rPr>
        <w:t xml:space="preserve"> for use within the UK &amp; EU</w:t>
      </w:r>
    </w:p>
    <w:p w14:paraId="4DB7079B" w14:textId="77777777" w:rsidR="00BB5475" w:rsidRPr="00BB5475" w:rsidRDefault="00BB5475" w:rsidP="00BB5475">
      <w:pPr>
        <w:numPr>
          <w:ilvl w:val="0"/>
          <w:numId w:val="1"/>
        </w:numPr>
        <w:rPr>
          <w:sz w:val="16"/>
          <w:szCs w:val="16"/>
        </w:rPr>
      </w:pPr>
      <w:r w:rsidRPr="00BB5475">
        <w:rPr>
          <w:b/>
          <w:bCs/>
          <w:sz w:val="16"/>
          <w:szCs w:val="16"/>
        </w:rPr>
        <w:t>Licensed medical devices and consumables</w:t>
      </w:r>
    </w:p>
    <w:p w14:paraId="01AB938A" w14:textId="77777777" w:rsidR="00BB5475" w:rsidRPr="00BB5475" w:rsidRDefault="00BB5475" w:rsidP="00BB5475">
      <w:pPr>
        <w:numPr>
          <w:ilvl w:val="0"/>
          <w:numId w:val="1"/>
        </w:numPr>
        <w:rPr>
          <w:sz w:val="16"/>
          <w:szCs w:val="16"/>
        </w:rPr>
      </w:pPr>
      <w:r w:rsidRPr="00BB5475">
        <w:rPr>
          <w:b/>
          <w:bCs/>
          <w:sz w:val="16"/>
          <w:szCs w:val="16"/>
        </w:rPr>
        <w:t>Legitimate, traceable products sourced from authorised suppliers</w:t>
      </w:r>
    </w:p>
    <w:p w14:paraId="2E47BA86" w14:textId="77777777" w:rsidR="00BB5475" w:rsidRPr="00BB5475" w:rsidRDefault="00BB5475" w:rsidP="00BB5475">
      <w:pPr>
        <w:numPr>
          <w:ilvl w:val="0"/>
          <w:numId w:val="1"/>
        </w:numPr>
        <w:rPr>
          <w:sz w:val="16"/>
          <w:szCs w:val="16"/>
        </w:rPr>
      </w:pPr>
      <w:r w:rsidRPr="00BB5475">
        <w:rPr>
          <w:b/>
          <w:bCs/>
          <w:sz w:val="16"/>
          <w:szCs w:val="16"/>
        </w:rPr>
        <w:t>Products that meet UK regulatory and safety standards</w:t>
      </w:r>
    </w:p>
    <w:p w14:paraId="10CB72AA" w14:textId="77777777" w:rsidR="00BB5475" w:rsidRPr="00BB5475" w:rsidRDefault="00BB5475" w:rsidP="00BB5475">
      <w:pPr>
        <w:rPr>
          <w:b/>
          <w:bCs/>
          <w:sz w:val="16"/>
          <w:szCs w:val="16"/>
        </w:rPr>
      </w:pPr>
      <w:r w:rsidRPr="00BB5475">
        <w:rPr>
          <w:b/>
          <w:bCs/>
          <w:sz w:val="16"/>
          <w:szCs w:val="16"/>
        </w:rPr>
        <w:t>Strict Prohibition</w:t>
      </w:r>
    </w:p>
    <w:p w14:paraId="67FA8EEA" w14:textId="77777777" w:rsidR="00BB5475" w:rsidRPr="00BB5475" w:rsidRDefault="00BB5475" w:rsidP="00BB5475">
      <w:pPr>
        <w:rPr>
          <w:sz w:val="16"/>
          <w:szCs w:val="16"/>
        </w:rPr>
      </w:pPr>
      <w:r w:rsidRPr="00BB5475">
        <w:rPr>
          <w:sz w:val="16"/>
          <w:szCs w:val="16"/>
        </w:rPr>
        <w:t>The following are strictly prohibited under CPD accreditation:</w:t>
      </w:r>
    </w:p>
    <w:p w14:paraId="124998D4" w14:textId="77777777" w:rsidR="00BB5475" w:rsidRPr="00BB5475" w:rsidRDefault="00BB5475" w:rsidP="00BB5475">
      <w:pPr>
        <w:numPr>
          <w:ilvl w:val="0"/>
          <w:numId w:val="2"/>
        </w:numPr>
        <w:rPr>
          <w:sz w:val="16"/>
          <w:szCs w:val="16"/>
        </w:rPr>
      </w:pPr>
      <w:r w:rsidRPr="00BB5475">
        <w:rPr>
          <w:sz w:val="16"/>
          <w:szCs w:val="16"/>
        </w:rPr>
        <w:t>Unlicensed, counterfeit, or black</w:t>
      </w:r>
      <w:r w:rsidRPr="00BB5475">
        <w:rPr>
          <w:sz w:val="16"/>
          <w:szCs w:val="16"/>
        </w:rPr>
        <w:noBreakHyphen/>
        <w:t>market products</w:t>
      </w:r>
    </w:p>
    <w:p w14:paraId="2C78AD1F" w14:textId="77777777" w:rsidR="00BB5475" w:rsidRPr="00BB5475" w:rsidRDefault="00BB5475" w:rsidP="00BB5475">
      <w:pPr>
        <w:numPr>
          <w:ilvl w:val="0"/>
          <w:numId w:val="2"/>
        </w:numPr>
        <w:rPr>
          <w:sz w:val="16"/>
          <w:szCs w:val="16"/>
        </w:rPr>
      </w:pPr>
      <w:r w:rsidRPr="00BB5475">
        <w:rPr>
          <w:sz w:val="16"/>
          <w:szCs w:val="16"/>
        </w:rPr>
        <w:t>Products without CE marking or equivalent regulatory approval</w:t>
      </w:r>
    </w:p>
    <w:p w14:paraId="2C964944" w14:textId="77777777" w:rsidR="00BB5475" w:rsidRPr="00BB5475" w:rsidRDefault="00BB5475" w:rsidP="00BB5475">
      <w:pPr>
        <w:numPr>
          <w:ilvl w:val="0"/>
          <w:numId w:val="2"/>
        </w:numPr>
        <w:rPr>
          <w:sz w:val="16"/>
          <w:szCs w:val="16"/>
        </w:rPr>
      </w:pPr>
      <w:r w:rsidRPr="00BB5475">
        <w:rPr>
          <w:sz w:val="16"/>
          <w:szCs w:val="16"/>
        </w:rPr>
        <w:t>Products purchased from unauthorised or unverifiable suppliers</w:t>
      </w:r>
    </w:p>
    <w:p w14:paraId="1C8588BA" w14:textId="77777777" w:rsidR="00BB5475" w:rsidRPr="00BB5475" w:rsidRDefault="00BB5475" w:rsidP="00BB5475">
      <w:pPr>
        <w:numPr>
          <w:ilvl w:val="0"/>
          <w:numId w:val="2"/>
        </w:numPr>
        <w:rPr>
          <w:sz w:val="16"/>
          <w:szCs w:val="16"/>
        </w:rPr>
      </w:pPr>
      <w:r w:rsidRPr="00BB5475">
        <w:rPr>
          <w:sz w:val="16"/>
          <w:szCs w:val="16"/>
        </w:rPr>
        <w:t>Products with removed, altered, or missing batch numbers</w:t>
      </w:r>
    </w:p>
    <w:p w14:paraId="49DB04F0" w14:textId="77777777" w:rsidR="00BB5475" w:rsidRPr="00BB5475" w:rsidRDefault="00BB5475" w:rsidP="00BB5475">
      <w:pPr>
        <w:numPr>
          <w:ilvl w:val="0"/>
          <w:numId w:val="2"/>
        </w:numPr>
        <w:rPr>
          <w:sz w:val="16"/>
          <w:szCs w:val="16"/>
        </w:rPr>
      </w:pPr>
      <w:r w:rsidRPr="00BB5475">
        <w:rPr>
          <w:sz w:val="16"/>
          <w:szCs w:val="16"/>
        </w:rPr>
        <w:t>Any injectable, device, or cosmetic product not compliant with UK law</w:t>
      </w:r>
    </w:p>
    <w:p w14:paraId="72593BF5" w14:textId="77777777" w:rsidR="00BB5475" w:rsidRPr="00BB5475" w:rsidRDefault="00BB5475" w:rsidP="00BB5475">
      <w:pPr>
        <w:rPr>
          <w:b/>
          <w:bCs/>
          <w:sz w:val="16"/>
          <w:szCs w:val="16"/>
        </w:rPr>
      </w:pPr>
      <w:r w:rsidRPr="00BB5475">
        <w:rPr>
          <w:b/>
          <w:bCs/>
          <w:sz w:val="16"/>
          <w:szCs w:val="16"/>
        </w:rPr>
        <w:t>Accreditation Consequences</w:t>
      </w:r>
    </w:p>
    <w:p w14:paraId="645E1EDD" w14:textId="77777777" w:rsidR="00BB5475" w:rsidRPr="00BB5475" w:rsidRDefault="00BB5475" w:rsidP="00BB5475">
      <w:pPr>
        <w:rPr>
          <w:sz w:val="16"/>
          <w:szCs w:val="16"/>
        </w:rPr>
      </w:pPr>
      <w:r w:rsidRPr="00BB5475">
        <w:rPr>
          <w:b/>
          <w:bCs/>
          <w:sz w:val="16"/>
          <w:szCs w:val="16"/>
        </w:rPr>
        <w:t>Any academy or practitioner found using unlicensed, non</w:t>
      </w:r>
      <w:r w:rsidRPr="00BB5475">
        <w:rPr>
          <w:b/>
          <w:bCs/>
          <w:sz w:val="16"/>
          <w:szCs w:val="16"/>
        </w:rPr>
        <w:noBreakHyphen/>
        <w:t>approved, or unsafe products will face immediate compliance action</w:t>
      </w:r>
      <w:r w:rsidRPr="00BB5475">
        <w:rPr>
          <w:sz w:val="16"/>
          <w:szCs w:val="16"/>
        </w:rPr>
        <w:t>, including:</w:t>
      </w:r>
    </w:p>
    <w:p w14:paraId="09D2DDAE" w14:textId="77777777" w:rsidR="00BB5475" w:rsidRPr="00BB5475" w:rsidRDefault="00BB5475" w:rsidP="00BB5475">
      <w:pPr>
        <w:numPr>
          <w:ilvl w:val="0"/>
          <w:numId w:val="3"/>
        </w:numPr>
        <w:rPr>
          <w:sz w:val="16"/>
          <w:szCs w:val="16"/>
        </w:rPr>
      </w:pPr>
      <w:r w:rsidRPr="00BB5475">
        <w:rPr>
          <w:sz w:val="16"/>
          <w:szCs w:val="16"/>
        </w:rPr>
        <w:t>Suspension of accreditation</w:t>
      </w:r>
    </w:p>
    <w:p w14:paraId="798F0412" w14:textId="77777777" w:rsidR="00BB5475" w:rsidRPr="00BB5475" w:rsidRDefault="00BB5475" w:rsidP="00BB5475">
      <w:pPr>
        <w:numPr>
          <w:ilvl w:val="0"/>
          <w:numId w:val="3"/>
        </w:numPr>
        <w:rPr>
          <w:sz w:val="16"/>
          <w:szCs w:val="16"/>
        </w:rPr>
      </w:pPr>
      <w:r w:rsidRPr="00BB5475">
        <w:rPr>
          <w:sz w:val="16"/>
          <w:szCs w:val="16"/>
        </w:rPr>
        <w:t>Removal from the Trusted Academy Register</w:t>
      </w:r>
    </w:p>
    <w:p w14:paraId="7E9C18A7" w14:textId="77777777" w:rsidR="00BB5475" w:rsidRPr="00BB5475" w:rsidRDefault="00BB5475" w:rsidP="00BB5475">
      <w:pPr>
        <w:numPr>
          <w:ilvl w:val="0"/>
          <w:numId w:val="3"/>
        </w:numPr>
        <w:rPr>
          <w:sz w:val="16"/>
          <w:szCs w:val="16"/>
        </w:rPr>
      </w:pPr>
      <w:r w:rsidRPr="00BB5475">
        <w:rPr>
          <w:sz w:val="16"/>
          <w:szCs w:val="16"/>
        </w:rPr>
        <w:t>Permanent revocation of CPD accreditation</w:t>
      </w:r>
    </w:p>
    <w:p w14:paraId="456AB115" w14:textId="77777777" w:rsidR="00BB5475" w:rsidRPr="00BB5475" w:rsidRDefault="00BB5475" w:rsidP="00BB5475">
      <w:pPr>
        <w:numPr>
          <w:ilvl w:val="0"/>
          <w:numId w:val="3"/>
        </w:numPr>
        <w:rPr>
          <w:sz w:val="16"/>
          <w:szCs w:val="16"/>
        </w:rPr>
      </w:pPr>
      <w:r w:rsidRPr="00BB5475">
        <w:rPr>
          <w:sz w:val="16"/>
          <w:szCs w:val="16"/>
        </w:rPr>
        <w:t>Public removal from all CPD directories</w:t>
      </w:r>
    </w:p>
    <w:p w14:paraId="29185A8E" w14:textId="77777777" w:rsidR="00BB5475" w:rsidRPr="00BB5475" w:rsidRDefault="00BB5475" w:rsidP="00BB5475">
      <w:pPr>
        <w:numPr>
          <w:ilvl w:val="0"/>
          <w:numId w:val="3"/>
        </w:numPr>
        <w:rPr>
          <w:sz w:val="16"/>
          <w:szCs w:val="16"/>
        </w:rPr>
      </w:pPr>
      <w:r w:rsidRPr="00BB5475">
        <w:rPr>
          <w:sz w:val="16"/>
          <w:szCs w:val="16"/>
        </w:rPr>
        <w:t>Referral to relevant regulatory or enforcement bodies where required</w:t>
      </w:r>
    </w:p>
    <w:p w14:paraId="2656D0F4" w14:textId="77777777" w:rsidR="00BB5475" w:rsidRPr="00BB5475" w:rsidRDefault="00BB5475" w:rsidP="00BB5475">
      <w:pPr>
        <w:rPr>
          <w:sz w:val="16"/>
          <w:szCs w:val="16"/>
        </w:rPr>
      </w:pPr>
      <w:r w:rsidRPr="00BB5475">
        <w:rPr>
          <w:sz w:val="16"/>
          <w:szCs w:val="16"/>
        </w:rPr>
        <w:t>This clause protects learners, clients, practitioners, and the integrity of the aesthetics industry.</w:t>
      </w:r>
    </w:p>
    <w:p w14:paraId="19AA430B" w14:textId="77777777" w:rsidR="00BB5475" w:rsidRDefault="00BB5475"/>
    <w:sectPr w:rsidR="00BB5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F68F3"/>
    <w:multiLevelType w:val="multilevel"/>
    <w:tmpl w:val="1588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0253E7"/>
    <w:multiLevelType w:val="multilevel"/>
    <w:tmpl w:val="0650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15A93"/>
    <w:multiLevelType w:val="multilevel"/>
    <w:tmpl w:val="024A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256057">
    <w:abstractNumId w:val="2"/>
  </w:num>
  <w:num w:numId="2" w16cid:durableId="1682509703">
    <w:abstractNumId w:val="0"/>
  </w:num>
  <w:num w:numId="3" w16cid:durableId="1351370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75"/>
    <w:rsid w:val="00BB5475"/>
    <w:rsid w:val="00CC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94487"/>
  <w15:chartTrackingRefBased/>
  <w15:docId w15:val="{B7A2A245-CD57-48BF-A727-CDDCCE9B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4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4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4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4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4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4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Taylor</dc:creator>
  <cp:keywords/>
  <dc:description/>
  <cp:lastModifiedBy>Natalie Taylor</cp:lastModifiedBy>
  <cp:revision>1</cp:revision>
  <dcterms:created xsi:type="dcterms:W3CDTF">2026-07-13T20:08:00Z</dcterms:created>
  <dcterms:modified xsi:type="dcterms:W3CDTF">2026-07-13T20:09:00Z</dcterms:modified>
</cp:coreProperties>
</file>