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8FB12" w14:textId="6553F505" w:rsidR="0064498E" w:rsidRPr="006E273E" w:rsidRDefault="0064498E" w:rsidP="0064498E">
      <w:pPr>
        <w:spacing w:after="60"/>
        <w:jc w:val="center"/>
        <w:rPr>
          <w:rFonts w:ascii="Arial Rounded MT Bold" w:hAnsi="Arial Rounded MT Bold"/>
          <w:color w:val="4472C4" w:themeColor="accent5"/>
          <w:sz w:val="24"/>
        </w:rPr>
      </w:pPr>
      <w:r>
        <w:rPr>
          <w:rFonts w:ascii="Arial Rounded MT Bold" w:hAnsi="Arial Rounded MT Bold"/>
          <w:color w:val="4472C4" w:themeColor="accent5"/>
          <w:sz w:val="24"/>
        </w:rPr>
        <w:t xml:space="preserve">Multicurso – Experiencia de Aprendizaje </w:t>
      </w:r>
      <w:r w:rsidR="00F55B0F">
        <w:rPr>
          <w:rFonts w:ascii="Arial Rounded MT Bold" w:hAnsi="Arial Rounded MT Bold"/>
          <w:color w:val="4472C4" w:themeColor="accent5"/>
          <w:sz w:val="24"/>
        </w:rPr>
        <w:t>4</w:t>
      </w:r>
    </w:p>
    <w:p w14:paraId="51C4A68C" w14:textId="4A5B344A" w:rsidR="0064498E" w:rsidRPr="0064498E" w:rsidRDefault="00F55B0F" w:rsidP="0064498E">
      <w:pPr>
        <w:spacing w:after="120"/>
        <w:jc w:val="center"/>
        <w:rPr>
          <w:rFonts w:ascii="AcmeFont" w:hAnsi="AcmeFont"/>
          <w:b/>
          <w:bCs/>
          <w:color w:val="4472C4" w:themeColor="accent5"/>
          <w:sz w:val="44"/>
        </w:rPr>
      </w:pPr>
      <w:r>
        <w:rPr>
          <w:rFonts w:ascii="AcmeFont" w:hAnsi="AcmeFont"/>
          <w:b/>
          <w:bCs/>
          <w:color w:val="4472C4" w:themeColor="accent5"/>
          <w:sz w:val="44"/>
        </w:rPr>
        <w:t>Reflexionamos sobre los derechos y aportes de los grupos sociales con una mirada a nuestro bicentenario</w:t>
      </w:r>
    </w:p>
    <w:p w14:paraId="00362DDE" w14:textId="2778BCBA" w:rsidR="0064498E" w:rsidRPr="00463D7A" w:rsidRDefault="0064498E" w:rsidP="0064498E">
      <w:pPr>
        <w:spacing w:after="120"/>
        <w:jc w:val="center"/>
        <w:rPr>
          <w:rFonts w:ascii="Berlin Sans FB" w:hAnsi="Berlin Sans FB"/>
          <w:bCs/>
          <w:color w:val="4472C4" w:themeColor="accent5"/>
          <w:sz w:val="28"/>
        </w:rPr>
      </w:pPr>
      <w:r>
        <w:rPr>
          <w:rFonts w:ascii="Berlin Sans FB" w:hAnsi="Berlin Sans FB"/>
          <w:bCs/>
          <w:color w:val="4472C4" w:themeColor="accent5"/>
          <w:sz w:val="28"/>
        </w:rPr>
        <w:t>(SEMANA 12</w:t>
      </w:r>
      <w:r w:rsidRPr="00463D7A">
        <w:rPr>
          <w:rFonts w:ascii="Berlin Sans FB" w:hAnsi="Berlin Sans FB"/>
          <w:bCs/>
          <w:color w:val="4472C4" w:themeColor="accent5"/>
          <w:sz w:val="28"/>
        </w:rPr>
        <w:t>)</w:t>
      </w:r>
    </w:p>
    <w:p w14:paraId="398A4B6E" w14:textId="26248A8D" w:rsidR="0064498E" w:rsidRPr="0064498E" w:rsidRDefault="0064498E" w:rsidP="0064498E">
      <w:pPr>
        <w:spacing w:after="120"/>
        <w:jc w:val="both"/>
        <w:rPr>
          <w:rFonts w:ascii="Century Gothic" w:hAnsi="Century Gothic"/>
          <w:bCs/>
          <w:sz w:val="24"/>
          <w:szCs w:val="23"/>
        </w:rPr>
      </w:pPr>
      <w:r w:rsidRPr="0064498E">
        <w:rPr>
          <w:rFonts w:ascii="Century Gothic" w:hAnsi="Century Gothic"/>
          <w:bCs/>
          <w:sz w:val="24"/>
          <w:szCs w:val="23"/>
        </w:rPr>
        <w:t xml:space="preserve">¡Hola! Te saluda </w:t>
      </w:r>
      <w:r w:rsidR="00F55B0F">
        <w:rPr>
          <w:rFonts w:ascii="Century Gothic" w:hAnsi="Century Gothic"/>
          <w:bCs/>
          <w:sz w:val="24"/>
          <w:szCs w:val="23"/>
        </w:rPr>
        <w:t>Sebastián</w:t>
      </w:r>
      <w:r w:rsidRPr="0064498E">
        <w:rPr>
          <w:rFonts w:ascii="Century Gothic" w:hAnsi="Century Gothic"/>
          <w:bCs/>
          <w:sz w:val="24"/>
          <w:szCs w:val="23"/>
        </w:rPr>
        <w:t xml:space="preserve">, continuamos con este ‘multicurso’ que es DPCC, Comunicación, Matemática, Ciencias Sociales, y Ciencia y Tecnología a la vez. Estas son las 5 actividades de esta carpeta MultiCurso12. </w:t>
      </w:r>
    </w:p>
    <w:p w14:paraId="097C9421" w14:textId="612BA598" w:rsidR="0064498E" w:rsidRPr="0064498E" w:rsidRDefault="0064498E" w:rsidP="0064498E">
      <w:pPr>
        <w:spacing w:after="120"/>
        <w:ind w:left="-142" w:right="-166"/>
        <w:jc w:val="both"/>
        <w:rPr>
          <w:rFonts w:ascii="Century Gothic" w:hAnsi="Century Gothic"/>
          <w:b/>
          <w:bCs/>
          <w:sz w:val="24"/>
          <w:szCs w:val="23"/>
        </w:rPr>
      </w:pPr>
      <w:r w:rsidRPr="0064498E">
        <w:rPr>
          <w:rFonts w:ascii="Century Gothic" w:hAnsi="Century Gothic"/>
          <w:b/>
          <w:bCs/>
          <w:sz w:val="24"/>
          <w:szCs w:val="23"/>
        </w:rPr>
        <w:t>En esta carpeta estamos trabajando con:</w:t>
      </w:r>
    </w:p>
    <w:p w14:paraId="0B4B7DB3" w14:textId="27786DA3" w:rsidR="0064498E" w:rsidRPr="0064498E" w:rsidRDefault="0064498E" w:rsidP="0064498E">
      <w:pPr>
        <w:pStyle w:val="Prrafodelista"/>
        <w:numPr>
          <w:ilvl w:val="0"/>
          <w:numId w:val="1"/>
        </w:numPr>
        <w:spacing w:after="120"/>
        <w:rPr>
          <w:rFonts w:ascii="Century Gothic" w:hAnsi="Century Gothic"/>
          <w:bCs/>
          <w:sz w:val="24"/>
          <w:szCs w:val="24"/>
        </w:rPr>
      </w:pPr>
      <w:r w:rsidRPr="0064498E">
        <w:rPr>
          <w:rFonts w:ascii="Century Gothic" w:hAnsi="Century Gothic"/>
          <w:b/>
          <w:bCs/>
          <w:sz w:val="24"/>
          <w:szCs w:val="24"/>
        </w:rPr>
        <w:t>Actividad 1:</w:t>
      </w:r>
      <w:r w:rsidRPr="0064498E">
        <w:rPr>
          <w:rFonts w:ascii="Century Gothic" w:hAnsi="Century Gothic"/>
          <w:bCs/>
          <w:sz w:val="24"/>
          <w:szCs w:val="24"/>
        </w:rPr>
        <w:t xml:space="preserve"> </w:t>
      </w:r>
      <w:r w:rsidR="00F55B0F" w:rsidRPr="0064498E">
        <w:rPr>
          <w:rFonts w:ascii="Century Gothic" w:hAnsi="Century Gothic"/>
          <w:b/>
          <w:bCs/>
          <w:color w:val="7030A0"/>
          <w:sz w:val="24"/>
          <w:szCs w:val="24"/>
        </w:rPr>
        <w:t>CC.SS</w:t>
      </w:r>
      <w:r w:rsidR="00F55B0F">
        <w:rPr>
          <w:rFonts w:ascii="Century Gothic" w:hAnsi="Century Gothic"/>
          <w:b/>
          <w:bCs/>
          <w:color w:val="7030A0"/>
          <w:sz w:val="24"/>
          <w:szCs w:val="24"/>
        </w:rPr>
        <w:t xml:space="preserve">. </w:t>
      </w:r>
      <w:r w:rsidRPr="0064498E">
        <w:rPr>
          <w:rFonts w:ascii="Century Gothic" w:hAnsi="Century Gothic"/>
          <w:bCs/>
          <w:sz w:val="24"/>
          <w:szCs w:val="24"/>
        </w:rPr>
        <w:t>(Pág. 1)</w:t>
      </w:r>
    </w:p>
    <w:p w14:paraId="6A21E8FB" w14:textId="72FBB606" w:rsidR="0064498E" w:rsidRPr="0064498E" w:rsidRDefault="0064498E" w:rsidP="0064498E">
      <w:pPr>
        <w:pStyle w:val="Prrafodelista"/>
        <w:numPr>
          <w:ilvl w:val="0"/>
          <w:numId w:val="1"/>
        </w:numPr>
        <w:spacing w:after="120"/>
        <w:rPr>
          <w:rFonts w:ascii="Century Gothic" w:hAnsi="Century Gothic"/>
          <w:bCs/>
          <w:sz w:val="24"/>
          <w:szCs w:val="24"/>
        </w:rPr>
      </w:pPr>
      <w:r w:rsidRPr="0064498E">
        <w:rPr>
          <w:rFonts w:ascii="Century Gothic" w:hAnsi="Century Gothic"/>
          <w:b/>
          <w:bCs/>
          <w:sz w:val="24"/>
          <w:szCs w:val="24"/>
        </w:rPr>
        <w:t>Actividad 2:</w:t>
      </w:r>
      <w:r w:rsidRPr="0064498E">
        <w:rPr>
          <w:rFonts w:ascii="Century Gothic" w:hAnsi="Century Gothic"/>
          <w:b/>
          <w:bCs/>
          <w:color w:val="FFC000" w:themeColor="accent4"/>
          <w:sz w:val="24"/>
          <w:szCs w:val="24"/>
        </w:rPr>
        <w:t xml:space="preserve"> </w:t>
      </w:r>
      <w:r w:rsidR="00F55B0F" w:rsidRPr="0064498E">
        <w:rPr>
          <w:rFonts w:ascii="Century Gothic" w:hAnsi="Century Gothic"/>
          <w:b/>
          <w:bCs/>
          <w:color w:val="2F5496" w:themeColor="accent5" w:themeShade="BF"/>
          <w:sz w:val="24"/>
          <w:szCs w:val="24"/>
        </w:rPr>
        <w:t>DPCC</w:t>
      </w:r>
      <w:r w:rsidR="00F55B0F" w:rsidRPr="0064498E">
        <w:rPr>
          <w:rFonts w:ascii="Century Gothic" w:hAnsi="Century Gothic"/>
          <w:b/>
          <w:bCs/>
          <w:color w:val="C00000"/>
          <w:sz w:val="24"/>
          <w:szCs w:val="24"/>
        </w:rPr>
        <w:t xml:space="preserve"> </w:t>
      </w:r>
      <w:r w:rsidR="00B923BB">
        <w:rPr>
          <w:rFonts w:ascii="Century Gothic" w:hAnsi="Century Gothic"/>
          <w:sz w:val="24"/>
          <w:szCs w:val="24"/>
        </w:rPr>
        <w:t>(</w:t>
      </w:r>
      <w:r w:rsidRPr="0064498E">
        <w:rPr>
          <w:rFonts w:ascii="Century Gothic" w:hAnsi="Century Gothic"/>
          <w:bCs/>
          <w:sz w:val="24"/>
          <w:szCs w:val="24"/>
        </w:rPr>
        <w:t xml:space="preserve">Pág. </w:t>
      </w:r>
      <w:r w:rsidR="00C3259D">
        <w:rPr>
          <w:rFonts w:ascii="Century Gothic" w:hAnsi="Century Gothic"/>
          <w:bCs/>
          <w:sz w:val="24"/>
          <w:szCs w:val="24"/>
        </w:rPr>
        <w:t>5</w:t>
      </w:r>
      <w:r w:rsidRPr="0064498E">
        <w:rPr>
          <w:rFonts w:ascii="Century Gothic" w:hAnsi="Century Gothic"/>
          <w:bCs/>
          <w:sz w:val="24"/>
          <w:szCs w:val="24"/>
        </w:rPr>
        <w:t>)</w:t>
      </w:r>
    </w:p>
    <w:p w14:paraId="31F3E4CA" w14:textId="3B3BB869" w:rsidR="0064498E" w:rsidRPr="0064498E" w:rsidRDefault="0064498E" w:rsidP="0064498E">
      <w:pPr>
        <w:pStyle w:val="Prrafodelista"/>
        <w:numPr>
          <w:ilvl w:val="0"/>
          <w:numId w:val="1"/>
        </w:numPr>
        <w:spacing w:after="120"/>
        <w:rPr>
          <w:rFonts w:ascii="Century Gothic" w:hAnsi="Century Gothic"/>
          <w:bCs/>
          <w:sz w:val="24"/>
          <w:szCs w:val="24"/>
        </w:rPr>
      </w:pPr>
      <w:r w:rsidRPr="0064498E">
        <w:rPr>
          <w:rFonts w:ascii="Century Gothic" w:hAnsi="Century Gothic"/>
          <w:b/>
          <w:bCs/>
          <w:sz w:val="24"/>
          <w:szCs w:val="24"/>
        </w:rPr>
        <w:t xml:space="preserve">Actividad </w:t>
      </w:r>
      <w:r>
        <w:rPr>
          <w:rFonts w:ascii="Century Gothic" w:hAnsi="Century Gothic"/>
          <w:b/>
          <w:bCs/>
          <w:sz w:val="24"/>
          <w:szCs w:val="24"/>
        </w:rPr>
        <w:t>3</w:t>
      </w:r>
      <w:r w:rsidRPr="0064498E">
        <w:rPr>
          <w:rFonts w:ascii="Century Gothic" w:hAnsi="Century Gothic"/>
          <w:b/>
          <w:bCs/>
          <w:sz w:val="24"/>
          <w:szCs w:val="24"/>
        </w:rPr>
        <w:t>:</w:t>
      </w:r>
      <w:r w:rsidRPr="0064498E">
        <w:rPr>
          <w:rFonts w:ascii="Century Gothic" w:hAnsi="Century Gothic"/>
          <w:b/>
          <w:bCs/>
          <w:color w:val="7030A0"/>
          <w:sz w:val="24"/>
          <w:szCs w:val="24"/>
        </w:rPr>
        <w:t xml:space="preserve"> </w:t>
      </w:r>
      <w:r w:rsidR="00F55B0F" w:rsidRPr="00F55B0F">
        <w:rPr>
          <w:rFonts w:ascii="Century Gothic" w:hAnsi="Century Gothic"/>
          <w:b/>
          <w:bCs/>
          <w:color w:val="FFC000"/>
          <w:sz w:val="24"/>
          <w:szCs w:val="24"/>
        </w:rPr>
        <w:t>Comunicación</w:t>
      </w:r>
      <w:r w:rsidR="00F55B0F" w:rsidRPr="00F55B0F">
        <w:rPr>
          <w:rFonts w:ascii="Century Gothic" w:hAnsi="Century Gothic"/>
          <w:bCs/>
        </w:rPr>
        <w:t xml:space="preserve"> </w:t>
      </w:r>
      <w:r w:rsidRPr="0064498E">
        <w:rPr>
          <w:rFonts w:ascii="Century Gothic" w:hAnsi="Century Gothic"/>
          <w:bCs/>
          <w:sz w:val="24"/>
          <w:szCs w:val="24"/>
        </w:rPr>
        <w:t xml:space="preserve">(Pág. </w:t>
      </w:r>
      <w:r w:rsidR="004F2FAE">
        <w:rPr>
          <w:rFonts w:ascii="Century Gothic" w:hAnsi="Century Gothic"/>
          <w:bCs/>
          <w:sz w:val="24"/>
          <w:szCs w:val="24"/>
        </w:rPr>
        <w:t>1</w:t>
      </w:r>
      <w:r w:rsidR="00A527CD">
        <w:rPr>
          <w:rFonts w:ascii="Century Gothic" w:hAnsi="Century Gothic"/>
          <w:bCs/>
          <w:sz w:val="24"/>
          <w:szCs w:val="24"/>
        </w:rPr>
        <w:t>1</w:t>
      </w:r>
      <w:r w:rsidRPr="0064498E">
        <w:rPr>
          <w:rFonts w:ascii="Century Gothic" w:hAnsi="Century Gothic"/>
          <w:bCs/>
          <w:sz w:val="24"/>
          <w:szCs w:val="24"/>
        </w:rPr>
        <w:t>)</w:t>
      </w:r>
    </w:p>
    <w:p w14:paraId="749CD9AB" w14:textId="18BFF477" w:rsidR="0064498E" w:rsidRPr="0064498E" w:rsidRDefault="0064498E" w:rsidP="0064498E">
      <w:pPr>
        <w:pStyle w:val="Prrafodelista"/>
        <w:numPr>
          <w:ilvl w:val="0"/>
          <w:numId w:val="1"/>
        </w:numPr>
        <w:rPr>
          <w:rFonts w:ascii="Century Gothic" w:hAnsi="Century Gothic"/>
          <w:bCs/>
          <w:sz w:val="24"/>
          <w:szCs w:val="24"/>
        </w:rPr>
      </w:pPr>
      <w:r w:rsidRPr="0064498E">
        <w:rPr>
          <w:rFonts w:ascii="Century Gothic" w:hAnsi="Century Gothic"/>
          <w:b/>
          <w:bCs/>
          <w:sz w:val="24"/>
          <w:szCs w:val="24"/>
        </w:rPr>
        <w:t xml:space="preserve">Actividad </w:t>
      </w:r>
      <w:r>
        <w:rPr>
          <w:rFonts w:ascii="Century Gothic" w:hAnsi="Century Gothic"/>
          <w:b/>
          <w:bCs/>
          <w:sz w:val="24"/>
          <w:szCs w:val="24"/>
        </w:rPr>
        <w:t>4</w:t>
      </w:r>
      <w:r w:rsidRPr="0064498E">
        <w:rPr>
          <w:rFonts w:ascii="Century Gothic" w:hAnsi="Century Gothic"/>
          <w:b/>
          <w:bCs/>
          <w:sz w:val="24"/>
          <w:szCs w:val="24"/>
        </w:rPr>
        <w:t xml:space="preserve">: </w:t>
      </w:r>
      <w:r w:rsidR="00F55B0F" w:rsidRPr="0064498E">
        <w:rPr>
          <w:rFonts w:ascii="Century Gothic" w:hAnsi="Century Gothic"/>
          <w:b/>
          <w:bCs/>
          <w:color w:val="2F5496" w:themeColor="accent5" w:themeShade="BF"/>
          <w:sz w:val="24"/>
        </w:rPr>
        <w:t>DPCC</w:t>
      </w:r>
      <w:r w:rsidRPr="0064498E">
        <w:rPr>
          <w:rFonts w:ascii="Century Gothic" w:hAnsi="Century Gothic"/>
          <w:b/>
          <w:bCs/>
          <w:sz w:val="24"/>
          <w:szCs w:val="24"/>
        </w:rPr>
        <w:t xml:space="preserve"> </w:t>
      </w:r>
      <w:r w:rsidRPr="0064498E">
        <w:rPr>
          <w:rFonts w:ascii="Century Gothic" w:hAnsi="Century Gothic"/>
          <w:bCs/>
          <w:sz w:val="24"/>
          <w:szCs w:val="24"/>
        </w:rPr>
        <w:t xml:space="preserve">(Pág. </w:t>
      </w:r>
      <w:r w:rsidR="007B4642">
        <w:rPr>
          <w:rFonts w:ascii="Century Gothic" w:hAnsi="Century Gothic"/>
          <w:bCs/>
          <w:sz w:val="24"/>
          <w:szCs w:val="24"/>
        </w:rPr>
        <w:t>16</w:t>
      </w:r>
      <w:r w:rsidRPr="0064498E">
        <w:rPr>
          <w:rFonts w:ascii="Century Gothic" w:hAnsi="Century Gothic"/>
          <w:bCs/>
          <w:sz w:val="24"/>
          <w:szCs w:val="24"/>
        </w:rPr>
        <w:t>)</w:t>
      </w:r>
    </w:p>
    <w:p w14:paraId="40576F7B" w14:textId="2F162FC1" w:rsidR="0064498E" w:rsidRPr="0064498E" w:rsidRDefault="0064498E" w:rsidP="0064498E">
      <w:pPr>
        <w:pStyle w:val="Prrafodelista"/>
        <w:numPr>
          <w:ilvl w:val="0"/>
          <w:numId w:val="1"/>
        </w:numPr>
        <w:rPr>
          <w:rFonts w:ascii="Century Gothic" w:hAnsi="Century Gothic"/>
          <w:bCs/>
        </w:rPr>
      </w:pPr>
      <w:r w:rsidRPr="0064498E">
        <w:rPr>
          <w:rFonts w:ascii="Century Gothic" w:hAnsi="Century Gothic"/>
          <w:b/>
          <w:bCs/>
          <w:sz w:val="24"/>
          <w:szCs w:val="24"/>
        </w:rPr>
        <w:t xml:space="preserve">Actividad </w:t>
      </w:r>
      <w:r>
        <w:rPr>
          <w:rFonts w:ascii="Century Gothic" w:hAnsi="Century Gothic"/>
          <w:b/>
          <w:bCs/>
          <w:sz w:val="24"/>
          <w:szCs w:val="24"/>
        </w:rPr>
        <w:t>5</w:t>
      </w:r>
      <w:r w:rsidRPr="0064498E">
        <w:rPr>
          <w:rFonts w:ascii="Century Gothic" w:hAnsi="Century Gothic"/>
          <w:b/>
          <w:bCs/>
          <w:sz w:val="24"/>
          <w:szCs w:val="24"/>
        </w:rPr>
        <w:t>:</w:t>
      </w:r>
      <w:r w:rsidRPr="0064498E">
        <w:rPr>
          <w:rFonts w:ascii="Century Gothic" w:hAnsi="Century Gothic"/>
          <w:b/>
          <w:bCs/>
        </w:rPr>
        <w:t xml:space="preserve"> </w:t>
      </w:r>
      <w:r w:rsidR="00F55B0F" w:rsidRPr="0064498E">
        <w:rPr>
          <w:rFonts w:ascii="Century Gothic" w:hAnsi="Century Gothic"/>
          <w:b/>
          <w:bCs/>
          <w:color w:val="7030A0"/>
          <w:sz w:val="24"/>
          <w:szCs w:val="24"/>
        </w:rPr>
        <w:t>CC.SS</w:t>
      </w:r>
      <w:r w:rsidR="00F55B0F">
        <w:rPr>
          <w:rFonts w:ascii="Century Gothic" w:hAnsi="Century Gothic"/>
          <w:b/>
          <w:bCs/>
          <w:color w:val="7030A0"/>
          <w:sz w:val="24"/>
          <w:szCs w:val="24"/>
        </w:rPr>
        <w:t>.</w:t>
      </w:r>
      <w:r w:rsidRPr="0064498E">
        <w:rPr>
          <w:rFonts w:ascii="Century Gothic" w:hAnsi="Century Gothic"/>
          <w:b/>
          <w:bCs/>
        </w:rPr>
        <w:t xml:space="preserve"> </w:t>
      </w:r>
      <w:r w:rsidRPr="0064498E">
        <w:rPr>
          <w:rFonts w:ascii="Century Gothic" w:hAnsi="Century Gothic"/>
          <w:bCs/>
          <w:sz w:val="24"/>
        </w:rPr>
        <w:t xml:space="preserve">(Pág. </w:t>
      </w:r>
      <w:r w:rsidR="007B4642">
        <w:rPr>
          <w:rFonts w:ascii="Century Gothic" w:hAnsi="Century Gothic"/>
          <w:bCs/>
          <w:sz w:val="24"/>
        </w:rPr>
        <w:t>20</w:t>
      </w:r>
      <w:r w:rsidRPr="0064498E">
        <w:rPr>
          <w:rFonts w:ascii="Century Gothic" w:hAnsi="Century Gothic"/>
          <w:bCs/>
          <w:sz w:val="24"/>
        </w:rPr>
        <w:t>)</w:t>
      </w:r>
    </w:p>
    <w:p w14:paraId="755C8CFC" w14:textId="770CEFA6" w:rsidR="0064498E" w:rsidRPr="0064498E" w:rsidRDefault="0064498E" w:rsidP="00B721CF">
      <w:pPr>
        <w:jc w:val="both"/>
        <w:rPr>
          <w:rFonts w:ascii="Century Gothic" w:hAnsi="Century Gothic"/>
          <w:bCs/>
          <w:sz w:val="24"/>
        </w:rPr>
      </w:pPr>
      <w:r w:rsidRPr="00B721CF">
        <w:rPr>
          <w:rFonts w:ascii="Century Gothic" w:hAnsi="Century Gothic"/>
          <w:b/>
          <w:bCs/>
          <w:sz w:val="24"/>
        </w:rPr>
        <w:t>En la carpeta de</w:t>
      </w:r>
      <w:r w:rsidRPr="0064498E">
        <w:rPr>
          <w:rFonts w:ascii="Century Gothic" w:hAnsi="Century Gothic"/>
          <w:bCs/>
          <w:sz w:val="24"/>
        </w:rPr>
        <w:t xml:space="preserve"> </w:t>
      </w:r>
      <w:r w:rsidRPr="0064498E">
        <w:rPr>
          <w:rFonts w:ascii="Century Gothic" w:hAnsi="Century Gothic"/>
          <w:b/>
          <w:bCs/>
          <w:sz w:val="24"/>
        </w:rPr>
        <w:t>Multicurso</w:t>
      </w:r>
      <w:r w:rsidRPr="0064498E">
        <w:rPr>
          <w:rFonts w:ascii="Century Gothic" w:hAnsi="Century Gothic"/>
          <w:bCs/>
          <w:sz w:val="24"/>
        </w:rPr>
        <w:t xml:space="preserve"> </w:t>
      </w:r>
      <w:r w:rsidRPr="00B721CF">
        <w:rPr>
          <w:rFonts w:ascii="Century Gothic" w:hAnsi="Century Gothic"/>
          <w:b/>
          <w:bCs/>
          <w:color w:val="FF0000"/>
          <w:sz w:val="24"/>
        </w:rPr>
        <w:t>las semanas no importan</w:t>
      </w:r>
      <w:r w:rsidRPr="0064498E">
        <w:rPr>
          <w:rFonts w:ascii="Century Gothic" w:hAnsi="Century Gothic"/>
          <w:bCs/>
          <w:sz w:val="24"/>
        </w:rPr>
        <w:t>, sino las actividades de cada curso, pero quise ordenarlo semanalmente para evitar incomprensión…</w:t>
      </w:r>
      <w:r w:rsidR="00B721CF">
        <w:rPr>
          <w:rFonts w:ascii="Century Gothic" w:hAnsi="Century Gothic"/>
          <w:bCs/>
          <w:sz w:val="24"/>
        </w:rPr>
        <w:t xml:space="preserve"> </w:t>
      </w:r>
    </w:p>
    <w:p w14:paraId="7A998E70" w14:textId="77777777" w:rsidR="0064498E" w:rsidRPr="00295C33" w:rsidRDefault="0064498E" w:rsidP="0064498E">
      <w:pPr>
        <w:spacing w:after="0"/>
        <w:rPr>
          <w:rFonts w:ascii="Arial Rounded MT Bold" w:hAnsi="Arial Rounded MT Bold"/>
          <w:bCs/>
          <w:sz w:val="28"/>
        </w:rPr>
      </w:pPr>
      <w:r w:rsidRPr="00295C33">
        <w:rPr>
          <w:rFonts w:ascii="Arial Rounded MT Bold" w:hAnsi="Arial Rounded MT Bold"/>
          <w:bCs/>
          <w:sz w:val="28"/>
        </w:rPr>
        <w:t xml:space="preserve">ACTIVIDAD </w:t>
      </w:r>
      <w:r>
        <w:rPr>
          <w:rFonts w:ascii="Arial Rounded MT Bold" w:hAnsi="Arial Rounded MT Bold"/>
          <w:bCs/>
          <w:sz w:val="28"/>
        </w:rPr>
        <w:t>1</w:t>
      </w:r>
    </w:p>
    <w:p w14:paraId="6FFA584B" w14:textId="06CCD555" w:rsidR="0064498E" w:rsidRPr="00F55B0F" w:rsidRDefault="0016531F" w:rsidP="0064498E">
      <w:pPr>
        <w:spacing w:after="120"/>
        <w:rPr>
          <w:rFonts w:ascii="Bahnschrift Light Condensed" w:hAnsi="Bahnschrift Light Condensed"/>
          <w:b/>
          <w:bCs/>
          <w:color w:val="7030A0"/>
          <w:sz w:val="48"/>
          <w:szCs w:val="49"/>
        </w:rPr>
      </w:pPr>
      <w:r>
        <w:rPr>
          <w:rFonts w:ascii="Bahnschrift Light Condensed" w:hAnsi="Bahnschrift Light Condensed"/>
          <w:b/>
          <w:bCs/>
          <w:color w:val="4472C4" w:themeColor="accent5"/>
          <w:sz w:val="48"/>
          <w:szCs w:val="49"/>
        </w:rPr>
        <w:t>Reflexionamos acerca de si debemos celebrar o conmemorar el bicentenario de nuestra independencia</w:t>
      </w:r>
      <w:r w:rsidR="0064498E" w:rsidRPr="00E918A1">
        <w:rPr>
          <w:rFonts w:ascii="Bahnschrift Light Condensed" w:hAnsi="Bahnschrift Light Condensed"/>
          <w:b/>
          <w:bCs/>
          <w:color w:val="4472C4" w:themeColor="accent5"/>
          <w:sz w:val="48"/>
          <w:szCs w:val="49"/>
        </w:rPr>
        <w:t xml:space="preserve">. </w:t>
      </w:r>
      <w:r w:rsidR="0064498E" w:rsidRPr="00F55B0F">
        <w:rPr>
          <w:rFonts w:ascii="Bahnschrift Light Condensed" w:hAnsi="Bahnschrift Light Condensed"/>
          <w:b/>
          <w:bCs/>
          <w:color w:val="7030A0"/>
          <w:sz w:val="48"/>
          <w:szCs w:val="49"/>
        </w:rPr>
        <w:t>(CC</w:t>
      </w:r>
      <w:r w:rsidR="00F55B0F">
        <w:rPr>
          <w:rFonts w:ascii="Bahnschrift Light Condensed" w:hAnsi="Bahnschrift Light Condensed"/>
          <w:b/>
          <w:bCs/>
          <w:color w:val="7030A0"/>
          <w:sz w:val="48"/>
          <w:szCs w:val="49"/>
        </w:rPr>
        <w:t>.SS.</w:t>
      </w:r>
      <w:r w:rsidR="0064498E" w:rsidRPr="00F55B0F">
        <w:rPr>
          <w:rFonts w:ascii="Bahnschrift Light Condensed" w:hAnsi="Bahnschrift Light Condensed"/>
          <w:b/>
          <w:bCs/>
          <w:color w:val="7030A0"/>
          <w:sz w:val="48"/>
          <w:szCs w:val="49"/>
        </w:rPr>
        <w:t>)</w:t>
      </w:r>
    </w:p>
    <w:p w14:paraId="721A2DF4" w14:textId="1A9537DE" w:rsidR="0064498E" w:rsidRDefault="0064498E" w:rsidP="0064498E">
      <w:pPr>
        <w:spacing w:after="120"/>
        <w:rPr>
          <w:rFonts w:ascii="Century Gothic" w:hAnsi="Century Gothic"/>
          <w:sz w:val="24"/>
          <w:szCs w:val="23"/>
        </w:rPr>
      </w:pPr>
      <w:r>
        <w:rPr>
          <w:rFonts w:ascii="Century Gothic" w:hAnsi="Century Gothic"/>
          <w:sz w:val="24"/>
          <w:szCs w:val="23"/>
        </w:rPr>
        <w:t xml:space="preserve">En esta actividad </w:t>
      </w:r>
      <w:r w:rsidR="00F55B0F">
        <w:rPr>
          <w:rFonts w:ascii="Century Gothic" w:hAnsi="Century Gothic"/>
          <w:sz w:val="24"/>
          <w:szCs w:val="23"/>
        </w:rPr>
        <w:t>reflexionaremos acerca de si el bicentenario de la independencia es motivo de celebración o de conmemoración</w:t>
      </w:r>
      <w:r>
        <w:rPr>
          <w:rFonts w:ascii="Century Gothic" w:hAnsi="Century Gothic"/>
          <w:sz w:val="24"/>
          <w:szCs w:val="23"/>
        </w:rPr>
        <w:t>.</w:t>
      </w:r>
    </w:p>
    <w:p w14:paraId="7161DB74" w14:textId="1126A502" w:rsidR="0064498E" w:rsidRDefault="00B923BB" w:rsidP="00F11F50">
      <w:pPr>
        <w:spacing w:after="80"/>
        <w:rPr>
          <w:rFonts w:ascii="Arial Rounded MT Bold" w:hAnsi="Arial Rounded MT Bold"/>
          <w:color w:val="4472C4" w:themeColor="accent5"/>
          <w:sz w:val="30"/>
          <w:szCs w:val="30"/>
        </w:rPr>
      </w:pPr>
      <w:r>
        <w:rPr>
          <w:rFonts w:ascii="Arial Rounded MT Bold" w:hAnsi="Arial Rounded MT Bold"/>
          <w:color w:val="4472C4" w:themeColor="accent5"/>
          <w:sz w:val="30"/>
          <w:szCs w:val="30"/>
        </w:rPr>
        <w:t>Leemos el siguiente texto:</w:t>
      </w:r>
    </w:p>
    <w:p w14:paraId="247F7926" w14:textId="33790425" w:rsidR="00B923BB" w:rsidRDefault="00B923BB" w:rsidP="00F11F50">
      <w:pPr>
        <w:spacing w:after="80"/>
        <w:rPr>
          <w:rFonts w:ascii="Century Gothic" w:hAnsi="Century Gothic"/>
          <w:sz w:val="24"/>
          <w:szCs w:val="24"/>
        </w:rPr>
      </w:pPr>
      <w:r w:rsidRPr="00B923BB">
        <w:rPr>
          <w:rFonts w:ascii="Century Gothic" w:hAnsi="Century Gothic"/>
          <w:sz w:val="24"/>
          <w:szCs w:val="24"/>
        </w:rPr>
        <w:t>Han pasado 200 años desde que nuestro país se reconoció como república. Se pasó de ser un territorio dominado por una monarquía a ser un país independiente. Ese fue un gran cambio.</w:t>
      </w:r>
    </w:p>
    <w:p w14:paraId="52EFBD58" w14:textId="56E3E5C6" w:rsidR="00B923BB" w:rsidRDefault="00B923BB" w:rsidP="00F11F50">
      <w:pPr>
        <w:spacing w:after="80"/>
        <w:rPr>
          <w:rFonts w:ascii="Century Gothic" w:hAnsi="Century Gothic"/>
          <w:sz w:val="24"/>
          <w:szCs w:val="24"/>
        </w:rPr>
      </w:pPr>
      <w:r w:rsidRPr="00B923BB">
        <w:rPr>
          <w:rFonts w:ascii="Century Gothic" w:hAnsi="Century Gothic"/>
          <w:sz w:val="24"/>
          <w:szCs w:val="24"/>
        </w:rPr>
        <w:t xml:space="preserve">Próximos al bicentenario de la independencia, se han presentado los ejes del bicentenario, que expresan </w:t>
      </w:r>
      <w:r w:rsidRPr="00B923BB">
        <w:rPr>
          <w:rFonts w:ascii="Century Gothic" w:hAnsi="Century Gothic"/>
          <w:b/>
          <w:bCs/>
          <w:sz w:val="24"/>
          <w:szCs w:val="24"/>
        </w:rPr>
        <w:t>el país que queremos construir</w:t>
      </w:r>
      <w:r w:rsidRPr="00B923BB">
        <w:rPr>
          <w:rFonts w:ascii="Century Gothic" w:hAnsi="Century Gothic"/>
          <w:sz w:val="24"/>
          <w:szCs w:val="24"/>
        </w:rPr>
        <w:t>.</w:t>
      </w:r>
    </w:p>
    <w:p w14:paraId="522CEE0C" w14:textId="15E7AD6B" w:rsidR="00AA10F8" w:rsidRPr="00B923BB" w:rsidRDefault="00B923BB" w:rsidP="00B923BB">
      <w:pPr>
        <w:spacing w:after="80"/>
        <w:rPr>
          <w:rFonts w:ascii="Century Gothic" w:hAnsi="Century Gothic"/>
          <w:sz w:val="24"/>
          <w:szCs w:val="24"/>
        </w:rPr>
      </w:pPr>
      <w:r>
        <w:rPr>
          <w:rFonts w:ascii="Century Gothic" w:hAnsi="Century Gothic"/>
          <w:noProof/>
          <w:sz w:val="24"/>
          <w:szCs w:val="23"/>
          <w:lang w:eastAsia="es-PE"/>
        </w:rPr>
        <mc:AlternateContent>
          <mc:Choice Requires="wps">
            <w:drawing>
              <wp:anchor distT="0" distB="0" distL="114300" distR="114300" simplePos="0" relativeHeight="251659264" behindDoc="1" locked="0" layoutInCell="1" allowOverlap="1" wp14:anchorId="512E4A62" wp14:editId="67DD154B">
                <wp:simplePos x="0" y="0"/>
                <wp:positionH relativeFrom="column">
                  <wp:posOffset>-9525</wp:posOffset>
                </wp:positionH>
                <wp:positionV relativeFrom="paragraph">
                  <wp:posOffset>229235</wp:posOffset>
                </wp:positionV>
                <wp:extent cx="6642100" cy="3028950"/>
                <wp:effectExtent l="0" t="0" r="6350" b="0"/>
                <wp:wrapNone/>
                <wp:docPr id="1" name="Rectángulo redondeado 1"/>
                <wp:cNvGraphicFramePr/>
                <a:graphic xmlns:a="http://schemas.openxmlformats.org/drawingml/2006/main">
                  <a:graphicData uri="http://schemas.microsoft.com/office/word/2010/wordprocessingShape">
                    <wps:wsp>
                      <wps:cNvSpPr/>
                      <wps:spPr>
                        <a:xfrm>
                          <a:off x="0" y="0"/>
                          <a:ext cx="6642100" cy="3028950"/>
                        </a:xfrm>
                        <a:prstGeom prst="roundRect">
                          <a:avLst>
                            <a:gd name="adj" fmla="val 10312"/>
                          </a:avLst>
                        </a:prstGeom>
                        <a:solidFill>
                          <a:srgbClr val="FBE9DD"/>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F87882" id="Rectángulo redondeado 1" o:spid="_x0000_s1026" style="position:absolute;margin-left:-.75pt;margin-top:18.05pt;width:523pt;height:238.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7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" fillcolor="#fbe9dd" stroked="f" strokeweight="2.25pt">
                <v:stroke joinstyle="miter"/>
              </v:roundrect>
            </w:pict>
          </mc:Fallback>
        </mc:AlternateContent>
      </w:r>
      <w:r w:rsidRPr="00B923BB">
        <w:rPr>
          <w:rFonts w:ascii="Century Gothic" w:hAnsi="Century Gothic"/>
          <w:b/>
          <w:bCs/>
          <w:sz w:val="24"/>
          <w:szCs w:val="24"/>
        </w:rPr>
        <w:t>Revisemos</w:t>
      </w:r>
      <w:r w:rsidRPr="00B923BB">
        <w:rPr>
          <w:rFonts w:ascii="Century Gothic" w:hAnsi="Century Gothic"/>
          <w:sz w:val="24"/>
          <w:szCs w:val="24"/>
        </w:rPr>
        <w:t xml:space="preserve"> la fuente “Ejes del bicentenario” </w:t>
      </w:r>
      <w:r w:rsidRPr="00B923BB">
        <w:rPr>
          <w:rFonts w:ascii="Maiandra GD" w:hAnsi="Maiandra GD"/>
          <w:color w:val="FF0000"/>
          <w:sz w:val="26"/>
          <w:szCs w:val="26"/>
        </w:rPr>
        <w:t>(Te lo resumo a continuación)</w:t>
      </w:r>
    </w:p>
    <w:p w14:paraId="20B51468" w14:textId="6B553EDE" w:rsidR="00AA10F8" w:rsidRPr="000378BF" w:rsidRDefault="00B923BB" w:rsidP="00F11F50">
      <w:pPr>
        <w:spacing w:after="80"/>
        <w:jc w:val="center"/>
        <w:rPr>
          <w:rFonts w:ascii="Arial Rounded MT Bold" w:hAnsi="Arial Rounded MT Bold"/>
          <w:color w:val="4472C4" w:themeColor="accent5"/>
          <w:sz w:val="32"/>
          <w:szCs w:val="23"/>
        </w:rPr>
      </w:pPr>
      <w:r>
        <w:rPr>
          <w:rFonts w:ascii="Arial Rounded MT Bold" w:hAnsi="Arial Rounded MT Bold"/>
          <w:color w:val="4472C4" w:themeColor="accent5"/>
          <w:sz w:val="32"/>
          <w:szCs w:val="23"/>
        </w:rPr>
        <w:t>Fuente 1: Ejes del bicentenario</w:t>
      </w:r>
    </w:p>
    <w:p w14:paraId="5DDCAFA6" w14:textId="0BC736C7" w:rsidR="000378BF" w:rsidRPr="00B923BB" w:rsidRDefault="00B923BB" w:rsidP="00B923BB">
      <w:pPr>
        <w:spacing w:after="120"/>
        <w:ind w:left="284"/>
        <w:jc w:val="center"/>
        <w:rPr>
          <w:rFonts w:ascii="Century Gothic" w:hAnsi="Century Gothic"/>
          <w:iCs/>
          <w:sz w:val="24"/>
          <w:szCs w:val="23"/>
        </w:rPr>
      </w:pPr>
      <w:r w:rsidRPr="00B923BB">
        <w:rPr>
          <w:rFonts w:ascii="Century Gothic" w:hAnsi="Century Gothic"/>
          <w:iCs/>
          <w:sz w:val="24"/>
          <w:szCs w:val="23"/>
        </w:rPr>
        <w:t>Este es el país que queremos construir</w:t>
      </w:r>
    </w:p>
    <w:tbl>
      <w:tblPr>
        <w:tblStyle w:val="Tablaconcuadrcula"/>
        <w:tblW w:w="0" w:type="auto"/>
        <w:tblInd w:w="279" w:type="dxa"/>
        <w:tblLook w:val="04A0" w:firstRow="1" w:lastRow="0" w:firstColumn="1" w:lastColumn="0" w:noHBand="0" w:noVBand="1"/>
      </w:tblPr>
      <w:tblGrid>
        <w:gridCol w:w="3118"/>
        <w:gridCol w:w="6814"/>
      </w:tblGrid>
      <w:tr w:rsidR="00B923BB" w14:paraId="7A065FE8" w14:textId="77777777" w:rsidTr="00C3623C">
        <w:trPr>
          <w:trHeight w:val="294"/>
        </w:trPr>
        <w:tc>
          <w:tcPr>
            <w:tcW w:w="311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tcPr>
          <w:p w14:paraId="754A24DC" w14:textId="753DDD78" w:rsidR="00B923BB" w:rsidRDefault="00A318A5" w:rsidP="00F11F50">
            <w:pPr>
              <w:ind w:right="260"/>
              <w:jc w:val="both"/>
              <w:rPr>
                <w:rFonts w:ascii="Century Gothic" w:hAnsi="Century Gothic"/>
                <w:sz w:val="24"/>
                <w:szCs w:val="23"/>
              </w:rPr>
            </w:pPr>
            <w:r>
              <w:rPr>
                <w:noProof/>
              </w:rPr>
              <w:drawing>
                <wp:anchor distT="0" distB="0" distL="114300" distR="114300" simplePos="0" relativeHeight="251720704" behindDoc="0" locked="0" layoutInCell="1" allowOverlap="1" wp14:anchorId="39373356" wp14:editId="396DDF9B">
                  <wp:simplePos x="0" y="0"/>
                  <wp:positionH relativeFrom="column">
                    <wp:posOffset>508000</wp:posOffset>
                  </wp:positionH>
                  <wp:positionV relativeFrom="paragraph">
                    <wp:posOffset>57150</wp:posOffset>
                  </wp:positionV>
                  <wp:extent cx="781050" cy="742950"/>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10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FF" w:themeFill="background1"/>
            <w:vAlign w:val="center"/>
          </w:tcPr>
          <w:p w14:paraId="0EA93979" w14:textId="77777777" w:rsidR="00B923BB" w:rsidRPr="00A318A5" w:rsidRDefault="00B923BB" w:rsidP="00A318A5">
            <w:pPr>
              <w:ind w:right="260"/>
              <w:rPr>
                <w:rFonts w:ascii="Century Gothic" w:hAnsi="Century Gothic"/>
                <w:b/>
                <w:bCs/>
                <w:color w:val="4472C4" w:themeColor="accent5"/>
              </w:rPr>
            </w:pPr>
            <w:r w:rsidRPr="00A318A5">
              <w:rPr>
                <w:rFonts w:ascii="Century Gothic" w:hAnsi="Century Gothic"/>
                <w:b/>
                <w:bCs/>
                <w:color w:val="4472C4" w:themeColor="accent5"/>
              </w:rPr>
              <w:t>Íntegro</w:t>
            </w:r>
          </w:p>
          <w:p w14:paraId="3874F5CC" w14:textId="40C35C49" w:rsidR="00B923BB" w:rsidRPr="00B923BB" w:rsidRDefault="00B923BB" w:rsidP="00A318A5">
            <w:pPr>
              <w:ind w:right="260"/>
              <w:rPr>
                <w:rFonts w:ascii="Century Gothic" w:hAnsi="Century Gothic"/>
                <w:sz w:val="24"/>
                <w:szCs w:val="23"/>
              </w:rPr>
            </w:pPr>
            <w:r w:rsidRPr="00B923BB">
              <w:rPr>
                <w:rFonts w:ascii="Century Gothic" w:hAnsi="Century Gothic"/>
              </w:rPr>
              <w:t>Un país que fortalece sus instituciones democráticas, activa todos los mecanismos para la lucha por su integridad y entiende a la corrupción como un lastre para el desarrollo.</w:t>
            </w:r>
          </w:p>
        </w:tc>
      </w:tr>
      <w:tr w:rsidR="00B923BB" w14:paraId="2FD5B111" w14:textId="77777777" w:rsidTr="00C3623C">
        <w:trPr>
          <w:trHeight w:val="309"/>
        </w:trPr>
        <w:tc>
          <w:tcPr>
            <w:tcW w:w="311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tcPr>
          <w:p w14:paraId="619A4E73" w14:textId="330C14F4" w:rsidR="00B923BB" w:rsidRPr="00A318A5" w:rsidRDefault="00A318A5" w:rsidP="00F11F50">
            <w:pPr>
              <w:ind w:right="260"/>
              <w:jc w:val="both"/>
              <w:rPr>
                <w:rFonts w:ascii="Century Gothic" w:hAnsi="Century Gothic"/>
              </w:rPr>
            </w:pPr>
            <w:r>
              <w:rPr>
                <w:rFonts w:ascii="Century Gothic" w:hAnsi="Century Gothic"/>
                <w:noProof/>
              </w:rPr>
              <w:drawing>
                <wp:anchor distT="0" distB="0" distL="114300" distR="114300" simplePos="0" relativeHeight="251721728" behindDoc="0" locked="0" layoutInCell="1" allowOverlap="1" wp14:anchorId="56C25113" wp14:editId="35FA32B3">
                  <wp:simplePos x="0" y="0"/>
                  <wp:positionH relativeFrom="column">
                    <wp:posOffset>365125</wp:posOffset>
                  </wp:positionH>
                  <wp:positionV relativeFrom="paragraph">
                    <wp:posOffset>219075</wp:posOffset>
                  </wp:positionV>
                  <wp:extent cx="1076325" cy="838200"/>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838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FF" w:themeFill="background1"/>
            <w:vAlign w:val="center"/>
          </w:tcPr>
          <w:p w14:paraId="5DA3E933" w14:textId="74A8515B" w:rsidR="00B923BB" w:rsidRPr="00A318A5" w:rsidRDefault="00A318A5" w:rsidP="00A318A5">
            <w:pPr>
              <w:ind w:right="260"/>
              <w:rPr>
                <w:rFonts w:ascii="Century Gothic" w:hAnsi="Century Gothic"/>
                <w:b/>
                <w:bCs/>
                <w:color w:val="4472C4" w:themeColor="accent5"/>
              </w:rPr>
            </w:pPr>
            <w:r w:rsidRPr="00A318A5">
              <w:rPr>
                <w:rFonts w:ascii="Century Gothic" w:hAnsi="Century Gothic"/>
                <w:b/>
                <w:bCs/>
                <w:color w:val="4472C4" w:themeColor="accent5"/>
              </w:rPr>
              <w:t>Igualdad de oportunidades</w:t>
            </w:r>
          </w:p>
          <w:p w14:paraId="54A465BF" w14:textId="1C8D1405" w:rsidR="00A318A5" w:rsidRDefault="00A318A5" w:rsidP="00A318A5">
            <w:pPr>
              <w:ind w:right="260"/>
              <w:rPr>
                <w:rFonts w:ascii="Century Gothic" w:hAnsi="Century Gothic"/>
              </w:rPr>
            </w:pPr>
            <w:r w:rsidRPr="00A318A5">
              <w:rPr>
                <w:rFonts w:ascii="Century Gothic" w:hAnsi="Century Gothic"/>
              </w:rPr>
              <w:t>Un país que acorta brechas de pobreza y desigualdad,</w:t>
            </w:r>
            <w:r w:rsidR="00C3623C">
              <w:rPr>
                <w:rFonts w:ascii="Century Gothic" w:hAnsi="Century Gothic"/>
              </w:rPr>
              <w:t xml:space="preserve"> </w:t>
            </w:r>
            <w:r w:rsidRPr="00A318A5">
              <w:rPr>
                <w:rFonts w:ascii="Century Gothic" w:hAnsi="Century Gothic"/>
              </w:rPr>
              <w:t>con avances importantes en infraestructura y reformas sociales que ponen en el centro a las personas. Un país que combate con firmeza la violencia de género y forja espacios de convivencia libres de cualquier discriminación e intolerancia.</w:t>
            </w:r>
          </w:p>
          <w:p w14:paraId="77C085B0" w14:textId="7BBE753B" w:rsidR="00A318A5" w:rsidRPr="00A318A5" w:rsidRDefault="00A318A5" w:rsidP="00A318A5">
            <w:pPr>
              <w:ind w:right="260"/>
              <w:rPr>
                <w:rFonts w:ascii="Century Gothic" w:hAnsi="Century Gothic"/>
              </w:rPr>
            </w:pPr>
          </w:p>
        </w:tc>
      </w:tr>
      <w:tr w:rsidR="00B923BB" w14:paraId="41AA54E2" w14:textId="77777777" w:rsidTr="00C3623C">
        <w:trPr>
          <w:trHeight w:val="294"/>
        </w:trPr>
        <w:tc>
          <w:tcPr>
            <w:tcW w:w="311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tcPr>
          <w:p w14:paraId="33F6A408" w14:textId="18308370" w:rsidR="00B923BB" w:rsidRPr="00A318A5" w:rsidRDefault="00A318A5" w:rsidP="00F11F50">
            <w:pPr>
              <w:ind w:right="260"/>
              <w:jc w:val="both"/>
              <w:rPr>
                <w:rFonts w:ascii="Century Gothic" w:hAnsi="Century Gothic"/>
              </w:rPr>
            </w:pPr>
            <w:r>
              <w:rPr>
                <w:rFonts w:ascii="Century Gothic" w:hAnsi="Century Gothic"/>
                <w:noProof/>
              </w:rPr>
              <w:lastRenderedPageBreak/>
              <w:drawing>
                <wp:anchor distT="0" distB="0" distL="114300" distR="114300" simplePos="0" relativeHeight="251722752" behindDoc="0" locked="0" layoutInCell="1" allowOverlap="1" wp14:anchorId="4136DECA" wp14:editId="36D27A74">
                  <wp:simplePos x="0" y="0"/>
                  <wp:positionH relativeFrom="column">
                    <wp:posOffset>517525</wp:posOffset>
                  </wp:positionH>
                  <wp:positionV relativeFrom="paragraph">
                    <wp:posOffset>41275</wp:posOffset>
                  </wp:positionV>
                  <wp:extent cx="790575" cy="771525"/>
                  <wp:effectExtent l="0" t="0" r="9525" b="9525"/>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0575" cy="771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FF" w:themeFill="background1"/>
          </w:tcPr>
          <w:p w14:paraId="787D43B2" w14:textId="22183962" w:rsidR="00B923BB" w:rsidRPr="00A318A5" w:rsidRDefault="00A318A5" w:rsidP="00F11F50">
            <w:pPr>
              <w:ind w:right="260"/>
              <w:jc w:val="both"/>
              <w:rPr>
                <w:rFonts w:ascii="Century Gothic" w:hAnsi="Century Gothic"/>
                <w:b/>
                <w:bCs/>
                <w:color w:val="4472C4" w:themeColor="accent5"/>
              </w:rPr>
            </w:pPr>
            <w:r w:rsidRPr="00A318A5">
              <w:rPr>
                <w:rFonts w:ascii="Century Gothic" w:hAnsi="Century Gothic"/>
                <w:b/>
                <w:bCs/>
                <w:color w:val="4472C4" w:themeColor="accent5"/>
              </w:rPr>
              <w:t>Diálogo y reconciliación</w:t>
            </w:r>
          </w:p>
          <w:p w14:paraId="17FF8BFE" w14:textId="3F90B5B1" w:rsidR="00A318A5" w:rsidRPr="00A318A5" w:rsidRDefault="00A318A5" w:rsidP="00A318A5">
            <w:pPr>
              <w:ind w:right="260"/>
              <w:rPr>
                <w:rFonts w:ascii="Century Gothic" w:hAnsi="Century Gothic"/>
              </w:rPr>
            </w:pPr>
            <w:r w:rsidRPr="00A318A5">
              <w:rPr>
                <w:rFonts w:ascii="Century Gothic" w:hAnsi="Century Gothic"/>
              </w:rPr>
              <w:t>Un país dialogante y en paz en el que promueven y consolidan espacios de encuentro y reconocimiento en pro de que vivamos una ciudadanía solidaria, justa y dialogante.</w:t>
            </w:r>
          </w:p>
        </w:tc>
      </w:tr>
      <w:tr w:rsidR="00B923BB" w14:paraId="450A5A6B" w14:textId="77777777" w:rsidTr="00C3623C">
        <w:trPr>
          <w:trHeight w:val="294"/>
        </w:trPr>
        <w:tc>
          <w:tcPr>
            <w:tcW w:w="311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tcPr>
          <w:p w14:paraId="3E873220" w14:textId="154B1EFC" w:rsidR="00B923BB" w:rsidRPr="00A318A5" w:rsidRDefault="00A318A5" w:rsidP="00F11F50">
            <w:pPr>
              <w:ind w:right="260"/>
              <w:jc w:val="both"/>
              <w:rPr>
                <w:rFonts w:ascii="Century Gothic" w:hAnsi="Century Gothic"/>
              </w:rPr>
            </w:pPr>
            <w:r>
              <w:rPr>
                <w:rFonts w:ascii="Century Gothic" w:hAnsi="Century Gothic"/>
                <w:noProof/>
              </w:rPr>
              <w:drawing>
                <wp:anchor distT="0" distB="0" distL="114300" distR="114300" simplePos="0" relativeHeight="251723776" behindDoc="0" locked="0" layoutInCell="1" allowOverlap="1" wp14:anchorId="62AB601A" wp14:editId="396A0A46">
                  <wp:simplePos x="0" y="0"/>
                  <wp:positionH relativeFrom="column">
                    <wp:posOffset>469900</wp:posOffset>
                  </wp:positionH>
                  <wp:positionV relativeFrom="paragraph">
                    <wp:posOffset>76200</wp:posOffset>
                  </wp:positionV>
                  <wp:extent cx="933450" cy="895350"/>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34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FF" w:themeFill="background1"/>
          </w:tcPr>
          <w:p w14:paraId="2AB5F77C" w14:textId="4710B362" w:rsidR="00B923BB" w:rsidRPr="00A318A5" w:rsidRDefault="00A318A5" w:rsidP="00A318A5">
            <w:pPr>
              <w:ind w:right="260"/>
              <w:jc w:val="both"/>
              <w:rPr>
                <w:rFonts w:ascii="Century Gothic" w:hAnsi="Century Gothic"/>
                <w:b/>
                <w:bCs/>
                <w:color w:val="4472C4" w:themeColor="accent5"/>
              </w:rPr>
            </w:pPr>
            <w:r w:rsidRPr="00A318A5">
              <w:rPr>
                <w:rFonts w:ascii="Century Gothic" w:hAnsi="Century Gothic"/>
                <w:b/>
                <w:bCs/>
                <w:color w:val="4472C4" w:themeColor="accent5"/>
              </w:rPr>
              <w:t>Sostenibilidad</w:t>
            </w:r>
          </w:p>
          <w:p w14:paraId="639ACF2A" w14:textId="33A651A2" w:rsidR="00A318A5" w:rsidRPr="00A318A5" w:rsidRDefault="00A318A5" w:rsidP="00A318A5">
            <w:pPr>
              <w:ind w:right="260"/>
              <w:jc w:val="both"/>
              <w:rPr>
                <w:rFonts w:ascii="Century Gothic" w:hAnsi="Century Gothic"/>
              </w:rPr>
            </w:pPr>
            <w:r w:rsidRPr="00A318A5">
              <w:rPr>
                <w:rFonts w:ascii="Century Gothic" w:hAnsi="Century Gothic"/>
              </w:rPr>
              <w:t>Un país que valora su megadiversidad y concibe el desarrollo como indesligable del cuidado del medio ambiente. La conservación del medio ambiente es un valor ciudadano básico transversal, inculcado desde la infancia y abordado de manera intersectorial desde el Gobierno.</w:t>
            </w:r>
          </w:p>
        </w:tc>
      </w:tr>
      <w:tr w:rsidR="00B923BB" w14:paraId="730D325F" w14:textId="77777777" w:rsidTr="00C3623C">
        <w:trPr>
          <w:trHeight w:val="294"/>
        </w:trPr>
        <w:tc>
          <w:tcPr>
            <w:tcW w:w="311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tcPr>
          <w:p w14:paraId="393BA4BF" w14:textId="08A2EAE0" w:rsidR="00B923BB" w:rsidRPr="00A318A5" w:rsidRDefault="00C3623C" w:rsidP="00F11F50">
            <w:pPr>
              <w:ind w:right="260"/>
              <w:jc w:val="both"/>
              <w:rPr>
                <w:rFonts w:ascii="Century Gothic" w:hAnsi="Century Gothic"/>
              </w:rPr>
            </w:pPr>
            <w:r>
              <w:rPr>
                <w:rFonts w:ascii="Century Gothic" w:hAnsi="Century Gothic"/>
                <w:noProof/>
              </w:rPr>
              <w:drawing>
                <wp:anchor distT="0" distB="0" distL="114300" distR="114300" simplePos="0" relativeHeight="251724800" behindDoc="0" locked="0" layoutInCell="1" allowOverlap="1" wp14:anchorId="3D281426" wp14:editId="33ABB408">
                  <wp:simplePos x="0" y="0"/>
                  <wp:positionH relativeFrom="column">
                    <wp:posOffset>379730</wp:posOffset>
                  </wp:positionH>
                  <wp:positionV relativeFrom="paragraph">
                    <wp:posOffset>68580</wp:posOffset>
                  </wp:positionV>
                  <wp:extent cx="1000125" cy="828675"/>
                  <wp:effectExtent l="0" t="0" r="0" b="952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012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FF" w:themeFill="background1"/>
          </w:tcPr>
          <w:p w14:paraId="2791E070" w14:textId="77777777" w:rsidR="00B923BB" w:rsidRPr="00A318A5" w:rsidRDefault="00A318A5" w:rsidP="00F11F50">
            <w:pPr>
              <w:ind w:right="260"/>
              <w:jc w:val="both"/>
              <w:rPr>
                <w:rFonts w:ascii="Century Gothic" w:hAnsi="Century Gothic"/>
                <w:b/>
                <w:bCs/>
                <w:color w:val="4472C4" w:themeColor="accent5"/>
              </w:rPr>
            </w:pPr>
            <w:r w:rsidRPr="00A318A5">
              <w:rPr>
                <w:rFonts w:ascii="Century Gothic" w:hAnsi="Century Gothic"/>
                <w:b/>
                <w:bCs/>
                <w:color w:val="4472C4" w:themeColor="accent5"/>
              </w:rPr>
              <w:t>Integración y competitividad</w:t>
            </w:r>
          </w:p>
          <w:p w14:paraId="402C001D" w14:textId="52F441FC" w:rsidR="00A318A5" w:rsidRPr="00A318A5" w:rsidRDefault="00A318A5" w:rsidP="00F11F50">
            <w:pPr>
              <w:ind w:right="260"/>
              <w:jc w:val="both"/>
              <w:rPr>
                <w:rFonts w:ascii="Century Gothic" w:hAnsi="Century Gothic"/>
              </w:rPr>
            </w:pPr>
            <w:r w:rsidRPr="00A318A5">
              <w:rPr>
                <w:rFonts w:ascii="Century Gothic" w:hAnsi="Century Gothic"/>
              </w:rPr>
              <w:t>Un país que se sitúa a la vanguardia del desarrollo social en la región. Al interior del país, forjamos una nación integrada y conectada, se fortalecen los mecanismos para el trabajo articulado entre sectores y regiones en favor de una visión geopolítica común.</w:t>
            </w:r>
          </w:p>
        </w:tc>
      </w:tr>
      <w:tr w:rsidR="00B923BB" w14:paraId="69EFF737" w14:textId="77777777" w:rsidTr="00C3623C">
        <w:trPr>
          <w:trHeight w:val="294"/>
        </w:trPr>
        <w:tc>
          <w:tcPr>
            <w:tcW w:w="311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DEEAF6" w:themeFill="accent1" w:themeFillTint="33"/>
          </w:tcPr>
          <w:p w14:paraId="5C525E8C" w14:textId="71CEB61C" w:rsidR="00B923BB" w:rsidRPr="00A318A5" w:rsidRDefault="00C3623C" w:rsidP="00F11F50">
            <w:pPr>
              <w:ind w:right="260"/>
              <w:jc w:val="both"/>
              <w:rPr>
                <w:rFonts w:ascii="Century Gothic" w:hAnsi="Century Gothic"/>
              </w:rPr>
            </w:pPr>
            <w:r>
              <w:rPr>
                <w:rFonts w:ascii="Century Gothic" w:hAnsi="Century Gothic"/>
                <w:noProof/>
              </w:rPr>
              <w:drawing>
                <wp:anchor distT="0" distB="0" distL="114300" distR="114300" simplePos="0" relativeHeight="251725824" behindDoc="0" locked="0" layoutInCell="1" allowOverlap="1" wp14:anchorId="137B87B8" wp14:editId="12776E2C">
                  <wp:simplePos x="0" y="0"/>
                  <wp:positionH relativeFrom="column">
                    <wp:posOffset>436880</wp:posOffset>
                  </wp:positionH>
                  <wp:positionV relativeFrom="paragraph">
                    <wp:posOffset>238125</wp:posOffset>
                  </wp:positionV>
                  <wp:extent cx="828675" cy="695325"/>
                  <wp:effectExtent l="0" t="0" r="0" b="952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86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1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FFFFFF" w:themeFill="background1"/>
          </w:tcPr>
          <w:p w14:paraId="70C413EC" w14:textId="6987CE78" w:rsidR="00B923BB" w:rsidRPr="00A318A5" w:rsidRDefault="00A318A5" w:rsidP="00F11F50">
            <w:pPr>
              <w:ind w:right="260"/>
              <w:jc w:val="both"/>
              <w:rPr>
                <w:rFonts w:ascii="Century Gothic" w:hAnsi="Century Gothic"/>
                <w:b/>
                <w:bCs/>
                <w:color w:val="4472C4" w:themeColor="accent5"/>
              </w:rPr>
            </w:pPr>
            <w:r w:rsidRPr="00A318A5">
              <w:rPr>
                <w:rFonts w:ascii="Century Gothic" w:hAnsi="Century Gothic"/>
                <w:b/>
                <w:bCs/>
                <w:color w:val="4472C4" w:themeColor="accent5"/>
              </w:rPr>
              <w:t>Identidad y diversidad</w:t>
            </w:r>
          </w:p>
          <w:p w14:paraId="5F01FA66" w14:textId="07FE7EF9" w:rsidR="00A318A5" w:rsidRPr="00A318A5" w:rsidRDefault="00A318A5" w:rsidP="00F11F50">
            <w:pPr>
              <w:ind w:right="260"/>
              <w:jc w:val="both"/>
              <w:rPr>
                <w:rFonts w:ascii="Century Gothic" w:hAnsi="Century Gothic"/>
              </w:rPr>
            </w:pPr>
            <w:r w:rsidRPr="00A318A5">
              <w:rPr>
                <w:rFonts w:ascii="Century Gothic" w:hAnsi="Century Gothic"/>
              </w:rPr>
              <w:t>Un país con identidad que construye su historia tomando como base su poderosa cultura milenaria y su diversidad cultural como fuente inacabable de creatividad. El Perú del 2021 hace de un acontecimiento histórico ejemplar, motivo para pensar y tomar perspectiva del tipo de nación que se quiere ser de cara al futuro.</w:t>
            </w:r>
          </w:p>
        </w:tc>
      </w:tr>
    </w:tbl>
    <w:p w14:paraId="7C6A65FE" w14:textId="6065D58D" w:rsidR="00F11F50" w:rsidRPr="00C3623C" w:rsidRDefault="00A318A5" w:rsidP="00C3623C">
      <w:pPr>
        <w:spacing w:after="0"/>
        <w:ind w:left="284" w:right="260"/>
        <w:jc w:val="both"/>
        <w:rPr>
          <w:rFonts w:ascii="Century Gothic" w:hAnsi="Century Gothic"/>
          <w:sz w:val="24"/>
          <w:szCs w:val="23"/>
        </w:rPr>
      </w:pPr>
      <w:r>
        <w:rPr>
          <w:rFonts w:ascii="Century Gothic" w:hAnsi="Century Gothic"/>
          <w:noProof/>
          <w:sz w:val="24"/>
          <w:szCs w:val="23"/>
          <w:lang w:eastAsia="es-PE"/>
        </w:rPr>
        <mc:AlternateContent>
          <mc:Choice Requires="wps">
            <w:drawing>
              <wp:anchor distT="0" distB="0" distL="114300" distR="114300" simplePos="0" relativeHeight="251661312" behindDoc="1" locked="0" layoutInCell="1" allowOverlap="1" wp14:anchorId="29CAC719" wp14:editId="52AE87B9">
                <wp:simplePos x="0" y="0"/>
                <wp:positionH relativeFrom="margin">
                  <wp:posOffset>-28575</wp:posOffset>
                </wp:positionH>
                <wp:positionV relativeFrom="paragraph">
                  <wp:posOffset>-4218940</wp:posOffset>
                </wp:positionV>
                <wp:extent cx="6711315" cy="4314825"/>
                <wp:effectExtent l="0" t="0" r="0" b="9525"/>
                <wp:wrapNone/>
                <wp:docPr id="2" name="Rectángulo redondeado 2"/>
                <wp:cNvGraphicFramePr/>
                <a:graphic xmlns:a="http://schemas.openxmlformats.org/drawingml/2006/main">
                  <a:graphicData uri="http://schemas.microsoft.com/office/word/2010/wordprocessingShape">
                    <wps:wsp>
                      <wps:cNvSpPr/>
                      <wps:spPr>
                        <a:xfrm>
                          <a:off x="0" y="0"/>
                          <a:ext cx="6711315" cy="4314825"/>
                        </a:xfrm>
                        <a:prstGeom prst="roundRect">
                          <a:avLst>
                            <a:gd name="adj" fmla="val 4684"/>
                          </a:avLst>
                        </a:prstGeom>
                        <a:solidFill>
                          <a:srgbClr val="FBE9DD"/>
                        </a:solidFill>
                        <a:ln w="28575"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EB5E9B" id="Rectángulo redondeado 2" o:spid="_x0000_s1026" style="position:absolute;margin-left:-2.25pt;margin-top:-332.2pt;width:528.45pt;height:339.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" fillcolor="#fbe9dd" stroked="f" strokeweight="2.25pt">
                <v:stroke joinstyle="miter"/>
                <w10:wrap anchorx="margin"/>
              </v:roundrect>
            </w:pict>
          </mc:Fallback>
        </mc:AlternateContent>
      </w:r>
    </w:p>
    <w:p w14:paraId="18D7C47A" w14:textId="456A75BC" w:rsidR="00AA10F8" w:rsidRPr="000378BF" w:rsidRDefault="00C3623C" w:rsidP="0064498E">
      <w:pPr>
        <w:spacing w:after="120"/>
        <w:rPr>
          <w:rFonts w:ascii="Century Gothic" w:hAnsi="Century Gothic"/>
          <w:b/>
          <w:sz w:val="24"/>
          <w:szCs w:val="23"/>
        </w:rPr>
      </w:pPr>
      <w:r w:rsidRPr="00C3623C">
        <w:rPr>
          <w:rFonts w:ascii="Century Gothic" w:hAnsi="Century Gothic"/>
          <w:bCs/>
          <w:sz w:val="24"/>
          <w:szCs w:val="23"/>
        </w:rPr>
        <w:t>Luego de haber leído la fuente,</w:t>
      </w:r>
      <w:r>
        <w:rPr>
          <w:rFonts w:ascii="Century Gothic" w:hAnsi="Century Gothic"/>
          <w:b/>
          <w:sz w:val="24"/>
          <w:szCs w:val="23"/>
        </w:rPr>
        <w:t xml:space="preserve"> respondamos</w:t>
      </w:r>
      <w:r w:rsidRPr="00C3623C">
        <w:rPr>
          <w:rFonts w:ascii="Century Gothic" w:hAnsi="Century Gothic"/>
          <w:bCs/>
          <w:sz w:val="24"/>
          <w:szCs w:val="23"/>
        </w:rPr>
        <w:t xml:space="preserve"> las siguientes preguntas</w:t>
      </w:r>
      <w:r w:rsidR="00AA10F8" w:rsidRPr="00C3623C">
        <w:rPr>
          <w:rFonts w:ascii="Century Gothic" w:hAnsi="Century Gothic"/>
          <w:bCs/>
          <w:sz w:val="24"/>
          <w:szCs w:val="23"/>
        </w:rPr>
        <w:t xml:space="preserve">. </w:t>
      </w:r>
    </w:p>
    <w:p w14:paraId="289931E5" w14:textId="5C5FF842" w:rsidR="00AA10F8" w:rsidRPr="000378BF" w:rsidRDefault="00AA10F8" w:rsidP="00F11F50">
      <w:pPr>
        <w:pStyle w:val="Prrafodelista"/>
        <w:numPr>
          <w:ilvl w:val="0"/>
          <w:numId w:val="2"/>
        </w:numPr>
        <w:spacing w:after="120"/>
        <w:rPr>
          <w:rFonts w:ascii="Century Gothic" w:hAnsi="Century Gothic"/>
          <w:b/>
          <w:color w:val="4472C4" w:themeColor="accent5"/>
          <w:sz w:val="24"/>
          <w:szCs w:val="23"/>
        </w:rPr>
      </w:pPr>
      <w:r w:rsidRPr="000378BF">
        <w:rPr>
          <w:rFonts w:ascii="Century Gothic" w:hAnsi="Century Gothic"/>
          <w:b/>
          <w:color w:val="4472C4" w:themeColor="accent5"/>
          <w:sz w:val="24"/>
          <w:szCs w:val="23"/>
        </w:rPr>
        <w:t>¿</w:t>
      </w:r>
      <w:r w:rsidR="00C3623C">
        <w:rPr>
          <w:rFonts w:ascii="Century Gothic" w:hAnsi="Century Gothic"/>
          <w:b/>
          <w:color w:val="4472C4" w:themeColor="accent5"/>
          <w:sz w:val="24"/>
          <w:szCs w:val="23"/>
        </w:rPr>
        <w:t>Por qué se habrán priorizado cada uno de estos ejes</w:t>
      </w:r>
      <w:r w:rsidRPr="000378BF">
        <w:rPr>
          <w:rFonts w:ascii="Century Gothic" w:hAnsi="Century Gothic"/>
          <w:b/>
          <w:color w:val="4472C4" w:themeColor="accent5"/>
          <w:sz w:val="24"/>
          <w:szCs w:val="23"/>
        </w:rPr>
        <w:t>?</w:t>
      </w:r>
    </w:p>
    <w:p w14:paraId="181BF32A" w14:textId="04850680" w:rsidR="00AA10F8" w:rsidRPr="004E39B3" w:rsidRDefault="00F11F50" w:rsidP="00F11F50">
      <w:pPr>
        <w:spacing w:after="120"/>
        <w:ind w:left="709" w:hanging="142"/>
        <w:rPr>
          <w:rFonts w:ascii="Maiandra GD" w:hAnsi="Maiandra GD"/>
          <w:sz w:val="26"/>
          <w:szCs w:val="26"/>
        </w:rPr>
      </w:pPr>
      <w:r w:rsidRPr="004E39B3">
        <w:rPr>
          <w:rFonts w:ascii="Maiandra GD" w:hAnsi="Maiandra GD"/>
          <w:sz w:val="26"/>
          <w:szCs w:val="26"/>
        </w:rPr>
        <w:t xml:space="preserve">- </w:t>
      </w:r>
      <w:r w:rsidR="0040672E">
        <w:rPr>
          <w:rFonts w:ascii="Maiandra GD" w:hAnsi="Maiandra GD"/>
          <w:sz w:val="26"/>
          <w:szCs w:val="26"/>
        </w:rPr>
        <w:t>Porque el cumplimiento de estos objetivos sigue pendiente en nuestro país, a pesar de que ya han pasado 200 años desde que nuestro país se reconoció como república.</w:t>
      </w:r>
    </w:p>
    <w:p w14:paraId="034C44FD" w14:textId="2E7C4E6B" w:rsidR="00AA10F8" w:rsidRPr="000378BF" w:rsidRDefault="00C3623C" w:rsidP="00F11F50">
      <w:pPr>
        <w:pStyle w:val="Prrafodelista"/>
        <w:numPr>
          <w:ilvl w:val="0"/>
          <w:numId w:val="2"/>
        </w:numPr>
        <w:spacing w:after="120"/>
        <w:rPr>
          <w:rFonts w:ascii="Century Gothic" w:hAnsi="Century Gothic"/>
          <w:b/>
          <w:color w:val="4472C4" w:themeColor="accent5"/>
          <w:sz w:val="24"/>
          <w:szCs w:val="23"/>
        </w:rPr>
      </w:pPr>
      <w:r>
        <w:rPr>
          <w:rFonts w:ascii="Century Gothic" w:hAnsi="Century Gothic"/>
          <w:bCs/>
          <w:sz w:val="24"/>
          <w:szCs w:val="23"/>
        </w:rPr>
        <w:t xml:space="preserve">De acuerdo a nuestras ideas y a la realidad en la que vivimos, </w:t>
      </w:r>
      <w:r w:rsidR="00AA10F8" w:rsidRPr="000378BF">
        <w:rPr>
          <w:rFonts w:ascii="Century Gothic" w:hAnsi="Century Gothic"/>
          <w:b/>
          <w:color w:val="4472C4" w:themeColor="accent5"/>
          <w:sz w:val="24"/>
          <w:szCs w:val="23"/>
        </w:rPr>
        <w:t>¿</w:t>
      </w:r>
      <w:r>
        <w:rPr>
          <w:rFonts w:ascii="Century Gothic" w:hAnsi="Century Gothic"/>
          <w:b/>
          <w:color w:val="4472C4" w:themeColor="accent5"/>
          <w:sz w:val="24"/>
          <w:szCs w:val="23"/>
        </w:rPr>
        <w:t>con cuál de los ejes nos identificamos más</w:t>
      </w:r>
      <w:r w:rsidR="00AA10F8" w:rsidRPr="000378BF">
        <w:rPr>
          <w:rFonts w:ascii="Century Gothic" w:hAnsi="Century Gothic"/>
          <w:b/>
          <w:color w:val="4472C4" w:themeColor="accent5"/>
          <w:sz w:val="24"/>
          <w:szCs w:val="23"/>
        </w:rPr>
        <w:t>?</w:t>
      </w:r>
      <w:r>
        <w:rPr>
          <w:rFonts w:ascii="Century Gothic" w:hAnsi="Century Gothic"/>
          <w:b/>
          <w:color w:val="4472C4" w:themeColor="accent5"/>
          <w:sz w:val="24"/>
          <w:szCs w:val="23"/>
        </w:rPr>
        <w:t>, ¿por qué?</w:t>
      </w:r>
      <w:r w:rsidR="007E0EAC">
        <w:rPr>
          <w:rFonts w:ascii="Century Gothic" w:hAnsi="Century Gothic"/>
          <w:b/>
          <w:color w:val="4472C4" w:themeColor="accent5"/>
          <w:sz w:val="24"/>
          <w:szCs w:val="23"/>
        </w:rPr>
        <w:t xml:space="preserve"> </w:t>
      </w:r>
      <w:r w:rsidR="007E0EAC">
        <w:rPr>
          <w:rFonts w:ascii="Maiandra GD" w:hAnsi="Maiandra GD"/>
          <w:bCs/>
          <w:color w:val="FF0000"/>
          <w:sz w:val="24"/>
          <w:szCs w:val="23"/>
        </w:rPr>
        <w:t>(Aquí respondes según el eje con el que te identificas más, y porque te identificas con él, por ejemplo, si yo digo, me identifico con integro, según la definición y la realidad en la que vivo, o vivimos todos por este caso presidencial, puedo decir, me identifico con integro, porque la corrupción no ayuda a progresar a mi país, y la democracia se tiene que respetar porque es la voz del pueblo)</w:t>
      </w:r>
    </w:p>
    <w:p w14:paraId="1FFF5044" w14:textId="3813861B" w:rsidR="00AA10F8" w:rsidRPr="004E39B3" w:rsidRDefault="00F11F50" w:rsidP="00F11F50">
      <w:pPr>
        <w:spacing w:after="120"/>
        <w:ind w:left="709" w:hanging="142"/>
        <w:rPr>
          <w:rFonts w:ascii="Maiandra GD" w:hAnsi="Maiandra GD"/>
          <w:sz w:val="26"/>
          <w:szCs w:val="26"/>
        </w:rPr>
      </w:pPr>
      <w:r w:rsidRPr="004E39B3">
        <w:rPr>
          <w:rFonts w:ascii="Maiandra GD" w:hAnsi="Maiandra GD"/>
          <w:sz w:val="26"/>
          <w:szCs w:val="26"/>
        </w:rPr>
        <w:t xml:space="preserve">- </w:t>
      </w:r>
      <w:r w:rsidR="007E0EAC">
        <w:rPr>
          <w:rFonts w:ascii="Maiandra GD" w:hAnsi="Maiandra GD"/>
          <w:sz w:val="26"/>
          <w:szCs w:val="26"/>
        </w:rPr>
        <w:t>Me identifico mas con el eje… porque…</w:t>
      </w:r>
    </w:p>
    <w:p w14:paraId="20B6F695" w14:textId="5FEB80F9" w:rsidR="001A40B9" w:rsidRPr="000378BF" w:rsidRDefault="00C3623C" w:rsidP="00F11F50">
      <w:pPr>
        <w:pStyle w:val="Prrafodelista"/>
        <w:numPr>
          <w:ilvl w:val="0"/>
          <w:numId w:val="2"/>
        </w:numPr>
        <w:spacing w:after="120"/>
        <w:rPr>
          <w:rFonts w:ascii="Century Gothic" w:hAnsi="Century Gothic"/>
          <w:b/>
          <w:color w:val="4472C4" w:themeColor="accent5"/>
          <w:sz w:val="24"/>
          <w:szCs w:val="23"/>
        </w:rPr>
      </w:pPr>
      <w:r>
        <w:rPr>
          <w:rFonts w:ascii="Century Gothic" w:hAnsi="Century Gothic"/>
          <w:b/>
          <w:color w:val="4472C4" w:themeColor="accent5"/>
          <w:sz w:val="24"/>
          <w:szCs w:val="23"/>
        </w:rPr>
        <w:t>¿Cómo podemos lograr ser un país íntegro, con igualdad de oportunidades, dialogante, sostenible, integrado, con identidad y respeto a la diversidad</w:t>
      </w:r>
      <w:r w:rsidR="00AA10F8" w:rsidRPr="000378BF">
        <w:rPr>
          <w:rFonts w:ascii="Century Gothic" w:hAnsi="Century Gothic"/>
          <w:b/>
          <w:color w:val="4472C4" w:themeColor="accent5"/>
          <w:sz w:val="24"/>
          <w:szCs w:val="23"/>
        </w:rPr>
        <w:t>?</w:t>
      </w:r>
    </w:p>
    <w:p w14:paraId="261E6D40" w14:textId="2CDFB5C5" w:rsidR="00AA10F8" w:rsidRDefault="004E39B3" w:rsidP="004E39B3">
      <w:pPr>
        <w:spacing w:after="120"/>
        <w:ind w:left="709" w:hanging="142"/>
        <w:rPr>
          <w:rFonts w:ascii="Maiandra GD" w:hAnsi="Maiandra GD"/>
          <w:sz w:val="26"/>
          <w:szCs w:val="26"/>
        </w:rPr>
      </w:pPr>
      <w:r>
        <w:rPr>
          <w:rFonts w:ascii="Maiandra GD" w:hAnsi="Maiandra GD"/>
          <w:sz w:val="26"/>
          <w:szCs w:val="26"/>
        </w:rPr>
        <w:t xml:space="preserve">- </w:t>
      </w:r>
      <w:r w:rsidR="007E0EAC">
        <w:rPr>
          <w:rFonts w:ascii="Maiandra GD" w:hAnsi="Maiandra GD"/>
          <w:sz w:val="26"/>
          <w:szCs w:val="26"/>
        </w:rPr>
        <w:t>Reconociendo que podemos ser muy diferentes, pero a la vez somos iguales en el ejercicio de nuestros derechos y oportunidades porque nadie debe sentirse excluido, sin embargo, lamentablemente, existen prejuicios que dañan las relaciones sociales entre nosotros mismos, los peruanos.</w:t>
      </w:r>
    </w:p>
    <w:p w14:paraId="07037920" w14:textId="695ECF44" w:rsidR="0040672E" w:rsidRPr="0040672E" w:rsidRDefault="00C3623C" w:rsidP="0040672E">
      <w:pPr>
        <w:pStyle w:val="Prrafodelista"/>
        <w:numPr>
          <w:ilvl w:val="0"/>
          <w:numId w:val="2"/>
        </w:numPr>
        <w:spacing w:after="120"/>
        <w:rPr>
          <w:rFonts w:ascii="Maiandra GD" w:hAnsi="Maiandra GD"/>
          <w:sz w:val="26"/>
          <w:szCs w:val="26"/>
        </w:rPr>
      </w:pPr>
      <w:r>
        <w:rPr>
          <w:rFonts w:ascii="Century Gothic" w:hAnsi="Century Gothic"/>
          <w:b/>
          <w:bCs/>
          <w:color w:val="4472C4" w:themeColor="accent5"/>
          <w:sz w:val="24"/>
          <w:szCs w:val="24"/>
        </w:rPr>
        <w:t xml:space="preserve">¿Quiénes están llamados a construir el </w:t>
      </w:r>
      <w:r w:rsidR="0040672E">
        <w:rPr>
          <w:rFonts w:ascii="Century Gothic" w:hAnsi="Century Gothic"/>
          <w:b/>
          <w:bCs/>
          <w:color w:val="4472C4" w:themeColor="accent5"/>
          <w:sz w:val="24"/>
          <w:szCs w:val="24"/>
        </w:rPr>
        <w:t>país</w:t>
      </w:r>
      <w:r>
        <w:rPr>
          <w:rFonts w:ascii="Century Gothic" w:hAnsi="Century Gothic"/>
          <w:b/>
          <w:bCs/>
          <w:color w:val="4472C4" w:themeColor="accent5"/>
          <w:sz w:val="24"/>
          <w:szCs w:val="24"/>
        </w:rPr>
        <w:t xml:space="preserve"> que queremos ser?, ¿</w:t>
      </w:r>
      <w:r w:rsidR="0040672E">
        <w:rPr>
          <w:rFonts w:ascii="Century Gothic" w:hAnsi="Century Gothic"/>
          <w:b/>
          <w:bCs/>
          <w:color w:val="4472C4" w:themeColor="accent5"/>
          <w:sz w:val="24"/>
          <w:szCs w:val="24"/>
        </w:rPr>
        <w:t>p</w:t>
      </w:r>
      <w:r>
        <w:rPr>
          <w:rFonts w:ascii="Century Gothic" w:hAnsi="Century Gothic"/>
          <w:b/>
          <w:bCs/>
          <w:color w:val="4472C4" w:themeColor="accent5"/>
          <w:sz w:val="24"/>
          <w:szCs w:val="24"/>
        </w:rPr>
        <w:t>or qué?</w:t>
      </w:r>
    </w:p>
    <w:p w14:paraId="77F7DD6C" w14:textId="64142F55" w:rsidR="0040672E" w:rsidRDefault="0040672E" w:rsidP="0040672E">
      <w:pPr>
        <w:spacing w:after="120"/>
        <w:ind w:left="709" w:hanging="142"/>
        <w:rPr>
          <w:rFonts w:ascii="Maiandra GD" w:hAnsi="Maiandra GD"/>
          <w:sz w:val="26"/>
          <w:szCs w:val="26"/>
        </w:rPr>
      </w:pPr>
      <w:r>
        <w:rPr>
          <w:rFonts w:ascii="Maiandra GD" w:hAnsi="Maiandra GD"/>
          <w:sz w:val="26"/>
          <w:szCs w:val="26"/>
        </w:rPr>
        <w:t xml:space="preserve">- </w:t>
      </w:r>
      <w:r w:rsidR="00442D50">
        <w:rPr>
          <w:rFonts w:ascii="Maiandra GD" w:hAnsi="Maiandra GD"/>
          <w:sz w:val="26"/>
          <w:szCs w:val="26"/>
        </w:rPr>
        <w:t>Todos, absolutamente todos están llamados a construir el país que queremos ser, sin excluir a nadie, porque todos somos parte de este país.</w:t>
      </w:r>
    </w:p>
    <w:p w14:paraId="441A21D3" w14:textId="77777777" w:rsidR="0040672E" w:rsidRPr="0040672E" w:rsidRDefault="0040672E" w:rsidP="0040672E">
      <w:pPr>
        <w:spacing w:after="120"/>
        <w:rPr>
          <w:rFonts w:ascii="Maiandra GD" w:hAnsi="Maiandra GD"/>
          <w:sz w:val="26"/>
          <w:szCs w:val="26"/>
        </w:rPr>
      </w:pPr>
    </w:p>
    <w:p w14:paraId="7851EFC9" w14:textId="77777777" w:rsidR="004E39B3" w:rsidRPr="004E39B3" w:rsidRDefault="004E39B3" w:rsidP="004E39B3">
      <w:pPr>
        <w:spacing w:after="80"/>
        <w:rPr>
          <w:rFonts w:ascii="Arial Rounded MT Bold" w:hAnsi="Arial Rounded MT Bold"/>
          <w:color w:val="4472C4" w:themeColor="accent5"/>
          <w:sz w:val="30"/>
          <w:szCs w:val="30"/>
        </w:rPr>
      </w:pPr>
      <w:r w:rsidRPr="004E39B3">
        <w:rPr>
          <w:rFonts w:ascii="Arial Rounded MT Bold" w:hAnsi="Arial Rounded MT Bold"/>
          <w:color w:val="4472C4" w:themeColor="accent5"/>
          <w:sz w:val="30"/>
          <w:szCs w:val="30"/>
        </w:rPr>
        <w:t>Tomemos en cuenta que…</w:t>
      </w:r>
    </w:p>
    <w:p w14:paraId="7A68F36B" w14:textId="08182FF0" w:rsidR="004E39B3" w:rsidRPr="00442D50" w:rsidRDefault="00442D50" w:rsidP="00206820">
      <w:pPr>
        <w:spacing w:after="0"/>
        <w:rPr>
          <w:rFonts w:ascii="Century Gothic" w:hAnsi="Century Gothic"/>
          <w:sz w:val="24"/>
          <w:szCs w:val="24"/>
        </w:rPr>
      </w:pPr>
      <w:r w:rsidRPr="00442D50">
        <w:rPr>
          <w:rFonts w:ascii="Century Gothic" w:hAnsi="Century Gothic"/>
          <w:sz w:val="24"/>
          <w:szCs w:val="24"/>
        </w:rPr>
        <w:lastRenderedPageBreak/>
        <w:t>En este momento histórico, cabe mirar nuestra realidad, dialogar y reflexionar sobre el país que somos y el país que queremos ser. ¡Qué importante es darnos un tiempo y un espacio para pensar en nuestro país, en sus territorios y en sus comunidades!</w:t>
      </w:r>
    </w:p>
    <w:p w14:paraId="5B6F278D" w14:textId="4E55B15E" w:rsidR="00442D50" w:rsidRDefault="00442D50" w:rsidP="00442D50">
      <w:pPr>
        <w:spacing w:after="120"/>
        <w:rPr>
          <w:rFonts w:ascii="Century Gothic" w:hAnsi="Century Gothic"/>
          <w:sz w:val="24"/>
          <w:szCs w:val="24"/>
        </w:rPr>
      </w:pPr>
      <w:r w:rsidRPr="00442D50">
        <w:rPr>
          <w:rFonts w:ascii="Century Gothic" w:hAnsi="Century Gothic"/>
          <w:sz w:val="24"/>
          <w:szCs w:val="24"/>
        </w:rPr>
        <w:t>Para algunas personas, el bicentenario de nuestra independencia puede ser un gran motivo de celebración y para otras de conmemoración. Pero definitivamente sí es una oportunidad para analizar nuestra historia, los cambios que se han producido y cómo estos han repercutido en el país que somos y en el país que queremos ser.</w:t>
      </w:r>
    </w:p>
    <w:p w14:paraId="30FAC74D" w14:textId="064F8BBC" w:rsidR="00442D50" w:rsidRPr="00020F40" w:rsidRDefault="00020F40" w:rsidP="00442D50">
      <w:pPr>
        <w:spacing w:after="120"/>
        <w:rPr>
          <w:rFonts w:ascii="Century Gothic" w:hAnsi="Century Gothic"/>
          <w:sz w:val="28"/>
          <w:szCs w:val="28"/>
        </w:rPr>
      </w:pPr>
      <w:r>
        <w:rPr>
          <w:rFonts w:ascii="Century Gothic" w:hAnsi="Century Gothic"/>
          <w:noProof/>
          <w:sz w:val="24"/>
          <w:szCs w:val="26"/>
          <w:lang w:eastAsia="es-PE"/>
        </w:rPr>
        <mc:AlternateContent>
          <mc:Choice Requires="wps">
            <w:drawing>
              <wp:anchor distT="0" distB="0" distL="114300" distR="114300" simplePos="0" relativeHeight="251662336" behindDoc="1" locked="0" layoutInCell="1" allowOverlap="1" wp14:anchorId="5FCFA11E" wp14:editId="2F94F243">
                <wp:simplePos x="0" y="0"/>
                <wp:positionH relativeFrom="margin">
                  <wp:align>center</wp:align>
                </wp:positionH>
                <wp:positionV relativeFrom="paragraph">
                  <wp:posOffset>626745</wp:posOffset>
                </wp:positionV>
                <wp:extent cx="6657975" cy="7915275"/>
                <wp:effectExtent l="0" t="0" r="9525" b="9525"/>
                <wp:wrapNone/>
                <wp:docPr id="3" name="Rectángulo redondeado 3"/>
                <wp:cNvGraphicFramePr/>
                <a:graphic xmlns:a="http://schemas.openxmlformats.org/drawingml/2006/main">
                  <a:graphicData uri="http://schemas.microsoft.com/office/word/2010/wordprocessingShape">
                    <wps:wsp>
                      <wps:cNvSpPr/>
                      <wps:spPr>
                        <a:xfrm>
                          <a:off x="0" y="0"/>
                          <a:ext cx="6657975" cy="7915275"/>
                        </a:xfrm>
                        <a:prstGeom prst="roundRect">
                          <a:avLst>
                            <a:gd name="adj" fmla="val 4793"/>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28A0DE" id="Rectángulo redondeado 3" o:spid="_x0000_s1026" style="position:absolute;margin-left:0;margin-top:49.35pt;width:524.25pt;height:623.25pt;z-index:-2516541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31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" fillcolor="#deeaf6 [660]" stroked="f" strokeweight="1pt">
                <v:stroke joinstyle="miter"/>
                <w10:wrap anchorx="margin"/>
              </v:roundrect>
            </w:pict>
          </mc:Fallback>
        </mc:AlternateContent>
      </w:r>
      <w:r w:rsidR="00442D50" w:rsidRPr="00442D50">
        <w:rPr>
          <w:rFonts w:ascii="Century Gothic" w:hAnsi="Century Gothic"/>
          <w:sz w:val="24"/>
          <w:szCs w:val="24"/>
        </w:rPr>
        <w:t>Ahora, leamos las fuentes “Una oportunidad histórica” y “Nudos de la república”</w:t>
      </w:r>
      <w:r w:rsidR="00442D50">
        <w:rPr>
          <w:rFonts w:ascii="Century Gothic" w:hAnsi="Century Gothic"/>
          <w:sz w:val="24"/>
          <w:szCs w:val="24"/>
        </w:rPr>
        <w:t>.</w:t>
      </w:r>
      <w:r w:rsidR="00442D50" w:rsidRPr="00442D50">
        <w:rPr>
          <w:rFonts w:ascii="Century Gothic" w:hAnsi="Century Gothic"/>
          <w:sz w:val="24"/>
          <w:szCs w:val="24"/>
        </w:rPr>
        <w:t xml:space="preserve"> A partir de ellas, reflexionemos sobre la importancia del bicentenario de nuestra independencia y si es motivo de celebración o conmemoración.</w:t>
      </w:r>
    </w:p>
    <w:p w14:paraId="2900CCBD" w14:textId="5124A80B" w:rsidR="00442D50" w:rsidRDefault="00020F40" w:rsidP="00442D50">
      <w:pPr>
        <w:spacing w:after="120"/>
        <w:jc w:val="center"/>
        <w:rPr>
          <w:rFonts w:ascii="Arial Rounded MT Bold" w:hAnsi="Arial Rounded MT Bold"/>
          <w:color w:val="4472C4" w:themeColor="accent5"/>
          <w:sz w:val="32"/>
          <w:szCs w:val="23"/>
        </w:rPr>
      </w:pPr>
      <w:r>
        <w:rPr>
          <w:noProof/>
        </w:rPr>
        <w:drawing>
          <wp:anchor distT="0" distB="0" distL="114300" distR="114300" simplePos="0" relativeHeight="251726848" behindDoc="0" locked="0" layoutInCell="1" allowOverlap="1" wp14:anchorId="4EBBF22E" wp14:editId="1635C527">
            <wp:simplePos x="0" y="0"/>
            <wp:positionH relativeFrom="column">
              <wp:posOffset>590550</wp:posOffset>
            </wp:positionH>
            <wp:positionV relativeFrom="paragraph">
              <wp:posOffset>326390</wp:posOffset>
            </wp:positionV>
            <wp:extent cx="5457825" cy="2819400"/>
            <wp:effectExtent l="0" t="0" r="9525"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57825" cy="2819400"/>
                    </a:xfrm>
                    <a:prstGeom prst="rect">
                      <a:avLst/>
                    </a:prstGeom>
                  </pic:spPr>
                </pic:pic>
              </a:graphicData>
            </a:graphic>
            <wp14:sizeRelH relativeFrom="page">
              <wp14:pctWidth>0</wp14:pctWidth>
            </wp14:sizeRelH>
            <wp14:sizeRelV relativeFrom="page">
              <wp14:pctHeight>0</wp14:pctHeight>
            </wp14:sizeRelV>
          </wp:anchor>
        </w:drawing>
      </w:r>
      <w:r>
        <w:rPr>
          <w:rFonts w:ascii="Arial Rounded MT Bold" w:hAnsi="Arial Rounded MT Bold"/>
          <w:color w:val="4472C4" w:themeColor="accent5"/>
          <w:sz w:val="32"/>
          <w:szCs w:val="23"/>
        </w:rPr>
        <w:t>Fuente 2: Una oportunidad histórica</w:t>
      </w:r>
    </w:p>
    <w:p w14:paraId="46CF4E91" w14:textId="1E829E05" w:rsidR="00020F40" w:rsidRPr="004E39B3" w:rsidRDefault="00020F40" w:rsidP="00442D50">
      <w:pPr>
        <w:spacing w:after="120"/>
        <w:jc w:val="center"/>
        <w:rPr>
          <w:rFonts w:ascii="Arial Rounded MT Bold" w:hAnsi="Arial Rounded MT Bold"/>
          <w:color w:val="4472C4" w:themeColor="accent5"/>
          <w:sz w:val="32"/>
          <w:szCs w:val="23"/>
        </w:rPr>
      </w:pPr>
    </w:p>
    <w:p w14:paraId="0C3DA011" w14:textId="69743548" w:rsidR="00020F40" w:rsidRPr="00020F40" w:rsidRDefault="00020F40" w:rsidP="006C5221">
      <w:pPr>
        <w:spacing w:after="120"/>
        <w:ind w:left="360" w:right="260"/>
        <w:jc w:val="both"/>
        <w:rPr>
          <w:rFonts w:ascii="Century Gothic" w:hAnsi="Century Gothic"/>
          <w:color w:val="C00000"/>
          <w:sz w:val="28"/>
          <w:szCs w:val="28"/>
        </w:rPr>
      </w:pPr>
      <w:r w:rsidRPr="00020F40">
        <w:rPr>
          <w:rFonts w:ascii="Century Gothic" w:hAnsi="Century Gothic"/>
          <w:sz w:val="24"/>
          <w:szCs w:val="24"/>
        </w:rPr>
        <w:t xml:space="preserve">Desde que se fundó en junio de 2018 el Proyecto Especial Bicentenario de la Presidencia del Consejo de Ministros, se tuvo la posibilidad de elegir entre dos caminos. El primero, era el de pensar </w:t>
      </w:r>
      <w:r w:rsidRPr="00043665">
        <w:rPr>
          <w:rFonts w:ascii="Century Gothic" w:hAnsi="Century Gothic"/>
          <w:sz w:val="24"/>
          <w:szCs w:val="24"/>
          <w:highlight w:val="yellow"/>
        </w:rPr>
        <w:t>el bicentenario como una gran fiesta que se celebraría el 28 de julio de 2021 por las razones que hace 200 años nos fueron dadas</w:t>
      </w:r>
      <w:r w:rsidRPr="00020F40">
        <w:rPr>
          <w:rFonts w:ascii="Century Gothic" w:hAnsi="Century Gothic"/>
          <w:sz w:val="24"/>
          <w:szCs w:val="24"/>
        </w:rPr>
        <w:t>.</w:t>
      </w:r>
      <w:r w:rsidRPr="00020F40">
        <w:rPr>
          <w:rFonts w:ascii="Century Gothic" w:hAnsi="Century Gothic"/>
          <w:color w:val="C00000"/>
          <w:sz w:val="28"/>
          <w:szCs w:val="28"/>
        </w:rPr>
        <w:t xml:space="preserve"> </w:t>
      </w:r>
    </w:p>
    <w:p w14:paraId="57F9E585" w14:textId="6B27574D" w:rsidR="00020F40" w:rsidRPr="00020F40" w:rsidRDefault="00020F40" w:rsidP="006C5221">
      <w:pPr>
        <w:spacing w:after="120"/>
        <w:ind w:left="360" w:right="260"/>
        <w:jc w:val="both"/>
        <w:rPr>
          <w:rFonts w:ascii="Century Gothic" w:hAnsi="Century Gothic"/>
          <w:sz w:val="24"/>
          <w:szCs w:val="24"/>
        </w:rPr>
      </w:pPr>
      <w:r w:rsidRPr="00020F40">
        <w:rPr>
          <w:rFonts w:ascii="Century Gothic" w:hAnsi="Century Gothic"/>
          <w:sz w:val="24"/>
          <w:szCs w:val="24"/>
        </w:rPr>
        <w:t xml:space="preserve">El segundo era entender este </w:t>
      </w:r>
      <w:r w:rsidRPr="00043665">
        <w:rPr>
          <w:rFonts w:ascii="Century Gothic" w:hAnsi="Century Gothic"/>
          <w:sz w:val="24"/>
          <w:szCs w:val="24"/>
          <w:highlight w:val="yellow"/>
        </w:rPr>
        <w:t>hito histórico como la gran oportunidad para imaginar juntos el país que queremos ser y emprender el camino para hacerlo realidad</w:t>
      </w:r>
      <w:r w:rsidRPr="00020F40">
        <w:rPr>
          <w:rFonts w:ascii="Century Gothic" w:hAnsi="Century Gothic"/>
          <w:sz w:val="24"/>
          <w:szCs w:val="24"/>
        </w:rPr>
        <w:t>, a fin de llegar al 2021 seguro</w:t>
      </w:r>
      <w:r>
        <w:rPr>
          <w:rFonts w:ascii="Century Gothic" w:hAnsi="Century Gothic"/>
          <w:sz w:val="24"/>
          <w:szCs w:val="24"/>
        </w:rPr>
        <w:t>s</w:t>
      </w:r>
      <w:r w:rsidRPr="00020F40">
        <w:rPr>
          <w:rFonts w:ascii="Century Gothic" w:hAnsi="Century Gothic"/>
          <w:sz w:val="24"/>
          <w:szCs w:val="24"/>
        </w:rPr>
        <w:t xml:space="preserve"> de que </w:t>
      </w:r>
      <w:r w:rsidRPr="00043665">
        <w:rPr>
          <w:rFonts w:ascii="Century Gothic" w:hAnsi="Century Gothic"/>
          <w:sz w:val="24"/>
          <w:szCs w:val="24"/>
          <w:highlight w:val="yellow"/>
        </w:rPr>
        <w:t>hay mucho que celebrar</w:t>
      </w:r>
      <w:r w:rsidR="00206820" w:rsidRPr="00043665">
        <w:rPr>
          <w:rFonts w:ascii="Century Gothic" w:hAnsi="Century Gothic"/>
          <w:sz w:val="24"/>
          <w:szCs w:val="24"/>
          <w:highlight w:val="yellow"/>
        </w:rPr>
        <w:t>,</w:t>
      </w:r>
      <w:r w:rsidRPr="00043665">
        <w:rPr>
          <w:rFonts w:ascii="Century Gothic" w:hAnsi="Century Gothic"/>
          <w:sz w:val="24"/>
          <w:szCs w:val="24"/>
          <w:highlight w:val="yellow"/>
        </w:rPr>
        <w:t xml:space="preserve"> que reforzar y construir</w:t>
      </w:r>
      <w:r w:rsidRPr="00020F40">
        <w:rPr>
          <w:rFonts w:ascii="Century Gothic" w:hAnsi="Century Gothic"/>
          <w:sz w:val="24"/>
          <w:szCs w:val="24"/>
        </w:rPr>
        <w:t xml:space="preserve">. </w:t>
      </w:r>
    </w:p>
    <w:p w14:paraId="05DA6652" w14:textId="5D1F37C6" w:rsidR="00020F40" w:rsidRPr="00020F40" w:rsidRDefault="00020F40" w:rsidP="006C5221">
      <w:pPr>
        <w:spacing w:after="120"/>
        <w:ind w:left="360" w:right="260"/>
        <w:jc w:val="both"/>
        <w:rPr>
          <w:rFonts w:ascii="Century Gothic" w:hAnsi="Century Gothic"/>
          <w:color w:val="C00000"/>
          <w:sz w:val="28"/>
          <w:szCs w:val="28"/>
        </w:rPr>
      </w:pPr>
      <w:r w:rsidRPr="00020F40">
        <w:rPr>
          <w:rFonts w:ascii="Century Gothic" w:hAnsi="Century Gothic"/>
          <w:sz w:val="24"/>
          <w:szCs w:val="24"/>
        </w:rPr>
        <w:t>A pesar de las dificultades que supone, es esta última ruta la que decidimos transitar</w:t>
      </w:r>
      <w:r w:rsidRPr="00020F40">
        <w:rPr>
          <w:rFonts w:ascii="Century Gothic" w:hAnsi="Century Gothic"/>
          <w:color w:val="C00000"/>
          <w:sz w:val="28"/>
          <w:szCs w:val="28"/>
        </w:rPr>
        <w:t xml:space="preserve"> </w:t>
      </w:r>
    </w:p>
    <w:p w14:paraId="4D39B135" w14:textId="77777777" w:rsidR="00020F40" w:rsidRPr="00020F40" w:rsidRDefault="00020F40" w:rsidP="006C5221">
      <w:pPr>
        <w:spacing w:after="120"/>
        <w:ind w:left="360" w:right="260"/>
        <w:jc w:val="both"/>
        <w:rPr>
          <w:rFonts w:ascii="Century Gothic" w:hAnsi="Century Gothic"/>
          <w:color w:val="C00000"/>
          <w:sz w:val="28"/>
          <w:szCs w:val="28"/>
        </w:rPr>
      </w:pPr>
      <w:r w:rsidRPr="00020F40">
        <w:rPr>
          <w:rFonts w:ascii="Century Gothic" w:hAnsi="Century Gothic"/>
          <w:sz w:val="24"/>
          <w:szCs w:val="24"/>
        </w:rPr>
        <w:t>Y es que no podemos ignorar las señales que nos muestran a un país fragmentado, corroído por la corrupción y la devastación del medio ambiente, en el que las personas se resisten a respetar a aquellos que piensan diferente y en donde uno de cada tres ciudadanos no confía en el otro. Sabemos, por nuestra historia, que un país no se libera si no confronta aquello que lo tiene sometido.</w:t>
      </w:r>
      <w:r w:rsidRPr="00020F40">
        <w:rPr>
          <w:rFonts w:ascii="Century Gothic" w:hAnsi="Century Gothic"/>
          <w:color w:val="C00000"/>
          <w:sz w:val="28"/>
          <w:szCs w:val="28"/>
        </w:rPr>
        <w:t xml:space="preserve"> </w:t>
      </w:r>
    </w:p>
    <w:p w14:paraId="3AA0A255" w14:textId="6DA85485" w:rsidR="00020F40" w:rsidRPr="00020F40" w:rsidRDefault="00020F40" w:rsidP="006C5221">
      <w:pPr>
        <w:spacing w:after="120"/>
        <w:ind w:left="360" w:right="260"/>
        <w:jc w:val="both"/>
        <w:rPr>
          <w:rFonts w:ascii="Century Gothic" w:hAnsi="Century Gothic"/>
          <w:color w:val="C00000"/>
          <w:sz w:val="28"/>
          <w:szCs w:val="28"/>
        </w:rPr>
      </w:pPr>
      <w:r w:rsidRPr="00020F40">
        <w:rPr>
          <w:rFonts w:ascii="Century Gothic" w:hAnsi="Century Gothic"/>
          <w:sz w:val="24"/>
          <w:szCs w:val="24"/>
        </w:rPr>
        <w:t xml:space="preserve">Esa es la oportunidad que esta ocasión histórica nos pone en frente, la de entablar la conversación sobre el Perú que queremos ser en </w:t>
      </w:r>
      <w:r w:rsidR="00206820">
        <w:rPr>
          <w:rFonts w:ascii="Century Gothic" w:hAnsi="Century Gothic"/>
          <w:sz w:val="24"/>
          <w:szCs w:val="24"/>
        </w:rPr>
        <w:t>el</w:t>
      </w:r>
      <w:r w:rsidRPr="00020F40">
        <w:rPr>
          <w:rFonts w:ascii="Century Gothic" w:hAnsi="Century Gothic"/>
          <w:sz w:val="24"/>
          <w:szCs w:val="24"/>
        </w:rPr>
        <w:t xml:space="preserve"> tercer siglo de vida republicana y descubrir que todos deseamos lo mismo, aunque lo digamos de distintas maneras. La consecuencia de esta gran conversación será la construcción de un nosotros que haga de nuestra diversidad el engranaje que nos mantiene unidos.</w:t>
      </w:r>
      <w:r w:rsidRPr="00020F40">
        <w:rPr>
          <w:rFonts w:ascii="Century Gothic" w:hAnsi="Century Gothic"/>
          <w:color w:val="C00000"/>
          <w:sz w:val="28"/>
          <w:szCs w:val="28"/>
        </w:rPr>
        <w:t xml:space="preserve"> </w:t>
      </w:r>
    </w:p>
    <w:p w14:paraId="7F656AFE" w14:textId="10295150" w:rsidR="00020F40" w:rsidRPr="00020F40" w:rsidRDefault="00020F40" w:rsidP="00206820">
      <w:pPr>
        <w:spacing w:after="120"/>
        <w:ind w:left="357" w:right="261"/>
        <w:jc w:val="both"/>
        <w:rPr>
          <w:rFonts w:ascii="Century Gothic" w:hAnsi="Century Gothic"/>
          <w:color w:val="C00000"/>
          <w:sz w:val="28"/>
          <w:szCs w:val="28"/>
        </w:rPr>
      </w:pPr>
      <w:r w:rsidRPr="00043665">
        <w:rPr>
          <w:rFonts w:ascii="Century Gothic" w:hAnsi="Century Gothic"/>
          <w:sz w:val="24"/>
          <w:szCs w:val="24"/>
          <w:highlight w:val="yellow"/>
        </w:rPr>
        <w:t>Imaginar es siempre el inicio de algo grande</w:t>
      </w:r>
      <w:r w:rsidRPr="00020F40">
        <w:rPr>
          <w:rFonts w:ascii="Century Gothic" w:hAnsi="Century Gothic"/>
          <w:sz w:val="24"/>
          <w:szCs w:val="24"/>
        </w:rPr>
        <w:t>; así como las obras ambiciosas están hechas de miles de pequeñas acciones, nuestro país será esa inmensa obra que, con talento y esfuerzo, construimos día a día más de 30 millones de peruanas y peruanos.</w:t>
      </w:r>
      <w:r w:rsidRPr="00020F40">
        <w:rPr>
          <w:rFonts w:ascii="Century Gothic" w:hAnsi="Century Gothic"/>
          <w:color w:val="C00000"/>
          <w:sz w:val="28"/>
          <w:szCs w:val="28"/>
        </w:rPr>
        <w:t xml:space="preserve"> </w:t>
      </w:r>
    </w:p>
    <w:p w14:paraId="382094A9" w14:textId="4C561C3F" w:rsidR="00206820" w:rsidRDefault="00206820" w:rsidP="00206820">
      <w:pPr>
        <w:spacing w:after="120"/>
        <w:jc w:val="center"/>
        <w:rPr>
          <w:rFonts w:ascii="Maiandra GD" w:hAnsi="Maiandra GD"/>
          <w:color w:val="C00000"/>
          <w:sz w:val="26"/>
          <w:szCs w:val="26"/>
        </w:rPr>
      </w:pPr>
      <w:r>
        <w:rPr>
          <w:rFonts w:ascii="Century Gothic" w:hAnsi="Century Gothic"/>
          <w:noProof/>
          <w:sz w:val="24"/>
          <w:szCs w:val="23"/>
          <w:lang w:eastAsia="es-PE"/>
        </w:rPr>
        <w:lastRenderedPageBreak/>
        <mc:AlternateContent>
          <mc:Choice Requires="wps">
            <w:drawing>
              <wp:anchor distT="0" distB="0" distL="114300" distR="114300" simplePos="0" relativeHeight="251728896" behindDoc="1" locked="0" layoutInCell="1" allowOverlap="1" wp14:anchorId="47796D0E" wp14:editId="33C15F18">
                <wp:simplePos x="0" y="0"/>
                <wp:positionH relativeFrom="margin">
                  <wp:align>center</wp:align>
                </wp:positionH>
                <wp:positionV relativeFrom="paragraph">
                  <wp:posOffset>-56515</wp:posOffset>
                </wp:positionV>
                <wp:extent cx="6711315" cy="3000375"/>
                <wp:effectExtent l="0" t="0" r="0" b="9525"/>
                <wp:wrapNone/>
                <wp:docPr id="49" name="Rectángulo redondeado 2"/>
                <wp:cNvGraphicFramePr/>
                <a:graphic xmlns:a="http://schemas.openxmlformats.org/drawingml/2006/main">
                  <a:graphicData uri="http://schemas.microsoft.com/office/word/2010/wordprocessingShape">
                    <wps:wsp>
                      <wps:cNvSpPr/>
                      <wps:spPr>
                        <a:xfrm>
                          <a:off x="0" y="0"/>
                          <a:ext cx="6711315" cy="3000375"/>
                        </a:xfrm>
                        <a:prstGeom prst="roundRect">
                          <a:avLst>
                            <a:gd name="adj" fmla="val 4684"/>
                          </a:avLst>
                        </a:prstGeom>
                        <a:solidFill>
                          <a:srgbClr val="FDF1E9"/>
                        </a:solidFill>
                        <a:ln w="28575"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EDF67D" id="Rectángulo redondeado 2" o:spid="_x0000_s1026" style="position:absolute;margin-left:0;margin-top:-4.45pt;width:528.45pt;height:236.25pt;z-index:-251587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3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" fillcolor="#fdf1e9" stroked="f" strokeweight="2.25pt">
                <v:stroke joinstyle="miter"/>
                <w10:wrap anchorx="margin"/>
              </v:roundrect>
            </w:pict>
          </mc:Fallback>
        </mc:AlternateContent>
      </w:r>
      <w:r>
        <w:rPr>
          <w:rFonts w:ascii="Arial Rounded MT Bold" w:hAnsi="Arial Rounded MT Bold"/>
          <w:color w:val="4472C4" w:themeColor="accent5"/>
          <w:sz w:val="32"/>
          <w:szCs w:val="23"/>
        </w:rPr>
        <w:t>Fuente 3: “Nudos” de la Republica</w:t>
      </w:r>
    </w:p>
    <w:p w14:paraId="2CB133E9" w14:textId="321668F0" w:rsidR="00206820" w:rsidRPr="00206820" w:rsidRDefault="00206820" w:rsidP="00206820">
      <w:pPr>
        <w:spacing w:after="120"/>
        <w:ind w:left="357" w:right="261"/>
        <w:jc w:val="both"/>
        <w:rPr>
          <w:rFonts w:ascii="Century Gothic" w:hAnsi="Century Gothic"/>
          <w:sz w:val="24"/>
          <w:szCs w:val="24"/>
        </w:rPr>
      </w:pPr>
      <w:r w:rsidRPr="00206820">
        <w:rPr>
          <w:rFonts w:ascii="Century Gothic" w:hAnsi="Century Gothic"/>
          <w:sz w:val="24"/>
          <w:szCs w:val="24"/>
        </w:rPr>
        <w:t>Carmen Mc Evoy, historiadora y presidenta del consejo consultivo del Proyecto Bicentenario, habla sobre los pendientes, los retos y también los méritos de la “república agrietada” del Perú.</w:t>
      </w:r>
    </w:p>
    <w:p w14:paraId="6E2C8B63" w14:textId="1686CC3E" w:rsidR="00206820" w:rsidRPr="00206820" w:rsidRDefault="00206820" w:rsidP="00206820">
      <w:pPr>
        <w:spacing w:after="120"/>
        <w:ind w:left="357" w:right="261"/>
        <w:jc w:val="both"/>
        <w:rPr>
          <w:rFonts w:ascii="Century Gothic" w:hAnsi="Century Gothic"/>
          <w:sz w:val="24"/>
          <w:szCs w:val="24"/>
        </w:rPr>
      </w:pPr>
      <w:r w:rsidRPr="00206820">
        <w:rPr>
          <w:rFonts w:ascii="Century Gothic" w:hAnsi="Century Gothic"/>
          <w:sz w:val="24"/>
          <w:szCs w:val="24"/>
        </w:rPr>
        <w:t xml:space="preserve">A propósito de estos grandes problemas nacionales, en la comisión editorial del Proyecto Bicentenario </w:t>
      </w:r>
      <w:r w:rsidRPr="00043665">
        <w:rPr>
          <w:rFonts w:ascii="Century Gothic" w:hAnsi="Century Gothic"/>
          <w:sz w:val="24"/>
          <w:szCs w:val="24"/>
          <w:highlight w:val="yellow"/>
        </w:rPr>
        <w:t>están trabajando una colección de libros acerca de los “nudos” de la república</w:t>
      </w:r>
      <w:r w:rsidRPr="00206820">
        <w:rPr>
          <w:rFonts w:ascii="Century Gothic" w:hAnsi="Century Gothic"/>
          <w:sz w:val="24"/>
          <w:szCs w:val="24"/>
        </w:rPr>
        <w:t>. ¿De qué se trata?</w:t>
      </w:r>
    </w:p>
    <w:p w14:paraId="4ED3CA24" w14:textId="57B17204" w:rsidR="00206820" w:rsidRPr="00206820" w:rsidRDefault="00206820" w:rsidP="00206820">
      <w:pPr>
        <w:spacing w:after="120"/>
        <w:ind w:left="357" w:right="261"/>
        <w:jc w:val="both"/>
        <w:rPr>
          <w:rFonts w:ascii="Century Gothic" w:hAnsi="Century Gothic"/>
          <w:color w:val="C00000"/>
          <w:sz w:val="28"/>
          <w:szCs w:val="28"/>
        </w:rPr>
      </w:pPr>
      <w:r w:rsidRPr="00206820">
        <w:rPr>
          <w:rFonts w:ascii="Century Gothic" w:hAnsi="Century Gothic"/>
          <w:sz w:val="24"/>
          <w:szCs w:val="24"/>
        </w:rPr>
        <w:t xml:space="preserve">Es una colección dirigida a maestros de escuelas del Perú que toca 16 temas, entre los cuales está la desigualdad, el racismo, la corrupción, las poblaciones LGTBI, las mujeres, la Amazonía, la ciencia y la tecnología —que es otra de nuestras grandes carencias— y la alimentación, donde, por un lado, tenemos el boom gastronómico de los grandes restaurantes, pero, por el otro, </w:t>
      </w:r>
      <w:r w:rsidRPr="00043665">
        <w:rPr>
          <w:rFonts w:ascii="Century Gothic" w:hAnsi="Century Gothic"/>
          <w:sz w:val="24"/>
          <w:szCs w:val="24"/>
          <w:highlight w:val="yellow"/>
        </w:rPr>
        <w:t>aún no hemos podido resolver el problema de la anemia.</w:t>
      </w:r>
    </w:p>
    <w:p w14:paraId="657EC747" w14:textId="6BA90939" w:rsidR="005C5407" w:rsidRPr="00206820" w:rsidRDefault="005C5407" w:rsidP="004E39B3">
      <w:pPr>
        <w:spacing w:after="120"/>
        <w:rPr>
          <w:rFonts w:ascii="Maiandra GD" w:hAnsi="Maiandra GD"/>
          <w:color w:val="FF0000"/>
          <w:sz w:val="26"/>
          <w:szCs w:val="26"/>
        </w:rPr>
      </w:pPr>
      <w:r w:rsidRPr="00206820">
        <w:rPr>
          <w:rFonts w:ascii="Maiandra GD" w:hAnsi="Maiandra GD"/>
          <w:color w:val="FF0000"/>
          <w:sz w:val="26"/>
          <w:szCs w:val="26"/>
        </w:rPr>
        <w:t xml:space="preserve">(Según este resumen puedes responder las 3 preguntas a continuación, en el texto dejé algunos </w:t>
      </w:r>
      <w:r w:rsidRPr="00C3259D">
        <w:rPr>
          <w:rFonts w:ascii="Maiandra GD" w:hAnsi="Maiandra GD"/>
          <w:color w:val="FF0000"/>
          <w:sz w:val="26"/>
          <w:szCs w:val="26"/>
          <w:highlight w:val="yellow"/>
        </w:rPr>
        <w:t>indicadores</w:t>
      </w:r>
      <w:r w:rsidRPr="00206820">
        <w:rPr>
          <w:rFonts w:ascii="Maiandra GD" w:hAnsi="Maiandra GD"/>
          <w:color w:val="FF0000"/>
          <w:sz w:val="26"/>
          <w:szCs w:val="26"/>
        </w:rPr>
        <w:t xml:space="preserve"> para que puedas encontrar los temas importantes más rápido :3 tú selecciona como respuesta los que desees o consideres mejores.)</w:t>
      </w:r>
    </w:p>
    <w:p w14:paraId="4BAFE508" w14:textId="77777777" w:rsidR="004E39B3" w:rsidRPr="004E39B3" w:rsidRDefault="004E39B3" w:rsidP="004E39B3">
      <w:pPr>
        <w:spacing w:after="120"/>
        <w:rPr>
          <w:rFonts w:ascii="Century Gothic" w:hAnsi="Century Gothic"/>
          <w:b/>
          <w:sz w:val="24"/>
          <w:szCs w:val="26"/>
        </w:rPr>
      </w:pPr>
      <w:r w:rsidRPr="004E39B3">
        <w:rPr>
          <w:rFonts w:ascii="Century Gothic" w:hAnsi="Century Gothic"/>
          <w:b/>
          <w:sz w:val="24"/>
          <w:szCs w:val="26"/>
        </w:rPr>
        <w:t>Respondemos las siguientes preguntas:</w:t>
      </w:r>
    </w:p>
    <w:p w14:paraId="35F22F83" w14:textId="39130357" w:rsidR="004E39B3" w:rsidRPr="004E39B3" w:rsidRDefault="00206820" w:rsidP="004E39B3">
      <w:pPr>
        <w:pStyle w:val="Prrafodelista"/>
        <w:numPr>
          <w:ilvl w:val="0"/>
          <w:numId w:val="2"/>
        </w:numPr>
        <w:spacing w:after="120"/>
        <w:rPr>
          <w:rFonts w:ascii="Century Gothic" w:hAnsi="Century Gothic"/>
          <w:b/>
          <w:color w:val="4472C4" w:themeColor="accent5"/>
          <w:sz w:val="24"/>
          <w:szCs w:val="23"/>
        </w:rPr>
      </w:pPr>
      <w:r>
        <w:rPr>
          <w:rFonts w:ascii="Century Gothic" w:hAnsi="Century Gothic"/>
          <w:b/>
          <w:color w:val="4472C4" w:themeColor="accent5"/>
          <w:sz w:val="24"/>
          <w:szCs w:val="23"/>
        </w:rPr>
        <w:t>¿Qué significa el bicentenario de nuestra independencia para ti</w:t>
      </w:r>
      <w:r w:rsidR="004E39B3" w:rsidRPr="004E39B3">
        <w:rPr>
          <w:rFonts w:ascii="Century Gothic" w:hAnsi="Century Gothic"/>
          <w:b/>
          <w:color w:val="4472C4" w:themeColor="accent5"/>
          <w:sz w:val="24"/>
          <w:szCs w:val="23"/>
        </w:rPr>
        <w:t>?</w:t>
      </w:r>
    </w:p>
    <w:p w14:paraId="271572A2" w14:textId="77777777" w:rsidR="004E39B3" w:rsidRPr="005C5407" w:rsidRDefault="005C5407" w:rsidP="005C5407">
      <w:pPr>
        <w:spacing w:after="120"/>
        <w:ind w:left="709" w:hanging="142"/>
        <w:rPr>
          <w:rFonts w:ascii="Maiandra GD" w:hAnsi="Maiandra GD"/>
          <w:sz w:val="26"/>
          <w:szCs w:val="26"/>
        </w:rPr>
      </w:pPr>
      <w:r>
        <w:rPr>
          <w:rFonts w:ascii="Maiandra GD" w:hAnsi="Maiandra GD"/>
          <w:sz w:val="26"/>
          <w:szCs w:val="26"/>
        </w:rPr>
        <w:t xml:space="preserve">- </w:t>
      </w:r>
      <w:r w:rsidR="00BA183A">
        <w:rPr>
          <w:rFonts w:ascii="Maiandra GD" w:hAnsi="Maiandra GD"/>
          <w:sz w:val="26"/>
          <w:szCs w:val="26"/>
        </w:rPr>
        <w:t>ggggg</w:t>
      </w:r>
    </w:p>
    <w:p w14:paraId="7CDB739C" w14:textId="1800F292" w:rsidR="004E39B3" w:rsidRPr="004E39B3" w:rsidRDefault="004E39B3" w:rsidP="004E39B3">
      <w:pPr>
        <w:pStyle w:val="Prrafodelista"/>
        <w:numPr>
          <w:ilvl w:val="0"/>
          <w:numId w:val="2"/>
        </w:numPr>
        <w:spacing w:after="120"/>
        <w:rPr>
          <w:rFonts w:ascii="Century Gothic" w:hAnsi="Century Gothic"/>
          <w:b/>
          <w:color w:val="4472C4" w:themeColor="accent5"/>
          <w:sz w:val="24"/>
          <w:szCs w:val="23"/>
        </w:rPr>
      </w:pPr>
      <w:r w:rsidRPr="004E39B3">
        <w:rPr>
          <w:rFonts w:ascii="Century Gothic" w:hAnsi="Century Gothic"/>
          <w:b/>
          <w:color w:val="4472C4" w:themeColor="accent5"/>
          <w:sz w:val="24"/>
          <w:szCs w:val="23"/>
        </w:rPr>
        <w:t>¿</w:t>
      </w:r>
      <w:r w:rsidR="00043665">
        <w:rPr>
          <w:rFonts w:ascii="Century Gothic" w:hAnsi="Century Gothic"/>
          <w:b/>
          <w:color w:val="4472C4" w:themeColor="accent5"/>
          <w:sz w:val="24"/>
          <w:szCs w:val="23"/>
        </w:rPr>
        <w:t>Es motivo de celebración o conmemoración</w:t>
      </w:r>
      <w:r w:rsidRPr="004E39B3">
        <w:rPr>
          <w:rFonts w:ascii="Century Gothic" w:hAnsi="Century Gothic"/>
          <w:b/>
          <w:color w:val="4472C4" w:themeColor="accent5"/>
          <w:sz w:val="24"/>
          <w:szCs w:val="23"/>
        </w:rPr>
        <w:t>?</w:t>
      </w:r>
      <w:r w:rsidR="00043665">
        <w:rPr>
          <w:rFonts w:ascii="Century Gothic" w:hAnsi="Century Gothic"/>
          <w:b/>
          <w:color w:val="4472C4" w:themeColor="accent5"/>
          <w:sz w:val="24"/>
          <w:szCs w:val="23"/>
        </w:rPr>
        <w:t>, ¿por qué?</w:t>
      </w:r>
    </w:p>
    <w:p w14:paraId="09EF21CF" w14:textId="77777777" w:rsidR="004E39B3" w:rsidRPr="005C5407" w:rsidRDefault="005C5407" w:rsidP="00BA48AC">
      <w:pPr>
        <w:spacing w:after="120"/>
        <w:ind w:left="709" w:hanging="142"/>
        <w:rPr>
          <w:rFonts w:ascii="Maiandra GD" w:hAnsi="Maiandra GD"/>
          <w:sz w:val="26"/>
          <w:szCs w:val="26"/>
        </w:rPr>
      </w:pPr>
      <w:r>
        <w:rPr>
          <w:rFonts w:ascii="Maiandra GD" w:hAnsi="Maiandra GD"/>
          <w:sz w:val="26"/>
          <w:szCs w:val="26"/>
        </w:rPr>
        <w:t xml:space="preserve">- </w:t>
      </w:r>
    </w:p>
    <w:p w14:paraId="35F0B8AC" w14:textId="7FEF6EF9" w:rsidR="004E39B3" w:rsidRPr="004E39B3" w:rsidRDefault="004E39B3" w:rsidP="004E39B3">
      <w:pPr>
        <w:pStyle w:val="Prrafodelista"/>
        <w:numPr>
          <w:ilvl w:val="0"/>
          <w:numId w:val="2"/>
        </w:numPr>
        <w:spacing w:after="120"/>
        <w:rPr>
          <w:rFonts w:ascii="Century Gothic" w:hAnsi="Century Gothic"/>
          <w:b/>
          <w:color w:val="4472C4" w:themeColor="accent5"/>
          <w:sz w:val="24"/>
          <w:szCs w:val="23"/>
        </w:rPr>
      </w:pPr>
      <w:r w:rsidRPr="004E39B3">
        <w:rPr>
          <w:rFonts w:ascii="Century Gothic" w:hAnsi="Century Gothic"/>
          <w:b/>
          <w:color w:val="4472C4" w:themeColor="accent5"/>
          <w:sz w:val="24"/>
          <w:szCs w:val="23"/>
        </w:rPr>
        <w:t xml:space="preserve">¿Qué </w:t>
      </w:r>
      <w:r w:rsidR="00043665">
        <w:rPr>
          <w:rFonts w:ascii="Century Gothic" w:hAnsi="Century Gothic"/>
          <w:b/>
          <w:color w:val="4472C4" w:themeColor="accent5"/>
          <w:sz w:val="24"/>
          <w:szCs w:val="23"/>
        </w:rPr>
        <w:t>nos falta para lograr el país que queremos construir</w:t>
      </w:r>
      <w:r w:rsidRPr="004E39B3">
        <w:rPr>
          <w:rFonts w:ascii="Century Gothic" w:hAnsi="Century Gothic"/>
          <w:b/>
          <w:color w:val="4472C4" w:themeColor="accent5"/>
          <w:sz w:val="24"/>
          <w:szCs w:val="23"/>
        </w:rPr>
        <w:t>?</w:t>
      </w:r>
    </w:p>
    <w:p w14:paraId="6EE97A58" w14:textId="3F831C11" w:rsidR="004E39B3" w:rsidRDefault="005C5407" w:rsidP="005C5407">
      <w:pPr>
        <w:spacing w:after="120"/>
        <w:ind w:left="709" w:hanging="142"/>
        <w:rPr>
          <w:rFonts w:ascii="Maiandra GD" w:hAnsi="Maiandra GD"/>
          <w:sz w:val="26"/>
          <w:szCs w:val="26"/>
        </w:rPr>
      </w:pPr>
      <w:r>
        <w:rPr>
          <w:rFonts w:ascii="Maiandra GD" w:hAnsi="Maiandra GD"/>
          <w:sz w:val="26"/>
          <w:szCs w:val="26"/>
        </w:rPr>
        <w:t xml:space="preserve">- </w:t>
      </w:r>
    </w:p>
    <w:p w14:paraId="23D896BD" w14:textId="1587BEF0" w:rsidR="00043665" w:rsidRDefault="00043665" w:rsidP="00043665">
      <w:pPr>
        <w:spacing w:after="120"/>
        <w:rPr>
          <w:rFonts w:ascii="Century Gothic" w:hAnsi="Century Gothic"/>
          <w:b/>
          <w:bCs/>
          <w:sz w:val="24"/>
          <w:szCs w:val="24"/>
        </w:rPr>
      </w:pPr>
      <w:r w:rsidRPr="00043665">
        <w:rPr>
          <w:rFonts w:ascii="Century Gothic" w:hAnsi="Century Gothic"/>
          <w:sz w:val="24"/>
          <w:szCs w:val="24"/>
        </w:rPr>
        <w:t xml:space="preserve">Según nuestro punto de vista y el análisis de las fuentes, </w:t>
      </w:r>
      <w:r w:rsidRPr="00043665">
        <w:rPr>
          <w:rFonts w:ascii="Century Gothic" w:hAnsi="Century Gothic"/>
          <w:b/>
          <w:bCs/>
          <w:sz w:val="24"/>
          <w:szCs w:val="24"/>
        </w:rPr>
        <w:t>¿cuáles son los grandes retos de la sociedad peruana?</w:t>
      </w:r>
    </w:p>
    <w:p w14:paraId="13B4B802" w14:textId="054753D2" w:rsidR="00043665" w:rsidRPr="00043665" w:rsidRDefault="00043665" w:rsidP="00043665">
      <w:pPr>
        <w:spacing w:after="120"/>
        <w:rPr>
          <w:rFonts w:ascii="Century Gothic" w:hAnsi="Century Gothic"/>
          <w:sz w:val="32"/>
          <w:szCs w:val="32"/>
        </w:rPr>
      </w:pPr>
      <w:r w:rsidRPr="00043665">
        <w:rPr>
          <w:rFonts w:ascii="Century Gothic" w:hAnsi="Century Gothic"/>
          <w:b/>
          <w:bCs/>
          <w:sz w:val="24"/>
          <w:szCs w:val="24"/>
        </w:rPr>
        <w:t>Expliquemos</w:t>
      </w:r>
      <w:r w:rsidRPr="00043665">
        <w:rPr>
          <w:rFonts w:ascii="Century Gothic" w:hAnsi="Century Gothic"/>
          <w:sz w:val="24"/>
          <w:szCs w:val="24"/>
        </w:rPr>
        <w:t xml:space="preserve"> nuestras ideas en el siguiente cuadro:</w:t>
      </w:r>
    </w:p>
    <w:p w14:paraId="5035C291" w14:textId="57A33480" w:rsidR="00982FB2" w:rsidRPr="00043665" w:rsidRDefault="00982FB2" w:rsidP="004E39B3">
      <w:pPr>
        <w:spacing w:after="120"/>
        <w:rPr>
          <w:rFonts w:ascii="Maiandra GD" w:hAnsi="Maiandra GD"/>
          <w:color w:val="FF0000"/>
          <w:sz w:val="26"/>
          <w:szCs w:val="26"/>
        </w:rPr>
      </w:pPr>
      <w:r w:rsidRPr="00043665">
        <w:rPr>
          <w:rFonts w:ascii="Maiandra GD" w:hAnsi="Maiandra GD"/>
          <w:color w:val="FF0000"/>
          <w:sz w:val="26"/>
          <w:szCs w:val="26"/>
        </w:rPr>
        <w:t>(</w:t>
      </w:r>
      <w:r w:rsidR="00FC39D5" w:rsidRPr="00043665">
        <w:rPr>
          <w:rFonts w:ascii="Maiandra GD" w:hAnsi="Maiandra GD"/>
          <w:color w:val="FF0000"/>
          <w:sz w:val="26"/>
          <w:szCs w:val="26"/>
        </w:rPr>
        <w:t>Para completar</w:t>
      </w:r>
      <w:r w:rsidR="00043665">
        <w:rPr>
          <w:rFonts w:ascii="Maiandra GD" w:hAnsi="Maiandra GD"/>
          <w:color w:val="FF0000"/>
          <w:sz w:val="26"/>
          <w:szCs w:val="26"/>
        </w:rPr>
        <w:t xml:space="preserve"> este cuadro</w:t>
      </w:r>
      <w:r w:rsidR="00FC39D5" w:rsidRPr="00043665">
        <w:rPr>
          <w:rFonts w:ascii="Maiandra GD" w:hAnsi="Maiandra GD"/>
          <w:color w:val="FF0000"/>
          <w:sz w:val="26"/>
          <w:szCs w:val="26"/>
        </w:rPr>
        <w:t xml:space="preserve"> usa </w:t>
      </w:r>
      <w:r w:rsidR="00043665" w:rsidRPr="00043665">
        <w:rPr>
          <w:rFonts w:ascii="Maiandra GD" w:hAnsi="Maiandra GD"/>
          <w:color w:val="FF0000"/>
          <w:sz w:val="26"/>
          <w:szCs w:val="26"/>
        </w:rPr>
        <w:t>las dos fuentes anteriores</w:t>
      </w:r>
      <w:r w:rsidR="00FC39D5" w:rsidRPr="00043665">
        <w:rPr>
          <w:rFonts w:ascii="Maiandra GD" w:hAnsi="Maiandra GD"/>
          <w:color w:val="FF0000"/>
          <w:sz w:val="26"/>
          <w:szCs w:val="26"/>
        </w:rPr>
        <w:t>: “</w:t>
      </w:r>
      <w:r w:rsidR="00043665">
        <w:rPr>
          <w:rFonts w:ascii="Maiandra GD" w:hAnsi="Maiandra GD"/>
          <w:color w:val="FF0000"/>
          <w:sz w:val="26"/>
          <w:szCs w:val="26"/>
        </w:rPr>
        <w:t>Una oportunidad histórica</w:t>
      </w:r>
      <w:r w:rsidR="00FC39D5" w:rsidRPr="00043665">
        <w:rPr>
          <w:rFonts w:ascii="Maiandra GD" w:hAnsi="Maiandra GD"/>
          <w:color w:val="FF0000"/>
          <w:sz w:val="26"/>
          <w:szCs w:val="26"/>
        </w:rPr>
        <w:t>” y “</w:t>
      </w:r>
      <w:r w:rsidR="00043665">
        <w:rPr>
          <w:rFonts w:ascii="Maiandra GD" w:hAnsi="Maiandra GD"/>
          <w:color w:val="FF0000"/>
          <w:sz w:val="26"/>
          <w:szCs w:val="26"/>
        </w:rPr>
        <w:t>Nudos de la República</w:t>
      </w:r>
      <w:r w:rsidR="00FC39D5" w:rsidRPr="00043665">
        <w:rPr>
          <w:rFonts w:ascii="Maiandra GD" w:hAnsi="Maiandra GD"/>
          <w:color w:val="FF0000"/>
          <w:sz w:val="26"/>
          <w:szCs w:val="26"/>
        </w:rPr>
        <w:t>”</w:t>
      </w:r>
      <w:r w:rsidRPr="00043665">
        <w:rPr>
          <w:rFonts w:ascii="Maiandra GD" w:hAnsi="Maiandra GD"/>
          <w:color w:val="FF0000"/>
          <w:sz w:val="26"/>
          <w:szCs w:val="26"/>
        </w:rPr>
        <w:t>)</w:t>
      </w:r>
    </w:p>
    <w:tbl>
      <w:tblPr>
        <w:tblStyle w:val="Tablaconcuadrcula"/>
        <w:tblW w:w="10338" w:type="dxa"/>
        <w:tblInd w:w="5"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4668"/>
        <w:gridCol w:w="5670"/>
      </w:tblGrid>
      <w:tr w:rsidR="00043665" w14:paraId="26C6290C" w14:textId="77777777" w:rsidTr="00C3259D">
        <w:trPr>
          <w:trHeight w:val="870"/>
        </w:trPr>
        <w:tc>
          <w:tcPr>
            <w:tcW w:w="4668" w:type="dxa"/>
            <w:shd w:val="clear" w:color="auto" w:fill="4472C4" w:themeFill="accent5"/>
            <w:vAlign w:val="center"/>
          </w:tcPr>
          <w:p w14:paraId="015CAC86" w14:textId="784AB81B" w:rsidR="00043665" w:rsidRPr="00982FB2" w:rsidRDefault="00043665" w:rsidP="00982FB2">
            <w:pPr>
              <w:jc w:val="center"/>
              <w:rPr>
                <w:rFonts w:ascii="Century Gothic" w:hAnsi="Century Gothic"/>
                <w:b/>
                <w:color w:val="FFFFFF" w:themeColor="background1"/>
                <w:sz w:val="28"/>
                <w:szCs w:val="26"/>
              </w:rPr>
            </w:pPr>
            <w:r>
              <w:rPr>
                <w:rFonts w:ascii="Century Gothic" w:hAnsi="Century Gothic"/>
                <w:b/>
                <w:color w:val="FFFFFF" w:themeColor="background1"/>
                <w:sz w:val="28"/>
                <w:szCs w:val="26"/>
              </w:rPr>
              <w:t>Retos</w:t>
            </w:r>
          </w:p>
        </w:tc>
        <w:tc>
          <w:tcPr>
            <w:tcW w:w="5670" w:type="dxa"/>
            <w:shd w:val="clear" w:color="auto" w:fill="4472C4" w:themeFill="accent5"/>
            <w:vAlign w:val="center"/>
          </w:tcPr>
          <w:p w14:paraId="5B5353E4" w14:textId="25F8C4A4" w:rsidR="00043665" w:rsidRPr="00982FB2" w:rsidRDefault="00043665" w:rsidP="00982FB2">
            <w:pPr>
              <w:jc w:val="center"/>
              <w:rPr>
                <w:rFonts w:ascii="Century Gothic" w:hAnsi="Century Gothic"/>
                <w:b/>
                <w:color w:val="FFFFFF" w:themeColor="background1"/>
                <w:sz w:val="28"/>
                <w:szCs w:val="26"/>
              </w:rPr>
            </w:pPr>
            <w:r>
              <w:rPr>
                <w:rFonts w:ascii="Century Gothic" w:hAnsi="Century Gothic"/>
                <w:b/>
                <w:color w:val="FFFFFF" w:themeColor="background1"/>
                <w:sz w:val="28"/>
                <w:szCs w:val="26"/>
              </w:rPr>
              <w:t>Explicación</w:t>
            </w:r>
          </w:p>
        </w:tc>
      </w:tr>
      <w:tr w:rsidR="00043665" w14:paraId="672E3F8F" w14:textId="77777777" w:rsidTr="00C3259D">
        <w:trPr>
          <w:trHeight w:val="907"/>
        </w:trPr>
        <w:tc>
          <w:tcPr>
            <w:tcW w:w="4668" w:type="dxa"/>
            <w:vAlign w:val="center"/>
          </w:tcPr>
          <w:p w14:paraId="6F56672C" w14:textId="53E4E33F" w:rsidR="00043665" w:rsidRPr="00386BB9" w:rsidRDefault="00C3259D" w:rsidP="00FC39D5">
            <w:pPr>
              <w:spacing w:before="120" w:after="120" w:line="259" w:lineRule="auto"/>
              <w:ind w:left="29" w:hanging="142"/>
              <w:jc w:val="center"/>
              <w:rPr>
                <w:rFonts w:ascii="Maiandra GD" w:hAnsi="Maiandra GD"/>
                <w:sz w:val="26"/>
                <w:szCs w:val="26"/>
              </w:rPr>
            </w:pPr>
            <w:r>
              <w:rPr>
                <w:rFonts w:ascii="Maiandra GD" w:hAnsi="Maiandra GD"/>
                <w:sz w:val="26"/>
                <w:szCs w:val="26"/>
              </w:rPr>
              <w:t>Erradicar la corrupción</w:t>
            </w:r>
          </w:p>
        </w:tc>
        <w:tc>
          <w:tcPr>
            <w:tcW w:w="5670" w:type="dxa"/>
            <w:vAlign w:val="center"/>
          </w:tcPr>
          <w:p w14:paraId="60C1001D" w14:textId="23F0C805" w:rsidR="00043665" w:rsidRPr="00386BB9" w:rsidRDefault="00C3259D" w:rsidP="00FC39D5">
            <w:pPr>
              <w:spacing w:before="120" w:after="120" w:line="259" w:lineRule="auto"/>
              <w:ind w:left="29" w:hanging="142"/>
              <w:jc w:val="center"/>
              <w:rPr>
                <w:rFonts w:ascii="Maiandra GD" w:hAnsi="Maiandra GD"/>
                <w:sz w:val="26"/>
                <w:szCs w:val="26"/>
              </w:rPr>
            </w:pPr>
            <w:r>
              <w:rPr>
                <w:rFonts w:ascii="Maiandra GD" w:hAnsi="Maiandra GD"/>
                <w:sz w:val="26"/>
                <w:szCs w:val="26"/>
              </w:rPr>
              <w:t>La corrupción ha impedido avanzar al país, y que se beneficien las comunidades y ciudades, es por eso que debemos luchar contra esto, diciendo la verdad, sin quedarnos callados</w:t>
            </w:r>
          </w:p>
        </w:tc>
      </w:tr>
      <w:tr w:rsidR="00043665" w14:paraId="7DE6FFE2" w14:textId="77777777" w:rsidTr="00C3259D">
        <w:trPr>
          <w:trHeight w:val="870"/>
        </w:trPr>
        <w:tc>
          <w:tcPr>
            <w:tcW w:w="4668" w:type="dxa"/>
            <w:vAlign w:val="center"/>
          </w:tcPr>
          <w:p w14:paraId="3A53C702" w14:textId="1980AD30" w:rsidR="00043665" w:rsidRPr="00386BB9" w:rsidRDefault="00C3259D" w:rsidP="00FC39D5">
            <w:pPr>
              <w:spacing w:before="120" w:after="120" w:line="259" w:lineRule="auto"/>
              <w:ind w:left="29" w:hanging="142"/>
              <w:jc w:val="center"/>
              <w:rPr>
                <w:rFonts w:ascii="Maiandra GD" w:hAnsi="Maiandra GD"/>
                <w:sz w:val="26"/>
                <w:szCs w:val="26"/>
              </w:rPr>
            </w:pPr>
            <w:r>
              <w:rPr>
                <w:rFonts w:ascii="Maiandra GD" w:hAnsi="Maiandra GD"/>
                <w:sz w:val="26"/>
                <w:szCs w:val="26"/>
              </w:rPr>
              <w:t>Luchar contra el racismo</w:t>
            </w:r>
          </w:p>
        </w:tc>
        <w:tc>
          <w:tcPr>
            <w:tcW w:w="5670" w:type="dxa"/>
            <w:vAlign w:val="center"/>
          </w:tcPr>
          <w:p w14:paraId="3B065B3D" w14:textId="7594AB17" w:rsidR="00043665" w:rsidRPr="00386BB9" w:rsidRDefault="00C3259D" w:rsidP="00FC39D5">
            <w:pPr>
              <w:spacing w:before="120" w:after="120" w:line="259" w:lineRule="auto"/>
              <w:ind w:left="29" w:hanging="142"/>
              <w:jc w:val="center"/>
              <w:rPr>
                <w:rFonts w:ascii="Maiandra GD" w:hAnsi="Maiandra GD"/>
                <w:sz w:val="26"/>
                <w:szCs w:val="26"/>
              </w:rPr>
            </w:pPr>
            <w:r>
              <w:rPr>
                <w:rFonts w:ascii="Maiandra GD" w:hAnsi="Maiandra GD"/>
                <w:sz w:val="26"/>
                <w:szCs w:val="26"/>
              </w:rPr>
              <w:t>Se debe evitar todo tipo de racismo que perjudica las relaciones interpersonales, para poder avanzar como país sin diferencias.</w:t>
            </w:r>
          </w:p>
        </w:tc>
      </w:tr>
      <w:tr w:rsidR="00043665" w14:paraId="66841C03" w14:textId="77777777" w:rsidTr="00C3259D">
        <w:trPr>
          <w:trHeight w:val="907"/>
        </w:trPr>
        <w:tc>
          <w:tcPr>
            <w:tcW w:w="4668" w:type="dxa"/>
            <w:vAlign w:val="center"/>
          </w:tcPr>
          <w:p w14:paraId="15B45F16" w14:textId="6F84E49D" w:rsidR="00043665" w:rsidRPr="00386BB9" w:rsidRDefault="00C3259D" w:rsidP="00FC39D5">
            <w:pPr>
              <w:spacing w:before="120" w:after="120" w:line="259" w:lineRule="auto"/>
              <w:ind w:left="29" w:hanging="142"/>
              <w:jc w:val="center"/>
              <w:rPr>
                <w:rFonts w:ascii="Maiandra GD" w:hAnsi="Maiandra GD"/>
                <w:sz w:val="26"/>
                <w:szCs w:val="26"/>
              </w:rPr>
            </w:pPr>
            <w:r>
              <w:rPr>
                <w:rFonts w:ascii="Maiandra GD" w:hAnsi="Maiandra GD"/>
                <w:sz w:val="26"/>
                <w:szCs w:val="26"/>
              </w:rPr>
              <w:t>Resolver el problema de la anemia</w:t>
            </w:r>
          </w:p>
        </w:tc>
        <w:tc>
          <w:tcPr>
            <w:tcW w:w="5670" w:type="dxa"/>
            <w:vAlign w:val="center"/>
          </w:tcPr>
          <w:p w14:paraId="43B088FD" w14:textId="3F650EBF" w:rsidR="00043665" w:rsidRPr="00386BB9" w:rsidRDefault="00C3259D" w:rsidP="002E2B3B">
            <w:pPr>
              <w:spacing w:before="120" w:after="120" w:line="259" w:lineRule="auto"/>
              <w:ind w:left="29" w:hanging="29"/>
              <w:jc w:val="center"/>
              <w:rPr>
                <w:rFonts w:ascii="Maiandra GD" w:hAnsi="Maiandra GD"/>
                <w:sz w:val="26"/>
                <w:szCs w:val="26"/>
              </w:rPr>
            </w:pPr>
            <w:r>
              <w:rPr>
                <w:rFonts w:ascii="Maiandra GD" w:hAnsi="Maiandra GD"/>
                <w:sz w:val="26"/>
                <w:szCs w:val="26"/>
              </w:rPr>
              <w:t>Consumir alimentos ricos en hierro, sobre todo venderlos en los grandes restaurantes.</w:t>
            </w:r>
          </w:p>
        </w:tc>
      </w:tr>
    </w:tbl>
    <w:p w14:paraId="5A1BCF3F" w14:textId="6979B057" w:rsidR="00043665" w:rsidRDefault="00043665" w:rsidP="004E39B3">
      <w:pPr>
        <w:spacing w:after="120"/>
        <w:rPr>
          <w:rFonts w:ascii="Arial Rounded MT Bold" w:hAnsi="Arial Rounded MT Bold"/>
          <w:color w:val="4472C4" w:themeColor="accent5"/>
          <w:sz w:val="32"/>
          <w:szCs w:val="30"/>
        </w:rPr>
      </w:pPr>
      <w:r>
        <w:rPr>
          <w:rFonts w:ascii="Arial Rounded MT Bold" w:hAnsi="Arial Rounded MT Bold"/>
          <w:color w:val="4472C4" w:themeColor="accent5"/>
          <w:sz w:val="32"/>
          <w:szCs w:val="30"/>
        </w:rPr>
        <w:lastRenderedPageBreak/>
        <w:t>Reflexionamos:</w:t>
      </w:r>
    </w:p>
    <w:p w14:paraId="7C6EDFCE" w14:textId="5B7F522F" w:rsidR="00043665" w:rsidRPr="00043665" w:rsidRDefault="00043665" w:rsidP="004E39B3">
      <w:pPr>
        <w:spacing w:after="120"/>
        <w:rPr>
          <w:rFonts w:ascii="Century Gothic" w:hAnsi="Century Gothic"/>
          <w:sz w:val="24"/>
          <w:szCs w:val="24"/>
        </w:rPr>
      </w:pPr>
      <w:r w:rsidRPr="00043665">
        <w:rPr>
          <w:rFonts w:ascii="Century Gothic" w:hAnsi="Century Gothic"/>
          <w:sz w:val="24"/>
          <w:szCs w:val="24"/>
        </w:rPr>
        <w:t>Respondamos las siguientes preguntas:</w:t>
      </w:r>
    </w:p>
    <w:p w14:paraId="3E80CF0F" w14:textId="5985CF76" w:rsidR="00043665" w:rsidRDefault="00043665" w:rsidP="00043665">
      <w:pPr>
        <w:pStyle w:val="Prrafodelista"/>
        <w:numPr>
          <w:ilvl w:val="0"/>
          <w:numId w:val="20"/>
        </w:numPr>
        <w:spacing w:after="120"/>
        <w:rPr>
          <w:rFonts w:ascii="Century Gothic" w:hAnsi="Century Gothic"/>
          <w:b/>
          <w:bCs/>
          <w:color w:val="4472C4" w:themeColor="accent5"/>
          <w:sz w:val="24"/>
          <w:szCs w:val="24"/>
        </w:rPr>
      </w:pPr>
      <w:r w:rsidRPr="00043665">
        <w:rPr>
          <w:rFonts w:ascii="Century Gothic" w:hAnsi="Century Gothic"/>
          <w:b/>
          <w:bCs/>
          <w:color w:val="4472C4" w:themeColor="accent5"/>
          <w:sz w:val="24"/>
          <w:szCs w:val="24"/>
        </w:rPr>
        <w:t>¿Cómo influye la igualdad de oportunidades en el ejercicio de nuestros derechos?</w:t>
      </w:r>
      <w:r w:rsidR="00BA48AC">
        <w:rPr>
          <w:rFonts w:ascii="Century Gothic" w:hAnsi="Century Gothic"/>
          <w:b/>
          <w:bCs/>
          <w:color w:val="4472C4" w:themeColor="accent5"/>
          <w:sz w:val="24"/>
          <w:szCs w:val="24"/>
        </w:rPr>
        <w:t xml:space="preserve"> </w:t>
      </w:r>
      <w:r w:rsidR="00BA48AC">
        <w:rPr>
          <w:rFonts w:ascii="Maiandra GD" w:hAnsi="Maiandra GD"/>
          <w:color w:val="FF0000"/>
          <w:sz w:val="26"/>
          <w:szCs w:val="26"/>
        </w:rPr>
        <w:t>(Todos tenemos oportunidades iguales, ¿cierto?, como crees que esto influye en nuestros derechos. PD: Recuerda que si todos tenemos las mismas oportunidades, gozamos de los mismos derechos)</w:t>
      </w:r>
    </w:p>
    <w:p w14:paraId="6FFDEB4D" w14:textId="753701F4" w:rsidR="00043665" w:rsidRPr="00043665" w:rsidRDefault="00BA48AC" w:rsidP="00BA48AC">
      <w:pPr>
        <w:spacing w:after="120"/>
        <w:ind w:left="567"/>
        <w:rPr>
          <w:rFonts w:ascii="Maiandra GD" w:hAnsi="Maiandra GD"/>
          <w:sz w:val="26"/>
          <w:szCs w:val="26"/>
        </w:rPr>
      </w:pPr>
      <w:r>
        <w:rPr>
          <w:rFonts w:ascii="Maiandra GD" w:hAnsi="Maiandra GD"/>
          <w:sz w:val="26"/>
          <w:szCs w:val="26"/>
        </w:rPr>
        <w:t>-</w:t>
      </w:r>
    </w:p>
    <w:p w14:paraId="266DE41F" w14:textId="09928710" w:rsidR="00043665" w:rsidRPr="00043665" w:rsidRDefault="00043665" w:rsidP="00043665">
      <w:pPr>
        <w:pStyle w:val="Prrafodelista"/>
        <w:numPr>
          <w:ilvl w:val="0"/>
          <w:numId w:val="20"/>
        </w:numPr>
        <w:spacing w:after="120"/>
        <w:rPr>
          <w:rFonts w:ascii="Century Gothic" w:hAnsi="Century Gothic"/>
          <w:b/>
          <w:bCs/>
          <w:color w:val="4472C4" w:themeColor="accent5"/>
          <w:sz w:val="28"/>
          <w:szCs w:val="28"/>
        </w:rPr>
      </w:pPr>
      <w:r w:rsidRPr="00043665">
        <w:rPr>
          <w:rFonts w:ascii="Century Gothic" w:hAnsi="Century Gothic"/>
          <w:b/>
          <w:bCs/>
          <w:color w:val="4472C4" w:themeColor="accent5"/>
          <w:sz w:val="24"/>
          <w:szCs w:val="24"/>
        </w:rPr>
        <w:t>A partir de la planificación y organización de nuestro trabajo, ¿cómo manejamos el tiempo en esta actividad?, ¿qué adaptaciones o mejoras podríamos realizar en las siguientes actividades?</w:t>
      </w:r>
      <w:r w:rsidR="00BA48AC" w:rsidRPr="00BA48AC">
        <w:rPr>
          <w:rFonts w:ascii="Maiandra GD" w:hAnsi="Maiandra GD"/>
          <w:color w:val="FF0000"/>
          <w:sz w:val="26"/>
          <w:szCs w:val="26"/>
        </w:rPr>
        <w:t xml:space="preserve"> </w:t>
      </w:r>
      <w:r w:rsidR="00BA48AC">
        <w:rPr>
          <w:rFonts w:ascii="Maiandra GD" w:hAnsi="Maiandra GD"/>
          <w:color w:val="FF0000"/>
          <w:sz w:val="26"/>
          <w:szCs w:val="26"/>
        </w:rPr>
        <w:t>(Esta es pregunta personal, a partir de tu planificación y organización y lo que puedes mejorar en las siguientes actividades)</w:t>
      </w:r>
    </w:p>
    <w:p w14:paraId="5CA416EF" w14:textId="02F991B7" w:rsidR="00043665" w:rsidRPr="00043665" w:rsidRDefault="00BA48AC" w:rsidP="00BA48AC">
      <w:pPr>
        <w:spacing w:before="240" w:after="120"/>
        <w:ind w:left="567"/>
        <w:rPr>
          <w:rFonts w:ascii="Maiandra GD" w:hAnsi="Maiandra GD"/>
          <w:sz w:val="26"/>
          <w:szCs w:val="26"/>
        </w:rPr>
      </w:pPr>
      <w:r w:rsidRPr="00BA48AC">
        <w:rPr>
          <w:rFonts w:ascii="Maiandra GD" w:hAnsi="Maiandra GD"/>
          <w:sz w:val="26"/>
          <w:szCs w:val="26"/>
        </w:rPr>
        <w:t>-</w:t>
      </w:r>
    </w:p>
    <w:p w14:paraId="265B115A" w14:textId="77777777" w:rsidR="004E39B3" w:rsidRPr="002E2B3B" w:rsidRDefault="004E39B3" w:rsidP="004E39B3">
      <w:pPr>
        <w:spacing w:after="120"/>
        <w:rPr>
          <w:rFonts w:ascii="Arial Rounded MT Bold" w:hAnsi="Arial Rounded MT Bold"/>
          <w:color w:val="4472C4" w:themeColor="accent5"/>
          <w:sz w:val="32"/>
          <w:szCs w:val="30"/>
        </w:rPr>
      </w:pPr>
      <w:r w:rsidRPr="002E2B3B">
        <w:rPr>
          <w:rFonts w:ascii="Arial Rounded MT Bold" w:hAnsi="Arial Rounded MT Bold"/>
          <w:color w:val="4472C4" w:themeColor="accent5"/>
          <w:sz w:val="32"/>
          <w:szCs w:val="30"/>
        </w:rPr>
        <w:t>Evaluamos nuestros avances</w:t>
      </w:r>
    </w:p>
    <w:p w14:paraId="0EB57EBE" w14:textId="227C0F66" w:rsidR="002E2B3B" w:rsidRDefault="002E2B3B" w:rsidP="002E2B3B">
      <w:pPr>
        <w:spacing w:after="120"/>
        <w:rPr>
          <w:rFonts w:ascii="Century Gothic" w:hAnsi="Century Gothic"/>
          <w:sz w:val="24"/>
          <w:szCs w:val="23"/>
        </w:rPr>
      </w:pPr>
      <w:r w:rsidRPr="002E2B3B">
        <w:rPr>
          <w:rFonts w:ascii="Century Gothic" w:hAnsi="Century Gothic"/>
          <w:b/>
          <w:sz w:val="24"/>
          <w:szCs w:val="23"/>
        </w:rPr>
        <w:t>Competencia</w:t>
      </w:r>
      <w:r w:rsidRPr="002E2B3B">
        <w:rPr>
          <w:rFonts w:ascii="Century Gothic" w:hAnsi="Century Gothic"/>
          <w:sz w:val="24"/>
          <w:szCs w:val="23"/>
        </w:rPr>
        <w:t>:</w:t>
      </w:r>
      <w:r w:rsidR="00C3259D">
        <w:rPr>
          <w:rFonts w:ascii="Century Gothic" w:hAnsi="Century Gothic"/>
          <w:sz w:val="24"/>
          <w:szCs w:val="23"/>
        </w:rPr>
        <w:t xml:space="preserve"> Construye interpretaciones históricas</w:t>
      </w:r>
      <w:r w:rsidRPr="002E2B3B">
        <w:rPr>
          <w:rFonts w:ascii="Century Gothic" w:hAnsi="Century Gothic"/>
          <w:sz w:val="24"/>
          <w:szCs w:val="23"/>
        </w:rPr>
        <w:t>.</w:t>
      </w:r>
    </w:p>
    <w:p w14:paraId="63CBF8B7" w14:textId="0CDA94A8" w:rsidR="003B2A8B" w:rsidRPr="002E2B3B" w:rsidRDefault="00C3259D" w:rsidP="002E2B3B">
      <w:pPr>
        <w:spacing w:after="120"/>
        <w:rPr>
          <w:rFonts w:ascii="Century Gothic" w:hAnsi="Century Gothic"/>
          <w:sz w:val="24"/>
          <w:szCs w:val="23"/>
        </w:rPr>
      </w:pPr>
      <w:r w:rsidRPr="002E2B3B">
        <w:rPr>
          <w:rFonts w:ascii="Century Gothic" w:hAnsi="Century Gothic"/>
          <w:b/>
          <w:noProof/>
          <w:sz w:val="24"/>
          <w:szCs w:val="23"/>
          <w:lang w:eastAsia="es-PE"/>
        </w:rPr>
        <mc:AlternateContent>
          <mc:Choice Requires="wps">
            <w:drawing>
              <wp:anchor distT="0" distB="0" distL="114300" distR="114300" simplePos="0" relativeHeight="251730944" behindDoc="0" locked="0" layoutInCell="1" allowOverlap="1" wp14:anchorId="3FF881CA" wp14:editId="75846779">
                <wp:simplePos x="0" y="0"/>
                <wp:positionH relativeFrom="column">
                  <wp:posOffset>4279265</wp:posOffset>
                </wp:positionH>
                <wp:positionV relativeFrom="paragraph">
                  <wp:posOffset>9525</wp:posOffset>
                </wp:positionV>
                <wp:extent cx="431165" cy="525780"/>
                <wp:effectExtent l="0" t="0" r="0" b="0"/>
                <wp:wrapNone/>
                <wp:docPr id="50" name="Multiplicar 153"/>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46EBE" id="Multiplicar 153" o:spid="_x0000_s1026" style="position:absolute;margin-left:336.95pt;margin-top:.75pt;width:33.95pt;height:41.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r w:rsidRPr="002E2B3B">
        <w:rPr>
          <w:rFonts w:ascii="Century Gothic" w:hAnsi="Century Gothic"/>
          <w:b/>
          <w:noProof/>
          <w:sz w:val="24"/>
          <w:szCs w:val="23"/>
          <w:lang w:eastAsia="es-PE"/>
        </w:rPr>
        <mc:AlternateContent>
          <mc:Choice Requires="wps">
            <w:drawing>
              <wp:anchor distT="0" distB="0" distL="114300" distR="114300" simplePos="0" relativeHeight="251666432" behindDoc="0" locked="0" layoutInCell="1" allowOverlap="1" wp14:anchorId="2AC3D328" wp14:editId="687ADAFD">
                <wp:simplePos x="0" y="0"/>
                <wp:positionH relativeFrom="column">
                  <wp:posOffset>3848100</wp:posOffset>
                </wp:positionH>
                <wp:positionV relativeFrom="paragraph">
                  <wp:posOffset>10160</wp:posOffset>
                </wp:positionV>
                <wp:extent cx="431165" cy="525780"/>
                <wp:effectExtent l="0" t="0" r="0" b="0"/>
                <wp:wrapNone/>
                <wp:docPr id="153" name="Multiplicar 153"/>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67AA2" id="Multiplicar 153" o:spid="_x0000_s1026" style="position:absolute;margin-left:303pt;margin-top:.8pt;width:33.95pt;height:4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r w:rsidRPr="002E2B3B">
        <w:rPr>
          <w:rFonts w:ascii="Century Gothic" w:hAnsi="Century Gothic"/>
          <w:b/>
          <w:noProof/>
          <w:sz w:val="24"/>
          <w:szCs w:val="23"/>
          <w:lang w:eastAsia="es-PE"/>
        </w:rPr>
        <mc:AlternateContent>
          <mc:Choice Requires="wps">
            <w:drawing>
              <wp:anchor distT="0" distB="0" distL="114300" distR="114300" simplePos="0" relativeHeight="251732992" behindDoc="0" locked="0" layoutInCell="1" allowOverlap="1" wp14:anchorId="0F153B71" wp14:editId="124579F2">
                <wp:simplePos x="0" y="0"/>
                <wp:positionH relativeFrom="column">
                  <wp:posOffset>4733925</wp:posOffset>
                </wp:positionH>
                <wp:positionV relativeFrom="paragraph">
                  <wp:posOffset>9525</wp:posOffset>
                </wp:positionV>
                <wp:extent cx="431165" cy="525780"/>
                <wp:effectExtent l="0" t="0" r="0" b="0"/>
                <wp:wrapNone/>
                <wp:docPr id="51" name="Multiplicar 153"/>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5E712" id="Multiplicar 153" o:spid="_x0000_s1026" style="position:absolute;margin-left:372.75pt;margin-top:.75pt;width:33.95pt;height:41.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p w14:paraId="23117F71" w14:textId="05F4472E" w:rsidR="002E2B3B" w:rsidRPr="002E2B3B" w:rsidRDefault="002E2B3B" w:rsidP="002E2B3B">
      <w:pPr>
        <w:spacing w:after="120"/>
        <w:ind w:right="118"/>
        <w:jc w:val="both"/>
        <w:rPr>
          <w:rFonts w:ascii="Century Gothic" w:hAnsi="Century Gothic"/>
          <w:sz w:val="24"/>
          <w:szCs w:val="23"/>
        </w:rPr>
      </w:pPr>
    </w:p>
    <w:tbl>
      <w:tblPr>
        <w:tblStyle w:val="Tablaconcuadrcula1"/>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678"/>
        <w:gridCol w:w="972"/>
        <w:gridCol w:w="1173"/>
        <w:gridCol w:w="2608"/>
      </w:tblGrid>
      <w:tr w:rsidR="002E2B3B" w:rsidRPr="002E2B3B" w14:paraId="72466D74" w14:textId="77777777" w:rsidTr="001A40B9">
        <w:trPr>
          <w:trHeight w:val="1254"/>
        </w:trPr>
        <w:tc>
          <w:tcPr>
            <w:tcW w:w="5678" w:type="dxa"/>
            <w:vAlign w:val="center"/>
          </w:tcPr>
          <w:p w14:paraId="7152C84C" w14:textId="77777777" w:rsidR="002E2B3B" w:rsidRPr="002E2B3B" w:rsidRDefault="002E2B3B" w:rsidP="002E2B3B">
            <w:pPr>
              <w:spacing w:before="120" w:after="120"/>
              <w:jc w:val="center"/>
              <w:rPr>
                <w:rFonts w:ascii="Century Gothic" w:hAnsi="Century Gothic"/>
                <w:sz w:val="24"/>
                <w:szCs w:val="23"/>
              </w:rPr>
            </w:pPr>
            <w:r w:rsidRPr="002E2B3B">
              <w:rPr>
                <w:rFonts w:ascii="Century Gothic" w:hAnsi="Century Gothic"/>
                <w:sz w:val="24"/>
                <w:szCs w:val="23"/>
              </w:rPr>
              <w:t>Criterios de evaluación</w:t>
            </w:r>
          </w:p>
        </w:tc>
        <w:tc>
          <w:tcPr>
            <w:tcW w:w="972" w:type="dxa"/>
            <w:shd w:val="clear" w:color="auto" w:fill="4472C4" w:themeFill="accent5"/>
            <w:vAlign w:val="center"/>
          </w:tcPr>
          <w:p w14:paraId="0FDAF8EF" w14:textId="77777777" w:rsidR="002E2B3B" w:rsidRPr="002E2B3B" w:rsidRDefault="002E2B3B" w:rsidP="002E2B3B">
            <w:pPr>
              <w:spacing w:before="120" w:after="120"/>
              <w:jc w:val="center"/>
              <w:rPr>
                <w:rFonts w:ascii="Century Gothic" w:hAnsi="Century Gothic"/>
                <w:color w:val="FFFFFF" w:themeColor="background1"/>
                <w:sz w:val="24"/>
                <w:szCs w:val="23"/>
              </w:rPr>
            </w:pPr>
            <w:r w:rsidRPr="002E2B3B">
              <w:rPr>
                <w:rFonts w:ascii="Century Gothic" w:hAnsi="Century Gothic"/>
                <w:color w:val="FFFFFF" w:themeColor="background1"/>
                <w:sz w:val="24"/>
                <w:szCs w:val="23"/>
              </w:rPr>
              <w:t>Lo logré</w:t>
            </w:r>
          </w:p>
        </w:tc>
        <w:tc>
          <w:tcPr>
            <w:tcW w:w="1173" w:type="dxa"/>
            <w:shd w:val="clear" w:color="auto" w:fill="4472C4" w:themeFill="accent5"/>
            <w:vAlign w:val="center"/>
          </w:tcPr>
          <w:p w14:paraId="5E8C9CE6" w14:textId="77777777" w:rsidR="002E2B3B" w:rsidRPr="002E2B3B" w:rsidRDefault="002E2B3B" w:rsidP="002E2B3B">
            <w:pPr>
              <w:spacing w:before="120" w:after="120"/>
              <w:jc w:val="center"/>
              <w:rPr>
                <w:rFonts w:ascii="Century Gothic" w:hAnsi="Century Gothic"/>
                <w:color w:val="FFFFFF" w:themeColor="background1"/>
                <w:sz w:val="24"/>
                <w:szCs w:val="23"/>
              </w:rPr>
            </w:pPr>
            <w:r w:rsidRPr="002E2B3B">
              <w:rPr>
                <w:rFonts w:ascii="Century Gothic" w:hAnsi="Century Gothic"/>
                <w:color w:val="FFFFFF" w:themeColor="background1"/>
                <w:sz w:val="24"/>
                <w:szCs w:val="23"/>
              </w:rPr>
              <w:t>Estoy en proceso</w:t>
            </w:r>
          </w:p>
        </w:tc>
        <w:tc>
          <w:tcPr>
            <w:tcW w:w="2608" w:type="dxa"/>
            <w:shd w:val="clear" w:color="auto" w:fill="4472C4" w:themeFill="accent5"/>
            <w:vAlign w:val="center"/>
          </w:tcPr>
          <w:p w14:paraId="536C069C" w14:textId="77777777" w:rsidR="002E2B3B" w:rsidRPr="002E2B3B" w:rsidRDefault="002E2B3B" w:rsidP="002E2B3B">
            <w:pPr>
              <w:spacing w:before="120" w:after="120"/>
              <w:jc w:val="center"/>
              <w:rPr>
                <w:rFonts w:ascii="Century Gothic" w:hAnsi="Century Gothic"/>
                <w:color w:val="FFFFFF" w:themeColor="background1"/>
                <w:sz w:val="24"/>
                <w:szCs w:val="23"/>
              </w:rPr>
            </w:pPr>
            <w:r w:rsidRPr="002E2B3B">
              <w:rPr>
                <w:rFonts w:ascii="Century Gothic" w:hAnsi="Century Gothic"/>
                <w:color w:val="FFFFFF" w:themeColor="background1"/>
                <w:sz w:val="24"/>
                <w:szCs w:val="23"/>
              </w:rPr>
              <w:t>¿Qué puedo hacer para mejorar mis aprendizajes?</w:t>
            </w:r>
          </w:p>
        </w:tc>
      </w:tr>
      <w:tr w:rsidR="002E2B3B" w:rsidRPr="002E2B3B" w14:paraId="53B2359C" w14:textId="77777777" w:rsidTr="003B2A8B">
        <w:trPr>
          <w:trHeight w:val="1141"/>
        </w:trPr>
        <w:tc>
          <w:tcPr>
            <w:tcW w:w="5678" w:type="dxa"/>
            <w:shd w:val="clear" w:color="auto" w:fill="DFE7F5"/>
            <w:vAlign w:val="center"/>
          </w:tcPr>
          <w:p w14:paraId="12E1F2BB" w14:textId="11AC7042" w:rsidR="002E2B3B" w:rsidRPr="00C3259D" w:rsidRDefault="00C3259D" w:rsidP="002E2B3B">
            <w:pPr>
              <w:spacing w:before="120" w:after="120"/>
              <w:rPr>
                <w:rFonts w:ascii="Century Gothic" w:hAnsi="Century Gothic"/>
                <w:sz w:val="24"/>
                <w:szCs w:val="24"/>
              </w:rPr>
            </w:pPr>
            <w:r w:rsidRPr="00C3259D">
              <w:rPr>
                <w:rFonts w:ascii="Century Gothic" w:hAnsi="Century Gothic"/>
                <w:sz w:val="24"/>
                <w:szCs w:val="24"/>
              </w:rPr>
              <w:t>Analicé y contrasté fuentes sobre el bicentenario de nuestra independencia y la vulneración de derechos de los pueblos indígenas u originarios; para ello, identifiqué situaciones que aún ocurren en la actualidad.</w:t>
            </w:r>
          </w:p>
        </w:tc>
        <w:tc>
          <w:tcPr>
            <w:tcW w:w="972" w:type="dxa"/>
            <w:vAlign w:val="center"/>
          </w:tcPr>
          <w:p w14:paraId="01299F84" w14:textId="77777777" w:rsidR="002E2B3B" w:rsidRPr="002E2B3B" w:rsidRDefault="002E2B3B" w:rsidP="002E2B3B">
            <w:pPr>
              <w:spacing w:before="120" w:after="120"/>
              <w:jc w:val="center"/>
              <w:rPr>
                <w:rFonts w:ascii="Century Gothic" w:hAnsi="Century Gothic"/>
                <w:sz w:val="24"/>
                <w:szCs w:val="23"/>
              </w:rPr>
            </w:pPr>
          </w:p>
        </w:tc>
        <w:tc>
          <w:tcPr>
            <w:tcW w:w="1173" w:type="dxa"/>
            <w:vAlign w:val="center"/>
          </w:tcPr>
          <w:p w14:paraId="34D94B8B" w14:textId="77777777" w:rsidR="002E2B3B" w:rsidRPr="002E2B3B" w:rsidRDefault="002E2B3B" w:rsidP="002E2B3B">
            <w:pPr>
              <w:spacing w:before="120" w:after="120"/>
              <w:jc w:val="center"/>
              <w:rPr>
                <w:rFonts w:ascii="Century Gothic" w:hAnsi="Century Gothic"/>
                <w:sz w:val="24"/>
                <w:szCs w:val="23"/>
              </w:rPr>
            </w:pPr>
          </w:p>
        </w:tc>
        <w:tc>
          <w:tcPr>
            <w:tcW w:w="2608" w:type="dxa"/>
            <w:vAlign w:val="center"/>
          </w:tcPr>
          <w:p w14:paraId="0F33DD01" w14:textId="77777777" w:rsidR="002E2B3B" w:rsidRPr="002E2B3B" w:rsidRDefault="002E2B3B" w:rsidP="002E2B3B">
            <w:pPr>
              <w:spacing w:before="120" w:after="120"/>
              <w:jc w:val="center"/>
              <w:rPr>
                <w:rFonts w:ascii="Century Gothic" w:hAnsi="Century Gothic"/>
                <w:sz w:val="24"/>
                <w:szCs w:val="23"/>
              </w:rPr>
            </w:pPr>
          </w:p>
        </w:tc>
      </w:tr>
      <w:tr w:rsidR="00C3259D" w:rsidRPr="002E2B3B" w14:paraId="6D409A39" w14:textId="77777777" w:rsidTr="00C3259D">
        <w:trPr>
          <w:trHeight w:val="1362"/>
        </w:trPr>
        <w:tc>
          <w:tcPr>
            <w:tcW w:w="5678" w:type="dxa"/>
            <w:shd w:val="clear" w:color="auto" w:fill="DFE7F5"/>
            <w:vAlign w:val="center"/>
          </w:tcPr>
          <w:p w14:paraId="6BC256F6" w14:textId="40A4E7CD" w:rsidR="00C3259D" w:rsidRPr="00C3259D" w:rsidRDefault="00C3259D" w:rsidP="002E2B3B">
            <w:pPr>
              <w:spacing w:before="120" w:after="120"/>
              <w:rPr>
                <w:rFonts w:ascii="Century Gothic" w:hAnsi="Century Gothic"/>
                <w:sz w:val="24"/>
                <w:szCs w:val="24"/>
              </w:rPr>
            </w:pPr>
            <w:r w:rsidRPr="00C3259D">
              <w:rPr>
                <w:rFonts w:ascii="Century Gothic" w:hAnsi="Century Gothic"/>
                <w:sz w:val="24"/>
                <w:szCs w:val="24"/>
              </w:rPr>
              <w:t>Expliqué si el bicentenario es motivo de celebración o conmemoración a partir de reconocer los avances y los retos que tenemos como país.</w:t>
            </w:r>
          </w:p>
        </w:tc>
        <w:tc>
          <w:tcPr>
            <w:tcW w:w="972" w:type="dxa"/>
            <w:vAlign w:val="center"/>
          </w:tcPr>
          <w:p w14:paraId="198EFFC6" w14:textId="77777777" w:rsidR="00C3259D" w:rsidRPr="002E2B3B" w:rsidRDefault="00C3259D" w:rsidP="002E2B3B">
            <w:pPr>
              <w:spacing w:before="120" w:after="120"/>
              <w:jc w:val="center"/>
              <w:rPr>
                <w:rFonts w:ascii="Century Gothic" w:hAnsi="Century Gothic"/>
                <w:sz w:val="24"/>
                <w:szCs w:val="23"/>
              </w:rPr>
            </w:pPr>
          </w:p>
        </w:tc>
        <w:tc>
          <w:tcPr>
            <w:tcW w:w="1173" w:type="dxa"/>
            <w:vAlign w:val="center"/>
          </w:tcPr>
          <w:p w14:paraId="1DF711B1" w14:textId="77777777" w:rsidR="00C3259D" w:rsidRPr="002E2B3B" w:rsidRDefault="00C3259D" w:rsidP="002E2B3B">
            <w:pPr>
              <w:spacing w:before="120" w:after="120"/>
              <w:jc w:val="center"/>
              <w:rPr>
                <w:rFonts w:ascii="Century Gothic" w:hAnsi="Century Gothic"/>
                <w:sz w:val="24"/>
                <w:szCs w:val="23"/>
              </w:rPr>
            </w:pPr>
          </w:p>
        </w:tc>
        <w:tc>
          <w:tcPr>
            <w:tcW w:w="2608" w:type="dxa"/>
            <w:vAlign w:val="center"/>
          </w:tcPr>
          <w:p w14:paraId="2A6E8712" w14:textId="77777777" w:rsidR="00C3259D" w:rsidRPr="002E2B3B" w:rsidRDefault="00C3259D" w:rsidP="002E2B3B">
            <w:pPr>
              <w:spacing w:before="120" w:after="120"/>
              <w:jc w:val="center"/>
              <w:rPr>
                <w:rFonts w:ascii="Century Gothic" w:hAnsi="Century Gothic"/>
                <w:sz w:val="24"/>
                <w:szCs w:val="23"/>
              </w:rPr>
            </w:pPr>
          </w:p>
        </w:tc>
      </w:tr>
      <w:tr w:rsidR="00C3259D" w:rsidRPr="002E2B3B" w14:paraId="4C43C797" w14:textId="77777777" w:rsidTr="00C3259D">
        <w:trPr>
          <w:trHeight w:val="929"/>
        </w:trPr>
        <w:tc>
          <w:tcPr>
            <w:tcW w:w="5678" w:type="dxa"/>
            <w:shd w:val="clear" w:color="auto" w:fill="DFE7F5"/>
            <w:vAlign w:val="center"/>
          </w:tcPr>
          <w:p w14:paraId="356F5B41" w14:textId="463B11B2" w:rsidR="00C3259D" w:rsidRPr="00C3259D" w:rsidRDefault="00C3259D" w:rsidP="002E2B3B">
            <w:pPr>
              <w:spacing w:before="120" w:after="120"/>
              <w:rPr>
                <w:rFonts w:ascii="Century Gothic" w:hAnsi="Century Gothic"/>
                <w:sz w:val="24"/>
                <w:szCs w:val="24"/>
              </w:rPr>
            </w:pPr>
            <w:r w:rsidRPr="00C3259D">
              <w:rPr>
                <w:rFonts w:ascii="Century Gothic" w:hAnsi="Century Gothic"/>
                <w:sz w:val="24"/>
                <w:szCs w:val="24"/>
              </w:rPr>
              <w:t>Expliqué la necesidad de construir un país democrático, justo y solidario considerando los ejes del bicentenario.</w:t>
            </w:r>
          </w:p>
        </w:tc>
        <w:tc>
          <w:tcPr>
            <w:tcW w:w="972" w:type="dxa"/>
            <w:vAlign w:val="center"/>
          </w:tcPr>
          <w:p w14:paraId="0C0C9EF7" w14:textId="77777777" w:rsidR="00C3259D" w:rsidRPr="002E2B3B" w:rsidRDefault="00C3259D" w:rsidP="002E2B3B">
            <w:pPr>
              <w:spacing w:before="120" w:after="120"/>
              <w:jc w:val="center"/>
              <w:rPr>
                <w:rFonts w:ascii="Century Gothic" w:hAnsi="Century Gothic"/>
                <w:sz w:val="24"/>
                <w:szCs w:val="23"/>
              </w:rPr>
            </w:pPr>
          </w:p>
        </w:tc>
        <w:tc>
          <w:tcPr>
            <w:tcW w:w="1173" w:type="dxa"/>
            <w:vAlign w:val="center"/>
          </w:tcPr>
          <w:p w14:paraId="5B3B0EBE" w14:textId="77777777" w:rsidR="00C3259D" w:rsidRPr="002E2B3B" w:rsidRDefault="00C3259D" w:rsidP="002E2B3B">
            <w:pPr>
              <w:spacing w:before="120" w:after="120"/>
              <w:jc w:val="center"/>
              <w:rPr>
                <w:rFonts w:ascii="Century Gothic" w:hAnsi="Century Gothic"/>
                <w:sz w:val="24"/>
                <w:szCs w:val="23"/>
              </w:rPr>
            </w:pPr>
          </w:p>
        </w:tc>
        <w:tc>
          <w:tcPr>
            <w:tcW w:w="2608" w:type="dxa"/>
            <w:vAlign w:val="center"/>
          </w:tcPr>
          <w:p w14:paraId="03B184E4" w14:textId="77777777" w:rsidR="00C3259D" w:rsidRPr="002E2B3B" w:rsidRDefault="00C3259D" w:rsidP="002E2B3B">
            <w:pPr>
              <w:spacing w:before="120" w:after="120"/>
              <w:jc w:val="center"/>
              <w:rPr>
                <w:rFonts w:ascii="Century Gothic" w:hAnsi="Century Gothic"/>
                <w:sz w:val="24"/>
                <w:szCs w:val="23"/>
              </w:rPr>
            </w:pPr>
          </w:p>
        </w:tc>
      </w:tr>
    </w:tbl>
    <w:p w14:paraId="61D738BB" w14:textId="77777777" w:rsidR="003B2A8B" w:rsidRDefault="003B2A8B" w:rsidP="004E39B3">
      <w:pPr>
        <w:spacing w:after="120"/>
        <w:rPr>
          <w:rFonts w:ascii="Century Gothic" w:hAnsi="Century Gothic"/>
          <w:sz w:val="24"/>
          <w:szCs w:val="26"/>
        </w:rPr>
      </w:pPr>
    </w:p>
    <w:p w14:paraId="18A85226" w14:textId="77777777" w:rsidR="003B2A8B" w:rsidRPr="00295C33" w:rsidRDefault="003B2A8B" w:rsidP="003B2A8B">
      <w:pPr>
        <w:spacing w:after="0"/>
        <w:rPr>
          <w:rFonts w:ascii="Arial Rounded MT Bold" w:hAnsi="Arial Rounded MT Bold"/>
          <w:bCs/>
          <w:sz w:val="28"/>
        </w:rPr>
      </w:pPr>
      <w:r w:rsidRPr="00295C33">
        <w:rPr>
          <w:rFonts w:ascii="Arial Rounded MT Bold" w:hAnsi="Arial Rounded MT Bold"/>
          <w:bCs/>
          <w:sz w:val="28"/>
        </w:rPr>
        <w:t xml:space="preserve">ACTIVIDAD </w:t>
      </w:r>
      <w:r>
        <w:rPr>
          <w:rFonts w:ascii="Arial Rounded MT Bold" w:hAnsi="Arial Rounded MT Bold"/>
          <w:bCs/>
          <w:sz w:val="28"/>
        </w:rPr>
        <w:t>2</w:t>
      </w:r>
    </w:p>
    <w:p w14:paraId="0C644B15" w14:textId="270FB7F5" w:rsidR="003B2A8B" w:rsidRPr="003B2A8B" w:rsidRDefault="00BA48AC" w:rsidP="003B2A8B">
      <w:pPr>
        <w:spacing w:after="120"/>
        <w:rPr>
          <w:rFonts w:ascii="Bahnschrift Light Condensed" w:hAnsi="Bahnschrift Light Condensed"/>
          <w:b/>
          <w:bCs/>
          <w:color w:val="4472C4" w:themeColor="accent5"/>
          <w:sz w:val="52"/>
          <w:szCs w:val="49"/>
        </w:rPr>
      </w:pPr>
      <w:r>
        <w:rPr>
          <w:rFonts w:ascii="Bahnschrift Light Condensed" w:hAnsi="Bahnschrift Light Condensed"/>
          <w:b/>
          <w:bCs/>
          <w:color w:val="4472C4" w:themeColor="accent5"/>
          <w:sz w:val="52"/>
          <w:szCs w:val="49"/>
        </w:rPr>
        <w:t>Conocemos la situación de los pueblos indígenas u originarios</w:t>
      </w:r>
      <w:r w:rsidR="003B2A8B" w:rsidRPr="003B2A8B">
        <w:rPr>
          <w:rFonts w:ascii="Bahnschrift Light Condensed" w:hAnsi="Bahnschrift Light Condensed"/>
          <w:b/>
          <w:bCs/>
          <w:color w:val="4472C4" w:themeColor="accent5"/>
          <w:sz w:val="52"/>
          <w:szCs w:val="49"/>
        </w:rPr>
        <w:t xml:space="preserve"> </w:t>
      </w:r>
      <w:r w:rsidR="003B2A8B" w:rsidRPr="0016531F">
        <w:rPr>
          <w:rFonts w:ascii="Bahnschrift Light Condensed" w:hAnsi="Bahnschrift Light Condensed"/>
          <w:b/>
          <w:bCs/>
          <w:color w:val="2F5496" w:themeColor="accent5" w:themeShade="BF"/>
          <w:sz w:val="52"/>
          <w:szCs w:val="49"/>
        </w:rPr>
        <w:t>(</w:t>
      </w:r>
      <w:r w:rsidR="0016531F" w:rsidRPr="0016531F">
        <w:rPr>
          <w:rFonts w:ascii="Bahnschrift Light Condensed" w:hAnsi="Bahnschrift Light Condensed"/>
          <w:b/>
          <w:bCs/>
          <w:color w:val="2F5496" w:themeColor="accent5" w:themeShade="BF"/>
          <w:sz w:val="52"/>
          <w:szCs w:val="49"/>
        </w:rPr>
        <w:t>DPCC</w:t>
      </w:r>
      <w:r w:rsidR="003B2A8B" w:rsidRPr="0016531F">
        <w:rPr>
          <w:rFonts w:ascii="Bahnschrift Light Condensed" w:hAnsi="Bahnschrift Light Condensed"/>
          <w:b/>
          <w:bCs/>
          <w:color w:val="2F5496" w:themeColor="accent5" w:themeShade="BF"/>
          <w:sz w:val="52"/>
          <w:szCs w:val="49"/>
        </w:rPr>
        <w:t>)</w:t>
      </w:r>
    </w:p>
    <w:p w14:paraId="7EA11ED8" w14:textId="022DCD18" w:rsidR="003B2A8B" w:rsidRDefault="003B2A8B" w:rsidP="003B2A8B">
      <w:pPr>
        <w:spacing w:after="120"/>
        <w:rPr>
          <w:rFonts w:ascii="Century Gothic" w:hAnsi="Century Gothic"/>
          <w:sz w:val="24"/>
          <w:szCs w:val="23"/>
        </w:rPr>
      </w:pPr>
      <w:r>
        <w:rPr>
          <w:rFonts w:ascii="Century Gothic" w:hAnsi="Century Gothic"/>
          <w:sz w:val="24"/>
          <w:szCs w:val="23"/>
        </w:rPr>
        <w:t xml:space="preserve">En esta actividad </w:t>
      </w:r>
      <w:r w:rsidR="00151B4E">
        <w:rPr>
          <w:rFonts w:ascii="Century Gothic" w:hAnsi="Century Gothic"/>
          <w:sz w:val="24"/>
          <w:szCs w:val="23"/>
        </w:rPr>
        <w:t>reconoceremos cuales son los pueblos indígenas u originarios del Perú y sus actuales características.</w:t>
      </w:r>
      <w:r w:rsidR="00E1114C" w:rsidRPr="00E1114C">
        <w:rPr>
          <w:rFonts w:ascii="Century Gothic" w:hAnsi="Century Gothic"/>
          <w:sz w:val="24"/>
          <w:szCs w:val="23"/>
        </w:rPr>
        <w:t xml:space="preserve"> </w:t>
      </w:r>
    </w:p>
    <w:p w14:paraId="1D45F236" w14:textId="7B843748" w:rsidR="00151B4E" w:rsidRDefault="00151B4E" w:rsidP="003B2A8B">
      <w:pPr>
        <w:spacing w:after="120"/>
        <w:rPr>
          <w:rFonts w:ascii="Century Gothic" w:hAnsi="Century Gothic"/>
          <w:sz w:val="24"/>
          <w:szCs w:val="24"/>
        </w:rPr>
      </w:pPr>
      <w:r w:rsidRPr="00151B4E">
        <w:rPr>
          <w:rFonts w:ascii="Century Gothic" w:hAnsi="Century Gothic"/>
          <w:sz w:val="24"/>
          <w:szCs w:val="24"/>
        </w:rPr>
        <w:lastRenderedPageBreak/>
        <w:t>Seguro alguna vez nos hemos preguntado: ¿Qué pueblos en nuestro país son considerados indígenas u originarios?, ¿por qué se les denomina así?, ¿cuáles son sus características? Para hallar las respuestas a estas preguntas, leamos el texto “¿Quiénes son los pueblos indígenas u originarios?”</w:t>
      </w:r>
      <w:r w:rsidRPr="00151B4E">
        <w:rPr>
          <w:rFonts w:ascii="Maiandra GD" w:hAnsi="Maiandra GD"/>
          <w:color w:val="FF0000"/>
          <w:sz w:val="26"/>
          <w:szCs w:val="26"/>
        </w:rPr>
        <w:t xml:space="preserve"> </w:t>
      </w:r>
      <w:r w:rsidRPr="00B923BB">
        <w:rPr>
          <w:rFonts w:ascii="Maiandra GD" w:hAnsi="Maiandra GD"/>
          <w:color w:val="FF0000"/>
          <w:sz w:val="26"/>
          <w:szCs w:val="26"/>
        </w:rPr>
        <w:t>(Te lo resumo a continuación)</w:t>
      </w:r>
    </w:p>
    <w:p w14:paraId="4BC5D2DB" w14:textId="114E4AF4" w:rsidR="00151B4E" w:rsidRDefault="00151B4E" w:rsidP="00151B4E">
      <w:pPr>
        <w:spacing w:after="120"/>
        <w:jc w:val="center"/>
        <w:rPr>
          <w:rFonts w:ascii="Century Gothic" w:hAnsi="Century Gothic"/>
          <w:sz w:val="24"/>
          <w:szCs w:val="24"/>
        </w:rPr>
      </w:pPr>
      <w:r>
        <w:rPr>
          <w:rFonts w:ascii="Arial Rounded MT Bold" w:hAnsi="Arial Rounded MT Bold"/>
          <w:color w:val="4472C4" w:themeColor="accent5"/>
          <w:sz w:val="32"/>
          <w:szCs w:val="23"/>
        </w:rPr>
        <w:t>¿Quiénes son los pueblos indígenas u originarios?</w:t>
      </w:r>
    </w:p>
    <w:p w14:paraId="7CB001DC" w14:textId="2A7A4736" w:rsidR="00151B4E" w:rsidRPr="00CE62D3" w:rsidRDefault="00151B4E" w:rsidP="003B2A8B">
      <w:pPr>
        <w:spacing w:after="120"/>
        <w:rPr>
          <w:rFonts w:ascii="Century Gothic" w:hAnsi="Century Gothic"/>
          <w:sz w:val="23"/>
          <w:szCs w:val="23"/>
        </w:rPr>
      </w:pPr>
      <w:r w:rsidRPr="00CE62D3">
        <w:rPr>
          <w:rFonts w:ascii="Century Gothic" w:hAnsi="Century Gothic"/>
          <w:sz w:val="23"/>
          <w:szCs w:val="23"/>
        </w:rPr>
        <w:t>Los pueblos indígenas u originarios son aquellos que descienden de las poblaciones que habitaban en un país o región geográfica antes de la época colonial o del establecimiento de las actuales fronteras, y que conservan todas o parte de las propias formas o instituciones sociales, culturales, económicas y políticas.</w:t>
      </w:r>
    </w:p>
    <w:p w14:paraId="300AAD8C" w14:textId="517B75AD" w:rsidR="00151B4E" w:rsidRPr="00CE62D3" w:rsidRDefault="00151B4E" w:rsidP="003B2A8B">
      <w:pPr>
        <w:spacing w:after="120"/>
        <w:rPr>
          <w:rFonts w:ascii="Century Gothic" w:hAnsi="Century Gothic"/>
          <w:sz w:val="23"/>
          <w:szCs w:val="23"/>
        </w:rPr>
      </w:pPr>
      <w:r w:rsidRPr="00CE62D3">
        <w:rPr>
          <w:rFonts w:ascii="Century Gothic" w:hAnsi="Century Gothic"/>
          <w:sz w:val="23"/>
          <w:szCs w:val="23"/>
        </w:rPr>
        <w:t>En el Perú, el Estado identifica a los pueblos indígenas u originarios tomando en cuenta características únicas que los distinguen de los otros miembros y poblaciones de la sociedad nacional. Dichas características son las siguientes:</w:t>
      </w:r>
    </w:p>
    <w:p w14:paraId="085E5900" w14:textId="4CAB1594" w:rsidR="00151B4E" w:rsidRPr="00CE62D3" w:rsidRDefault="00151B4E" w:rsidP="003B2A8B">
      <w:pPr>
        <w:spacing w:after="120"/>
        <w:rPr>
          <w:rFonts w:ascii="Century Gothic" w:hAnsi="Century Gothic"/>
          <w:b/>
          <w:bCs/>
          <w:color w:val="4472C4" w:themeColor="accent5"/>
          <w:sz w:val="24"/>
          <w:szCs w:val="24"/>
        </w:rPr>
      </w:pPr>
      <w:r w:rsidRPr="00CE62D3">
        <w:rPr>
          <w:rFonts w:ascii="Century Gothic" w:hAnsi="Century Gothic"/>
          <w:b/>
          <w:bCs/>
          <w:color w:val="4472C4" w:themeColor="accent5"/>
          <w:sz w:val="24"/>
          <w:szCs w:val="24"/>
        </w:rPr>
        <w:t>Características objetivas</w:t>
      </w:r>
    </w:p>
    <w:p w14:paraId="5A67AD19" w14:textId="3260DA6E" w:rsidR="00151B4E" w:rsidRPr="00CE62D3" w:rsidRDefault="00151B4E" w:rsidP="00151B4E">
      <w:pPr>
        <w:pStyle w:val="Prrafodelista"/>
        <w:numPr>
          <w:ilvl w:val="0"/>
          <w:numId w:val="21"/>
        </w:numPr>
        <w:spacing w:after="120"/>
        <w:rPr>
          <w:rFonts w:ascii="Century Gothic" w:hAnsi="Century Gothic"/>
          <w:sz w:val="23"/>
          <w:szCs w:val="23"/>
        </w:rPr>
      </w:pPr>
      <w:r w:rsidRPr="00CE62D3">
        <w:rPr>
          <w:rFonts w:ascii="Century Gothic" w:hAnsi="Century Gothic"/>
          <w:b/>
          <w:bCs/>
          <w:sz w:val="23"/>
          <w:szCs w:val="23"/>
        </w:rPr>
        <w:t>Continuidad histórica</w:t>
      </w:r>
      <w:r w:rsidRPr="00CE62D3">
        <w:rPr>
          <w:rFonts w:ascii="Century Gothic" w:hAnsi="Century Gothic"/>
          <w:sz w:val="23"/>
          <w:szCs w:val="23"/>
        </w:rPr>
        <w:t>, porque descienden de las poblaciones originales de América, que vivían en el continente mucho antes de la llegada de los europeos.</w:t>
      </w:r>
    </w:p>
    <w:p w14:paraId="48A876DE" w14:textId="54914851" w:rsidR="00151B4E" w:rsidRPr="00CE62D3" w:rsidRDefault="00151B4E" w:rsidP="00151B4E">
      <w:pPr>
        <w:pStyle w:val="Prrafodelista"/>
        <w:numPr>
          <w:ilvl w:val="0"/>
          <w:numId w:val="21"/>
        </w:numPr>
        <w:spacing w:after="120"/>
        <w:rPr>
          <w:rFonts w:ascii="Century Gothic" w:hAnsi="Century Gothic"/>
          <w:sz w:val="23"/>
          <w:szCs w:val="23"/>
        </w:rPr>
      </w:pPr>
      <w:r w:rsidRPr="00CE62D3">
        <w:rPr>
          <w:rFonts w:ascii="Century Gothic" w:hAnsi="Century Gothic"/>
          <w:b/>
          <w:bCs/>
          <w:sz w:val="23"/>
          <w:szCs w:val="23"/>
        </w:rPr>
        <w:t>Vínculo territorial</w:t>
      </w:r>
      <w:r w:rsidRPr="00CE62D3">
        <w:rPr>
          <w:rFonts w:ascii="Century Gothic" w:hAnsi="Century Gothic"/>
          <w:sz w:val="23"/>
          <w:szCs w:val="23"/>
        </w:rPr>
        <w:t>, porque tienen una vida y vínculos espirituales e históricos con su territorio ancestral.</w:t>
      </w:r>
    </w:p>
    <w:p w14:paraId="64903393" w14:textId="5917F1CA" w:rsidR="00151B4E" w:rsidRPr="00CE62D3" w:rsidRDefault="00151B4E" w:rsidP="00151B4E">
      <w:pPr>
        <w:pStyle w:val="Prrafodelista"/>
        <w:numPr>
          <w:ilvl w:val="0"/>
          <w:numId w:val="21"/>
        </w:numPr>
        <w:spacing w:after="120"/>
        <w:rPr>
          <w:rFonts w:ascii="Century Gothic" w:hAnsi="Century Gothic"/>
          <w:sz w:val="23"/>
          <w:szCs w:val="23"/>
        </w:rPr>
      </w:pPr>
      <w:r w:rsidRPr="00CE62D3">
        <w:rPr>
          <w:rFonts w:ascii="Century Gothic" w:hAnsi="Century Gothic"/>
          <w:b/>
          <w:bCs/>
          <w:sz w:val="23"/>
          <w:szCs w:val="23"/>
        </w:rPr>
        <w:t>Instituciones propias</w:t>
      </w:r>
      <w:r w:rsidRPr="00CE62D3">
        <w:rPr>
          <w:rFonts w:ascii="Century Gothic" w:hAnsi="Century Gothic"/>
          <w:sz w:val="23"/>
          <w:szCs w:val="23"/>
        </w:rPr>
        <w:t>, porque tienen instituciones políticas, culturales, económicas y sociales propias diferentes de otras poblaciones. Por ejemplo, una lengua, costumbres, cultura y un modo de vida propios (formas de relacionarse con su entorno, de organización, de establecer justicia, etc.).</w:t>
      </w:r>
    </w:p>
    <w:p w14:paraId="06A3BDFC" w14:textId="51A158B0" w:rsidR="00151B4E" w:rsidRPr="00CE62D3" w:rsidRDefault="00151B4E" w:rsidP="00151B4E">
      <w:pPr>
        <w:spacing w:after="120"/>
        <w:rPr>
          <w:rFonts w:ascii="Century Gothic" w:hAnsi="Century Gothic"/>
          <w:b/>
          <w:bCs/>
          <w:color w:val="4472C4" w:themeColor="accent5"/>
          <w:sz w:val="24"/>
          <w:szCs w:val="24"/>
        </w:rPr>
      </w:pPr>
      <w:r w:rsidRPr="00CE62D3">
        <w:rPr>
          <w:rFonts w:ascii="Century Gothic" w:hAnsi="Century Gothic"/>
          <w:b/>
          <w:bCs/>
          <w:color w:val="4472C4" w:themeColor="accent5"/>
          <w:sz w:val="24"/>
          <w:szCs w:val="24"/>
        </w:rPr>
        <w:t>Características subjetivas</w:t>
      </w:r>
    </w:p>
    <w:p w14:paraId="50884ECB" w14:textId="30D3FC11" w:rsidR="00151B4E" w:rsidRPr="00CE62D3" w:rsidRDefault="00151B4E" w:rsidP="007E0F88">
      <w:pPr>
        <w:spacing w:after="120"/>
        <w:jc w:val="both"/>
        <w:rPr>
          <w:rFonts w:ascii="Century Gothic" w:hAnsi="Century Gothic"/>
          <w:sz w:val="23"/>
          <w:szCs w:val="23"/>
        </w:rPr>
      </w:pPr>
      <w:r w:rsidRPr="00CE62D3">
        <w:rPr>
          <w:rFonts w:ascii="Century Gothic" w:hAnsi="Century Gothic"/>
          <w:sz w:val="23"/>
          <w:szCs w:val="23"/>
        </w:rPr>
        <w:t>Se autoidentifican como pueblos indígenas u originarios, es decir, poseen una “conciencia colectiva” al tener una identidad indígena u originaria y al compartir vínculos.</w:t>
      </w:r>
    </w:p>
    <w:p w14:paraId="3221B490" w14:textId="00AAFA68" w:rsidR="00151B4E" w:rsidRDefault="00151B4E" w:rsidP="003B2A8B">
      <w:pPr>
        <w:spacing w:after="120"/>
        <w:rPr>
          <w:rFonts w:ascii="Century Gothic" w:hAnsi="Century Gothic"/>
          <w:sz w:val="24"/>
          <w:szCs w:val="24"/>
        </w:rPr>
      </w:pPr>
      <w:r w:rsidRPr="00151B4E">
        <w:rPr>
          <w:rFonts w:ascii="Century Gothic" w:hAnsi="Century Gothic"/>
          <w:sz w:val="24"/>
          <w:szCs w:val="24"/>
        </w:rPr>
        <w:t>Luego</w:t>
      </w:r>
      <w:r w:rsidR="007E0F88">
        <w:rPr>
          <w:rFonts w:ascii="Century Gothic" w:hAnsi="Century Gothic"/>
          <w:sz w:val="24"/>
          <w:szCs w:val="24"/>
        </w:rPr>
        <w:t xml:space="preserve"> de leer la lectura</w:t>
      </w:r>
      <w:r w:rsidRPr="00151B4E">
        <w:rPr>
          <w:rFonts w:ascii="Century Gothic" w:hAnsi="Century Gothic"/>
          <w:sz w:val="24"/>
          <w:szCs w:val="24"/>
        </w:rPr>
        <w:t xml:space="preserve">, </w:t>
      </w:r>
      <w:r w:rsidRPr="007E0F88">
        <w:rPr>
          <w:rFonts w:ascii="Century Gothic" w:hAnsi="Century Gothic"/>
          <w:b/>
          <w:bCs/>
          <w:sz w:val="24"/>
          <w:szCs w:val="24"/>
        </w:rPr>
        <w:t>identifiquemos</w:t>
      </w:r>
      <w:r w:rsidRPr="00151B4E">
        <w:rPr>
          <w:rFonts w:ascii="Century Gothic" w:hAnsi="Century Gothic"/>
          <w:sz w:val="24"/>
          <w:szCs w:val="24"/>
        </w:rPr>
        <w:t xml:space="preserve"> las ideas principales y </w:t>
      </w:r>
      <w:r w:rsidRPr="007E0F88">
        <w:rPr>
          <w:rFonts w:ascii="Century Gothic" w:hAnsi="Century Gothic"/>
          <w:b/>
          <w:bCs/>
          <w:sz w:val="24"/>
          <w:szCs w:val="24"/>
        </w:rPr>
        <w:t>elaboremos</w:t>
      </w:r>
      <w:r w:rsidRPr="00151B4E">
        <w:rPr>
          <w:rFonts w:ascii="Century Gothic" w:hAnsi="Century Gothic"/>
          <w:sz w:val="24"/>
          <w:szCs w:val="24"/>
        </w:rPr>
        <w:t xml:space="preserve"> un organizador de información (esquema, mapa conceptual, cuadro sinóptico u otro) para indicar a quiénes se denomina pueblos indígenas u originarios y cuáles son sus características.</w:t>
      </w:r>
    </w:p>
    <w:p w14:paraId="3A5527B2" w14:textId="4A7E3378" w:rsidR="007E0F88" w:rsidRDefault="007E0F88" w:rsidP="003B2A8B">
      <w:pPr>
        <w:spacing w:after="120"/>
        <w:rPr>
          <w:rFonts w:ascii="Century Gothic" w:hAnsi="Century Gothic"/>
          <w:sz w:val="24"/>
          <w:szCs w:val="24"/>
        </w:rPr>
      </w:pPr>
      <w:r w:rsidRPr="004D776C">
        <w:rPr>
          <w:rFonts w:ascii="Century Gothic" w:hAnsi="Century Gothic"/>
          <w:noProof/>
          <w:sz w:val="24"/>
          <w:szCs w:val="26"/>
          <w:lang w:eastAsia="es-PE"/>
        </w:rPr>
        <mc:AlternateContent>
          <mc:Choice Requires="wps">
            <w:drawing>
              <wp:anchor distT="0" distB="0" distL="114300" distR="114300" simplePos="0" relativeHeight="251735040" behindDoc="0" locked="0" layoutInCell="1" allowOverlap="1" wp14:anchorId="66896CD7" wp14:editId="2C928AED">
                <wp:simplePos x="0" y="0"/>
                <wp:positionH relativeFrom="margin">
                  <wp:align>center</wp:align>
                </wp:positionH>
                <wp:positionV relativeFrom="paragraph">
                  <wp:posOffset>5080</wp:posOffset>
                </wp:positionV>
                <wp:extent cx="3257550" cy="619125"/>
                <wp:effectExtent l="0" t="0" r="19050" b="28575"/>
                <wp:wrapNone/>
                <wp:docPr id="52" name="Rectángulo redondeado 28"/>
                <wp:cNvGraphicFramePr/>
                <a:graphic xmlns:a="http://schemas.openxmlformats.org/drawingml/2006/main">
                  <a:graphicData uri="http://schemas.microsoft.com/office/word/2010/wordprocessingShape">
                    <wps:wsp>
                      <wps:cNvSpPr/>
                      <wps:spPr>
                        <a:xfrm>
                          <a:off x="0" y="0"/>
                          <a:ext cx="3257550" cy="619125"/>
                        </a:xfrm>
                        <a:prstGeom prst="roundRect">
                          <a:avLst/>
                        </a:prstGeom>
                        <a:solidFill>
                          <a:schemeClr val="accent6">
                            <a:lumMod val="20000"/>
                            <a:lumOff val="80000"/>
                          </a:schemeClr>
                        </a:solidFill>
                        <a:ln w="12700" cap="flat" cmpd="sng" algn="ctr">
                          <a:solidFill>
                            <a:schemeClr val="accent6"/>
                          </a:solidFill>
                          <a:prstDash val="solid"/>
                          <a:miter lim="800000"/>
                        </a:ln>
                        <a:effectLst/>
                      </wps:spPr>
                      <wps:txbx>
                        <w:txbxContent>
                          <w:p w14:paraId="7850A6B5" w14:textId="26D4D291" w:rsidR="007E0F88" w:rsidRPr="007E0F88" w:rsidRDefault="007E0F88" w:rsidP="007E0F88">
                            <w:pPr>
                              <w:spacing w:after="0"/>
                              <w:jc w:val="center"/>
                              <w:rPr>
                                <w:rFonts w:ascii="Century Gothic" w:hAnsi="Century Gothic"/>
                                <w:color w:val="0D0D0D" w:themeColor="text1" w:themeTint="F2"/>
                                <w:sz w:val="26"/>
                                <w:szCs w:val="26"/>
                                <w:lang w:val="es-ES"/>
                              </w:rPr>
                            </w:pPr>
                            <w:r>
                              <w:rPr>
                                <w:rFonts w:ascii="Century Gothic" w:hAnsi="Century Gothic"/>
                                <w:color w:val="0D0D0D" w:themeColor="text1" w:themeTint="F2"/>
                                <w:sz w:val="26"/>
                                <w:szCs w:val="26"/>
                                <w:lang w:val="es-ES"/>
                              </w:rPr>
                              <w:t xml:space="preserve">¿A </w:t>
                            </w:r>
                            <w:r w:rsidR="000B447A">
                              <w:rPr>
                                <w:rFonts w:ascii="Century Gothic" w:hAnsi="Century Gothic"/>
                                <w:color w:val="0D0D0D" w:themeColor="text1" w:themeTint="F2"/>
                                <w:sz w:val="26"/>
                                <w:szCs w:val="26"/>
                                <w:lang w:val="es-ES"/>
                              </w:rPr>
                              <w:t>quiénes</w:t>
                            </w:r>
                            <w:r>
                              <w:rPr>
                                <w:rFonts w:ascii="Century Gothic" w:hAnsi="Century Gothic"/>
                                <w:color w:val="0D0D0D" w:themeColor="text1" w:themeTint="F2"/>
                                <w:sz w:val="26"/>
                                <w:szCs w:val="26"/>
                                <w:lang w:val="es-ES"/>
                              </w:rPr>
                              <w:t xml:space="preserve"> </w:t>
                            </w:r>
                            <w:r w:rsidR="000B447A">
                              <w:rPr>
                                <w:rFonts w:ascii="Century Gothic" w:hAnsi="Century Gothic"/>
                                <w:color w:val="0D0D0D" w:themeColor="text1" w:themeTint="F2"/>
                                <w:sz w:val="26"/>
                                <w:szCs w:val="26"/>
                                <w:lang w:val="es-ES"/>
                              </w:rPr>
                              <w:t>s</w:t>
                            </w:r>
                            <w:r>
                              <w:rPr>
                                <w:rFonts w:ascii="Century Gothic" w:hAnsi="Century Gothic"/>
                                <w:color w:val="0D0D0D" w:themeColor="text1" w:themeTint="F2"/>
                                <w:sz w:val="26"/>
                                <w:szCs w:val="26"/>
                                <w:lang w:val="es-ES"/>
                              </w:rPr>
                              <w:t>e les denomina pueblos indígenas u originarios?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896CD7" id="Rectángulo redondeado 28" o:spid="_x0000_s1026" style="position:absolute;margin-left:0;margin-top:.4pt;width:256.5pt;height:48.75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" fillcolor="#e2efd9 [665]" strokecolor="#70ad47 [3209]" strokeweight="1pt">
                <v:stroke joinstyle="miter"/>
                <v:textbox>
                  <w:txbxContent>
                    <w:p w14:paraId="7850A6B5" w14:textId="26D4D291" w:rsidR="007E0F88" w:rsidRPr="007E0F88" w:rsidRDefault="007E0F88" w:rsidP="007E0F88">
                      <w:pPr>
                        <w:spacing w:after="0"/>
                        <w:jc w:val="center"/>
                        <w:rPr>
                          <w:rFonts w:ascii="Century Gothic" w:hAnsi="Century Gothic"/>
                          <w:color w:val="0D0D0D" w:themeColor="text1" w:themeTint="F2"/>
                          <w:sz w:val="26"/>
                          <w:szCs w:val="26"/>
                          <w:lang w:val="es-ES"/>
                        </w:rPr>
                      </w:pPr>
                      <w:r>
                        <w:rPr>
                          <w:rFonts w:ascii="Century Gothic" w:hAnsi="Century Gothic"/>
                          <w:color w:val="0D0D0D" w:themeColor="text1" w:themeTint="F2"/>
                          <w:sz w:val="26"/>
                          <w:szCs w:val="26"/>
                          <w:lang w:val="es-ES"/>
                        </w:rPr>
                        <w:t xml:space="preserve">¿A </w:t>
                      </w:r>
                      <w:r w:rsidR="000B447A">
                        <w:rPr>
                          <w:rFonts w:ascii="Century Gothic" w:hAnsi="Century Gothic"/>
                          <w:color w:val="0D0D0D" w:themeColor="text1" w:themeTint="F2"/>
                          <w:sz w:val="26"/>
                          <w:szCs w:val="26"/>
                          <w:lang w:val="es-ES"/>
                        </w:rPr>
                        <w:t>quiénes</w:t>
                      </w:r>
                      <w:r>
                        <w:rPr>
                          <w:rFonts w:ascii="Century Gothic" w:hAnsi="Century Gothic"/>
                          <w:color w:val="0D0D0D" w:themeColor="text1" w:themeTint="F2"/>
                          <w:sz w:val="26"/>
                          <w:szCs w:val="26"/>
                          <w:lang w:val="es-ES"/>
                        </w:rPr>
                        <w:t xml:space="preserve"> </w:t>
                      </w:r>
                      <w:r w:rsidR="000B447A">
                        <w:rPr>
                          <w:rFonts w:ascii="Century Gothic" w:hAnsi="Century Gothic"/>
                          <w:color w:val="0D0D0D" w:themeColor="text1" w:themeTint="F2"/>
                          <w:sz w:val="26"/>
                          <w:szCs w:val="26"/>
                          <w:lang w:val="es-ES"/>
                        </w:rPr>
                        <w:t>s</w:t>
                      </w:r>
                      <w:r>
                        <w:rPr>
                          <w:rFonts w:ascii="Century Gothic" w:hAnsi="Century Gothic"/>
                          <w:color w:val="0D0D0D" w:themeColor="text1" w:themeTint="F2"/>
                          <w:sz w:val="26"/>
                          <w:szCs w:val="26"/>
                          <w:lang w:val="es-ES"/>
                        </w:rPr>
                        <w:t>e les denomina pueblos indígenas u originarios?</w:t>
                      </w:r>
                    </w:p>
                  </w:txbxContent>
                </v:textbox>
                <w10:wrap anchorx="margin"/>
              </v:roundrect>
            </w:pict>
          </mc:Fallback>
        </mc:AlternateContent>
      </w:r>
    </w:p>
    <w:p w14:paraId="19AD6303" w14:textId="2BBC21C3" w:rsidR="007E0F88" w:rsidRDefault="007E0F88" w:rsidP="003B2A8B">
      <w:pPr>
        <w:spacing w:after="120"/>
        <w:rPr>
          <w:rFonts w:ascii="Century Gothic" w:hAnsi="Century Gothic"/>
          <w:sz w:val="24"/>
          <w:szCs w:val="24"/>
        </w:rPr>
      </w:pPr>
    </w:p>
    <w:p w14:paraId="6B680E1A" w14:textId="7C354A8B" w:rsidR="007E0F88" w:rsidRDefault="007E0F88" w:rsidP="003B2A8B">
      <w:pPr>
        <w:spacing w:after="120"/>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740160" behindDoc="0" locked="0" layoutInCell="1" allowOverlap="1" wp14:anchorId="01783131" wp14:editId="76E92F00">
                <wp:simplePos x="0" y="0"/>
                <wp:positionH relativeFrom="margin">
                  <wp:posOffset>3313430</wp:posOffset>
                </wp:positionH>
                <wp:positionV relativeFrom="paragraph">
                  <wp:posOffset>1468755</wp:posOffset>
                </wp:positionV>
                <wp:extent cx="0" cy="314325"/>
                <wp:effectExtent l="76200" t="0" r="57150" b="47625"/>
                <wp:wrapNone/>
                <wp:docPr id="56" name="Conector recto de flecha 56"/>
                <wp:cNvGraphicFramePr/>
                <a:graphic xmlns:a="http://schemas.openxmlformats.org/drawingml/2006/main">
                  <a:graphicData uri="http://schemas.microsoft.com/office/word/2010/wordprocessingShape">
                    <wps:wsp>
                      <wps:cNvCnPr/>
                      <wps:spPr>
                        <a:xfrm>
                          <a:off x="0" y="0"/>
                          <a:ext cx="0" cy="314325"/>
                        </a:xfrm>
                        <a:prstGeom prst="straightConnector1">
                          <a:avLst/>
                        </a:prstGeom>
                        <a:ln w="1905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B9D81F" id="_x0000_t32" coordsize="21600,21600" o:spt="32" o:oned="t" path="m,l21600,21600e" filled="f">
                <v:path arrowok="t" fillok="f" o:connecttype="none"/>
                <o:lock v:ext="edit" shapetype="t"/>
              </v:shapetype>
              <v:shape id="Conector recto de flecha 56" o:spid="_x0000_s1026" type="#_x0000_t32" style="position:absolute;margin-left:260.9pt;margin-top:115.65pt;width:0;height:24.75pt;z-index:25174016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" strokecolor="#ed7d31 [3205]" strokeweight="1.5pt">
                <v:stroke endarrow="block" joinstyle="miter"/>
                <w10:wrap anchorx="margin"/>
              </v:shape>
            </w:pict>
          </mc:Fallback>
        </mc:AlternateContent>
      </w:r>
      <w:r>
        <w:rPr>
          <w:rFonts w:ascii="Century Gothic" w:hAnsi="Century Gothic"/>
          <w:noProof/>
          <w:sz w:val="24"/>
          <w:szCs w:val="26"/>
          <w:lang w:eastAsia="es-PE"/>
        </w:rPr>
        <mc:AlternateContent>
          <mc:Choice Requires="wps">
            <w:drawing>
              <wp:anchor distT="0" distB="0" distL="114300" distR="114300" simplePos="0" relativeHeight="251738112" behindDoc="0" locked="0" layoutInCell="1" allowOverlap="1" wp14:anchorId="45CEF5AF" wp14:editId="2C051DD0">
                <wp:simplePos x="0" y="0"/>
                <wp:positionH relativeFrom="margin">
                  <wp:posOffset>857250</wp:posOffset>
                </wp:positionH>
                <wp:positionV relativeFrom="paragraph">
                  <wp:posOffset>401955</wp:posOffset>
                </wp:positionV>
                <wp:extent cx="4924425" cy="1057275"/>
                <wp:effectExtent l="0" t="0" r="28575" b="28575"/>
                <wp:wrapNone/>
                <wp:docPr id="55" name="Rectángulo redondeado 25"/>
                <wp:cNvGraphicFramePr/>
                <a:graphic xmlns:a="http://schemas.openxmlformats.org/drawingml/2006/main">
                  <a:graphicData uri="http://schemas.microsoft.com/office/word/2010/wordprocessingShape">
                    <wps:wsp>
                      <wps:cNvSpPr/>
                      <wps:spPr>
                        <a:xfrm>
                          <a:off x="0" y="0"/>
                          <a:ext cx="4924425" cy="1057275"/>
                        </a:xfrm>
                        <a:prstGeom prst="roundRect">
                          <a:avLst/>
                        </a:prstGeom>
                        <a:solidFill>
                          <a:schemeClr val="accent4">
                            <a:lumMod val="20000"/>
                            <a:lumOff val="80000"/>
                          </a:schemeClr>
                        </a:solidFill>
                      </wps:spPr>
                      <wps:style>
                        <a:lnRef idx="2">
                          <a:schemeClr val="accent4">
                            <a:shade val="50000"/>
                          </a:schemeClr>
                        </a:lnRef>
                        <a:fillRef idx="1">
                          <a:schemeClr val="accent4"/>
                        </a:fillRef>
                        <a:effectRef idx="0">
                          <a:schemeClr val="accent4"/>
                        </a:effectRef>
                        <a:fontRef idx="minor">
                          <a:schemeClr val="lt1"/>
                        </a:fontRef>
                      </wps:style>
                      <wps:txbx>
                        <w:txbxContent>
                          <w:p w14:paraId="595759C6" w14:textId="263666AF" w:rsidR="007E0F88" w:rsidRPr="007E0F88" w:rsidRDefault="007E0F88" w:rsidP="007E0F88">
                            <w:pPr>
                              <w:spacing w:after="0"/>
                              <w:jc w:val="center"/>
                              <w:rPr>
                                <w:rFonts w:ascii="Century Gothic" w:hAnsi="Century Gothic"/>
                                <w:color w:val="0D0D0D" w:themeColor="text1" w:themeTint="F2"/>
                                <w:sz w:val="26"/>
                                <w:szCs w:val="26"/>
                                <w:lang w:val="es-ES"/>
                              </w:rPr>
                            </w:pPr>
                            <w:r>
                              <w:rPr>
                                <w:rFonts w:ascii="Century Gothic" w:hAnsi="Century Gothic"/>
                                <w:color w:val="0D0D0D" w:themeColor="text1" w:themeTint="F2"/>
                                <w:sz w:val="26"/>
                                <w:szCs w:val="26"/>
                                <w:lang w:val="es-ES"/>
                              </w:rPr>
                              <w:t>Se les denomina pueblos indígenas u originarios a aquellos que descienden de las poblaciones que habitaban en una región geográfica antes de la época colonial, y que conservan todo a parte de sus formas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CEF5AF" id="Rectángulo redondeado 25" o:spid="_x0000_s1027" style="position:absolute;margin-left:67.5pt;margin-top:31.65pt;width:387.75pt;height:83.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" fillcolor="#fff2cc [663]" strokecolor="#7f5f00 [1607]" strokeweight="1pt">
                <v:stroke joinstyle="miter"/>
                <v:textbox>
                  <w:txbxContent>
                    <w:p w14:paraId="595759C6" w14:textId="263666AF" w:rsidR="007E0F88" w:rsidRPr="007E0F88" w:rsidRDefault="007E0F88" w:rsidP="007E0F88">
                      <w:pPr>
                        <w:spacing w:after="0"/>
                        <w:jc w:val="center"/>
                        <w:rPr>
                          <w:rFonts w:ascii="Century Gothic" w:hAnsi="Century Gothic"/>
                          <w:color w:val="0D0D0D" w:themeColor="text1" w:themeTint="F2"/>
                          <w:sz w:val="26"/>
                          <w:szCs w:val="26"/>
                          <w:lang w:val="es-ES"/>
                        </w:rPr>
                      </w:pPr>
                      <w:r>
                        <w:rPr>
                          <w:rFonts w:ascii="Century Gothic" w:hAnsi="Century Gothic"/>
                          <w:color w:val="0D0D0D" w:themeColor="text1" w:themeTint="F2"/>
                          <w:sz w:val="26"/>
                          <w:szCs w:val="26"/>
                          <w:lang w:val="es-ES"/>
                        </w:rPr>
                        <w:t>Se les denomina pueblos indígenas u originarios a aquellos que descienden de las poblaciones que habitaban en una región geográfica antes de la época colonial, y que conservan todo a parte de sus formas</w:t>
                      </w:r>
                    </w:p>
                  </w:txbxContent>
                </v:textbox>
                <w10:wrap anchorx="margin"/>
              </v:roundrect>
            </w:pict>
          </mc:Fallback>
        </mc:AlternateContent>
      </w:r>
      <w:r>
        <w:rPr>
          <w:rFonts w:ascii="Century Gothic" w:hAnsi="Century Gothic"/>
          <w:noProof/>
          <w:sz w:val="24"/>
          <w:szCs w:val="24"/>
        </w:rPr>
        <mc:AlternateContent>
          <mc:Choice Requires="wps">
            <w:drawing>
              <wp:anchor distT="0" distB="0" distL="114300" distR="114300" simplePos="0" relativeHeight="251736064" behindDoc="0" locked="0" layoutInCell="1" allowOverlap="1" wp14:anchorId="3C4EE939" wp14:editId="4C895265">
                <wp:simplePos x="0" y="0"/>
                <wp:positionH relativeFrom="column">
                  <wp:posOffset>3314700</wp:posOffset>
                </wp:positionH>
                <wp:positionV relativeFrom="paragraph">
                  <wp:posOffset>78105</wp:posOffset>
                </wp:positionV>
                <wp:extent cx="0" cy="314325"/>
                <wp:effectExtent l="76200" t="0" r="57150" b="47625"/>
                <wp:wrapNone/>
                <wp:docPr id="54" name="Conector recto de flecha 54"/>
                <wp:cNvGraphicFramePr/>
                <a:graphic xmlns:a="http://schemas.openxmlformats.org/drawingml/2006/main">
                  <a:graphicData uri="http://schemas.microsoft.com/office/word/2010/wordprocessingShape">
                    <wps:wsp>
                      <wps:cNvCnPr/>
                      <wps:spPr>
                        <a:xfrm>
                          <a:off x="0" y="0"/>
                          <a:ext cx="0" cy="314325"/>
                        </a:xfrm>
                        <a:prstGeom prst="straightConnector1">
                          <a:avLst/>
                        </a:prstGeom>
                        <a:ln w="1905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9F42AE" id="Conector recto de flecha 54" o:spid="_x0000_s1026" type="#_x0000_t32" style="position:absolute;margin-left:261pt;margin-top:6.15pt;width:0;height:24.7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" strokecolor="#70ad47 [3209]" strokeweight="1.5pt">
                <v:stroke endarrow="block" joinstyle="miter"/>
              </v:shape>
            </w:pict>
          </mc:Fallback>
        </mc:AlternateContent>
      </w:r>
    </w:p>
    <w:p w14:paraId="37B1B397" w14:textId="25B867A7" w:rsidR="000739D6" w:rsidRPr="000739D6" w:rsidRDefault="000739D6" w:rsidP="000739D6">
      <w:pPr>
        <w:rPr>
          <w:rFonts w:ascii="Century Gothic" w:hAnsi="Century Gothic"/>
          <w:sz w:val="24"/>
          <w:szCs w:val="24"/>
        </w:rPr>
      </w:pPr>
    </w:p>
    <w:p w14:paraId="2E6D29DE" w14:textId="2CEBE5F8" w:rsidR="000739D6" w:rsidRPr="000739D6" w:rsidRDefault="000739D6" w:rsidP="000739D6">
      <w:pPr>
        <w:rPr>
          <w:rFonts w:ascii="Century Gothic" w:hAnsi="Century Gothic"/>
          <w:sz w:val="24"/>
          <w:szCs w:val="24"/>
        </w:rPr>
      </w:pPr>
    </w:p>
    <w:p w14:paraId="70E21709" w14:textId="0C89F3EB" w:rsidR="000739D6" w:rsidRPr="000739D6" w:rsidRDefault="000739D6" w:rsidP="000739D6">
      <w:pPr>
        <w:rPr>
          <w:rFonts w:ascii="Century Gothic" w:hAnsi="Century Gothic"/>
          <w:sz w:val="24"/>
          <w:szCs w:val="24"/>
        </w:rPr>
      </w:pPr>
    </w:p>
    <w:p w14:paraId="4216853A" w14:textId="53D01B1F" w:rsidR="000739D6" w:rsidRPr="000739D6" w:rsidRDefault="000739D6" w:rsidP="000739D6">
      <w:pPr>
        <w:rPr>
          <w:rFonts w:ascii="Century Gothic" w:hAnsi="Century Gothic"/>
          <w:sz w:val="24"/>
          <w:szCs w:val="24"/>
        </w:rPr>
      </w:pPr>
    </w:p>
    <w:p w14:paraId="63446C7A" w14:textId="21631D45" w:rsidR="000739D6" w:rsidRDefault="000739D6" w:rsidP="000739D6">
      <w:pPr>
        <w:rPr>
          <w:rFonts w:ascii="Century Gothic" w:hAnsi="Century Gothic"/>
          <w:sz w:val="24"/>
          <w:szCs w:val="24"/>
        </w:rPr>
      </w:pPr>
      <w:r w:rsidRPr="004D776C">
        <w:rPr>
          <w:rFonts w:ascii="Century Gothic" w:hAnsi="Century Gothic"/>
          <w:noProof/>
          <w:sz w:val="24"/>
          <w:szCs w:val="26"/>
          <w:lang w:eastAsia="es-PE"/>
        </w:rPr>
        <mc:AlternateContent>
          <mc:Choice Requires="wps">
            <w:drawing>
              <wp:anchor distT="0" distB="0" distL="114300" distR="114300" simplePos="0" relativeHeight="251742208" behindDoc="0" locked="0" layoutInCell="1" allowOverlap="1" wp14:anchorId="35B18A2A" wp14:editId="3FBAE5E1">
                <wp:simplePos x="0" y="0"/>
                <wp:positionH relativeFrom="margin">
                  <wp:posOffset>866775</wp:posOffset>
                </wp:positionH>
                <wp:positionV relativeFrom="paragraph">
                  <wp:posOffset>301625</wp:posOffset>
                </wp:positionV>
                <wp:extent cx="4895850" cy="819150"/>
                <wp:effectExtent l="0" t="0" r="19050" b="19050"/>
                <wp:wrapNone/>
                <wp:docPr id="57" name="Rectángulo redondeado 29"/>
                <wp:cNvGraphicFramePr/>
                <a:graphic xmlns:a="http://schemas.openxmlformats.org/drawingml/2006/main">
                  <a:graphicData uri="http://schemas.microsoft.com/office/word/2010/wordprocessingShape">
                    <wps:wsp>
                      <wps:cNvSpPr/>
                      <wps:spPr>
                        <a:xfrm>
                          <a:off x="0" y="0"/>
                          <a:ext cx="4895850" cy="819150"/>
                        </a:xfrm>
                        <a:prstGeom prst="roundRect">
                          <a:avLst/>
                        </a:prstGeom>
                        <a:solidFill>
                          <a:schemeClr val="accent1">
                            <a:lumMod val="20000"/>
                            <a:lumOff val="80000"/>
                          </a:schemeClr>
                        </a:solidFill>
                        <a:ln w="12700" cap="flat" cmpd="sng" algn="ctr">
                          <a:solidFill>
                            <a:srgbClr val="00B0F0"/>
                          </a:solidFill>
                          <a:prstDash val="solid"/>
                          <a:miter lim="800000"/>
                        </a:ln>
                        <a:effectLst/>
                      </wps:spPr>
                      <wps:txbx>
                        <w:txbxContent>
                          <w:p w14:paraId="3AA1E7FB" w14:textId="2E30B86A" w:rsidR="000739D6" w:rsidRPr="000739D6" w:rsidRDefault="000739D6" w:rsidP="000739D6">
                            <w:pPr>
                              <w:spacing w:after="0"/>
                              <w:jc w:val="center"/>
                              <w:rPr>
                                <w:rFonts w:ascii="Century Gothic" w:hAnsi="Century Gothic"/>
                                <w:color w:val="0D0D0D" w:themeColor="text1" w:themeTint="F2"/>
                                <w:sz w:val="26"/>
                                <w:szCs w:val="26"/>
                                <w:lang w:val="es-ES"/>
                              </w:rPr>
                            </w:pPr>
                            <w:r>
                              <w:rPr>
                                <w:rFonts w:ascii="Century Gothic" w:hAnsi="Century Gothic"/>
                                <w:color w:val="0D0D0D" w:themeColor="text1" w:themeTint="F2"/>
                                <w:sz w:val="26"/>
                                <w:szCs w:val="26"/>
                                <w:lang w:val="es-ES"/>
                              </w:rPr>
                              <w:t>En el Perú, el Estado identifica a estos pueblos tomando en cuenta sus características que los distinguen de la sociedad nacional, estas 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B18A2A" id="Rectángulo redondeado 29" o:spid="_x0000_s1028" style="position:absolute;margin-left:68.25pt;margin-top:23.75pt;width:385.5pt;height:64.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" fillcolor="#deeaf6 [660]" strokecolor="#00b0f0" strokeweight="1pt">
                <v:stroke joinstyle="miter"/>
                <v:textbox>
                  <w:txbxContent>
                    <w:p w14:paraId="3AA1E7FB" w14:textId="2E30B86A" w:rsidR="000739D6" w:rsidRPr="000739D6" w:rsidRDefault="000739D6" w:rsidP="000739D6">
                      <w:pPr>
                        <w:spacing w:after="0"/>
                        <w:jc w:val="center"/>
                        <w:rPr>
                          <w:rFonts w:ascii="Century Gothic" w:hAnsi="Century Gothic"/>
                          <w:color w:val="0D0D0D" w:themeColor="text1" w:themeTint="F2"/>
                          <w:sz w:val="26"/>
                          <w:szCs w:val="26"/>
                          <w:lang w:val="es-ES"/>
                        </w:rPr>
                      </w:pPr>
                      <w:r>
                        <w:rPr>
                          <w:rFonts w:ascii="Century Gothic" w:hAnsi="Century Gothic"/>
                          <w:color w:val="0D0D0D" w:themeColor="text1" w:themeTint="F2"/>
                          <w:sz w:val="26"/>
                          <w:szCs w:val="26"/>
                          <w:lang w:val="es-ES"/>
                        </w:rPr>
                        <w:t>En el Perú, el Estado identifica a estos pueblos tomando en cuenta sus características que los distinguen de la sociedad nacional, estas son:</w:t>
                      </w:r>
                    </w:p>
                  </w:txbxContent>
                </v:textbox>
                <w10:wrap anchorx="margin"/>
              </v:roundrect>
            </w:pict>
          </mc:Fallback>
        </mc:AlternateContent>
      </w:r>
    </w:p>
    <w:p w14:paraId="22639D33" w14:textId="7BBC7482" w:rsidR="000739D6" w:rsidRDefault="000739D6" w:rsidP="000739D6">
      <w:pPr>
        <w:rPr>
          <w:rFonts w:ascii="Century Gothic" w:hAnsi="Century Gothic"/>
          <w:sz w:val="24"/>
          <w:szCs w:val="24"/>
        </w:rPr>
      </w:pPr>
    </w:p>
    <w:p w14:paraId="26A59DC2" w14:textId="7BB0ACC1" w:rsidR="000739D6" w:rsidRPr="000739D6" w:rsidRDefault="000739D6" w:rsidP="000739D6">
      <w:pPr>
        <w:rPr>
          <w:rFonts w:ascii="Century Gothic" w:hAnsi="Century Gothic"/>
          <w:sz w:val="24"/>
          <w:szCs w:val="24"/>
        </w:rPr>
      </w:pPr>
    </w:p>
    <w:p w14:paraId="41269EAF" w14:textId="028A6E09" w:rsidR="000739D6" w:rsidRDefault="000739D6" w:rsidP="00E1114C">
      <w:pPr>
        <w:spacing w:after="120"/>
        <w:jc w:val="center"/>
        <w:rPr>
          <w:rFonts w:ascii="Century Gothic" w:hAnsi="Century Gothic"/>
          <w:b/>
          <w:sz w:val="24"/>
          <w:szCs w:val="23"/>
        </w:rPr>
      </w:pPr>
      <w:r>
        <w:rPr>
          <w:rFonts w:ascii="Century Gothic" w:hAnsi="Century Gothic"/>
          <w:noProof/>
          <w:sz w:val="24"/>
          <w:szCs w:val="24"/>
        </w:rPr>
        <mc:AlternateContent>
          <mc:Choice Requires="wps">
            <w:drawing>
              <wp:anchor distT="0" distB="0" distL="114300" distR="114300" simplePos="0" relativeHeight="251744256" behindDoc="0" locked="0" layoutInCell="1" allowOverlap="1" wp14:anchorId="6CE22DBD" wp14:editId="3F7ACBEC">
                <wp:simplePos x="0" y="0"/>
                <wp:positionH relativeFrom="margin">
                  <wp:posOffset>3313430</wp:posOffset>
                </wp:positionH>
                <wp:positionV relativeFrom="paragraph">
                  <wp:posOffset>220345</wp:posOffset>
                </wp:positionV>
                <wp:extent cx="0" cy="314325"/>
                <wp:effectExtent l="76200" t="0" r="57150" b="47625"/>
                <wp:wrapNone/>
                <wp:docPr id="58" name="Conector recto de flecha 58"/>
                <wp:cNvGraphicFramePr/>
                <a:graphic xmlns:a="http://schemas.openxmlformats.org/drawingml/2006/main">
                  <a:graphicData uri="http://schemas.microsoft.com/office/word/2010/wordprocessingShape">
                    <wps:wsp>
                      <wps:cNvCnPr/>
                      <wps:spPr>
                        <a:xfrm>
                          <a:off x="0" y="0"/>
                          <a:ext cx="0" cy="314325"/>
                        </a:xfrm>
                        <a:prstGeom prst="straightConnector1">
                          <a:avLst/>
                        </a:prstGeom>
                        <a:ln w="19050">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CE88C8" id="Conector recto de flecha 58" o:spid="_x0000_s1026" type="#_x0000_t32" style="position:absolute;margin-left:260.9pt;margin-top:17.35pt;width:0;height:24.75pt;z-index:25174425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" strokecolor="#4472c4 [3208]" strokeweight="1.5pt">
                <v:stroke endarrow="block" joinstyle="miter"/>
                <w10:wrap anchorx="margin"/>
              </v:shape>
            </w:pict>
          </mc:Fallback>
        </mc:AlternateContent>
      </w:r>
    </w:p>
    <w:p w14:paraId="50AB7BBB" w14:textId="4E838544" w:rsidR="000739D6" w:rsidRDefault="000739D6" w:rsidP="00E1114C">
      <w:pPr>
        <w:spacing w:after="120"/>
        <w:jc w:val="center"/>
        <w:rPr>
          <w:rFonts w:ascii="Century Gothic" w:hAnsi="Century Gothic"/>
          <w:b/>
          <w:sz w:val="24"/>
          <w:szCs w:val="23"/>
        </w:rPr>
      </w:pPr>
    </w:p>
    <w:p w14:paraId="269C5699" w14:textId="77777777" w:rsidR="00CE62D3" w:rsidRDefault="00CE62D3" w:rsidP="00E1114C">
      <w:pPr>
        <w:spacing w:after="120"/>
        <w:jc w:val="center"/>
        <w:rPr>
          <w:rFonts w:ascii="Century Gothic" w:hAnsi="Century Gothic"/>
          <w:b/>
          <w:sz w:val="24"/>
          <w:szCs w:val="23"/>
        </w:rPr>
      </w:pPr>
    </w:p>
    <w:p w14:paraId="2E153943" w14:textId="5CCCC511" w:rsidR="00F849B5" w:rsidRDefault="000739D6" w:rsidP="00F849B5">
      <w:pPr>
        <w:spacing w:after="120"/>
        <w:jc w:val="center"/>
        <w:rPr>
          <w:rFonts w:ascii="Century Gothic" w:hAnsi="Century Gothic"/>
          <w:b/>
          <w:sz w:val="24"/>
          <w:szCs w:val="23"/>
        </w:rPr>
      </w:pPr>
      <w:r w:rsidRPr="004D776C">
        <w:rPr>
          <w:rFonts w:ascii="Century Gothic" w:hAnsi="Century Gothic"/>
          <w:noProof/>
          <w:sz w:val="24"/>
          <w:szCs w:val="26"/>
          <w:lang w:eastAsia="es-PE"/>
        </w:rPr>
        <w:lastRenderedPageBreak/>
        <mc:AlternateContent>
          <mc:Choice Requires="wps">
            <w:drawing>
              <wp:anchor distT="0" distB="0" distL="114300" distR="114300" simplePos="0" relativeHeight="251753472" behindDoc="0" locked="0" layoutInCell="1" allowOverlap="1" wp14:anchorId="1F774A84" wp14:editId="71067B63">
                <wp:simplePos x="0" y="0"/>
                <wp:positionH relativeFrom="margin">
                  <wp:align>right</wp:align>
                </wp:positionH>
                <wp:positionV relativeFrom="paragraph">
                  <wp:posOffset>276226</wp:posOffset>
                </wp:positionV>
                <wp:extent cx="2847975" cy="381000"/>
                <wp:effectExtent l="0" t="0" r="28575" b="19050"/>
                <wp:wrapNone/>
                <wp:docPr id="128" name="Rectángulo redondeado 27"/>
                <wp:cNvGraphicFramePr/>
                <a:graphic xmlns:a="http://schemas.openxmlformats.org/drawingml/2006/main">
                  <a:graphicData uri="http://schemas.microsoft.com/office/word/2010/wordprocessingShape">
                    <wps:wsp>
                      <wps:cNvSpPr/>
                      <wps:spPr>
                        <a:xfrm>
                          <a:off x="0" y="0"/>
                          <a:ext cx="2847975" cy="381000"/>
                        </a:xfrm>
                        <a:prstGeom prst="roundRect">
                          <a:avLst/>
                        </a:prstGeom>
                        <a:solidFill>
                          <a:srgbClr val="EDE2F6"/>
                        </a:solidFill>
                        <a:ln w="12700" cap="flat" cmpd="sng" algn="ctr">
                          <a:solidFill>
                            <a:srgbClr val="7030A0"/>
                          </a:solidFill>
                          <a:prstDash val="solid"/>
                          <a:miter lim="800000"/>
                        </a:ln>
                        <a:effectLst/>
                      </wps:spPr>
                      <wps:txbx>
                        <w:txbxContent>
                          <w:p w14:paraId="5B93A67C" w14:textId="5E00BC7A" w:rsidR="000739D6" w:rsidRPr="000739D6" w:rsidRDefault="000739D6" w:rsidP="000739D6">
                            <w:pPr>
                              <w:spacing w:after="0"/>
                              <w:jc w:val="center"/>
                              <w:rPr>
                                <w:rFonts w:ascii="Century Gothic" w:hAnsi="Century Gothic"/>
                                <w:color w:val="0D0D0D" w:themeColor="text1" w:themeTint="F2"/>
                                <w:sz w:val="26"/>
                                <w:szCs w:val="26"/>
                                <w:lang w:val="es-ES"/>
                              </w:rPr>
                            </w:pPr>
                            <w:r>
                              <w:rPr>
                                <w:rFonts w:ascii="Century Gothic" w:hAnsi="Century Gothic"/>
                                <w:color w:val="0D0D0D" w:themeColor="text1" w:themeTint="F2"/>
                                <w:sz w:val="26"/>
                                <w:szCs w:val="26"/>
                                <w:lang w:val="es-ES"/>
                              </w:rPr>
                              <w:t>Características Subjetivas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774A84" id="Rectángulo redondeado 27" o:spid="_x0000_s1029" style="position:absolute;left:0;text-align:left;margin-left:173.05pt;margin-top:21.75pt;width:224.25pt;height:30pt;z-index:251753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" fillcolor="#ede2f6" strokecolor="#7030a0" strokeweight="1pt">
                <v:stroke joinstyle="miter"/>
                <v:textbox>
                  <w:txbxContent>
                    <w:p w14:paraId="5B93A67C" w14:textId="5E00BC7A" w:rsidR="000739D6" w:rsidRPr="000739D6" w:rsidRDefault="000739D6" w:rsidP="000739D6">
                      <w:pPr>
                        <w:spacing w:after="0"/>
                        <w:jc w:val="center"/>
                        <w:rPr>
                          <w:rFonts w:ascii="Century Gothic" w:hAnsi="Century Gothic"/>
                          <w:color w:val="0D0D0D" w:themeColor="text1" w:themeTint="F2"/>
                          <w:sz w:val="26"/>
                          <w:szCs w:val="26"/>
                          <w:lang w:val="es-ES"/>
                        </w:rPr>
                      </w:pPr>
                      <w:r>
                        <w:rPr>
                          <w:rFonts w:ascii="Century Gothic" w:hAnsi="Century Gothic"/>
                          <w:color w:val="0D0D0D" w:themeColor="text1" w:themeTint="F2"/>
                          <w:sz w:val="26"/>
                          <w:szCs w:val="26"/>
                          <w:lang w:val="es-ES"/>
                        </w:rPr>
                        <w:t>Características Subjetivas</w:t>
                      </w:r>
                    </w:p>
                  </w:txbxContent>
                </v:textbox>
                <w10:wrap anchorx="margin"/>
              </v:roundrect>
            </w:pict>
          </mc:Fallback>
        </mc:AlternateContent>
      </w:r>
      <w:r>
        <w:rPr>
          <w:rFonts w:ascii="Century Gothic" w:hAnsi="Century Gothic"/>
          <w:noProof/>
          <w:sz w:val="24"/>
          <w:szCs w:val="24"/>
        </w:rPr>
        <mc:AlternateContent>
          <mc:Choice Requires="wps">
            <w:drawing>
              <wp:anchor distT="0" distB="0" distL="114300" distR="114300" simplePos="0" relativeHeight="251749376" behindDoc="0" locked="0" layoutInCell="1" allowOverlap="1" wp14:anchorId="7F0E36FD" wp14:editId="40FDA404">
                <wp:simplePos x="0" y="0"/>
                <wp:positionH relativeFrom="margin">
                  <wp:posOffset>6153150</wp:posOffset>
                </wp:positionH>
                <wp:positionV relativeFrom="paragraph">
                  <wp:posOffset>-38100</wp:posOffset>
                </wp:positionV>
                <wp:extent cx="0" cy="314325"/>
                <wp:effectExtent l="76200" t="0" r="57150" b="47625"/>
                <wp:wrapNone/>
                <wp:docPr id="62" name="Conector recto de flecha 62"/>
                <wp:cNvGraphicFramePr/>
                <a:graphic xmlns:a="http://schemas.openxmlformats.org/drawingml/2006/main">
                  <a:graphicData uri="http://schemas.microsoft.com/office/word/2010/wordprocessingShape">
                    <wps:wsp>
                      <wps:cNvCnPr/>
                      <wps:spPr>
                        <a:xfrm>
                          <a:off x="0" y="0"/>
                          <a:ext cx="0" cy="314325"/>
                        </a:xfrm>
                        <a:prstGeom prst="straightConnector1">
                          <a:avLst/>
                        </a:prstGeom>
                        <a:ln w="19050">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3E0D5D" id="Conector recto de flecha 62" o:spid="_x0000_s1026" type="#_x0000_t32" style="position:absolute;margin-left:484.5pt;margin-top:-3pt;width:0;height:24.75pt;z-index:2517493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" strokecolor="#4472c4 [3208]" strokeweight="1.5pt">
                <v:stroke endarrow="block" joinstyle="miter"/>
                <w10:wrap anchorx="margin"/>
              </v:shape>
            </w:pict>
          </mc:Fallback>
        </mc:AlternateContent>
      </w:r>
      <w:r>
        <w:rPr>
          <w:rFonts w:ascii="Century Gothic" w:hAnsi="Century Gothic"/>
          <w:noProof/>
          <w:sz w:val="24"/>
          <w:szCs w:val="24"/>
        </w:rPr>
        <mc:AlternateContent>
          <mc:Choice Requires="wps">
            <w:drawing>
              <wp:anchor distT="0" distB="0" distL="114300" distR="114300" simplePos="0" relativeHeight="251747328" behindDoc="0" locked="0" layoutInCell="1" allowOverlap="1" wp14:anchorId="6600B81B" wp14:editId="4BDE7041">
                <wp:simplePos x="0" y="0"/>
                <wp:positionH relativeFrom="margin">
                  <wp:posOffset>390525</wp:posOffset>
                </wp:positionH>
                <wp:positionV relativeFrom="paragraph">
                  <wp:posOffset>-28575</wp:posOffset>
                </wp:positionV>
                <wp:extent cx="0" cy="314325"/>
                <wp:effectExtent l="76200" t="0" r="57150" b="47625"/>
                <wp:wrapNone/>
                <wp:docPr id="61" name="Conector recto de flecha 61"/>
                <wp:cNvGraphicFramePr/>
                <a:graphic xmlns:a="http://schemas.openxmlformats.org/drawingml/2006/main">
                  <a:graphicData uri="http://schemas.microsoft.com/office/word/2010/wordprocessingShape">
                    <wps:wsp>
                      <wps:cNvCnPr/>
                      <wps:spPr>
                        <a:xfrm>
                          <a:off x="0" y="0"/>
                          <a:ext cx="0" cy="314325"/>
                        </a:xfrm>
                        <a:prstGeom prst="straightConnector1">
                          <a:avLst/>
                        </a:prstGeom>
                        <a:ln w="19050">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A149F7" id="Conector recto de flecha 61" o:spid="_x0000_s1026" type="#_x0000_t32" style="position:absolute;margin-left:30.75pt;margin-top:-2.25pt;width:0;height:24.75pt;z-index:25174732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" strokecolor="#4472c4 [3208]" strokeweight="1.5pt">
                <v:stroke endarrow="block" joinstyle="miter"/>
                <w10:wrap anchorx="margin"/>
              </v:shape>
            </w:pict>
          </mc:Fallback>
        </mc:AlternateContent>
      </w:r>
      <w:r>
        <w:rPr>
          <w:rFonts w:ascii="Century Gothic" w:hAnsi="Century Gothic"/>
          <w:b/>
          <w:noProof/>
          <w:sz w:val="24"/>
          <w:szCs w:val="23"/>
        </w:rPr>
        <mc:AlternateContent>
          <mc:Choice Requires="wps">
            <w:drawing>
              <wp:anchor distT="0" distB="0" distL="114300" distR="114300" simplePos="0" relativeHeight="251745280" behindDoc="0" locked="0" layoutInCell="1" allowOverlap="1" wp14:anchorId="0F7A784A" wp14:editId="1CF53BD7">
                <wp:simplePos x="0" y="0"/>
                <wp:positionH relativeFrom="column">
                  <wp:posOffset>390524</wp:posOffset>
                </wp:positionH>
                <wp:positionV relativeFrom="paragraph">
                  <wp:posOffset>-28575</wp:posOffset>
                </wp:positionV>
                <wp:extent cx="5762625" cy="0"/>
                <wp:effectExtent l="0" t="0" r="0" b="0"/>
                <wp:wrapNone/>
                <wp:docPr id="60" name="Conector recto 60"/>
                <wp:cNvGraphicFramePr/>
                <a:graphic xmlns:a="http://schemas.openxmlformats.org/drawingml/2006/main">
                  <a:graphicData uri="http://schemas.microsoft.com/office/word/2010/wordprocessingShape">
                    <wps:wsp>
                      <wps:cNvCnPr/>
                      <wps:spPr>
                        <a:xfrm>
                          <a:off x="0" y="0"/>
                          <a:ext cx="57626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6F5855" id="Conector recto 60"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30.75pt,-2.25pt" to="48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" strokecolor="#5b9bd5 [3204]" strokeweight="1.5pt">
                <v:stroke joinstyle="miter"/>
              </v:line>
            </w:pict>
          </mc:Fallback>
        </mc:AlternateContent>
      </w:r>
    </w:p>
    <w:p w14:paraId="3BEA7C9F" w14:textId="3344B17C" w:rsidR="00F849B5" w:rsidRDefault="00F849B5" w:rsidP="00F849B5">
      <w:pPr>
        <w:spacing w:after="120"/>
        <w:rPr>
          <w:rFonts w:ascii="Arial Rounded MT Bold" w:hAnsi="Arial Rounded MT Bold"/>
          <w:color w:val="4472C4" w:themeColor="accent5"/>
          <w:sz w:val="32"/>
          <w:szCs w:val="30"/>
        </w:rPr>
      </w:pPr>
      <w:r w:rsidRPr="004D776C">
        <w:rPr>
          <w:rFonts w:ascii="Century Gothic" w:hAnsi="Century Gothic"/>
          <w:noProof/>
          <w:sz w:val="24"/>
          <w:szCs w:val="26"/>
          <w:lang w:eastAsia="es-PE"/>
        </w:rPr>
        <mc:AlternateContent>
          <mc:Choice Requires="wps">
            <w:drawing>
              <wp:anchor distT="0" distB="0" distL="114300" distR="114300" simplePos="0" relativeHeight="251751424" behindDoc="0" locked="0" layoutInCell="1" allowOverlap="1" wp14:anchorId="2DDA360E" wp14:editId="267885EA">
                <wp:simplePos x="0" y="0"/>
                <wp:positionH relativeFrom="margin">
                  <wp:align>left</wp:align>
                </wp:positionH>
                <wp:positionV relativeFrom="paragraph">
                  <wp:posOffset>5715</wp:posOffset>
                </wp:positionV>
                <wp:extent cx="2847975" cy="381000"/>
                <wp:effectExtent l="0" t="0" r="28575" b="19050"/>
                <wp:wrapNone/>
                <wp:docPr id="63" name="Rectángulo redondeado 27"/>
                <wp:cNvGraphicFramePr/>
                <a:graphic xmlns:a="http://schemas.openxmlformats.org/drawingml/2006/main">
                  <a:graphicData uri="http://schemas.microsoft.com/office/word/2010/wordprocessingShape">
                    <wps:wsp>
                      <wps:cNvSpPr/>
                      <wps:spPr>
                        <a:xfrm>
                          <a:off x="0" y="0"/>
                          <a:ext cx="2847975" cy="381000"/>
                        </a:xfrm>
                        <a:prstGeom prst="roundRect">
                          <a:avLst/>
                        </a:prstGeom>
                        <a:solidFill>
                          <a:srgbClr val="EDE2F6"/>
                        </a:solidFill>
                        <a:ln w="12700" cap="flat" cmpd="sng" algn="ctr">
                          <a:solidFill>
                            <a:srgbClr val="7030A0"/>
                          </a:solidFill>
                          <a:prstDash val="solid"/>
                          <a:miter lim="800000"/>
                        </a:ln>
                        <a:effectLst/>
                      </wps:spPr>
                      <wps:txbx>
                        <w:txbxContent>
                          <w:p w14:paraId="1B0445E1" w14:textId="6729E47D" w:rsidR="000739D6" w:rsidRPr="000739D6" w:rsidRDefault="000739D6" w:rsidP="000739D6">
                            <w:pPr>
                              <w:spacing w:after="0"/>
                              <w:jc w:val="center"/>
                              <w:rPr>
                                <w:rFonts w:ascii="Century Gothic" w:hAnsi="Century Gothic"/>
                                <w:color w:val="0D0D0D" w:themeColor="text1" w:themeTint="F2"/>
                                <w:sz w:val="26"/>
                                <w:szCs w:val="26"/>
                                <w:lang w:val="es-ES"/>
                              </w:rPr>
                            </w:pPr>
                            <w:r>
                              <w:rPr>
                                <w:rFonts w:ascii="Century Gothic" w:hAnsi="Century Gothic"/>
                                <w:color w:val="0D0D0D" w:themeColor="text1" w:themeTint="F2"/>
                                <w:sz w:val="26"/>
                                <w:szCs w:val="26"/>
                                <w:lang w:val="es-ES"/>
                              </w:rPr>
                              <w:t>Características Objetivas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DA360E" id="_x0000_s1030" style="position:absolute;margin-left:0;margin-top:.45pt;width:224.25pt;height:30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" fillcolor="#ede2f6" strokecolor="#7030a0" strokeweight="1pt">
                <v:stroke joinstyle="miter"/>
                <v:textbox>
                  <w:txbxContent>
                    <w:p w14:paraId="1B0445E1" w14:textId="6729E47D" w:rsidR="000739D6" w:rsidRPr="000739D6" w:rsidRDefault="000739D6" w:rsidP="000739D6">
                      <w:pPr>
                        <w:spacing w:after="0"/>
                        <w:jc w:val="center"/>
                        <w:rPr>
                          <w:rFonts w:ascii="Century Gothic" w:hAnsi="Century Gothic"/>
                          <w:color w:val="0D0D0D" w:themeColor="text1" w:themeTint="F2"/>
                          <w:sz w:val="26"/>
                          <w:szCs w:val="26"/>
                          <w:lang w:val="es-ES"/>
                        </w:rPr>
                      </w:pPr>
                      <w:r>
                        <w:rPr>
                          <w:rFonts w:ascii="Century Gothic" w:hAnsi="Century Gothic"/>
                          <w:color w:val="0D0D0D" w:themeColor="text1" w:themeTint="F2"/>
                          <w:sz w:val="26"/>
                          <w:szCs w:val="26"/>
                          <w:lang w:val="es-ES"/>
                        </w:rPr>
                        <w:t>Características Objetivas</w:t>
                      </w:r>
                    </w:p>
                  </w:txbxContent>
                </v:textbox>
                <w10:wrap anchorx="margin"/>
              </v:roundrect>
            </w:pict>
          </mc:Fallback>
        </mc:AlternateContent>
      </w:r>
    </w:p>
    <w:p w14:paraId="131759CA" w14:textId="06130170" w:rsidR="00F849B5" w:rsidRDefault="00F849B5" w:rsidP="00F849B5">
      <w:pPr>
        <w:spacing w:after="120"/>
        <w:rPr>
          <w:rFonts w:ascii="Arial Rounded MT Bold" w:hAnsi="Arial Rounded MT Bold"/>
          <w:color w:val="4472C4" w:themeColor="accent5"/>
          <w:sz w:val="32"/>
          <w:szCs w:val="30"/>
        </w:rPr>
      </w:pPr>
      <w:r>
        <w:rPr>
          <w:rFonts w:ascii="Century Gothic" w:hAnsi="Century Gothic"/>
          <w:noProof/>
          <w:sz w:val="24"/>
          <w:szCs w:val="24"/>
        </w:rPr>
        <mc:AlternateContent>
          <mc:Choice Requires="wps">
            <w:drawing>
              <wp:anchor distT="0" distB="0" distL="114300" distR="114300" simplePos="0" relativeHeight="251757568" behindDoc="0" locked="0" layoutInCell="1" allowOverlap="1" wp14:anchorId="30EC13B4" wp14:editId="61416D46">
                <wp:simplePos x="0" y="0"/>
                <wp:positionH relativeFrom="margin">
                  <wp:posOffset>5191125</wp:posOffset>
                </wp:positionH>
                <wp:positionV relativeFrom="paragraph">
                  <wp:posOffset>46355</wp:posOffset>
                </wp:positionV>
                <wp:extent cx="0" cy="314325"/>
                <wp:effectExtent l="76200" t="0" r="57150" b="47625"/>
                <wp:wrapNone/>
                <wp:docPr id="130" name="Conector recto de flecha 130"/>
                <wp:cNvGraphicFramePr/>
                <a:graphic xmlns:a="http://schemas.openxmlformats.org/drawingml/2006/main">
                  <a:graphicData uri="http://schemas.microsoft.com/office/word/2010/wordprocessingShape">
                    <wps:wsp>
                      <wps:cNvCnPr/>
                      <wps:spPr>
                        <a:xfrm>
                          <a:off x="0" y="0"/>
                          <a:ext cx="0" cy="314325"/>
                        </a:xfrm>
                        <a:prstGeom prst="straightConnector1">
                          <a:avLst/>
                        </a:prstGeom>
                        <a:ln w="190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AD649D" id="Conector recto de flecha 130" o:spid="_x0000_s1026" type="#_x0000_t32" style="position:absolute;margin-left:408.75pt;margin-top:3.65pt;width:0;height:24.75pt;z-index:25175756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" strokecolor="#7030a0" strokeweight="1.5pt">
                <v:stroke endarrow="block" joinstyle="miter"/>
                <w10:wrap anchorx="margin"/>
              </v:shape>
            </w:pict>
          </mc:Fallback>
        </mc:AlternateContent>
      </w:r>
      <w:r>
        <w:rPr>
          <w:rFonts w:ascii="Century Gothic" w:hAnsi="Century Gothic"/>
          <w:noProof/>
          <w:sz w:val="24"/>
          <w:szCs w:val="24"/>
        </w:rPr>
        <mc:AlternateContent>
          <mc:Choice Requires="wps">
            <w:drawing>
              <wp:anchor distT="0" distB="0" distL="114300" distR="114300" simplePos="0" relativeHeight="251755520" behindDoc="0" locked="0" layoutInCell="1" allowOverlap="1" wp14:anchorId="23555AD5" wp14:editId="3B320869">
                <wp:simplePos x="0" y="0"/>
                <wp:positionH relativeFrom="margin">
                  <wp:posOffset>1419225</wp:posOffset>
                </wp:positionH>
                <wp:positionV relativeFrom="paragraph">
                  <wp:posOffset>65405</wp:posOffset>
                </wp:positionV>
                <wp:extent cx="0" cy="314325"/>
                <wp:effectExtent l="76200" t="0" r="57150" b="47625"/>
                <wp:wrapNone/>
                <wp:docPr id="129" name="Conector recto de flecha 129"/>
                <wp:cNvGraphicFramePr/>
                <a:graphic xmlns:a="http://schemas.openxmlformats.org/drawingml/2006/main">
                  <a:graphicData uri="http://schemas.microsoft.com/office/word/2010/wordprocessingShape">
                    <wps:wsp>
                      <wps:cNvCnPr/>
                      <wps:spPr>
                        <a:xfrm>
                          <a:off x="0" y="0"/>
                          <a:ext cx="0" cy="314325"/>
                        </a:xfrm>
                        <a:prstGeom prst="straightConnector1">
                          <a:avLst/>
                        </a:prstGeom>
                        <a:ln w="190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AA9485" id="Conector recto de flecha 129" o:spid="_x0000_s1026" type="#_x0000_t32" style="position:absolute;margin-left:111.75pt;margin-top:5.15pt;width:0;height:24.75pt;z-index:25175552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" strokecolor="#7030a0" strokeweight="1.5pt">
                <v:stroke endarrow="block" joinstyle="miter"/>
                <w10:wrap anchorx="margin"/>
              </v:shape>
            </w:pict>
          </mc:Fallback>
        </mc:AlternateContent>
      </w:r>
    </w:p>
    <w:p w14:paraId="7AEEAABD" w14:textId="737A8F1D" w:rsidR="00F849B5" w:rsidRDefault="00F849B5" w:rsidP="00F849B5">
      <w:pPr>
        <w:spacing w:after="120"/>
        <w:rPr>
          <w:rFonts w:ascii="Arial Rounded MT Bold" w:hAnsi="Arial Rounded MT Bold"/>
          <w:color w:val="4472C4" w:themeColor="accent5"/>
          <w:sz w:val="32"/>
          <w:szCs w:val="30"/>
        </w:rPr>
      </w:pPr>
      <w:r w:rsidRPr="004D776C">
        <w:rPr>
          <w:rFonts w:ascii="Century Gothic" w:hAnsi="Century Gothic"/>
          <w:noProof/>
          <w:sz w:val="24"/>
          <w:szCs w:val="26"/>
          <w:lang w:eastAsia="es-PE"/>
        </w:rPr>
        <mc:AlternateContent>
          <mc:Choice Requires="wps">
            <w:drawing>
              <wp:anchor distT="0" distB="0" distL="114300" distR="114300" simplePos="0" relativeHeight="251761664" behindDoc="0" locked="0" layoutInCell="1" allowOverlap="1" wp14:anchorId="6907F785" wp14:editId="19DB4B23">
                <wp:simplePos x="0" y="0"/>
                <wp:positionH relativeFrom="margin">
                  <wp:posOffset>3769360</wp:posOffset>
                </wp:positionH>
                <wp:positionV relativeFrom="paragraph">
                  <wp:posOffset>38100</wp:posOffset>
                </wp:positionV>
                <wp:extent cx="2847975" cy="1485900"/>
                <wp:effectExtent l="0" t="0" r="28575" b="19050"/>
                <wp:wrapNone/>
                <wp:docPr id="132" name="Rectángulo redondeado 27"/>
                <wp:cNvGraphicFramePr/>
                <a:graphic xmlns:a="http://schemas.openxmlformats.org/drawingml/2006/main">
                  <a:graphicData uri="http://schemas.microsoft.com/office/word/2010/wordprocessingShape">
                    <wps:wsp>
                      <wps:cNvSpPr/>
                      <wps:spPr>
                        <a:xfrm>
                          <a:off x="0" y="0"/>
                          <a:ext cx="2847975" cy="1485900"/>
                        </a:xfrm>
                        <a:prstGeom prst="roundRect">
                          <a:avLst/>
                        </a:prstGeom>
                        <a:solidFill>
                          <a:srgbClr val="EDE2F6"/>
                        </a:solidFill>
                        <a:ln w="12700" cap="flat" cmpd="sng" algn="ctr">
                          <a:solidFill>
                            <a:srgbClr val="7030A0"/>
                          </a:solidFill>
                          <a:prstDash val="solid"/>
                          <a:miter lim="800000"/>
                        </a:ln>
                        <a:effectLst/>
                      </wps:spPr>
                      <wps:txbx>
                        <w:txbxContent>
                          <w:p w14:paraId="53C628BD" w14:textId="77777777" w:rsidR="00F849B5" w:rsidRPr="00151B4E" w:rsidRDefault="00F849B5" w:rsidP="00F849B5">
                            <w:pPr>
                              <w:spacing w:after="120"/>
                              <w:rPr>
                                <w:rFonts w:ascii="Century Gothic" w:hAnsi="Century Gothic"/>
                                <w:sz w:val="28"/>
                                <w:szCs w:val="28"/>
                              </w:rPr>
                            </w:pPr>
                            <w:r w:rsidRPr="00151B4E">
                              <w:rPr>
                                <w:rFonts w:ascii="Century Gothic" w:hAnsi="Century Gothic"/>
                                <w:sz w:val="24"/>
                                <w:szCs w:val="24"/>
                              </w:rPr>
                              <w:t>Se autoidentifican como pueblos indígenas u originarios, es decir, poseen una “conciencia colectiva” al tener una identidad indígena u originaria y al compartir vínculos.</w:t>
                            </w:r>
                          </w:p>
                          <w:p w14:paraId="6C83BE96" w14:textId="4EA7185D" w:rsidR="000739D6" w:rsidRPr="00F849B5" w:rsidRDefault="000739D6" w:rsidP="000739D6">
                            <w:pPr>
                              <w:spacing w:after="0"/>
                              <w:jc w:val="center"/>
                              <w:rPr>
                                <w:rFonts w:ascii="Century Gothic" w:hAnsi="Century Gothic"/>
                                <w:color w:val="0D0D0D" w:themeColor="text1" w:themeTint="F2"/>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7F785" id="_x0000_s1031" style="position:absolute;margin-left:296.8pt;margin-top:3pt;width:224.25pt;height:117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" fillcolor="#ede2f6" strokecolor="#7030a0" strokeweight="1pt">
                <v:stroke joinstyle="miter"/>
                <v:textbox>
                  <w:txbxContent>
                    <w:p w14:paraId="53C628BD" w14:textId="77777777" w:rsidR="00F849B5" w:rsidRPr="00151B4E" w:rsidRDefault="00F849B5" w:rsidP="00F849B5">
                      <w:pPr>
                        <w:spacing w:after="120"/>
                        <w:rPr>
                          <w:rFonts w:ascii="Century Gothic" w:hAnsi="Century Gothic"/>
                          <w:sz w:val="28"/>
                          <w:szCs w:val="28"/>
                        </w:rPr>
                      </w:pPr>
                      <w:r w:rsidRPr="00151B4E">
                        <w:rPr>
                          <w:rFonts w:ascii="Century Gothic" w:hAnsi="Century Gothic"/>
                          <w:sz w:val="24"/>
                          <w:szCs w:val="24"/>
                        </w:rPr>
                        <w:t>Se autoidentifican como pueblos indígenas u originarios, es decir, poseen una “conciencia colectiva” al tener una identidad indígena u originaria y al compartir vínculos.</w:t>
                      </w:r>
                    </w:p>
                    <w:p w14:paraId="6C83BE96" w14:textId="4EA7185D" w:rsidR="000739D6" w:rsidRPr="00F849B5" w:rsidRDefault="000739D6" w:rsidP="000739D6">
                      <w:pPr>
                        <w:spacing w:after="0"/>
                        <w:jc w:val="center"/>
                        <w:rPr>
                          <w:rFonts w:ascii="Century Gothic" w:hAnsi="Century Gothic"/>
                          <w:color w:val="0D0D0D" w:themeColor="text1" w:themeTint="F2"/>
                          <w:sz w:val="26"/>
                          <w:szCs w:val="26"/>
                        </w:rPr>
                      </w:pPr>
                    </w:p>
                  </w:txbxContent>
                </v:textbox>
                <w10:wrap anchorx="margin"/>
              </v:roundrect>
            </w:pict>
          </mc:Fallback>
        </mc:AlternateContent>
      </w:r>
      <w:r w:rsidRPr="004D776C">
        <w:rPr>
          <w:rFonts w:ascii="Century Gothic" w:hAnsi="Century Gothic"/>
          <w:noProof/>
          <w:sz w:val="24"/>
          <w:szCs w:val="26"/>
          <w:lang w:eastAsia="es-PE"/>
        </w:rPr>
        <mc:AlternateContent>
          <mc:Choice Requires="wps">
            <w:drawing>
              <wp:anchor distT="0" distB="0" distL="114300" distR="114300" simplePos="0" relativeHeight="251759616" behindDoc="0" locked="0" layoutInCell="1" allowOverlap="1" wp14:anchorId="0D11F783" wp14:editId="623E2719">
                <wp:simplePos x="0" y="0"/>
                <wp:positionH relativeFrom="margin">
                  <wp:align>left</wp:align>
                </wp:positionH>
                <wp:positionV relativeFrom="paragraph">
                  <wp:posOffset>56515</wp:posOffset>
                </wp:positionV>
                <wp:extent cx="3467100" cy="3048000"/>
                <wp:effectExtent l="0" t="0" r="19050" b="19050"/>
                <wp:wrapNone/>
                <wp:docPr id="131" name="Rectángulo redondeado 27"/>
                <wp:cNvGraphicFramePr/>
                <a:graphic xmlns:a="http://schemas.openxmlformats.org/drawingml/2006/main">
                  <a:graphicData uri="http://schemas.microsoft.com/office/word/2010/wordprocessingShape">
                    <wps:wsp>
                      <wps:cNvSpPr/>
                      <wps:spPr>
                        <a:xfrm>
                          <a:off x="0" y="0"/>
                          <a:ext cx="3467100" cy="3048000"/>
                        </a:xfrm>
                        <a:prstGeom prst="roundRect">
                          <a:avLst/>
                        </a:prstGeom>
                        <a:solidFill>
                          <a:srgbClr val="EDE2F6"/>
                        </a:solidFill>
                        <a:ln w="12700" cap="flat" cmpd="sng" algn="ctr">
                          <a:solidFill>
                            <a:srgbClr val="7030A0"/>
                          </a:solidFill>
                          <a:prstDash val="solid"/>
                          <a:miter lim="800000"/>
                        </a:ln>
                        <a:effectLst/>
                      </wps:spPr>
                      <wps:txbx>
                        <w:txbxContent>
                          <w:p w14:paraId="1910FB2F" w14:textId="092078C5" w:rsidR="000739D6" w:rsidRDefault="000739D6" w:rsidP="000739D6">
                            <w:pPr>
                              <w:spacing w:after="0"/>
                              <w:rPr>
                                <w:rFonts w:ascii="Century Gothic" w:hAnsi="Century Gothic"/>
                                <w:color w:val="0D0D0D" w:themeColor="text1" w:themeTint="F2"/>
                                <w:sz w:val="26"/>
                                <w:szCs w:val="26"/>
                                <w:lang w:val="es-ES"/>
                              </w:rPr>
                            </w:pPr>
                            <w:r>
                              <w:rPr>
                                <w:rFonts w:ascii="Century Gothic" w:hAnsi="Century Gothic"/>
                                <w:color w:val="0D0D0D" w:themeColor="text1" w:themeTint="F2"/>
                                <w:sz w:val="26"/>
                                <w:szCs w:val="26"/>
                                <w:lang w:val="es-ES"/>
                              </w:rPr>
                              <w:t>Se clasifican en 3:</w:t>
                            </w:r>
                          </w:p>
                          <w:p w14:paraId="1FC39226" w14:textId="633C33E4" w:rsidR="000739D6" w:rsidRPr="00F849B5" w:rsidRDefault="000739D6" w:rsidP="000739D6">
                            <w:pPr>
                              <w:pStyle w:val="Prrafodelista"/>
                              <w:numPr>
                                <w:ilvl w:val="0"/>
                                <w:numId w:val="22"/>
                              </w:numPr>
                              <w:spacing w:after="120"/>
                              <w:rPr>
                                <w:rFonts w:ascii="Century Gothic" w:hAnsi="Century Gothic"/>
                                <w:sz w:val="28"/>
                                <w:szCs w:val="28"/>
                              </w:rPr>
                            </w:pPr>
                            <w:r w:rsidRPr="000739D6">
                              <w:rPr>
                                <w:rFonts w:ascii="Century Gothic" w:hAnsi="Century Gothic"/>
                                <w:b/>
                                <w:bCs/>
                                <w:sz w:val="24"/>
                                <w:szCs w:val="24"/>
                              </w:rPr>
                              <w:t>Continuidad histórica</w:t>
                            </w:r>
                            <w:r w:rsidRPr="000739D6">
                              <w:rPr>
                                <w:rFonts w:ascii="Century Gothic" w:hAnsi="Century Gothic"/>
                                <w:sz w:val="24"/>
                                <w:szCs w:val="24"/>
                              </w:rPr>
                              <w:t>, porque descienden de las poblaciones originales de América, que vivían en el continente mucho antes de la llegada de los europeos.</w:t>
                            </w:r>
                          </w:p>
                          <w:p w14:paraId="1EDB4F24" w14:textId="77777777" w:rsidR="00F849B5" w:rsidRPr="00151B4E" w:rsidRDefault="00F849B5" w:rsidP="00F849B5">
                            <w:pPr>
                              <w:pStyle w:val="Prrafodelista"/>
                              <w:numPr>
                                <w:ilvl w:val="0"/>
                                <w:numId w:val="22"/>
                              </w:numPr>
                              <w:spacing w:after="120"/>
                              <w:rPr>
                                <w:rFonts w:ascii="Century Gothic" w:hAnsi="Century Gothic"/>
                                <w:sz w:val="28"/>
                                <w:szCs w:val="28"/>
                              </w:rPr>
                            </w:pPr>
                            <w:r w:rsidRPr="00151B4E">
                              <w:rPr>
                                <w:rFonts w:ascii="Century Gothic" w:hAnsi="Century Gothic"/>
                                <w:b/>
                                <w:bCs/>
                                <w:sz w:val="24"/>
                                <w:szCs w:val="24"/>
                              </w:rPr>
                              <w:t>Vínculo territorial</w:t>
                            </w:r>
                            <w:r w:rsidRPr="00151B4E">
                              <w:rPr>
                                <w:rFonts w:ascii="Century Gothic" w:hAnsi="Century Gothic"/>
                                <w:sz w:val="24"/>
                                <w:szCs w:val="24"/>
                              </w:rPr>
                              <w:t>, porque tienen una vida y vínculos espirituales e históricos con su territorio ancestral.</w:t>
                            </w:r>
                          </w:p>
                          <w:p w14:paraId="179F9C4E" w14:textId="5DE9B551" w:rsidR="00F849B5" w:rsidRPr="000739D6" w:rsidRDefault="00F849B5" w:rsidP="000739D6">
                            <w:pPr>
                              <w:pStyle w:val="Prrafodelista"/>
                              <w:numPr>
                                <w:ilvl w:val="0"/>
                                <w:numId w:val="22"/>
                              </w:numPr>
                              <w:spacing w:after="120"/>
                              <w:rPr>
                                <w:rFonts w:ascii="Century Gothic" w:hAnsi="Century Gothic"/>
                                <w:sz w:val="28"/>
                                <w:szCs w:val="28"/>
                              </w:rPr>
                            </w:pPr>
                            <w:r w:rsidRPr="00151B4E">
                              <w:rPr>
                                <w:rFonts w:ascii="Century Gothic" w:hAnsi="Century Gothic"/>
                                <w:b/>
                                <w:bCs/>
                                <w:sz w:val="24"/>
                                <w:szCs w:val="24"/>
                              </w:rPr>
                              <w:t>Instituciones propias</w:t>
                            </w:r>
                            <w:r w:rsidRPr="00151B4E">
                              <w:rPr>
                                <w:rFonts w:ascii="Century Gothic" w:hAnsi="Century Gothic"/>
                                <w:sz w:val="24"/>
                                <w:szCs w:val="24"/>
                              </w:rPr>
                              <w:t>, porque tienen instituciones políticas, culturales, económicas y sociales propias diferentes de otras poblaciones.</w:t>
                            </w:r>
                          </w:p>
                          <w:p w14:paraId="3DC5E220" w14:textId="77777777" w:rsidR="000739D6" w:rsidRPr="000739D6" w:rsidRDefault="000739D6" w:rsidP="000739D6">
                            <w:pPr>
                              <w:spacing w:after="0"/>
                              <w:rPr>
                                <w:rFonts w:ascii="Century Gothic" w:hAnsi="Century Gothic"/>
                                <w:color w:val="0D0D0D" w:themeColor="text1" w:themeTint="F2"/>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11F783" id="_x0000_s1032" style="position:absolute;margin-left:0;margin-top:4.45pt;width:273pt;height:240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" fillcolor="#ede2f6" strokecolor="#7030a0" strokeweight="1pt">
                <v:stroke joinstyle="miter"/>
                <v:textbox>
                  <w:txbxContent>
                    <w:p w14:paraId="1910FB2F" w14:textId="092078C5" w:rsidR="000739D6" w:rsidRDefault="000739D6" w:rsidP="000739D6">
                      <w:pPr>
                        <w:spacing w:after="0"/>
                        <w:rPr>
                          <w:rFonts w:ascii="Century Gothic" w:hAnsi="Century Gothic"/>
                          <w:color w:val="0D0D0D" w:themeColor="text1" w:themeTint="F2"/>
                          <w:sz w:val="26"/>
                          <w:szCs w:val="26"/>
                          <w:lang w:val="es-ES"/>
                        </w:rPr>
                      </w:pPr>
                      <w:r>
                        <w:rPr>
                          <w:rFonts w:ascii="Century Gothic" w:hAnsi="Century Gothic"/>
                          <w:color w:val="0D0D0D" w:themeColor="text1" w:themeTint="F2"/>
                          <w:sz w:val="26"/>
                          <w:szCs w:val="26"/>
                          <w:lang w:val="es-ES"/>
                        </w:rPr>
                        <w:t>Se clasifican en 3:</w:t>
                      </w:r>
                    </w:p>
                    <w:p w14:paraId="1FC39226" w14:textId="633C33E4" w:rsidR="000739D6" w:rsidRPr="00F849B5" w:rsidRDefault="000739D6" w:rsidP="000739D6">
                      <w:pPr>
                        <w:pStyle w:val="Prrafodelista"/>
                        <w:numPr>
                          <w:ilvl w:val="0"/>
                          <w:numId w:val="22"/>
                        </w:numPr>
                        <w:spacing w:after="120"/>
                        <w:rPr>
                          <w:rFonts w:ascii="Century Gothic" w:hAnsi="Century Gothic"/>
                          <w:sz w:val="28"/>
                          <w:szCs w:val="28"/>
                        </w:rPr>
                      </w:pPr>
                      <w:r w:rsidRPr="000739D6">
                        <w:rPr>
                          <w:rFonts w:ascii="Century Gothic" w:hAnsi="Century Gothic"/>
                          <w:b/>
                          <w:bCs/>
                          <w:sz w:val="24"/>
                          <w:szCs w:val="24"/>
                        </w:rPr>
                        <w:t>Continuidad histórica</w:t>
                      </w:r>
                      <w:r w:rsidRPr="000739D6">
                        <w:rPr>
                          <w:rFonts w:ascii="Century Gothic" w:hAnsi="Century Gothic"/>
                          <w:sz w:val="24"/>
                          <w:szCs w:val="24"/>
                        </w:rPr>
                        <w:t>, porque descienden de las poblaciones originales de América, que vivían en el continente mucho antes de la llegada de los europeos.</w:t>
                      </w:r>
                    </w:p>
                    <w:p w14:paraId="1EDB4F24" w14:textId="77777777" w:rsidR="00F849B5" w:rsidRPr="00151B4E" w:rsidRDefault="00F849B5" w:rsidP="00F849B5">
                      <w:pPr>
                        <w:pStyle w:val="Prrafodelista"/>
                        <w:numPr>
                          <w:ilvl w:val="0"/>
                          <w:numId w:val="22"/>
                        </w:numPr>
                        <w:spacing w:after="120"/>
                        <w:rPr>
                          <w:rFonts w:ascii="Century Gothic" w:hAnsi="Century Gothic"/>
                          <w:sz w:val="28"/>
                          <w:szCs w:val="28"/>
                        </w:rPr>
                      </w:pPr>
                      <w:r w:rsidRPr="00151B4E">
                        <w:rPr>
                          <w:rFonts w:ascii="Century Gothic" w:hAnsi="Century Gothic"/>
                          <w:b/>
                          <w:bCs/>
                          <w:sz w:val="24"/>
                          <w:szCs w:val="24"/>
                        </w:rPr>
                        <w:t>Vínculo territorial</w:t>
                      </w:r>
                      <w:r w:rsidRPr="00151B4E">
                        <w:rPr>
                          <w:rFonts w:ascii="Century Gothic" w:hAnsi="Century Gothic"/>
                          <w:sz w:val="24"/>
                          <w:szCs w:val="24"/>
                        </w:rPr>
                        <w:t>, porque tienen una vida y vínculos espirituales e históricos con su territorio ancestral.</w:t>
                      </w:r>
                    </w:p>
                    <w:p w14:paraId="179F9C4E" w14:textId="5DE9B551" w:rsidR="00F849B5" w:rsidRPr="000739D6" w:rsidRDefault="00F849B5" w:rsidP="000739D6">
                      <w:pPr>
                        <w:pStyle w:val="Prrafodelista"/>
                        <w:numPr>
                          <w:ilvl w:val="0"/>
                          <w:numId w:val="22"/>
                        </w:numPr>
                        <w:spacing w:after="120"/>
                        <w:rPr>
                          <w:rFonts w:ascii="Century Gothic" w:hAnsi="Century Gothic"/>
                          <w:sz w:val="28"/>
                          <w:szCs w:val="28"/>
                        </w:rPr>
                      </w:pPr>
                      <w:r w:rsidRPr="00151B4E">
                        <w:rPr>
                          <w:rFonts w:ascii="Century Gothic" w:hAnsi="Century Gothic"/>
                          <w:b/>
                          <w:bCs/>
                          <w:sz w:val="24"/>
                          <w:szCs w:val="24"/>
                        </w:rPr>
                        <w:t>Instituciones propias</w:t>
                      </w:r>
                      <w:r w:rsidRPr="00151B4E">
                        <w:rPr>
                          <w:rFonts w:ascii="Century Gothic" w:hAnsi="Century Gothic"/>
                          <w:sz w:val="24"/>
                          <w:szCs w:val="24"/>
                        </w:rPr>
                        <w:t>, porque tienen instituciones políticas, culturales, económicas y sociales propias diferentes de otras poblaciones.</w:t>
                      </w:r>
                    </w:p>
                    <w:p w14:paraId="3DC5E220" w14:textId="77777777" w:rsidR="000739D6" w:rsidRPr="000739D6" w:rsidRDefault="000739D6" w:rsidP="000739D6">
                      <w:pPr>
                        <w:spacing w:after="0"/>
                        <w:rPr>
                          <w:rFonts w:ascii="Century Gothic" w:hAnsi="Century Gothic"/>
                          <w:color w:val="0D0D0D" w:themeColor="text1" w:themeTint="F2"/>
                          <w:sz w:val="26"/>
                          <w:szCs w:val="26"/>
                        </w:rPr>
                      </w:pPr>
                    </w:p>
                  </w:txbxContent>
                </v:textbox>
                <w10:wrap anchorx="margin"/>
              </v:roundrect>
            </w:pict>
          </mc:Fallback>
        </mc:AlternateContent>
      </w:r>
    </w:p>
    <w:p w14:paraId="28DAFB34" w14:textId="42D3A1C4" w:rsidR="00F849B5" w:rsidRDefault="00F849B5" w:rsidP="00F849B5">
      <w:pPr>
        <w:spacing w:after="120"/>
        <w:rPr>
          <w:rFonts w:ascii="Arial Rounded MT Bold" w:hAnsi="Arial Rounded MT Bold"/>
          <w:color w:val="4472C4" w:themeColor="accent5"/>
          <w:sz w:val="32"/>
          <w:szCs w:val="30"/>
        </w:rPr>
      </w:pPr>
    </w:p>
    <w:p w14:paraId="029288E6" w14:textId="26989D40" w:rsidR="00F849B5" w:rsidRDefault="00F849B5" w:rsidP="00F849B5">
      <w:pPr>
        <w:spacing w:after="120"/>
        <w:rPr>
          <w:rFonts w:ascii="Arial Rounded MT Bold" w:hAnsi="Arial Rounded MT Bold"/>
          <w:color w:val="4472C4" w:themeColor="accent5"/>
          <w:sz w:val="32"/>
          <w:szCs w:val="30"/>
        </w:rPr>
      </w:pPr>
    </w:p>
    <w:p w14:paraId="27B3E3D3" w14:textId="67320F4C" w:rsidR="00F849B5" w:rsidRDefault="00F849B5" w:rsidP="00F849B5">
      <w:pPr>
        <w:spacing w:after="120"/>
        <w:rPr>
          <w:rFonts w:ascii="Arial Rounded MT Bold" w:hAnsi="Arial Rounded MT Bold"/>
          <w:color w:val="4472C4" w:themeColor="accent5"/>
          <w:sz w:val="32"/>
          <w:szCs w:val="30"/>
        </w:rPr>
      </w:pPr>
    </w:p>
    <w:p w14:paraId="66FD9F38" w14:textId="41C467F3" w:rsidR="00F849B5" w:rsidRDefault="00F849B5" w:rsidP="00F849B5">
      <w:pPr>
        <w:spacing w:after="120"/>
        <w:rPr>
          <w:rFonts w:ascii="Arial Rounded MT Bold" w:hAnsi="Arial Rounded MT Bold"/>
          <w:color w:val="4472C4" w:themeColor="accent5"/>
          <w:sz w:val="32"/>
          <w:szCs w:val="30"/>
        </w:rPr>
      </w:pPr>
    </w:p>
    <w:p w14:paraId="565BD00C" w14:textId="67FBEE5C" w:rsidR="00F849B5" w:rsidRDefault="00F849B5" w:rsidP="00F849B5">
      <w:pPr>
        <w:spacing w:after="120"/>
        <w:rPr>
          <w:rFonts w:ascii="Arial Rounded MT Bold" w:hAnsi="Arial Rounded MT Bold"/>
          <w:color w:val="4472C4" w:themeColor="accent5"/>
          <w:sz w:val="32"/>
          <w:szCs w:val="30"/>
        </w:rPr>
      </w:pPr>
    </w:p>
    <w:p w14:paraId="624C78B9" w14:textId="25DAADBA" w:rsidR="00F849B5" w:rsidRDefault="00F849B5" w:rsidP="00F849B5">
      <w:pPr>
        <w:spacing w:after="120"/>
        <w:rPr>
          <w:rFonts w:ascii="Arial Rounded MT Bold" w:hAnsi="Arial Rounded MT Bold"/>
          <w:color w:val="4472C4" w:themeColor="accent5"/>
          <w:sz w:val="32"/>
          <w:szCs w:val="30"/>
        </w:rPr>
      </w:pPr>
    </w:p>
    <w:p w14:paraId="2D8D2B80" w14:textId="06447FE4" w:rsidR="00F849B5" w:rsidRDefault="00F849B5" w:rsidP="00F849B5">
      <w:pPr>
        <w:spacing w:after="120"/>
        <w:rPr>
          <w:rFonts w:ascii="Arial Rounded MT Bold" w:hAnsi="Arial Rounded MT Bold"/>
          <w:color w:val="4472C4" w:themeColor="accent5"/>
          <w:sz w:val="32"/>
          <w:szCs w:val="30"/>
        </w:rPr>
      </w:pPr>
    </w:p>
    <w:p w14:paraId="479F707E" w14:textId="77777777" w:rsidR="00F849B5" w:rsidRDefault="00F849B5" w:rsidP="00F849B5">
      <w:pPr>
        <w:spacing w:after="120"/>
        <w:rPr>
          <w:rFonts w:ascii="Arial Rounded MT Bold" w:hAnsi="Arial Rounded MT Bold"/>
          <w:color w:val="4472C4" w:themeColor="accent5"/>
          <w:sz w:val="32"/>
          <w:szCs w:val="30"/>
        </w:rPr>
      </w:pPr>
    </w:p>
    <w:p w14:paraId="1BDD639F" w14:textId="77777777" w:rsidR="00F849B5" w:rsidRDefault="00F849B5" w:rsidP="00F849B5">
      <w:pPr>
        <w:spacing w:after="120"/>
        <w:rPr>
          <w:rFonts w:ascii="Arial Rounded MT Bold" w:hAnsi="Arial Rounded MT Bold"/>
          <w:color w:val="4472C4" w:themeColor="accent5"/>
          <w:sz w:val="32"/>
          <w:szCs w:val="30"/>
        </w:rPr>
      </w:pPr>
    </w:p>
    <w:p w14:paraId="0BB2180B" w14:textId="50104A4D" w:rsidR="00F849B5" w:rsidRDefault="00F849B5" w:rsidP="00F849B5">
      <w:pPr>
        <w:spacing w:after="120"/>
        <w:rPr>
          <w:rFonts w:ascii="Century Gothic" w:hAnsi="Century Gothic"/>
          <w:b/>
          <w:sz w:val="24"/>
          <w:szCs w:val="23"/>
        </w:rPr>
      </w:pPr>
      <w:r>
        <w:rPr>
          <w:rFonts w:ascii="Arial Rounded MT Bold" w:hAnsi="Arial Rounded MT Bold"/>
          <w:color w:val="4472C4" w:themeColor="accent5"/>
          <w:sz w:val="32"/>
          <w:szCs w:val="30"/>
        </w:rPr>
        <w:t>Tomemos en cuenta que…</w:t>
      </w:r>
    </w:p>
    <w:p w14:paraId="2542E7AC" w14:textId="66753C53" w:rsidR="00F849B5" w:rsidRDefault="00F849B5" w:rsidP="00F849B5">
      <w:pPr>
        <w:spacing w:after="120"/>
        <w:rPr>
          <w:rFonts w:ascii="Century Gothic" w:hAnsi="Century Gothic"/>
          <w:sz w:val="24"/>
          <w:szCs w:val="24"/>
        </w:rPr>
      </w:pPr>
      <w:r w:rsidRPr="00F849B5">
        <w:rPr>
          <w:rFonts w:ascii="Century Gothic" w:hAnsi="Century Gothic"/>
          <w:sz w:val="24"/>
          <w:szCs w:val="24"/>
        </w:rPr>
        <w:t>E</w:t>
      </w:r>
      <w:r>
        <w:rPr>
          <w:rFonts w:ascii="Century Gothic" w:hAnsi="Century Gothic"/>
          <w:sz w:val="24"/>
          <w:szCs w:val="24"/>
        </w:rPr>
        <w:t>n</w:t>
      </w:r>
      <w:r w:rsidRPr="00F849B5">
        <w:rPr>
          <w:rFonts w:ascii="Century Gothic" w:hAnsi="Century Gothic"/>
          <w:sz w:val="24"/>
          <w:szCs w:val="24"/>
        </w:rPr>
        <w:t xml:space="preserve"> nuestro país existen muchos pueblos indígenas u originarios. Conozcamos cuáles son y en qué parte de nuestro territorio se encuentran.</w:t>
      </w:r>
    </w:p>
    <w:p w14:paraId="594E1753" w14:textId="31B6E61B" w:rsidR="00F849B5" w:rsidRDefault="00F849B5" w:rsidP="00F849B5">
      <w:pPr>
        <w:spacing w:after="120"/>
        <w:rPr>
          <w:rFonts w:ascii="Century Gothic" w:hAnsi="Century Gothic"/>
          <w:sz w:val="24"/>
          <w:szCs w:val="24"/>
        </w:rPr>
      </w:pPr>
      <w:r w:rsidRPr="00F849B5">
        <w:rPr>
          <w:rFonts w:ascii="Century Gothic" w:hAnsi="Century Gothic"/>
          <w:sz w:val="24"/>
          <w:szCs w:val="24"/>
        </w:rPr>
        <w:t>A continuación, observemos el “Mapa de pueblos indígenas del Perú”.</w:t>
      </w:r>
    </w:p>
    <w:p w14:paraId="477E8385" w14:textId="3235D3F4" w:rsidR="00F849B5" w:rsidRDefault="00F849B5" w:rsidP="00F849B5">
      <w:pPr>
        <w:spacing w:after="120"/>
        <w:rPr>
          <w:rFonts w:ascii="Maiandra GD" w:hAnsi="Maiandra GD"/>
          <w:color w:val="FF0000"/>
          <w:sz w:val="26"/>
          <w:szCs w:val="26"/>
        </w:rPr>
      </w:pPr>
      <w:r w:rsidRPr="00F849B5">
        <w:rPr>
          <w:rFonts w:ascii="Maiandra GD" w:hAnsi="Maiandra GD"/>
          <w:color w:val="FF0000"/>
          <w:sz w:val="26"/>
          <w:szCs w:val="26"/>
        </w:rPr>
        <w:t xml:space="preserve">(Te dejo abajo </w:t>
      </w:r>
      <w:r w:rsidR="000B447A">
        <w:rPr>
          <w:rFonts w:ascii="Maiandra GD" w:hAnsi="Maiandra GD"/>
          <w:color w:val="FF0000"/>
          <w:sz w:val="26"/>
          <w:szCs w:val="26"/>
        </w:rPr>
        <w:t>la imagen d</w:t>
      </w:r>
      <w:r w:rsidRPr="00F849B5">
        <w:rPr>
          <w:rFonts w:ascii="Maiandra GD" w:hAnsi="Maiandra GD"/>
          <w:color w:val="FF0000"/>
          <w:sz w:val="26"/>
          <w:szCs w:val="26"/>
        </w:rPr>
        <w:t>el mapa</w:t>
      </w:r>
      <w:r w:rsidR="000B447A">
        <w:rPr>
          <w:rFonts w:ascii="Maiandra GD" w:hAnsi="Maiandra GD"/>
          <w:color w:val="FF0000"/>
          <w:sz w:val="26"/>
          <w:szCs w:val="26"/>
        </w:rPr>
        <w:t>, he cortado y agrandado las imágenes para que la puedas visualizar mejor, pero si no logras verlo, te dejo aquí el link del mapa</w:t>
      </w:r>
      <w:r w:rsidRPr="00F849B5">
        <w:rPr>
          <w:rFonts w:ascii="Maiandra GD" w:hAnsi="Maiandra GD"/>
          <w:color w:val="FF0000"/>
          <w:sz w:val="26"/>
          <w:szCs w:val="26"/>
        </w:rPr>
        <w:t>)</w:t>
      </w:r>
    </w:p>
    <w:p w14:paraId="4B444E9A" w14:textId="30A6D154" w:rsidR="000B447A" w:rsidRDefault="003909D6" w:rsidP="00F849B5">
      <w:pPr>
        <w:spacing w:after="120"/>
        <w:rPr>
          <w:rFonts w:ascii="Maiandra GD" w:hAnsi="Maiandra GD"/>
          <w:color w:val="FF0000"/>
          <w:sz w:val="26"/>
          <w:szCs w:val="26"/>
        </w:rPr>
      </w:pPr>
      <w:hyperlink r:id="rId15" w:history="1">
        <w:r w:rsidR="000B447A" w:rsidRPr="00B70999">
          <w:rPr>
            <w:rStyle w:val="Hipervnculo"/>
            <w:rFonts w:ascii="Maiandra GD" w:hAnsi="Maiandra GD"/>
            <w:sz w:val="26"/>
            <w:szCs w:val="26"/>
          </w:rPr>
          <w:t>https://bdpi.cultura.gob.pe/sites/default/files/archivos/paginas_internas/descargas/Mapa%20General%20Pueblos_2.pdf</w:t>
        </w:r>
      </w:hyperlink>
    </w:p>
    <w:p w14:paraId="76FF8C4B" w14:textId="77777777" w:rsidR="000B447A" w:rsidRPr="00F849B5" w:rsidRDefault="000B447A" w:rsidP="00F849B5">
      <w:pPr>
        <w:spacing w:after="120"/>
        <w:rPr>
          <w:rFonts w:ascii="Maiandra GD" w:hAnsi="Maiandra GD"/>
          <w:color w:val="FF0000"/>
          <w:sz w:val="26"/>
          <w:szCs w:val="26"/>
        </w:rPr>
      </w:pPr>
    </w:p>
    <w:p w14:paraId="5E26033F" w14:textId="6A6F6F91" w:rsidR="00F849B5" w:rsidRPr="00F849B5" w:rsidRDefault="00F849B5" w:rsidP="00F849B5">
      <w:pPr>
        <w:spacing w:after="120"/>
        <w:rPr>
          <w:rFonts w:ascii="Century Gothic" w:hAnsi="Century Gothic"/>
          <w:b/>
          <w:sz w:val="32"/>
          <w:szCs w:val="28"/>
        </w:rPr>
      </w:pPr>
    </w:p>
    <w:p w14:paraId="3863D57E" w14:textId="77777777" w:rsidR="00F849B5" w:rsidRDefault="00F849B5" w:rsidP="00F849B5">
      <w:pPr>
        <w:spacing w:after="120"/>
        <w:rPr>
          <w:rFonts w:ascii="Century Gothic" w:hAnsi="Century Gothic"/>
          <w:sz w:val="24"/>
          <w:szCs w:val="24"/>
        </w:rPr>
      </w:pPr>
    </w:p>
    <w:p w14:paraId="0E252656" w14:textId="77777777" w:rsidR="00F849B5" w:rsidRDefault="00F849B5" w:rsidP="00F849B5">
      <w:pPr>
        <w:spacing w:after="120"/>
        <w:rPr>
          <w:rFonts w:ascii="Century Gothic" w:hAnsi="Century Gothic"/>
          <w:sz w:val="24"/>
          <w:szCs w:val="24"/>
        </w:rPr>
      </w:pPr>
    </w:p>
    <w:p w14:paraId="2177FDF3" w14:textId="77777777" w:rsidR="00F849B5" w:rsidRDefault="00F849B5" w:rsidP="00F849B5">
      <w:pPr>
        <w:spacing w:after="120"/>
        <w:rPr>
          <w:rFonts w:ascii="Century Gothic" w:hAnsi="Century Gothic"/>
          <w:sz w:val="24"/>
          <w:szCs w:val="24"/>
        </w:rPr>
      </w:pPr>
    </w:p>
    <w:p w14:paraId="55855947" w14:textId="77777777" w:rsidR="00F849B5" w:rsidRDefault="00F849B5" w:rsidP="00F849B5">
      <w:pPr>
        <w:spacing w:after="120"/>
        <w:rPr>
          <w:rFonts w:ascii="Century Gothic" w:hAnsi="Century Gothic"/>
          <w:sz w:val="24"/>
          <w:szCs w:val="24"/>
        </w:rPr>
      </w:pPr>
    </w:p>
    <w:p w14:paraId="6F66D9BA" w14:textId="77777777" w:rsidR="00F849B5" w:rsidRDefault="00F849B5" w:rsidP="00F849B5">
      <w:pPr>
        <w:spacing w:after="120"/>
        <w:rPr>
          <w:rFonts w:ascii="Century Gothic" w:hAnsi="Century Gothic"/>
          <w:sz w:val="24"/>
          <w:szCs w:val="24"/>
        </w:rPr>
      </w:pPr>
    </w:p>
    <w:p w14:paraId="5546F65E" w14:textId="77777777" w:rsidR="00F849B5" w:rsidRDefault="00F849B5" w:rsidP="00F849B5">
      <w:pPr>
        <w:spacing w:after="120"/>
        <w:rPr>
          <w:rFonts w:ascii="Century Gothic" w:hAnsi="Century Gothic"/>
          <w:sz w:val="24"/>
          <w:szCs w:val="24"/>
        </w:rPr>
      </w:pPr>
    </w:p>
    <w:p w14:paraId="57D8BCEA" w14:textId="77777777" w:rsidR="00F849B5" w:rsidRDefault="00F849B5" w:rsidP="00F849B5">
      <w:pPr>
        <w:spacing w:after="120"/>
        <w:rPr>
          <w:rFonts w:ascii="Century Gothic" w:hAnsi="Century Gothic"/>
          <w:sz w:val="24"/>
          <w:szCs w:val="24"/>
        </w:rPr>
      </w:pPr>
    </w:p>
    <w:p w14:paraId="5A2EBEA6" w14:textId="77777777" w:rsidR="00F849B5" w:rsidRDefault="00F849B5" w:rsidP="00F849B5">
      <w:pPr>
        <w:spacing w:after="120"/>
        <w:rPr>
          <w:rFonts w:ascii="Century Gothic" w:hAnsi="Century Gothic"/>
          <w:sz w:val="24"/>
          <w:szCs w:val="24"/>
        </w:rPr>
      </w:pPr>
    </w:p>
    <w:p w14:paraId="2367C81C" w14:textId="77777777" w:rsidR="00F849B5" w:rsidRDefault="00F849B5" w:rsidP="00F849B5">
      <w:pPr>
        <w:spacing w:after="120"/>
        <w:rPr>
          <w:rFonts w:ascii="Century Gothic" w:hAnsi="Century Gothic"/>
          <w:sz w:val="24"/>
          <w:szCs w:val="24"/>
        </w:rPr>
      </w:pPr>
    </w:p>
    <w:p w14:paraId="161A4317" w14:textId="77777777" w:rsidR="00F849B5" w:rsidRDefault="00F849B5" w:rsidP="00F849B5">
      <w:pPr>
        <w:spacing w:after="120"/>
        <w:rPr>
          <w:rFonts w:ascii="Century Gothic" w:hAnsi="Century Gothic"/>
          <w:sz w:val="24"/>
          <w:szCs w:val="24"/>
        </w:rPr>
      </w:pPr>
    </w:p>
    <w:p w14:paraId="7EC16825" w14:textId="77777777" w:rsidR="000B447A" w:rsidRDefault="000B447A" w:rsidP="00F849B5">
      <w:pPr>
        <w:spacing w:after="120"/>
        <w:rPr>
          <w:rFonts w:ascii="Century Gothic" w:hAnsi="Century Gothic"/>
          <w:sz w:val="24"/>
          <w:szCs w:val="24"/>
        </w:rPr>
        <w:sectPr w:rsidR="000B447A" w:rsidSect="000378BF">
          <w:headerReference w:type="default" r:id="rId16"/>
          <w:pgSz w:w="11906" w:h="16838"/>
          <w:pgMar w:top="720" w:right="720" w:bottom="284" w:left="720" w:header="283" w:footer="708" w:gutter="0"/>
          <w:cols w:space="708"/>
          <w:docGrid w:linePitch="360"/>
        </w:sectPr>
      </w:pPr>
    </w:p>
    <w:p w14:paraId="131ECC37" w14:textId="10253726" w:rsidR="00F849B5" w:rsidRDefault="00F849B5" w:rsidP="00F849B5">
      <w:pPr>
        <w:spacing w:after="120"/>
        <w:rPr>
          <w:rFonts w:ascii="Century Gothic" w:hAnsi="Century Gothic"/>
          <w:sz w:val="24"/>
          <w:szCs w:val="24"/>
        </w:rPr>
      </w:pPr>
      <w:r>
        <w:rPr>
          <w:noProof/>
        </w:rPr>
        <w:lastRenderedPageBreak/>
        <w:drawing>
          <wp:anchor distT="0" distB="0" distL="114300" distR="114300" simplePos="0" relativeHeight="251762688" behindDoc="0" locked="0" layoutInCell="1" allowOverlap="1" wp14:anchorId="37C80018" wp14:editId="6C97AF90">
            <wp:simplePos x="0" y="0"/>
            <wp:positionH relativeFrom="page">
              <wp:align>center</wp:align>
            </wp:positionH>
            <wp:positionV relativeFrom="paragraph">
              <wp:posOffset>0</wp:posOffset>
            </wp:positionV>
            <wp:extent cx="3695700" cy="4501515"/>
            <wp:effectExtent l="0" t="0" r="0" b="0"/>
            <wp:wrapSquare wrapText="bothSides"/>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95700" cy="4501515"/>
                    </a:xfrm>
                    <a:prstGeom prst="rect">
                      <a:avLst/>
                    </a:prstGeom>
                  </pic:spPr>
                </pic:pic>
              </a:graphicData>
            </a:graphic>
            <wp14:sizeRelH relativeFrom="page">
              <wp14:pctWidth>0</wp14:pctWidth>
            </wp14:sizeRelH>
            <wp14:sizeRelV relativeFrom="page">
              <wp14:pctHeight>0</wp14:pctHeight>
            </wp14:sizeRelV>
          </wp:anchor>
        </w:drawing>
      </w:r>
    </w:p>
    <w:p w14:paraId="37B001DC" w14:textId="13C5D9C6" w:rsidR="00F849B5" w:rsidRDefault="00F849B5" w:rsidP="00F849B5">
      <w:pPr>
        <w:spacing w:after="120"/>
        <w:rPr>
          <w:rFonts w:ascii="Century Gothic" w:hAnsi="Century Gothic"/>
          <w:sz w:val="24"/>
          <w:szCs w:val="24"/>
        </w:rPr>
      </w:pPr>
    </w:p>
    <w:p w14:paraId="2D86E5C2" w14:textId="4F71A0DA" w:rsidR="00F849B5" w:rsidRDefault="00F849B5" w:rsidP="00F849B5">
      <w:pPr>
        <w:spacing w:after="120"/>
        <w:rPr>
          <w:rFonts w:ascii="Century Gothic" w:hAnsi="Century Gothic"/>
          <w:sz w:val="24"/>
          <w:szCs w:val="24"/>
        </w:rPr>
      </w:pPr>
    </w:p>
    <w:p w14:paraId="62EF02C0" w14:textId="77777777" w:rsidR="00F849B5" w:rsidRDefault="00F849B5" w:rsidP="00F849B5">
      <w:pPr>
        <w:spacing w:after="120"/>
        <w:rPr>
          <w:rFonts w:ascii="Century Gothic" w:hAnsi="Century Gothic"/>
          <w:sz w:val="24"/>
          <w:szCs w:val="24"/>
        </w:rPr>
      </w:pPr>
    </w:p>
    <w:p w14:paraId="4BE9CEE2" w14:textId="77777777" w:rsidR="00F849B5" w:rsidRDefault="00F849B5" w:rsidP="00F849B5">
      <w:pPr>
        <w:spacing w:after="120"/>
        <w:rPr>
          <w:rFonts w:ascii="Century Gothic" w:hAnsi="Century Gothic"/>
          <w:sz w:val="24"/>
          <w:szCs w:val="24"/>
        </w:rPr>
      </w:pPr>
    </w:p>
    <w:p w14:paraId="53A02C5C" w14:textId="63CD2CD0" w:rsidR="00F849B5" w:rsidRDefault="00F849B5" w:rsidP="00F849B5">
      <w:pPr>
        <w:spacing w:after="120"/>
        <w:rPr>
          <w:rFonts w:ascii="Century Gothic" w:hAnsi="Century Gothic"/>
          <w:sz w:val="24"/>
          <w:szCs w:val="24"/>
        </w:rPr>
      </w:pPr>
    </w:p>
    <w:p w14:paraId="27A742D2" w14:textId="77777777" w:rsidR="00F849B5" w:rsidRDefault="00F849B5" w:rsidP="00F849B5">
      <w:pPr>
        <w:spacing w:after="120"/>
        <w:rPr>
          <w:rFonts w:ascii="Century Gothic" w:hAnsi="Century Gothic"/>
          <w:sz w:val="24"/>
          <w:szCs w:val="24"/>
        </w:rPr>
      </w:pPr>
    </w:p>
    <w:p w14:paraId="59C34952" w14:textId="0DA5BF72" w:rsidR="00F849B5" w:rsidRDefault="00F849B5" w:rsidP="00F849B5">
      <w:pPr>
        <w:spacing w:after="120"/>
        <w:rPr>
          <w:rFonts w:ascii="Century Gothic" w:hAnsi="Century Gothic"/>
          <w:sz w:val="24"/>
          <w:szCs w:val="24"/>
        </w:rPr>
      </w:pPr>
    </w:p>
    <w:p w14:paraId="4F6C7ABC" w14:textId="58E33FAB" w:rsidR="00F849B5" w:rsidRDefault="00F849B5" w:rsidP="00F849B5">
      <w:pPr>
        <w:spacing w:after="120"/>
        <w:rPr>
          <w:rFonts w:ascii="Century Gothic" w:hAnsi="Century Gothic"/>
          <w:sz w:val="24"/>
          <w:szCs w:val="24"/>
        </w:rPr>
      </w:pPr>
    </w:p>
    <w:p w14:paraId="07717005" w14:textId="77777777" w:rsidR="00F849B5" w:rsidRDefault="00F849B5" w:rsidP="00F849B5">
      <w:pPr>
        <w:spacing w:after="120"/>
        <w:rPr>
          <w:rFonts w:ascii="Century Gothic" w:hAnsi="Century Gothic"/>
          <w:sz w:val="24"/>
          <w:szCs w:val="24"/>
        </w:rPr>
      </w:pPr>
    </w:p>
    <w:p w14:paraId="17ADD053" w14:textId="742CB1E6" w:rsidR="00F849B5" w:rsidRDefault="000B447A" w:rsidP="00F849B5">
      <w:pPr>
        <w:spacing w:after="120"/>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764736" behindDoc="0" locked="0" layoutInCell="1" allowOverlap="1" wp14:anchorId="6A1722A3" wp14:editId="41E39650">
                <wp:simplePos x="0" y="0"/>
                <wp:positionH relativeFrom="column">
                  <wp:posOffset>3009900</wp:posOffset>
                </wp:positionH>
                <wp:positionV relativeFrom="paragraph">
                  <wp:posOffset>12065</wp:posOffset>
                </wp:positionV>
                <wp:extent cx="523875" cy="1485900"/>
                <wp:effectExtent l="38100" t="0" r="28575" b="57150"/>
                <wp:wrapNone/>
                <wp:docPr id="135" name="Conector recto de flecha 135"/>
                <wp:cNvGraphicFramePr/>
                <a:graphic xmlns:a="http://schemas.openxmlformats.org/drawingml/2006/main">
                  <a:graphicData uri="http://schemas.microsoft.com/office/word/2010/wordprocessingShape">
                    <wps:wsp>
                      <wps:cNvCnPr/>
                      <wps:spPr>
                        <a:xfrm flipH="1">
                          <a:off x="0" y="0"/>
                          <a:ext cx="523875" cy="14859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3B0BA9" id="Conector recto de flecha 135" o:spid="_x0000_s1026" type="#_x0000_t32" style="position:absolute;margin-left:237pt;margin-top:.95pt;width:41.25pt;height:117pt;flip:x;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" strokecolor="black [3213]" strokeweight="1.5pt">
                <v:stroke endarrow="block" joinstyle="miter"/>
              </v:shape>
            </w:pict>
          </mc:Fallback>
        </mc:AlternateContent>
      </w:r>
    </w:p>
    <w:p w14:paraId="48C8D5ED" w14:textId="529D2125" w:rsidR="00F849B5" w:rsidRDefault="00F849B5" w:rsidP="00F849B5">
      <w:pPr>
        <w:spacing w:after="120"/>
        <w:rPr>
          <w:rFonts w:ascii="Century Gothic" w:hAnsi="Century Gothic"/>
          <w:sz w:val="24"/>
          <w:szCs w:val="24"/>
        </w:rPr>
      </w:pPr>
    </w:p>
    <w:p w14:paraId="013E71D2" w14:textId="149A1266" w:rsidR="00F849B5" w:rsidRDefault="00F849B5" w:rsidP="00F849B5">
      <w:pPr>
        <w:spacing w:after="120"/>
        <w:rPr>
          <w:rFonts w:ascii="Century Gothic" w:hAnsi="Century Gothic"/>
          <w:sz w:val="24"/>
          <w:szCs w:val="24"/>
        </w:rPr>
      </w:pPr>
    </w:p>
    <w:p w14:paraId="6BA10226" w14:textId="25BC4A12" w:rsidR="00F849B5" w:rsidRDefault="00F849B5" w:rsidP="00F849B5">
      <w:pPr>
        <w:spacing w:after="120"/>
        <w:rPr>
          <w:rFonts w:ascii="Century Gothic" w:hAnsi="Century Gothic"/>
          <w:sz w:val="24"/>
          <w:szCs w:val="24"/>
        </w:rPr>
      </w:pPr>
    </w:p>
    <w:p w14:paraId="13708E57" w14:textId="3F4B2EEE" w:rsidR="00F849B5" w:rsidRDefault="00A212B5" w:rsidP="00F849B5">
      <w:pPr>
        <w:spacing w:after="120"/>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767808" behindDoc="0" locked="0" layoutInCell="1" allowOverlap="1" wp14:anchorId="2CAC1D01" wp14:editId="33EA52EA">
                <wp:simplePos x="0" y="0"/>
                <wp:positionH relativeFrom="column">
                  <wp:posOffset>4867909</wp:posOffset>
                </wp:positionH>
                <wp:positionV relativeFrom="paragraph">
                  <wp:posOffset>281941</wp:posOffset>
                </wp:positionV>
                <wp:extent cx="1019175" cy="457200"/>
                <wp:effectExtent l="0" t="0" r="66675" b="57150"/>
                <wp:wrapNone/>
                <wp:docPr id="137" name="Conector recto de flecha 137"/>
                <wp:cNvGraphicFramePr/>
                <a:graphic xmlns:a="http://schemas.openxmlformats.org/drawingml/2006/main">
                  <a:graphicData uri="http://schemas.microsoft.com/office/word/2010/wordprocessingShape">
                    <wps:wsp>
                      <wps:cNvCnPr/>
                      <wps:spPr>
                        <a:xfrm>
                          <a:off x="0" y="0"/>
                          <a:ext cx="1019175" cy="4572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F74D2B" id="Conector recto de flecha 137" o:spid="_x0000_s1026" type="#_x0000_t32" style="position:absolute;margin-left:383.3pt;margin-top:22.2pt;width:80.25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" strokecolor="black [3213]" strokeweight="1.5pt">
                <v:stroke endarrow="block" joinstyle="miter"/>
              </v:shape>
            </w:pict>
          </mc:Fallback>
        </mc:AlternateContent>
      </w:r>
    </w:p>
    <w:p w14:paraId="1273CC66" w14:textId="6FC3A2D8" w:rsidR="00F849B5" w:rsidRDefault="000B447A" w:rsidP="00F849B5">
      <w:pPr>
        <w:spacing w:after="120"/>
        <w:rPr>
          <w:rFonts w:ascii="Century Gothic" w:hAnsi="Century Gothic"/>
          <w:sz w:val="24"/>
          <w:szCs w:val="24"/>
        </w:rPr>
      </w:pPr>
      <w:r>
        <w:rPr>
          <w:noProof/>
        </w:rPr>
        <w:drawing>
          <wp:anchor distT="0" distB="0" distL="114300" distR="114300" simplePos="0" relativeHeight="251765760" behindDoc="0" locked="0" layoutInCell="1" allowOverlap="1" wp14:anchorId="5D3FB543" wp14:editId="7D8053AA">
            <wp:simplePos x="0" y="0"/>
            <wp:positionH relativeFrom="column">
              <wp:posOffset>3505835</wp:posOffset>
            </wp:positionH>
            <wp:positionV relativeFrom="paragraph">
              <wp:posOffset>461645</wp:posOffset>
            </wp:positionV>
            <wp:extent cx="6645910" cy="1995170"/>
            <wp:effectExtent l="0" t="0" r="2540" b="5080"/>
            <wp:wrapSquare wrapText="bothSides"/>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645910" cy="1995170"/>
                    </a:xfrm>
                    <a:prstGeom prst="rect">
                      <a:avLst/>
                    </a:prstGeom>
                  </pic:spPr>
                </pic:pic>
              </a:graphicData>
            </a:graphic>
            <wp14:sizeRelH relativeFrom="page">
              <wp14:pctWidth>0</wp14:pctWidth>
            </wp14:sizeRelH>
            <wp14:sizeRelV relativeFrom="page">
              <wp14:pctHeight>0</wp14:pctHeight>
            </wp14:sizeRelV>
          </wp:anchor>
        </w:drawing>
      </w:r>
    </w:p>
    <w:p w14:paraId="4E3D1CE9" w14:textId="5CC8D885" w:rsidR="00F849B5" w:rsidRDefault="00F849B5" w:rsidP="00F849B5">
      <w:pPr>
        <w:spacing w:after="120"/>
        <w:rPr>
          <w:rFonts w:ascii="Century Gothic" w:hAnsi="Century Gothic"/>
          <w:sz w:val="24"/>
          <w:szCs w:val="24"/>
        </w:rPr>
      </w:pPr>
    </w:p>
    <w:p w14:paraId="0027AE85" w14:textId="20274CAC" w:rsidR="00F849B5" w:rsidRDefault="000B447A" w:rsidP="00F849B5">
      <w:pPr>
        <w:spacing w:after="120"/>
        <w:rPr>
          <w:rFonts w:ascii="Century Gothic" w:hAnsi="Century Gothic"/>
          <w:sz w:val="24"/>
          <w:szCs w:val="24"/>
        </w:rPr>
      </w:pPr>
      <w:r>
        <w:rPr>
          <w:noProof/>
        </w:rPr>
        <w:drawing>
          <wp:anchor distT="0" distB="0" distL="114300" distR="114300" simplePos="0" relativeHeight="251763712" behindDoc="0" locked="0" layoutInCell="1" allowOverlap="1" wp14:anchorId="756DA7B5" wp14:editId="324EA4C2">
            <wp:simplePos x="0" y="0"/>
            <wp:positionH relativeFrom="margin">
              <wp:posOffset>314325</wp:posOffset>
            </wp:positionH>
            <wp:positionV relativeFrom="paragraph">
              <wp:posOffset>-2861945</wp:posOffset>
            </wp:positionV>
            <wp:extent cx="2657475" cy="4780605"/>
            <wp:effectExtent l="0" t="0" r="0" b="1270"/>
            <wp:wrapSquare wrapText="bothSides"/>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657475" cy="4780605"/>
                    </a:xfrm>
                    <a:prstGeom prst="rect">
                      <a:avLst/>
                    </a:prstGeom>
                  </pic:spPr>
                </pic:pic>
              </a:graphicData>
            </a:graphic>
            <wp14:sizeRelH relativeFrom="page">
              <wp14:pctWidth>0</wp14:pctWidth>
            </wp14:sizeRelH>
            <wp14:sizeRelV relativeFrom="page">
              <wp14:pctHeight>0</wp14:pctHeight>
            </wp14:sizeRelV>
          </wp:anchor>
        </w:drawing>
      </w:r>
    </w:p>
    <w:p w14:paraId="091F28B8" w14:textId="2A0DB054" w:rsidR="00F849B5" w:rsidRDefault="00F849B5" w:rsidP="00F849B5">
      <w:pPr>
        <w:spacing w:after="120"/>
        <w:rPr>
          <w:rFonts w:ascii="Century Gothic" w:hAnsi="Century Gothic"/>
          <w:sz w:val="24"/>
          <w:szCs w:val="24"/>
        </w:rPr>
      </w:pPr>
    </w:p>
    <w:p w14:paraId="7486C037" w14:textId="64CB9814" w:rsidR="00F849B5" w:rsidRDefault="00F849B5" w:rsidP="00F849B5">
      <w:pPr>
        <w:spacing w:after="120"/>
        <w:rPr>
          <w:rFonts w:ascii="Century Gothic" w:hAnsi="Century Gothic"/>
          <w:sz w:val="24"/>
          <w:szCs w:val="24"/>
        </w:rPr>
      </w:pPr>
    </w:p>
    <w:p w14:paraId="51B0F4A0" w14:textId="77777777" w:rsidR="00F849B5" w:rsidRDefault="00F849B5" w:rsidP="00F849B5">
      <w:pPr>
        <w:spacing w:after="120"/>
        <w:rPr>
          <w:rFonts w:ascii="Century Gothic" w:hAnsi="Century Gothic"/>
          <w:sz w:val="24"/>
          <w:szCs w:val="24"/>
        </w:rPr>
      </w:pPr>
    </w:p>
    <w:p w14:paraId="44458167" w14:textId="77777777" w:rsidR="00F849B5" w:rsidRDefault="00F849B5" w:rsidP="00F849B5">
      <w:pPr>
        <w:spacing w:after="120"/>
        <w:rPr>
          <w:rFonts w:ascii="Century Gothic" w:hAnsi="Century Gothic"/>
          <w:sz w:val="24"/>
          <w:szCs w:val="24"/>
        </w:rPr>
      </w:pPr>
    </w:p>
    <w:p w14:paraId="4E4AE2F2" w14:textId="77777777" w:rsidR="00F849B5" w:rsidRDefault="00F849B5" w:rsidP="00F849B5">
      <w:pPr>
        <w:spacing w:after="120"/>
        <w:rPr>
          <w:rFonts w:ascii="Century Gothic" w:hAnsi="Century Gothic"/>
          <w:sz w:val="24"/>
          <w:szCs w:val="24"/>
        </w:rPr>
      </w:pPr>
    </w:p>
    <w:p w14:paraId="61866E3D" w14:textId="77777777" w:rsidR="000B447A" w:rsidRDefault="000B447A" w:rsidP="00F849B5">
      <w:pPr>
        <w:spacing w:after="120"/>
        <w:rPr>
          <w:rFonts w:ascii="Century Gothic" w:hAnsi="Century Gothic"/>
          <w:sz w:val="24"/>
          <w:szCs w:val="24"/>
        </w:rPr>
        <w:sectPr w:rsidR="000B447A" w:rsidSect="000B447A">
          <w:pgSz w:w="16838" w:h="11906" w:orient="landscape"/>
          <w:pgMar w:top="720" w:right="720" w:bottom="720" w:left="284" w:header="283" w:footer="708" w:gutter="0"/>
          <w:cols w:space="708"/>
          <w:docGrid w:linePitch="360"/>
        </w:sectPr>
      </w:pPr>
    </w:p>
    <w:p w14:paraId="47FD0440" w14:textId="0696EBB9" w:rsidR="00F849B5" w:rsidRPr="00F849B5" w:rsidRDefault="00F849B5" w:rsidP="00F849B5">
      <w:pPr>
        <w:spacing w:after="120"/>
        <w:rPr>
          <w:rFonts w:ascii="Century Gothic" w:hAnsi="Century Gothic"/>
          <w:sz w:val="24"/>
          <w:szCs w:val="24"/>
        </w:rPr>
      </w:pPr>
      <w:r w:rsidRPr="00F849B5">
        <w:rPr>
          <w:rFonts w:ascii="Century Gothic" w:hAnsi="Century Gothic"/>
          <w:sz w:val="24"/>
          <w:szCs w:val="24"/>
        </w:rPr>
        <w:lastRenderedPageBreak/>
        <w:t>Posteriormente, identifiquemos los nombres de los pueblos indígenas u originarios que se ubican en la región en la cual vivimos y respondamos estas preguntas:</w:t>
      </w:r>
    </w:p>
    <w:p w14:paraId="770D035B" w14:textId="1483B227" w:rsidR="00F849B5" w:rsidRPr="00A212B5" w:rsidRDefault="00F849B5" w:rsidP="00F849B5">
      <w:pPr>
        <w:pStyle w:val="Prrafodelista"/>
        <w:numPr>
          <w:ilvl w:val="0"/>
          <w:numId w:val="20"/>
        </w:numPr>
        <w:spacing w:after="120"/>
        <w:rPr>
          <w:rFonts w:ascii="Century Gothic" w:hAnsi="Century Gothic"/>
          <w:b/>
          <w:bCs/>
          <w:color w:val="4472C4" w:themeColor="accent5"/>
          <w:sz w:val="32"/>
          <w:szCs w:val="28"/>
        </w:rPr>
      </w:pPr>
      <w:r w:rsidRPr="00A212B5">
        <w:rPr>
          <w:rFonts w:ascii="Century Gothic" w:hAnsi="Century Gothic"/>
          <w:b/>
          <w:bCs/>
          <w:color w:val="4472C4" w:themeColor="accent5"/>
          <w:sz w:val="24"/>
          <w:szCs w:val="24"/>
        </w:rPr>
        <w:t>¿Conocíamos la cantidad de pueblos indígenas u originarios de nuestro país?</w:t>
      </w:r>
      <w:r w:rsidR="00A212B5">
        <w:rPr>
          <w:rFonts w:ascii="Century Gothic" w:hAnsi="Century Gothic"/>
          <w:b/>
          <w:bCs/>
          <w:color w:val="4472C4" w:themeColor="accent5"/>
          <w:sz w:val="24"/>
          <w:szCs w:val="24"/>
        </w:rPr>
        <w:t xml:space="preserve"> </w:t>
      </w:r>
      <w:r w:rsidR="00A212B5">
        <w:rPr>
          <w:rFonts w:ascii="Maiandra GD" w:hAnsi="Maiandra GD"/>
          <w:color w:val="FF0000"/>
          <w:sz w:val="26"/>
          <w:szCs w:val="26"/>
        </w:rPr>
        <w:t>(Según la cantidad de pueblos indígenas que has conocido en el mapa, respondes si conocías esta gran cantidad de pueblos de nuestro país)</w:t>
      </w:r>
    </w:p>
    <w:p w14:paraId="35502202" w14:textId="77777777" w:rsidR="00A212B5" w:rsidRPr="00A212B5" w:rsidRDefault="00A212B5" w:rsidP="00A212B5">
      <w:pPr>
        <w:spacing w:after="120"/>
        <w:rPr>
          <w:rFonts w:ascii="Century Gothic" w:hAnsi="Century Gothic"/>
          <w:bCs/>
          <w:sz w:val="24"/>
        </w:rPr>
      </w:pPr>
    </w:p>
    <w:p w14:paraId="3906D4B5" w14:textId="4EC94CF1" w:rsidR="00A212B5" w:rsidRPr="00A212B5" w:rsidRDefault="00F849B5" w:rsidP="00A212B5">
      <w:pPr>
        <w:pStyle w:val="Prrafodelista"/>
        <w:numPr>
          <w:ilvl w:val="0"/>
          <w:numId w:val="20"/>
        </w:numPr>
        <w:spacing w:after="120"/>
        <w:rPr>
          <w:rFonts w:ascii="Century Gothic" w:hAnsi="Century Gothic"/>
          <w:b/>
          <w:bCs/>
          <w:color w:val="4472C4" w:themeColor="accent5"/>
          <w:sz w:val="32"/>
          <w:szCs w:val="28"/>
        </w:rPr>
      </w:pPr>
      <w:r w:rsidRPr="00A212B5">
        <w:rPr>
          <w:rFonts w:ascii="Century Gothic" w:hAnsi="Century Gothic"/>
          <w:b/>
          <w:bCs/>
          <w:color w:val="4472C4" w:themeColor="accent5"/>
          <w:sz w:val="24"/>
          <w:szCs w:val="24"/>
        </w:rPr>
        <w:t>¿Conocíamos qué pueblos indígenas u originarios se ubican en la región que habitamos?, ¿por qué?</w:t>
      </w:r>
      <w:r w:rsidR="00A212B5" w:rsidRPr="00A212B5">
        <w:rPr>
          <w:rFonts w:ascii="Maiandra GD" w:hAnsi="Maiandra GD"/>
          <w:color w:val="FF0000"/>
          <w:sz w:val="26"/>
          <w:szCs w:val="26"/>
        </w:rPr>
        <w:t xml:space="preserve"> </w:t>
      </w:r>
      <w:r w:rsidR="00A212B5">
        <w:rPr>
          <w:rFonts w:ascii="Maiandra GD" w:hAnsi="Maiandra GD"/>
          <w:color w:val="FF0000"/>
          <w:sz w:val="26"/>
          <w:szCs w:val="26"/>
        </w:rPr>
        <w:t>(Vas a ubicar tu región en la que habitas, si conocías el pueblo indígena que hay en tu región y por qué, por ejemplo, yo soy de Lambayeque, si yo quiero saber la cantidad de pueblos que tiene mi región, me voy al cuadro y puedo ver que solo hay 1 pueblo indígena que es el quechua, y explico el por qué lo conozco, así también lo harás con tu región)</w:t>
      </w:r>
    </w:p>
    <w:p w14:paraId="25DCD606" w14:textId="77777777" w:rsidR="00A212B5" w:rsidRPr="00A212B5" w:rsidRDefault="00A212B5" w:rsidP="00A212B5">
      <w:pPr>
        <w:spacing w:after="120"/>
        <w:rPr>
          <w:rFonts w:ascii="Century Gothic" w:hAnsi="Century Gothic"/>
          <w:bCs/>
          <w:sz w:val="24"/>
        </w:rPr>
      </w:pPr>
    </w:p>
    <w:p w14:paraId="1B33C438" w14:textId="23D88408" w:rsidR="00966440" w:rsidRDefault="00966440" w:rsidP="00F849B5">
      <w:pPr>
        <w:spacing w:after="120"/>
        <w:rPr>
          <w:rFonts w:ascii="Century Gothic" w:hAnsi="Century Gothic" w:cs="Arial"/>
          <w:sz w:val="24"/>
          <w:szCs w:val="24"/>
        </w:rPr>
      </w:pPr>
      <w:r w:rsidRPr="00966440">
        <w:rPr>
          <w:rFonts w:ascii="Century Gothic" w:hAnsi="Century Gothic" w:cs="Arial"/>
          <w:sz w:val="24"/>
          <w:szCs w:val="24"/>
        </w:rPr>
        <w:t>Es importante identificar las percepciones que se tenían sobre los pueblos indígenas u originarios, los problemas que afrontaron y afrontan, así como los logros que obtuvieron durante el presente siglo. Para ello, leamos el texto “Pueblos indígenas u originarios en el Perú del siglo XXI”</w:t>
      </w:r>
      <w:r>
        <w:rPr>
          <w:rFonts w:ascii="Century Gothic" w:hAnsi="Century Gothic" w:cs="Arial"/>
          <w:sz w:val="24"/>
          <w:szCs w:val="24"/>
        </w:rPr>
        <w:t>.</w:t>
      </w:r>
      <w:r w:rsidRPr="00966440">
        <w:rPr>
          <w:rFonts w:ascii="Maiandra GD" w:hAnsi="Maiandra GD"/>
          <w:color w:val="FF0000"/>
          <w:sz w:val="26"/>
          <w:szCs w:val="26"/>
        </w:rPr>
        <w:t xml:space="preserve"> </w:t>
      </w:r>
      <w:r w:rsidRPr="00B923BB">
        <w:rPr>
          <w:rFonts w:ascii="Maiandra GD" w:hAnsi="Maiandra GD"/>
          <w:color w:val="FF0000"/>
          <w:sz w:val="26"/>
          <w:szCs w:val="26"/>
        </w:rPr>
        <w:t>(Te lo resumo a continuación)</w:t>
      </w:r>
    </w:p>
    <w:p w14:paraId="23557B56" w14:textId="2859AEB8" w:rsidR="00966440" w:rsidRDefault="00966440" w:rsidP="00966440">
      <w:pPr>
        <w:spacing w:after="120"/>
        <w:jc w:val="center"/>
        <w:rPr>
          <w:rFonts w:ascii="Century Gothic" w:hAnsi="Century Gothic" w:cs="Arial"/>
          <w:sz w:val="24"/>
          <w:szCs w:val="24"/>
        </w:rPr>
      </w:pPr>
      <w:r>
        <w:rPr>
          <w:rFonts w:ascii="Arial Rounded MT Bold" w:hAnsi="Arial Rounded MT Bold"/>
          <w:color w:val="4472C4" w:themeColor="accent5"/>
          <w:sz w:val="32"/>
          <w:szCs w:val="23"/>
        </w:rPr>
        <w:t>Pueblos indígenas u originarios en el Perú del siglo XXI</w:t>
      </w:r>
    </w:p>
    <w:p w14:paraId="66447EAB" w14:textId="0258A2CD" w:rsidR="00966440" w:rsidRPr="00CE62D3" w:rsidRDefault="00966440" w:rsidP="00F849B5">
      <w:pPr>
        <w:spacing w:after="120"/>
        <w:rPr>
          <w:rFonts w:ascii="Century Gothic" w:hAnsi="Century Gothic"/>
          <w:sz w:val="23"/>
          <w:szCs w:val="23"/>
        </w:rPr>
      </w:pPr>
      <w:r w:rsidRPr="00CE62D3">
        <w:rPr>
          <w:rFonts w:ascii="Century Gothic" w:hAnsi="Century Gothic"/>
          <w:sz w:val="23"/>
          <w:szCs w:val="23"/>
        </w:rPr>
        <w:t>Hace un siglo, en el Perú, era impensable la idea de que los pueblos indígenas u originarios fueran importantes para construir el futuro del país. Para la mayoría de personas no indígenas, estos pueblos eran desconocidos y, en general, invisibles a nivel nacional, en especial cuando se proyectaba el desarrollo del país. Quienes los conocían pensaban que eran poblaciones atrasadas y que estaban destinadas a desaparecer.</w:t>
      </w:r>
    </w:p>
    <w:p w14:paraId="1D6A47D3" w14:textId="1652E998" w:rsidR="00966440" w:rsidRPr="00CE62D3" w:rsidRDefault="00966440" w:rsidP="00F849B5">
      <w:pPr>
        <w:spacing w:after="120"/>
        <w:rPr>
          <w:rFonts w:ascii="Century Gothic" w:hAnsi="Century Gothic"/>
          <w:sz w:val="23"/>
          <w:szCs w:val="23"/>
        </w:rPr>
      </w:pPr>
      <w:r w:rsidRPr="00CE62D3">
        <w:rPr>
          <w:rFonts w:ascii="Century Gothic" w:hAnsi="Century Gothic"/>
          <w:sz w:val="23"/>
          <w:szCs w:val="23"/>
        </w:rPr>
        <w:t>Afortunadamente, la realidad actual es distinta. Es cierto que los pueblos indígenas u originarios sufrieron a lo largo de los siglos muchas situaciones adversas. Por ejemplo, en la Amazonía, fueron esclavizados para que produjeran caucho; asimismo, sufrieron enfermedades por su vínculo con colonizadores. Como consecuencia, muchos grupos étnicos han desaparecido, muchos conocimientos se han perdido, incluso hay idiomas que han desaparecido o que están en riesgo de desaparecer. Al mismo tiempo, muchas veces, sus integrantes han sido y siguen siendo discriminados. A pesar de ello, cada vez más personas en el mundo reclaman que se les reconozca como indígenas en todos los continentes. Entre otras razones, la identificación como pueblos indígenas u originarios les sirve para defender sus derechos frente a potenciales o efectivos abusos o agresiones.</w:t>
      </w:r>
    </w:p>
    <w:p w14:paraId="05D82F5C" w14:textId="5D41801D" w:rsidR="00966440" w:rsidRPr="00CE62D3" w:rsidRDefault="00966440" w:rsidP="00966440">
      <w:pPr>
        <w:spacing w:after="120"/>
        <w:rPr>
          <w:rFonts w:ascii="Century Gothic" w:hAnsi="Century Gothic" w:cs="Arial"/>
          <w:sz w:val="23"/>
          <w:szCs w:val="23"/>
        </w:rPr>
      </w:pPr>
      <w:r w:rsidRPr="00CE62D3">
        <w:rPr>
          <w:rFonts w:ascii="Century Gothic" w:hAnsi="Century Gothic"/>
          <w:sz w:val="23"/>
          <w:szCs w:val="23"/>
        </w:rPr>
        <w:t>En las últimas décadas, la población indígena u originaria ha afirmado su espacio en el mundo dando a conocer su cultura, sus conocimientos y su arte. Lo ha hecho no en aislamiento, sino mediante el diálogo, a veces difícil y casi siempre enriquecedor, con otros grupos que conforman el Perú, así como manteniendo el vínculo con otros pueblos indígenas u originarios alrededor del mundo. De esa manera, han contribuido a que nos demos cuenta de que la realidad de nuestros países es más diversa de lo que pensábamos.</w:t>
      </w:r>
    </w:p>
    <w:p w14:paraId="760DB4B1" w14:textId="77777777" w:rsidR="00966440" w:rsidRDefault="00966440" w:rsidP="00F849B5">
      <w:pPr>
        <w:spacing w:after="120"/>
        <w:rPr>
          <w:rFonts w:ascii="Century Gothic" w:hAnsi="Century Gothic" w:cs="Arial"/>
          <w:sz w:val="24"/>
          <w:szCs w:val="24"/>
        </w:rPr>
      </w:pPr>
    </w:p>
    <w:p w14:paraId="120FD242" w14:textId="698B6A07" w:rsidR="00F849B5" w:rsidRPr="00966440" w:rsidRDefault="00966440" w:rsidP="00F849B5">
      <w:pPr>
        <w:spacing w:after="120"/>
        <w:rPr>
          <w:rFonts w:ascii="Century Gothic" w:hAnsi="Century Gothic" w:cs="Arial"/>
          <w:b/>
          <w:sz w:val="32"/>
          <w:szCs w:val="28"/>
        </w:rPr>
      </w:pPr>
      <w:r w:rsidRPr="00966440">
        <w:rPr>
          <w:rFonts w:ascii="Century Gothic" w:hAnsi="Century Gothic" w:cs="Arial"/>
          <w:sz w:val="24"/>
          <w:szCs w:val="24"/>
        </w:rPr>
        <w:t>Después</w:t>
      </w:r>
      <w:r>
        <w:rPr>
          <w:rFonts w:ascii="Century Gothic" w:hAnsi="Century Gothic" w:cs="Arial"/>
          <w:sz w:val="24"/>
          <w:szCs w:val="24"/>
        </w:rPr>
        <w:t xml:space="preserve"> de leer la lectura</w:t>
      </w:r>
      <w:r w:rsidRPr="00966440">
        <w:rPr>
          <w:rFonts w:ascii="Century Gothic" w:hAnsi="Century Gothic" w:cs="Arial"/>
          <w:sz w:val="24"/>
          <w:szCs w:val="24"/>
        </w:rPr>
        <w:t>, completemos el siguiente cuadro:</w:t>
      </w:r>
    </w:p>
    <w:p w14:paraId="58B9DF39" w14:textId="6FE90CC4" w:rsidR="00F849B5" w:rsidRDefault="00F849B5" w:rsidP="00F849B5">
      <w:pPr>
        <w:spacing w:after="120"/>
        <w:rPr>
          <w:rFonts w:ascii="Century Gothic" w:hAnsi="Century Gothic"/>
          <w:b/>
          <w:sz w:val="28"/>
          <w:szCs w:val="24"/>
        </w:rPr>
      </w:pPr>
    </w:p>
    <w:tbl>
      <w:tblPr>
        <w:tblStyle w:val="Tablaconcuadrcula"/>
        <w:tblW w:w="0" w:type="auto"/>
        <w:tblLook w:val="04A0" w:firstRow="1" w:lastRow="0" w:firstColumn="1" w:lastColumn="0" w:noHBand="0" w:noVBand="1"/>
      </w:tblPr>
      <w:tblGrid>
        <w:gridCol w:w="3485"/>
        <w:gridCol w:w="3485"/>
        <w:gridCol w:w="3486"/>
      </w:tblGrid>
      <w:tr w:rsidR="00966440" w14:paraId="53197974" w14:textId="77777777" w:rsidTr="00A17087">
        <w:tc>
          <w:tcPr>
            <w:tcW w:w="348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4472C4" w:themeFill="accent5"/>
            <w:vAlign w:val="center"/>
          </w:tcPr>
          <w:p w14:paraId="595208BA" w14:textId="142F3FCA" w:rsidR="00966440" w:rsidRPr="00966440" w:rsidRDefault="00A17087" w:rsidP="00A17087">
            <w:pPr>
              <w:spacing w:after="120"/>
              <w:jc w:val="center"/>
              <w:rPr>
                <w:rFonts w:ascii="Century Gothic" w:hAnsi="Century Gothic"/>
                <w:b/>
                <w:color w:val="FFFFFF" w:themeColor="background1"/>
                <w:sz w:val="24"/>
              </w:rPr>
            </w:pPr>
            <w:r>
              <w:rPr>
                <w:rFonts w:ascii="Century Gothic" w:hAnsi="Century Gothic"/>
                <w:b/>
                <w:color w:val="FFFFFF" w:themeColor="background1"/>
                <w:sz w:val="24"/>
              </w:rPr>
              <w:lastRenderedPageBreak/>
              <w:t>¿Qué se pensaba de los pueblos indígenas u originarios?</w:t>
            </w:r>
          </w:p>
        </w:tc>
        <w:tc>
          <w:tcPr>
            <w:tcW w:w="348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4472C4" w:themeFill="accent5"/>
            <w:vAlign w:val="center"/>
          </w:tcPr>
          <w:p w14:paraId="3B25B9FD" w14:textId="79063D4A" w:rsidR="00966440" w:rsidRPr="00966440" w:rsidRDefault="00A17087" w:rsidP="00A17087">
            <w:pPr>
              <w:spacing w:after="120"/>
              <w:jc w:val="center"/>
              <w:rPr>
                <w:rFonts w:ascii="Century Gothic" w:hAnsi="Century Gothic"/>
                <w:b/>
                <w:color w:val="FFFFFF" w:themeColor="background1"/>
                <w:sz w:val="24"/>
              </w:rPr>
            </w:pPr>
            <w:r>
              <w:rPr>
                <w:rFonts w:ascii="Century Gothic" w:hAnsi="Century Gothic"/>
                <w:b/>
                <w:color w:val="FFFFFF" w:themeColor="background1"/>
                <w:sz w:val="24"/>
              </w:rPr>
              <w:t>¿Qué problemas afrontaron y afrontan los pueblos indígenas u originarios?</w:t>
            </w:r>
          </w:p>
        </w:tc>
        <w:tc>
          <w:tcPr>
            <w:tcW w:w="3486"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4472C4" w:themeFill="accent5"/>
            <w:vAlign w:val="center"/>
          </w:tcPr>
          <w:p w14:paraId="315CE066" w14:textId="23185F89" w:rsidR="00966440" w:rsidRPr="00966440" w:rsidRDefault="00A17087" w:rsidP="00A17087">
            <w:pPr>
              <w:spacing w:after="120"/>
              <w:jc w:val="center"/>
              <w:rPr>
                <w:rFonts w:ascii="Century Gothic" w:hAnsi="Century Gothic"/>
                <w:b/>
                <w:color w:val="FFFFFF" w:themeColor="background1"/>
                <w:sz w:val="24"/>
              </w:rPr>
            </w:pPr>
            <w:r>
              <w:rPr>
                <w:rFonts w:ascii="Century Gothic" w:hAnsi="Century Gothic"/>
                <w:b/>
                <w:color w:val="FFFFFF" w:themeColor="background1"/>
                <w:sz w:val="24"/>
              </w:rPr>
              <w:t>¿Cuáles son los logros de los pueblos indígenas u originarios?</w:t>
            </w:r>
          </w:p>
        </w:tc>
      </w:tr>
      <w:tr w:rsidR="00966440" w14:paraId="3FC84E29" w14:textId="77777777" w:rsidTr="00A17087">
        <w:trPr>
          <w:trHeight w:val="1528"/>
        </w:trPr>
        <w:tc>
          <w:tcPr>
            <w:tcW w:w="348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vAlign w:val="center"/>
          </w:tcPr>
          <w:p w14:paraId="13552D29" w14:textId="2B8B84CA" w:rsidR="00966440" w:rsidRPr="00966440" w:rsidRDefault="00A17087" w:rsidP="00A17087">
            <w:pPr>
              <w:spacing w:after="120"/>
              <w:rPr>
                <w:rFonts w:ascii="Century Gothic" w:hAnsi="Century Gothic"/>
                <w:bCs/>
                <w:sz w:val="24"/>
              </w:rPr>
            </w:pPr>
            <w:r>
              <w:rPr>
                <w:rFonts w:ascii="Century Gothic" w:hAnsi="Century Gothic"/>
                <w:bCs/>
                <w:sz w:val="24"/>
              </w:rPr>
              <w:t>Que eran pueblos desconocidos, y en general, invisibles a nivel nacional, ya que quienes los conocían pensaban que eran poblaciones atrasadas y que estaban destinadas a desaparecer</w:t>
            </w:r>
          </w:p>
        </w:tc>
        <w:tc>
          <w:tcPr>
            <w:tcW w:w="348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vAlign w:val="center"/>
          </w:tcPr>
          <w:p w14:paraId="7A114B21" w14:textId="77777777" w:rsidR="00966440" w:rsidRDefault="00A17087" w:rsidP="00A17087">
            <w:pPr>
              <w:spacing w:after="120"/>
              <w:rPr>
                <w:rFonts w:ascii="Century Gothic" w:hAnsi="Century Gothic"/>
                <w:bCs/>
                <w:sz w:val="24"/>
              </w:rPr>
            </w:pPr>
            <w:r>
              <w:rPr>
                <w:rFonts w:ascii="Century Gothic" w:hAnsi="Century Gothic"/>
                <w:bCs/>
                <w:sz w:val="24"/>
              </w:rPr>
              <w:t>Fueron esclavizados en la Amazonia para que produjeran caucho</w:t>
            </w:r>
          </w:p>
          <w:p w14:paraId="1FCFCD94" w14:textId="77777777" w:rsidR="00A17087" w:rsidRDefault="00A17087" w:rsidP="00A17087">
            <w:pPr>
              <w:spacing w:after="120"/>
              <w:rPr>
                <w:rFonts w:ascii="Century Gothic" w:hAnsi="Century Gothic"/>
                <w:bCs/>
                <w:sz w:val="24"/>
              </w:rPr>
            </w:pPr>
            <w:r>
              <w:rPr>
                <w:rFonts w:ascii="Century Gothic" w:hAnsi="Century Gothic"/>
                <w:bCs/>
                <w:sz w:val="24"/>
              </w:rPr>
              <w:t>Sufrieron enfermedades por sus vínculos con los colonizadores</w:t>
            </w:r>
          </w:p>
          <w:p w14:paraId="55D3A94E" w14:textId="77777777" w:rsidR="00A17087" w:rsidRDefault="00A17087" w:rsidP="00A17087">
            <w:pPr>
              <w:spacing w:after="120"/>
              <w:rPr>
                <w:rFonts w:ascii="Century Gothic" w:hAnsi="Century Gothic"/>
                <w:bCs/>
                <w:sz w:val="24"/>
              </w:rPr>
            </w:pPr>
            <w:r>
              <w:rPr>
                <w:rFonts w:ascii="Century Gothic" w:hAnsi="Century Gothic"/>
                <w:bCs/>
                <w:sz w:val="24"/>
              </w:rPr>
              <w:t>Hay idiomas que han desaparecido o que están en riesgo de desaparecer</w:t>
            </w:r>
          </w:p>
          <w:p w14:paraId="45B24573" w14:textId="5BAAB78C" w:rsidR="00A17087" w:rsidRPr="00966440" w:rsidRDefault="00A17087" w:rsidP="00A17087">
            <w:pPr>
              <w:spacing w:after="120"/>
              <w:rPr>
                <w:rFonts w:ascii="Century Gothic" w:hAnsi="Century Gothic"/>
                <w:bCs/>
                <w:sz w:val="24"/>
              </w:rPr>
            </w:pPr>
            <w:r>
              <w:rPr>
                <w:rFonts w:ascii="Century Gothic" w:hAnsi="Century Gothic"/>
                <w:bCs/>
                <w:sz w:val="24"/>
              </w:rPr>
              <w:t>Muchas veces sus integrantes han sido si siguen siendo discriminados</w:t>
            </w:r>
          </w:p>
        </w:tc>
        <w:tc>
          <w:tcPr>
            <w:tcW w:w="3486"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vAlign w:val="center"/>
          </w:tcPr>
          <w:p w14:paraId="631F3886" w14:textId="2893074B" w:rsidR="00966440" w:rsidRPr="00966440" w:rsidRDefault="00A17087" w:rsidP="00A17087">
            <w:pPr>
              <w:spacing w:after="120"/>
              <w:rPr>
                <w:rFonts w:ascii="Century Gothic" w:hAnsi="Century Gothic"/>
                <w:bCs/>
                <w:sz w:val="24"/>
              </w:rPr>
            </w:pPr>
            <w:r>
              <w:rPr>
                <w:rFonts w:ascii="Century Gothic" w:hAnsi="Century Gothic"/>
                <w:bCs/>
                <w:sz w:val="24"/>
              </w:rPr>
              <w:t>Defendieron sus derechos frente a potenciales o efectivos abusos o agresiones, y han afirmado su espacio en el mundo dando a conocer su cultura, sus conocimientos y su arte</w:t>
            </w:r>
          </w:p>
        </w:tc>
      </w:tr>
    </w:tbl>
    <w:p w14:paraId="5A9BA17B" w14:textId="4AAF7A97" w:rsidR="00F849B5" w:rsidRDefault="00F849B5" w:rsidP="00F849B5">
      <w:pPr>
        <w:spacing w:after="120"/>
        <w:rPr>
          <w:rFonts w:ascii="Century Gothic" w:hAnsi="Century Gothic"/>
          <w:b/>
          <w:sz w:val="28"/>
          <w:szCs w:val="24"/>
        </w:rPr>
      </w:pPr>
    </w:p>
    <w:p w14:paraId="42E63B3B" w14:textId="68DDA9A1" w:rsidR="00F849B5" w:rsidRDefault="00A17087" w:rsidP="00F849B5">
      <w:pPr>
        <w:spacing w:after="120"/>
        <w:rPr>
          <w:rFonts w:ascii="Century Gothic" w:hAnsi="Century Gothic"/>
          <w:sz w:val="24"/>
          <w:szCs w:val="24"/>
        </w:rPr>
      </w:pPr>
      <w:r w:rsidRPr="00A17087">
        <w:rPr>
          <w:rFonts w:ascii="Century Gothic" w:hAnsi="Century Gothic"/>
          <w:sz w:val="24"/>
          <w:szCs w:val="24"/>
        </w:rPr>
        <w:t xml:space="preserve">Ahora, </w:t>
      </w:r>
      <w:r w:rsidRPr="00DB04B3">
        <w:rPr>
          <w:rFonts w:ascii="Century Gothic" w:hAnsi="Century Gothic"/>
          <w:b/>
          <w:bCs/>
          <w:sz w:val="24"/>
          <w:szCs w:val="24"/>
        </w:rPr>
        <w:t>reflexionemos</w:t>
      </w:r>
      <w:r w:rsidRPr="00A17087">
        <w:rPr>
          <w:rFonts w:ascii="Century Gothic" w:hAnsi="Century Gothic"/>
          <w:sz w:val="24"/>
          <w:szCs w:val="24"/>
        </w:rPr>
        <w:t xml:space="preserve"> y </w:t>
      </w:r>
      <w:r w:rsidRPr="00DB04B3">
        <w:rPr>
          <w:rFonts w:ascii="Century Gothic" w:hAnsi="Century Gothic"/>
          <w:b/>
          <w:bCs/>
          <w:sz w:val="24"/>
          <w:szCs w:val="24"/>
        </w:rPr>
        <w:t>comentemos</w:t>
      </w:r>
      <w:r w:rsidRPr="00A17087">
        <w:rPr>
          <w:rFonts w:ascii="Century Gothic" w:hAnsi="Century Gothic"/>
          <w:sz w:val="24"/>
          <w:szCs w:val="24"/>
        </w:rPr>
        <w:t xml:space="preserve"> a partir de un extracto del texto “Pueblos indígenas u originarios en el Perú del siglo XXI”</w:t>
      </w:r>
    </w:p>
    <w:p w14:paraId="1AC16A58" w14:textId="6066A2DA" w:rsidR="00DB04B3" w:rsidRDefault="00DB04B3" w:rsidP="00F849B5">
      <w:pPr>
        <w:spacing w:after="120"/>
        <w:rPr>
          <w:rFonts w:ascii="Century Gothic" w:hAnsi="Century Gothic"/>
          <w:sz w:val="24"/>
          <w:szCs w:val="24"/>
        </w:rPr>
      </w:pPr>
      <w:r>
        <w:rPr>
          <w:rFonts w:ascii="Century Gothic" w:hAnsi="Century Gothic"/>
          <w:noProof/>
          <w:sz w:val="24"/>
          <w:szCs w:val="26"/>
          <w:lang w:eastAsia="es-PE"/>
        </w:rPr>
        <mc:AlternateContent>
          <mc:Choice Requires="wps">
            <w:drawing>
              <wp:anchor distT="0" distB="0" distL="114300" distR="114300" simplePos="0" relativeHeight="251769856" behindDoc="0" locked="0" layoutInCell="1" allowOverlap="1" wp14:anchorId="5C827776" wp14:editId="73C4D6B1">
                <wp:simplePos x="0" y="0"/>
                <wp:positionH relativeFrom="margin">
                  <wp:align>right</wp:align>
                </wp:positionH>
                <wp:positionV relativeFrom="paragraph">
                  <wp:posOffset>0</wp:posOffset>
                </wp:positionV>
                <wp:extent cx="6619875" cy="1057275"/>
                <wp:effectExtent l="0" t="0" r="9525" b="9525"/>
                <wp:wrapNone/>
                <wp:docPr id="138" name="Rectángulo redondeado 25"/>
                <wp:cNvGraphicFramePr/>
                <a:graphic xmlns:a="http://schemas.openxmlformats.org/drawingml/2006/main">
                  <a:graphicData uri="http://schemas.microsoft.com/office/word/2010/wordprocessingShape">
                    <wps:wsp>
                      <wps:cNvSpPr/>
                      <wps:spPr>
                        <a:xfrm>
                          <a:off x="0" y="0"/>
                          <a:ext cx="6619875" cy="1057275"/>
                        </a:xfrm>
                        <a:prstGeom prst="roundRect">
                          <a:avLst/>
                        </a:prstGeom>
                        <a:solidFill>
                          <a:srgbClr val="FEF6F0"/>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0FBFA652" w14:textId="064076B4" w:rsidR="00DB04B3" w:rsidRPr="00DB04B3" w:rsidRDefault="00DB04B3" w:rsidP="00DB04B3">
                            <w:pPr>
                              <w:spacing w:after="0"/>
                              <w:jc w:val="center"/>
                              <w:rPr>
                                <w:rFonts w:ascii="Century Gothic" w:hAnsi="Century Gothic"/>
                                <w:color w:val="000000" w:themeColor="text1"/>
                                <w:sz w:val="28"/>
                                <w:szCs w:val="28"/>
                                <w:lang w:val="es-ES"/>
                              </w:rPr>
                            </w:pPr>
                            <w:r w:rsidRPr="00DB04B3">
                              <w:rPr>
                                <w:rFonts w:ascii="Century Gothic" w:hAnsi="Century Gothic"/>
                                <w:color w:val="000000" w:themeColor="text1"/>
                                <w:sz w:val="24"/>
                                <w:szCs w:val="24"/>
                              </w:rPr>
                              <w:t>“Como consecuencia, muchos grupos étnicos han desaparecido, muchos conocimientos se han perdido, incluso hay idiomas que han desaparecido o que están en riesgo de desaparecer. Al mismo tiempo, muchas veces, sus integrantes han sido y siguen siendo discriminados”.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827776" id="_x0000_s1033" style="position:absolute;margin-left:470.05pt;margin-top:0;width:521.25pt;height:83.25pt;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" fillcolor="#fef6f0" stroked="f" strokeweight="1pt">
                <v:stroke joinstyle="miter"/>
                <v:textbox>
                  <w:txbxContent>
                    <w:p w14:paraId="0FBFA652" w14:textId="064076B4" w:rsidR="00DB04B3" w:rsidRPr="00DB04B3" w:rsidRDefault="00DB04B3" w:rsidP="00DB04B3">
                      <w:pPr>
                        <w:spacing w:after="0"/>
                        <w:jc w:val="center"/>
                        <w:rPr>
                          <w:rFonts w:ascii="Century Gothic" w:hAnsi="Century Gothic"/>
                          <w:color w:val="000000" w:themeColor="text1"/>
                          <w:sz w:val="28"/>
                          <w:szCs w:val="28"/>
                          <w:lang w:val="es-ES"/>
                        </w:rPr>
                      </w:pPr>
                      <w:r w:rsidRPr="00DB04B3">
                        <w:rPr>
                          <w:rFonts w:ascii="Century Gothic" w:hAnsi="Century Gothic"/>
                          <w:color w:val="000000" w:themeColor="text1"/>
                          <w:sz w:val="24"/>
                          <w:szCs w:val="24"/>
                        </w:rPr>
                        <w:t>“Como consecuencia, muchos grupos étnicos han desaparecido, muchos conocimientos se han perdido, incluso hay idiomas que han desaparecido o que están en riesgo de desaparecer. Al mismo tiempo, muchas veces, sus integrantes han sido y siguen siendo discriminados”.</w:t>
                      </w:r>
                    </w:p>
                  </w:txbxContent>
                </v:textbox>
                <w10:wrap anchorx="margin"/>
              </v:roundrect>
            </w:pict>
          </mc:Fallback>
        </mc:AlternateContent>
      </w:r>
    </w:p>
    <w:p w14:paraId="6C46E03B" w14:textId="77777777" w:rsidR="00A17087" w:rsidRPr="00A17087" w:rsidRDefault="00A17087" w:rsidP="00F849B5">
      <w:pPr>
        <w:spacing w:after="120"/>
        <w:rPr>
          <w:rFonts w:ascii="Century Gothic" w:hAnsi="Century Gothic"/>
          <w:b/>
          <w:sz w:val="32"/>
          <w:szCs w:val="28"/>
        </w:rPr>
      </w:pPr>
    </w:p>
    <w:p w14:paraId="0058A8DB" w14:textId="25B25EF8" w:rsidR="00F849B5" w:rsidRDefault="00F849B5" w:rsidP="00F849B5">
      <w:pPr>
        <w:spacing w:after="120"/>
        <w:rPr>
          <w:rFonts w:ascii="Century Gothic" w:hAnsi="Century Gothic"/>
          <w:b/>
          <w:sz w:val="28"/>
          <w:szCs w:val="24"/>
        </w:rPr>
      </w:pPr>
    </w:p>
    <w:p w14:paraId="46F21361" w14:textId="4FDE4E6C" w:rsidR="00DB04B3" w:rsidRDefault="00DB04B3" w:rsidP="00F849B5">
      <w:pPr>
        <w:spacing w:after="120"/>
        <w:rPr>
          <w:rFonts w:ascii="Century Gothic" w:hAnsi="Century Gothic"/>
          <w:b/>
          <w:sz w:val="28"/>
          <w:szCs w:val="24"/>
        </w:rPr>
      </w:pPr>
    </w:p>
    <w:p w14:paraId="4D2A79C0" w14:textId="4623EBD8" w:rsidR="00DB04B3" w:rsidRPr="00F849B5" w:rsidRDefault="00DB04B3" w:rsidP="00F849B5">
      <w:pPr>
        <w:spacing w:after="120"/>
        <w:rPr>
          <w:rFonts w:ascii="Century Gothic" w:hAnsi="Century Gothic"/>
          <w:b/>
          <w:sz w:val="28"/>
          <w:szCs w:val="24"/>
        </w:rPr>
      </w:pPr>
      <w:r>
        <w:rPr>
          <w:rFonts w:ascii="Arial Rounded MT Bold" w:hAnsi="Arial Rounded MT Bold"/>
          <w:color w:val="4472C4" w:themeColor="accent5"/>
          <w:sz w:val="32"/>
          <w:szCs w:val="30"/>
        </w:rPr>
        <w:t>Respondamos y resolvamos lo siguiente:</w:t>
      </w:r>
    </w:p>
    <w:p w14:paraId="19069470" w14:textId="23679AA5" w:rsidR="00CC437C" w:rsidRDefault="00DB04B3" w:rsidP="00BA183A">
      <w:pPr>
        <w:pStyle w:val="Prrafodelista"/>
        <w:numPr>
          <w:ilvl w:val="0"/>
          <w:numId w:val="2"/>
        </w:numPr>
        <w:spacing w:after="80"/>
        <w:rPr>
          <w:rFonts w:ascii="Century Gothic" w:hAnsi="Century Gothic"/>
          <w:b/>
          <w:color w:val="4472C4" w:themeColor="accent5"/>
          <w:sz w:val="24"/>
          <w:szCs w:val="23"/>
        </w:rPr>
      </w:pPr>
      <w:r>
        <w:rPr>
          <w:rFonts w:ascii="Century Gothic" w:hAnsi="Century Gothic"/>
          <w:b/>
          <w:color w:val="4472C4" w:themeColor="accent5"/>
          <w:sz w:val="24"/>
          <w:szCs w:val="23"/>
        </w:rPr>
        <w:t>¿Cómo se manifiesta en nuestra comunidad la discriminación a los pueblos indígenas u originarios</w:t>
      </w:r>
      <w:r w:rsidR="00CC437C" w:rsidRPr="00CC437C">
        <w:rPr>
          <w:rFonts w:ascii="Century Gothic" w:hAnsi="Century Gothic"/>
          <w:b/>
          <w:color w:val="4472C4" w:themeColor="accent5"/>
          <w:sz w:val="24"/>
          <w:szCs w:val="23"/>
        </w:rPr>
        <w:t>?</w:t>
      </w:r>
      <w:r>
        <w:rPr>
          <w:rFonts w:ascii="Century Gothic" w:hAnsi="Century Gothic"/>
          <w:b/>
          <w:color w:val="4472C4" w:themeColor="accent5"/>
          <w:sz w:val="24"/>
          <w:szCs w:val="23"/>
        </w:rPr>
        <w:t xml:space="preserve"> </w:t>
      </w:r>
      <w:r>
        <w:rPr>
          <w:rFonts w:ascii="Maiandra GD" w:hAnsi="Maiandra GD"/>
          <w:bCs/>
          <w:color w:val="FF0000"/>
          <w:sz w:val="26"/>
          <w:szCs w:val="26"/>
        </w:rPr>
        <w:t>(Aquí explicas como en tu casa discriminan a los pueblos indígenas u originarios, por decir, en el mío, imitan a los habitantes, se burlan y hablan mal de ellos diciendo que son retrasados, etc.)</w:t>
      </w:r>
    </w:p>
    <w:p w14:paraId="0A1E6701" w14:textId="77777777" w:rsidR="00DB04B3" w:rsidRPr="00DB04B3" w:rsidRDefault="00DB04B3" w:rsidP="00DB04B3">
      <w:pPr>
        <w:spacing w:after="80"/>
        <w:rPr>
          <w:rFonts w:ascii="Century Gothic" w:hAnsi="Century Gothic"/>
          <w:bCs/>
          <w:color w:val="000000" w:themeColor="text1"/>
          <w:sz w:val="24"/>
          <w:szCs w:val="23"/>
        </w:rPr>
      </w:pPr>
    </w:p>
    <w:p w14:paraId="4EF5A143" w14:textId="07B82998" w:rsidR="00DB04B3" w:rsidRPr="00DB04B3" w:rsidRDefault="00DB04B3" w:rsidP="00DB04B3">
      <w:pPr>
        <w:pStyle w:val="Prrafodelista"/>
        <w:numPr>
          <w:ilvl w:val="0"/>
          <w:numId w:val="2"/>
        </w:numPr>
        <w:spacing w:after="120"/>
        <w:rPr>
          <w:rFonts w:ascii="Century Gothic" w:hAnsi="Century Gothic"/>
          <w:b/>
          <w:color w:val="4472C4" w:themeColor="accent5"/>
          <w:sz w:val="24"/>
          <w:szCs w:val="23"/>
        </w:rPr>
      </w:pPr>
      <w:r>
        <w:rPr>
          <w:rFonts w:ascii="Century Gothic" w:hAnsi="Century Gothic"/>
          <w:b/>
          <w:color w:val="4472C4" w:themeColor="accent5"/>
          <w:sz w:val="24"/>
          <w:szCs w:val="23"/>
        </w:rPr>
        <w:t xml:space="preserve">Escojamos una de las manifestaciones de discriminación contra los pueblos indígenas u originarios y expliquemos por que es un asunto público </w:t>
      </w:r>
      <w:r>
        <w:rPr>
          <w:rFonts w:ascii="Maiandra GD" w:hAnsi="Maiandra GD"/>
          <w:bCs/>
          <w:color w:val="FF0000"/>
          <w:sz w:val="26"/>
          <w:szCs w:val="26"/>
        </w:rPr>
        <w:t xml:space="preserve">(Aquí escoges una forma de discriminación que identificaste en tu familia hacia los pueblos indígenas u originarios, y explicas por que es un asunto público, es decir, porque resulta de </w:t>
      </w:r>
      <w:r w:rsidR="00A527CD">
        <w:rPr>
          <w:rFonts w:ascii="Maiandra GD" w:hAnsi="Maiandra GD"/>
          <w:bCs/>
          <w:color w:val="FF0000"/>
          <w:sz w:val="26"/>
          <w:szCs w:val="26"/>
        </w:rPr>
        <w:t>interés</w:t>
      </w:r>
      <w:r>
        <w:rPr>
          <w:rFonts w:ascii="Maiandra GD" w:hAnsi="Maiandra GD"/>
          <w:bCs/>
          <w:color w:val="FF0000"/>
          <w:sz w:val="26"/>
          <w:szCs w:val="26"/>
        </w:rPr>
        <w:t xml:space="preserve"> general para todas las personas)</w:t>
      </w:r>
    </w:p>
    <w:p w14:paraId="7C3361D3" w14:textId="0EDDD657" w:rsidR="00BE2F97" w:rsidRDefault="00191C3E" w:rsidP="00CC437C">
      <w:pPr>
        <w:spacing w:after="120"/>
        <w:rPr>
          <w:rFonts w:ascii="Century Gothic" w:hAnsi="Century Gothic"/>
          <w:bCs/>
          <w:sz w:val="24"/>
          <w:szCs w:val="24"/>
        </w:rPr>
      </w:pPr>
      <w:r w:rsidRPr="00DB04B3">
        <w:rPr>
          <w:rFonts w:ascii="Maiandra GD" w:hAnsi="Maiandra GD"/>
          <w:sz w:val="26"/>
          <w:szCs w:val="26"/>
        </w:rPr>
        <w:t xml:space="preserve"> </w:t>
      </w:r>
    </w:p>
    <w:p w14:paraId="6F748199" w14:textId="2686DAC9" w:rsidR="00A527CD" w:rsidRPr="00A527CD" w:rsidRDefault="00A527CD" w:rsidP="00CC437C">
      <w:pPr>
        <w:spacing w:after="120"/>
        <w:rPr>
          <w:rFonts w:ascii="Century Gothic" w:hAnsi="Century Gothic"/>
          <w:sz w:val="24"/>
          <w:szCs w:val="24"/>
        </w:rPr>
      </w:pPr>
      <w:r w:rsidRPr="00A527CD">
        <w:rPr>
          <w:rFonts w:ascii="Century Gothic" w:hAnsi="Century Gothic"/>
          <w:b/>
          <w:bCs/>
          <w:sz w:val="24"/>
          <w:szCs w:val="24"/>
        </w:rPr>
        <w:t xml:space="preserve">Pensemos </w:t>
      </w:r>
      <w:r w:rsidRPr="00A527CD">
        <w:rPr>
          <w:rFonts w:ascii="Century Gothic" w:hAnsi="Century Gothic"/>
          <w:sz w:val="24"/>
          <w:szCs w:val="24"/>
        </w:rPr>
        <w:t xml:space="preserve">en el proceso que seguimos para desarrollar esta actividad y anotémoslo en nuestro cuaderno. Luego, </w:t>
      </w:r>
      <w:r w:rsidRPr="00A527CD">
        <w:rPr>
          <w:rFonts w:ascii="Century Gothic" w:hAnsi="Century Gothic"/>
          <w:b/>
          <w:bCs/>
          <w:sz w:val="24"/>
          <w:szCs w:val="24"/>
        </w:rPr>
        <w:t>identifiquemos</w:t>
      </w:r>
      <w:r w:rsidRPr="00A527CD">
        <w:rPr>
          <w:rFonts w:ascii="Century Gothic" w:hAnsi="Century Gothic"/>
          <w:sz w:val="24"/>
          <w:szCs w:val="24"/>
        </w:rPr>
        <w:t xml:space="preserve"> en qué momento tuvimos mayores dificultades y expliquemos cómo las solucionamos.</w:t>
      </w:r>
    </w:p>
    <w:p w14:paraId="1E840B77" w14:textId="69BD9102" w:rsidR="00A527CD" w:rsidRDefault="00A527CD" w:rsidP="00CC437C">
      <w:pPr>
        <w:spacing w:after="120"/>
        <w:rPr>
          <w:rFonts w:ascii="Century Gothic" w:hAnsi="Century Gothic"/>
          <w:sz w:val="24"/>
          <w:szCs w:val="24"/>
        </w:rPr>
      </w:pPr>
      <w:r w:rsidRPr="00A527CD">
        <w:rPr>
          <w:rFonts w:ascii="Century Gothic" w:hAnsi="Century Gothic"/>
          <w:sz w:val="24"/>
          <w:szCs w:val="24"/>
        </w:rPr>
        <w:t>Al finalizar esta actividad, debemos haber identificado y ubicado a los pueblos indígenas u originarios. También, hemos conocido y reflexionado acerca de las percepciones y los problemas de estas poblaciones en el siglo XXI.</w:t>
      </w:r>
    </w:p>
    <w:p w14:paraId="2870DAE9" w14:textId="0C8AE6AD" w:rsidR="00A527CD" w:rsidRDefault="00A527CD" w:rsidP="00CC437C">
      <w:pPr>
        <w:spacing w:after="120"/>
        <w:rPr>
          <w:rFonts w:ascii="Century Gothic" w:hAnsi="Century Gothic"/>
          <w:sz w:val="24"/>
          <w:szCs w:val="24"/>
        </w:rPr>
      </w:pPr>
    </w:p>
    <w:p w14:paraId="47C04002" w14:textId="77777777" w:rsidR="00A527CD" w:rsidRPr="00A527CD" w:rsidRDefault="00A527CD" w:rsidP="00CC437C">
      <w:pPr>
        <w:spacing w:after="120"/>
        <w:rPr>
          <w:rFonts w:ascii="Century Gothic" w:hAnsi="Century Gothic"/>
          <w:bCs/>
          <w:sz w:val="28"/>
          <w:szCs w:val="28"/>
        </w:rPr>
      </w:pPr>
    </w:p>
    <w:p w14:paraId="4ACED967" w14:textId="77777777" w:rsidR="000C00E7" w:rsidRPr="000C00E7" w:rsidRDefault="000C00E7" w:rsidP="00821FE6">
      <w:pPr>
        <w:spacing w:after="120"/>
        <w:rPr>
          <w:rFonts w:ascii="Arial Rounded MT Bold" w:hAnsi="Arial Rounded MT Bold"/>
          <w:color w:val="4472C4" w:themeColor="accent5"/>
          <w:sz w:val="32"/>
          <w:szCs w:val="28"/>
        </w:rPr>
      </w:pPr>
      <w:r w:rsidRPr="000C00E7">
        <w:rPr>
          <w:rFonts w:ascii="Arial Rounded MT Bold" w:hAnsi="Arial Rounded MT Bold"/>
          <w:color w:val="4472C4" w:themeColor="accent5"/>
          <w:sz w:val="32"/>
          <w:szCs w:val="28"/>
        </w:rPr>
        <w:lastRenderedPageBreak/>
        <w:t>Evaluamos nuestros avances</w:t>
      </w:r>
    </w:p>
    <w:p w14:paraId="7C77175C" w14:textId="5A4B3F1F" w:rsidR="0014123C" w:rsidRPr="0014123C" w:rsidRDefault="0014123C" w:rsidP="0014123C">
      <w:pPr>
        <w:spacing w:after="120"/>
        <w:rPr>
          <w:rFonts w:ascii="Century Gothic" w:hAnsi="Century Gothic"/>
          <w:sz w:val="24"/>
          <w:szCs w:val="23"/>
        </w:rPr>
      </w:pPr>
      <w:r w:rsidRPr="0014123C">
        <w:rPr>
          <w:rFonts w:ascii="Century Gothic" w:hAnsi="Century Gothic"/>
          <w:b/>
          <w:noProof/>
          <w:sz w:val="24"/>
          <w:szCs w:val="23"/>
          <w:lang w:eastAsia="es-PE"/>
        </w:rPr>
        <mc:AlternateContent>
          <mc:Choice Requires="wps">
            <w:drawing>
              <wp:anchor distT="0" distB="0" distL="114300" distR="114300" simplePos="0" relativeHeight="251685888" behindDoc="0" locked="0" layoutInCell="1" allowOverlap="1" wp14:anchorId="35C96E56" wp14:editId="13C17A02">
                <wp:simplePos x="0" y="0"/>
                <wp:positionH relativeFrom="column">
                  <wp:posOffset>3674745</wp:posOffset>
                </wp:positionH>
                <wp:positionV relativeFrom="paragraph">
                  <wp:posOffset>83820</wp:posOffset>
                </wp:positionV>
                <wp:extent cx="431165" cy="525780"/>
                <wp:effectExtent l="0" t="0" r="0" b="0"/>
                <wp:wrapNone/>
                <wp:docPr id="17" name="Multiplicar 17"/>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87CAA" id="Multiplicar 17" o:spid="_x0000_s1026" style="position:absolute;margin-left:289.35pt;margin-top:6.6pt;width:33.95pt;height:4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r w:rsidRPr="0014123C">
        <w:rPr>
          <w:rFonts w:ascii="Century Gothic" w:hAnsi="Century Gothic"/>
          <w:b/>
          <w:noProof/>
          <w:sz w:val="24"/>
          <w:szCs w:val="23"/>
          <w:lang w:eastAsia="es-PE"/>
        </w:rPr>
        <mc:AlternateContent>
          <mc:Choice Requires="wps">
            <w:drawing>
              <wp:anchor distT="0" distB="0" distL="114300" distR="114300" simplePos="0" relativeHeight="251686912" behindDoc="0" locked="0" layoutInCell="1" allowOverlap="1" wp14:anchorId="4750FB39" wp14:editId="08C29E57">
                <wp:simplePos x="0" y="0"/>
                <wp:positionH relativeFrom="column">
                  <wp:posOffset>4192270</wp:posOffset>
                </wp:positionH>
                <wp:positionV relativeFrom="paragraph">
                  <wp:posOffset>91192</wp:posOffset>
                </wp:positionV>
                <wp:extent cx="431165" cy="525780"/>
                <wp:effectExtent l="0" t="0" r="0" b="0"/>
                <wp:wrapNone/>
                <wp:docPr id="154" name="Multiplicar 154"/>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F0CD" id="Multiplicar 154" o:spid="_x0000_s1026" style="position:absolute;margin-left:330.1pt;margin-top:7.2pt;width:33.95pt;height:4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r w:rsidRPr="0014123C">
        <w:rPr>
          <w:rFonts w:ascii="Century Gothic" w:hAnsi="Century Gothic"/>
          <w:b/>
          <w:sz w:val="24"/>
          <w:szCs w:val="23"/>
        </w:rPr>
        <w:t>Competencia</w:t>
      </w:r>
      <w:r w:rsidRPr="0014123C">
        <w:rPr>
          <w:rFonts w:ascii="Century Gothic" w:hAnsi="Century Gothic"/>
          <w:sz w:val="24"/>
          <w:szCs w:val="23"/>
        </w:rPr>
        <w:t xml:space="preserve">: </w:t>
      </w:r>
      <w:r w:rsidR="00A527CD">
        <w:rPr>
          <w:rFonts w:ascii="Century Gothic" w:hAnsi="Century Gothic"/>
          <w:sz w:val="24"/>
          <w:szCs w:val="23"/>
        </w:rPr>
        <w:t>Convive y participa democráticamente en la búsqueda del bien común.</w:t>
      </w:r>
    </w:p>
    <w:p w14:paraId="7FC8278B" w14:textId="77777777" w:rsidR="0014123C" w:rsidRPr="0014123C" w:rsidRDefault="0014123C" w:rsidP="0014123C">
      <w:pPr>
        <w:spacing w:after="120"/>
        <w:ind w:right="118"/>
        <w:jc w:val="both"/>
        <w:rPr>
          <w:rFonts w:ascii="Century Gothic" w:hAnsi="Century Gothic"/>
          <w:sz w:val="24"/>
          <w:szCs w:val="23"/>
        </w:rPr>
      </w:pPr>
    </w:p>
    <w:tbl>
      <w:tblPr>
        <w:tblStyle w:val="Tablaconcuadrcula11"/>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678"/>
        <w:gridCol w:w="972"/>
        <w:gridCol w:w="1173"/>
        <w:gridCol w:w="2608"/>
      </w:tblGrid>
      <w:tr w:rsidR="0014123C" w:rsidRPr="0014123C" w14:paraId="416D8D6C" w14:textId="77777777" w:rsidTr="00DE0300">
        <w:trPr>
          <w:trHeight w:val="1254"/>
        </w:trPr>
        <w:tc>
          <w:tcPr>
            <w:tcW w:w="5678" w:type="dxa"/>
            <w:vAlign w:val="center"/>
          </w:tcPr>
          <w:p w14:paraId="3CA1FAE7" w14:textId="77777777" w:rsidR="0014123C" w:rsidRPr="0014123C" w:rsidRDefault="0014123C" w:rsidP="0014123C">
            <w:pPr>
              <w:spacing w:before="120" w:after="120" w:line="259" w:lineRule="auto"/>
              <w:jc w:val="center"/>
              <w:rPr>
                <w:rFonts w:ascii="Century Gothic" w:hAnsi="Century Gothic"/>
                <w:sz w:val="24"/>
                <w:szCs w:val="23"/>
              </w:rPr>
            </w:pPr>
            <w:r w:rsidRPr="0014123C">
              <w:rPr>
                <w:rFonts w:ascii="Century Gothic" w:hAnsi="Century Gothic"/>
                <w:sz w:val="24"/>
                <w:szCs w:val="23"/>
              </w:rPr>
              <w:t>Criterios de evaluación</w:t>
            </w:r>
          </w:p>
        </w:tc>
        <w:tc>
          <w:tcPr>
            <w:tcW w:w="972" w:type="dxa"/>
            <w:shd w:val="clear" w:color="auto" w:fill="4472C4" w:themeFill="accent5"/>
            <w:vAlign w:val="center"/>
          </w:tcPr>
          <w:p w14:paraId="2D23500D" w14:textId="77777777" w:rsidR="0014123C" w:rsidRPr="0014123C" w:rsidRDefault="0014123C" w:rsidP="0014123C">
            <w:pPr>
              <w:spacing w:before="120" w:after="120" w:line="259" w:lineRule="auto"/>
              <w:jc w:val="center"/>
              <w:rPr>
                <w:rFonts w:ascii="Century Gothic" w:hAnsi="Century Gothic"/>
                <w:color w:val="FFFFFF" w:themeColor="background1"/>
                <w:sz w:val="24"/>
                <w:szCs w:val="23"/>
              </w:rPr>
            </w:pPr>
            <w:r w:rsidRPr="0014123C">
              <w:rPr>
                <w:rFonts w:ascii="Century Gothic" w:hAnsi="Century Gothic"/>
                <w:color w:val="FFFFFF" w:themeColor="background1"/>
                <w:sz w:val="24"/>
                <w:szCs w:val="23"/>
              </w:rPr>
              <w:t>Lo logré</w:t>
            </w:r>
          </w:p>
        </w:tc>
        <w:tc>
          <w:tcPr>
            <w:tcW w:w="1173" w:type="dxa"/>
            <w:shd w:val="clear" w:color="auto" w:fill="4472C4" w:themeFill="accent5"/>
            <w:vAlign w:val="center"/>
          </w:tcPr>
          <w:p w14:paraId="3EC2DE49" w14:textId="77777777" w:rsidR="0014123C" w:rsidRPr="0014123C" w:rsidRDefault="0014123C" w:rsidP="0014123C">
            <w:pPr>
              <w:spacing w:before="120" w:after="120" w:line="259" w:lineRule="auto"/>
              <w:jc w:val="center"/>
              <w:rPr>
                <w:rFonts w:ascii="Century Gothic" w:hAnsi="Century Gothic"/>
                <w:color w:val="FFFFFF" w:themeColor="background1"/>
                <w:sz w:val="24"/>
                <w:szCs w:val="23"/>
              </w:rPr>
            </w:pPr>
            <w:r w:rsidRPr="0014123C">
              <w:rPr>
                <w:rFonts w:ascii="Century Gothic" w:hAnsi="Century Gothic"/>
                <w:color w:val="FFFFFF" w:themeColor="background1"/>
                <w:sz w:val="24"/>
                <w:szCs w:val="23"/>
              </w:rPr>
              <w:t>Estoy en proceso</w:t>
            </w:r>
          </w:p>
        </w:tc>
        <w:tc>
          <w:tcPr>
            <w:tcW w:w="2608" w:type="dxa"/>
            <w:shd w:val="clear" w:color="auto" w:fill="4472C4" w:themeFill="accent5"/>
            <w:vAlign w:val="center"/>
          </w:tcPr>
          <w:p w14:paraId="54D66F02" w14:textId="77777777" w:rsidR="0014123C" w:rsidRPr="0014123C" w:rsidRDefault="0014123C" w:rsidP="0014123C">
            <w:pPr>
              <w:spacing w:before="120" w:after="120" w:line="259" w:lineRule="auto"/>
              <w:jc w:val="center"/>
              <w:rPr>
                <w:rFonts w:ascii="Century Gothic" w:hAnsi="Century Gothic"/>
                <w:color w:val="FFFFFF" w:themeColor="background1"/>
                <w:sz w:val="24"/>
                <w:szCs w:val="23"/>
              </w:rPr>
            </w:pPr>
            <w:r w:rsidRPr="0014123C">
              <w:rPr>
                <w:rFonts w:ascii="Century Gothic" w:hAnsi="Century Gothic"/>
                <w:color w:val="FFFFFF" w:themeColor="background1"/>
                <w:sz w:val="24"/>
                <w:szCs w:val="23"/>
              </w:rPr>
              <w:t>¿Qué puedo hacer para mejorar mis aprendizajes?</w:t>
            </w:r>
          </w:p>
        </w:tc>
      </w:tr>
      <w:tr w:rsidR="0014123C" w:rsidRPr="0014123C" w14:paraId="38653E73" w14:textId="77777777" w:rsidTr="0014123C">
        <w:trPr>
          <w:trHeight w:val="1290"/>
        </w:trPr>
        <w:tc>
          <w:tcPr>
            <w:tcW w:w="5678" w:type="dxa"/>
            <w:shd w:val="clear" w:color="auto" w:fill="DFE7F5"/>
            <w:vAlign w:val="center"/>
          </w:tcPr>
          <w:p w14:paraId="22D73F14" w14:textId="5B17BB81" w:rsidR="0014123C" w:rsidRPr="00A527CD" w:rsidRDefault="00A527CD" w:rsidP="0014123C">
            <w:pPr>
              <w:spacing w:before="120" w:after="120" w:line="259" w:lineRule="auto"/>
              <w:rPr>
                <w:rFonts w:ascii="Century Gothic" w:hAnsi="Century Gothic"/>
                <w:sz w:val="24"/>
                <w:szCs w:val="24"/>
              </w:rPr>
            </w:pPr>
            <w:r w:rsidRPr="00A527CD">
              <w:rPr>
                <w:rFonts w:ascii="Century Gothic" w:hAnsi="Century Gothic"/>
                <w:sz w:val="24"/>
                <w:szCs w:val="24"/>
              </w:rPr>
              <w:t>Justifiqué el rechazo de conductas de marginación o discriminación hacia los pueblos indígenas u originarios, y los reconocí como sujetos de derechos.</w:t>
            </w:r>
          </w:p>
        </w:tc>
        <w:tc>
          <w:tcPr>
            <w:tcW w:w="972" w:type="dxa"/>
            <w:vAlign w:val="center"/>
          </w:tcPr>
          <w:p w14:paraId="369BA9C0" w14:textId="77777777" w:rsidR="0014123C" w:rsidRPr="0014123C" w:rsidRDefault="0014123C" w:rsidP="0014123C">
            <w:pPr>
              <w:spacing w:before="120" w:after="120" w:line="259" w:lineRule="auto"/>
              <w:jc w:val="center"/>
              <w:rPr>
                <w:rFonts w:ascii="Century Gothic" w:hAnsi="Century Gothic"/>
                <w:sz w:val="24"/>
                <w:szCs w:val="23"/>
              </w:rPr>
            </w:pPr>
          </w:p>
        </w:tc>
        <w:tc>
          <w:tcPr>
            <w:tcW w:w="1173" w:type="dxa"/>
            <w:vAlign w:val="center"/>
          </w:tcPr>
          <w:p w14:paraId="0CCBE92B" w14:textId="77777777" w:rsidR="0014123C" w:rsidRPr="0014123C" w:rsidRDefault="0014123C" w:rsidP="0014123C">
            <w:pPr>
              <w:spacing w:before="120" w:after="120" w:line="259" w:lineRule="auto"/>
              <w:jc w:val="center"/>
              <w:rPr>
                <w:rFonts w:ascii="Century Gothic" w:hAnsi="Century Gothic"/>
                <w:sz w:val="24"/>
                <w:szCs w:val="23"/>
              </w:rPr>
            </w:pPr>
          </w:p>
        </w:tc>
        <w:tc>
          <w:tcPr>
            <w:tcW w:w="2608" w:type="dxa"/>
            <w:vAlign w:val="center"/>
          </w:tcPr>
          <w:p w14:paraId="05BCD5DD" w14:textId="77777777" w:rsidR="0014123C" w:rsidRPr="0014123C" w:rsidRDefault="0014123C" w:rsidP="0014123C">
            <w:pPr>
              <w:spacing w:before="120" w:after="120" w:line="259" w:lineRule="auto"/>
              <w:jc w:val="center"/>
              <w:rPr>
                <w:rFonts w:ascii="Century Gothic" w:hAnsi="Century Gothic"/>
                <w:sz w:val="24"/>
                <w:szCs w:val="23"/>
              </w:rPr>
            </w:pPr>
          </w:p>
        </w:tc>
      </w:tr>
      <w:tr w:rsidR="0014123C" w:rsidRPr="0014123C" w14:paraId="062DED04" w14:textId="77777777" w:rsidTr="0014123C">
        <w:trPr>
          <w:trHeight w:val="1004"/>
        </w:trPr>
        <w:tc>
          <w:tcPr>
            <w:tcW w:w="5678" w:type="dxa"/>
            <w:shd w:val="clear" w:color="auto" w:fill="DFE7F5"/>
            <w:vAlign w:val="center"/>
          </w:tcPr>
          <w:p w14:paraId="1F19A057" w14:textId="543016D7" w:rsidR="0014123C" w:rsidRPr="00A527CD" w:rsidRDefault="00A527CD" w:rsidP="0014123C">
            <w:pPr>
              <w:spacing w:before="120" w:after="120"/>
              <w:rPr>
                <w:rFonts w:ascii="Century Gothic" w:hAnsi="Century Gothic"/>
                <w:sz w:val="24"/>
                <w:szCs w:val="24"/>
              </w:rPr>
            </w:pPr>
            <w:r w:rsidRPr="00A527CD">
              <w:rPr>
                <w:rFonts w:ascii="Century Gothic" w:hAnsi="Century Gothic"/>
                <w:sz w:val="24"/>
                <w:szCs w:val="24"/>
              </w:rPr>
              <w:t>Argumenté mi posición sobre asuntos públicos que afectan a los pueblos indígenas u originarios con base en diferentes posturas e intereses.</w:t>
            </w:r>
          </w:p>
        </w:tc>
        <w:tc>
          <w:tcPr>
            <w:tcW w:w="972" w:type="dxa"/>
            <w:vAlign w:val="center"/>
          </w:tcPr>
          <w:p w14:paraId="3528E5EC" w14:textId="77777777" w:rsidR="0014123C" w:rsidRPr="0014123C" w:rsidRDefault="0014123C" w:rsidP="0014123C">
            <w:pPr>
              <w:spacing w:before="120" w:after="120"/>
              <w:jc w:val="center"/>
              <w:rPr>
                <w:rFonts w:ascii="Century Gothic" w:hAnsi="Century Gothic"/>
                <w:sz w:val="24"/>
                <w:szCs w:val="23"/>
              </w:rPr>
            </w:pPr>
          </w:p>
        </w:tc>
        <w:tc>
          <w:tcPr>
            <w:tcW w:w="1173" w:type="dxa"/>
            <w:vAlign w:val="center"/>
          </w:tcPr>
          <w:p w14:paraId="7D097109" w14:textId="77777777" w:rsidR="0014123C" w:rsidRPr="0014123C" w:rsidRDefault="0014123C" w:rsidP="0014123C">
            <w:pPr>
              <w:spacing w:before="120" w:after="120"/>
              <w:jc w:val="center"/>
              <w:rPr>
                <w:rFonts w:ascii="Century Gothic" w:hAnsi="Century Gothic"/>
                <w:sz w:val="24"/>
                <w:szCs w:val="23"/>
              </w:rPr>
            </w:pPr>
          </w:p>
        </w:tc>
        <w:tc>
          <w:tcPr>
            <w:tcW w:w="2608" w:type="dxa"/>
            <w:vAlign w:val="center"/>
          </w:tcPr>
          <w:p w14:paraId="6E427275" w14:textId="77777777" w:rsidR="0014123C" w:rsidRPr="0014123C" w:rsidRDefault="0014123C" w:rsidP="0014123C">
            <w:pPr>
              <w:spacing w:before="120" w:after="120"/>
              <w:jc w:val="center"/>
              <w:rPr>
                <w:rFonts w:ascii="Century Gothic" w:hAnsi="Century Gothic"/>
                <w:sz w:val="24"/>
                <w:szCs w:val="23"/>
              </w:rPr>
            </w:pPr>
          </w:p>
        </w:tc>
      </w:tr>
    </w:tbl>
    <w:p w14:paraId="4F69F4EF" w14:textId="77777777" w:rsidR="00D260FE" w:rsidRDefault="00D260FE" w:rsidP="00766812">
      <w:pPr>
        <w:spacing w:after="120"/>
        <w:rPr>
          <w:rFonts w:ascii="Century Gothic" w:hAnsi="Century Gothic"/>
          <w:sz w:val="24"/>
          <w:szCs w:val="26"/>
        </w:rPr>
      </w:pPr>
    </w:p>
    <w:p w14:paraId="2EE665D2" w14:textId="77777777" w:rsidR="00D260FE" w:rsidRPr="00295C33" w:rsidRDefault="00D260FE" w:rsidP="00D260FE">
      <w:pPr>
        <w:spacing w:after="0"/>
        <w:rPr>
          <w:rFonts w:ascii="Arial Rounded MT Bold" w:hAnsi="Arial Rounded MT Bold"/>
          <w:bCs/>
          <w:sz w:val="28"/>
        </w:rPr>
      </w:pPr>
      <w:r w:rsidRPr="00295C33">
        <w:rPr>
          <w:rFonts w:ascii="Arial Rounded MT Bold" w:hAnsi="Arial Rounded MT Bold"/>
          <w:bCs/>
          <w:sz w:val="28"/>
        </w:rPr>
        <w:t xml:space="preserve">ACTIVIDAD </w:t>
      </w:r>
      <w:r>
        <w:rPr>
          <w:rFonts w:ascii="Arial Rounded MT Bold" w:hAnsi="Arial Rounded MT Bold"/>
          <w:bCs/>
          <w:sz w:val="28"/>
        </w:rPr>
        <w:t>3</w:t>
      </w:r>
    </w:p>
    <w:p w14:paraId="57DCE71B" w14:textId="54CF04BC" w:rsidR="00D260FE" w:rsidRPr="003B2A8B" w:rsidRDefault="00A527CD" w:rsidP="00D260FE">
      <w:pPr>
        <w:spacing w:after="120"/>
        <w:rPr>
          <w:rFonts w:ascii="Bahnschrift Light Condensed" w:hAnsi="Bahnschrift Light Condensed"/>
          <w:b/>
          <w:bCs/>
          <w:color w:val="4472C4" w:themeColor="accent5"/>
          <w:sz w:val="52"/>
          <w:szCs w:val="49"/>
        </w:rPr>
      </w:pPr>
      <w:r>
        <w:rPr>
          <w:rFonts w:ascii="Bahnschrift Light Condensed" w:hAnsi="Bahnschrift Light Condensed"/>
          <w:b/>
          <w:bCs/>
          <w:color w:val="4472C4" w:themeColor="accent5"/>
          <w:sz w:val="52"/>
          <w:szCs w:val="49"/>
        </w:rPr>
        <w:t>Reflexionamos sobre el derecho de expresarnos haciendo uso de una lengua</w:t>
      </w:r>
      <w:r w:rsidR="00D260FE" w:rsidRPr="00D260FE">
        <w:rPr>
          <w:rFonts w:ascii="Bahnschrift Light Condensed" w:hAnsi="Bahnschrift Light Condensed"/>
          <w:b/>
          <w:bCs/>
          <w:color w:val="4472C4" w:themeColor="accent5"/>
          <w:sz w:val="52"/>
          <w:szCs w:val="49"/>
        </w:rPr>
        <w:t xml:space="preserve"> </w:t>
      </w:r>
      <w:r w:rsidR="00D260FE" w:rsidRPr="00A527CD">
        <w:rPr>
          <w:rFonts w:ascii="Bahnschrift Light Condensed" w:hAnsi="Bahnschrift Light Condensed"/>
          <w:b/>
          <w:bCs/>
          <w:color w:val="FFC000"/>
          <w:sz w:val="52"/>
          <w:szCs w:val="49"/>
        </w:rPr>
        <w:t>(C</w:t>
      </w:r>
      <w:r w:rsidRPr="00A527CD">
        <w:rPr>
          <w:rFonts w:ascii="Bahnschrift Light Condensed" w:hAnsi="Bahnschrift Light Condensed"/>
          <w:b/>
          <w:bCs/>
          <w:color w:val="FFC000"/>
          <w:sz w:val="52"/>
          <w:szCs w:val="49"/>
        </w:rPr>
        <w:t>omunicación</w:t>
      </w:r>
      <w:r w:rsidR="00D260FE" w:rsidRPr="00A527CD">
        <w:rPr>
          <w:rFonts w:ascii="Bahnschrift Light Condensed" w:hAnsi="Bahnschrift Light Condensed"/>
          <w:b/>
          <w:bCs/>
          <w:color w:val="FFC000"/>
          <w:sz w:val="52"/>
          <w:szCs w:val="49"/>
        </w:rPr>
        <w:t>)</w:t>
      </w:r>
    </w:p>
    <w:p w14:paraId="509ACB07" w14:textId="77219E32" w:rsidR="00D260FE" w:rsidRDefault="00D260FE" w:rsidP="00D260FE">
      <w:pPr>
        <w:spacing w:after="120"/>
        <w:rPr>
          <w:rFonts w:ascii="Century Gothic" w:hAnsi="Century Gothic"/>
          <w:sz w:val="24"/>
          <w:szCs w:val="23"/>
        </w:rPr>
      </w:pPr>
      <w:r>
        <w:rPr>
          <w:rFonts w:ascii="Century Gothic" w:hAnsi="Century Gothic"/>
          <w:sz w:val="24"/>
          <w:szCs w:val="23"/>
        </w:rPr>
        <w:t>En esta actividad</w:t>
      </w:r>
      <w:r w:rsidRPr="00A527CD">
        <w:rPr>
          <w:rFonts w:ascii="Century Gothic" w:hAnsi="Century Gothic"/>
          <w:sz w:val="28"/>
          <w:szCs w:val="24"/>
        </w:rPr>
        <w:t xml:space="preserve"> </w:t>
      </w:r>
      <w:r w:rsidR="00A527CD" w:rsidRPr="00A527CD">
        <w:rPr>
          <w:rFonts w:ascii="Century Gothic" w:hAnsi="Century Gothic"/>
          <w:sz w:val="24"/>
          <w:szCs w:val="24"/>
        </w:rPr>
        <w:t>conoceremos acerca del derecho que tienen los diferentes grupos sociales, entre ellos, los pueblos indígenas u originarios, de expresarse y comunicarse mediante el uso de una lengua propia.</w:t>
      </w:r>
    </w:p>
    <w:p w14:paraId="5ADE781B" w14:textId="642A69D8" w:rsidR="00046AB8" w:rsidRDefault="00046AB8" w:rsidP="00046AB8">
      <w:pPr>
        <w:pStyle w:val="Prrafodelista"/>
        <w:numPr>
          <w:ilvl w:val="0"/>
          <w:numId w:val="16"/>
        </w:numPr>
        <w:spacing w:after="120"/>
        <w:rPr>
          <w:rFonts w:ascii="Arial Rounded MT Bold" w:hAnsi="Arial Rounded MT Bold"/>
          <w:color w:val="4472C4" w:themeColor="accent5"/>
          <w:sz w:val="26"/>
          <w:szCs w:val="26"/>
        </w:rPr>
      </w:pPr>
      <w:r>
        <w:rPr>
          <w:rFonts w:ascii="Arial Rounded MT Bold" w:hAnsi="Arial Rounded MT Bold"/>
          <w:color w:val="4472C4" w:themeColor="accent5"/>
          <w:sz w:val="26"/>
          <w:szCs w:val="26"/>
        </w:rPr>
        <w:t>Observemos un video y comentamos</w:t>
      </w:r>
    </w:p>
    <w:p w14:paraId="4BDF1730" w14:textId="06633E07" w:rsidR="00046AB8" w:rsidRDefault="00046AB8" w:rsidP="00046AB8">
      <w:pPr>
        <w:spacing w:after="120"/>
        <w:rPr>
          <w:rFonts w:ascii="Century Gothic" w:hAnsi="Century Gothic"/>
          <w:sz w:val="24"/>
          <w:szCs w:val="24"/>
        </w:rPr>
      </w:pPr>
      <w:r>
        <w:rPr>
          <w:rFonts w:ascii="Century Gothic" w:hAnsi="Century Gothic"/>
          <w:sz w:val="24"/>
          <w:szCs w:val="24"/>
        </w:rPr>
        <w:t>Verán el video:</w:t>
      </w:r>
      <w:r w:rsidRPr="00046AB8">
        <w:rPr>
          <w:rFonts w:ascii="Century Gothic" w:hAnsi="Century Gothic"/>
          <w:sz w:val="24"/>
          <w:szCs w:val="24"/>
        </w:rPr>
        <w:t xml:space="preserve"> “Los castellanos del Perú</w:t>
      </w:r>
      <w:r>
        <w:rPr>
          <w:rFonts w:ascii="Century Gothic" w:hAnsi="Century Gothic"/>
          <w:sz w:val="24"/>
          <w:szCs w:val="24"/>
        </w:rPr>
        <w:t xml:space="preserve">”, aquí el link del video: </w:t>
      </w:r>
      <w:hyperlink r:id="rId20" w:history="1">
        <w:r w:rsidRPr="00B70999">
          <w:rPr>
            <w:rStyle w:val="Hipervnculo"/>
            <w:rFonts w:ascii="Century Gothic" w:hAnsi="Century Gothic"/>
            <w:sz w:val="24"/>
            <w:szCs w:val="24"/>
          </w:rPr>
          <w:t>https://youtu.be/w6GcGqRhwMg</w:t>
        </w:r>
      </w:hyperlink>
    </w:p>
    <w:p w14:paraId="4A2B68B2" w14:textId="1EC021D8" w:rsidR="00046AB8" w:rsidRPr="00046AB8" w:rsidRDefault="00046AB8" w:rsidP="00046AB8">
      <w:pPr>
        <w:spacing w:after="120"/>
        <w:rPr>
          <w:rFonts w:ascii="Century Gothic" w:hAnsi="Century Gothic"/>
          <w:color w:val="4472C4" w:themeColor="accent5"/>
          <w:sz w:val="28"/>
          <w:szCs w:val="28"/>
        </w:rPr>
      </w:pPr>
      <w:r w:rsidRPr="00046AB8">
        <w:rPr>
          <w:rFonts w:ascii="Century Gothic" w:hAnsi="Century Gothic"/>
          <w:sz w:val="24"/>
          <w:szCs w:val="24"/>
        </w:rPr>
        <w:t>Observemos y resolvamos lo siguiente, de ser posible, con la compañía de nuestros familiares:</w:t>
      </w:r>
    </w:p>
    <w:p w14:paraId="036260AC" w14:textId="4D36EBC2" w:rsidR="0033097A" w:rsidRPr="0033097A" w:rsidRDefault="0033097A" w:rsidP="0033097A">
      <w:pPr>
        <w:pStyle w:val="Prrafodelista"/>
        <w:numPr>
          <w:ilvl w:val="0"/>
          <w:numId w:val="23"/>
        </w:numPr>
        <w:spacing w:after="120"/>
        <w:rPr>
          <w:rFonts w:ascii="Century Gothic" w:hAnsi="Century Gothic"/>
          <w:b/>
          <w:bCs/>
          <w:sz w:val="24"/>
          <w:szCs w:val="26"/>
        </w:rPr>
      </w:pPr>
      <w:r w:rsidRPr="0033097A">
        <w:rPr>
          <w:rFonts w:ascii="Century Gothic" w:hAnsi="Century Gothic"/>
          <w:b/>
          <w:bCs/>
          <w:sz w:val="24"/>
          <w:szCs w:val="24"/>
        </w:rPr>
        <w:t xml:space="preserve">El video desarrolla el tema de la discriminación lingüística. </w:t>
      </w:r>
      <w:r w:rsidRPr="0033097A">
        <w:rPr>
          <w:rFonts w:ascii="Century Gothic" w:hAnsi="Century Gothic"/>
          <w:b/>
          <w:bCs/>
          <w:color w:val="4472C4" w:themeColor="accent5"/>
          <w:sz w:val="24"/>
          <w:szCs w:val="24"/>
        </w:rPr>
        <w:t>¿Qué opinión tienes sobre este tipo de discriminación?</w:t>
      </w:r>
      <w:r w:rsidRPr="0033097A">
        <w:rPr>
          <w:b/>
          <w:bCs/>
          <w:color w:val="4472C4" w:themeColor="accent5"/>
          <w:sz w:val="24"/>
          <w:szCs w:val="24"/>
        </w:rPr>
        <w:t xml:space="preserve"> </w:t>
      </w:r>
    </w:p>
    <w:p w14:paraId="4EFF5F3F" w14:textId="67BC933B" w:rsidR="0033097A" w:rsidRPr="0033097A" w:rsidRDefault="001460E5" w:rsidP="0033097A">
      <w:pPr>
        <w:spacing w:after="120"/>
        <w:rPr>
          <w:rFonts w:ascii="Century Gothic" w:hAnsi="Century Gothic"/>
          <w:sz w:val="24"/>
          <w:szCs w:val="26"/>
        </w:rPr>
      </w:pPr>
      <w:r>
        <w:rPr>
          <w:rFonts w:ascii="Century Gothic" w:hAnsi="Century Gothic"/>
          <w:sz w:val="24"/>
          <w:szCs w:val="26"/>
        </w:rPr>
        <w:t>Que es aquella que se le realiza a una persona o a un grupo de habitantes, por su idioma nativo o por su forma particular de hablar.</w:t>
      </w:r>
    </w:p>
    <w:p w14:paraId="2CC60295" w14:textId="051111A9" w:rsidR="0033097A" w:rsidRPr="0033097A" w:rsidRDefault="0033097A" w:rsidP="0033097A">
      <w:pPr>
        <w:pStyle w:val="Prrafodelista"/>
        <w:numPr>
          <w:ilvl w:val="0"/>
          <w:numId w:val="23"/>
        </w:numPr>
        <w:spacing w:after="120"/>
        <w:rPr>
          <w:rFonts w:ascii="Century Gothic" w:hAnsi="Century Gothic"/>
          <w:b/>
          <w:bCs/>
          <w:sz w:val="28"/>
          <w:szCs w:val="28"/>
        </w:rPr>
      </w:pPr>
      <w:r w:rsidRPr="0033097A">
        <w:rPr>
          <w:rFonts w:ascii="Century Gothic" w:hAnsi="Century Gothic"/>
          <w:b/>
          <w:bCs/>
          <w:sz w:val="24"/>
          <w:szCs w:val="24"/>
        </w:rPr>
        <w:t xml:space="preserve">Conversa con tus familiares y pregúntales: </w:t>
      </w:r>
      <w:r w:rsidRPr="0033097A">
        <w:rPr>
          <w:rFonts w:ascii="Century Gothic" w:hAnsi="Century Gothic"/>
          <w:b/>
          <w:bCs/>
          <w:color w:val="4472C4" w:themeColor="accent5"/>
          <w:sz w:val="24"/>
          <w:szCs w:val="24"/>
        </w:rPr>
        <w:t>¿Han sido víctimas de discriminación lingüística?, ¿en qué casos?</w:t>
      </w:r>
      <w:r w:rsidR="001460E5">
        <w:rPr>
          <w:rFonts w:ascii="Century Gothic" w:hAnsi="Century Gothic"/>
          <w:b/>
          <w:bCs/>
          <w:color w:val="4472C4" w:themeColor="accent5"/>
          <w:sz w:val="24"/>
          <w:szCs w:val="24"/>
        </w:rPr>
        <w:t xml:space="preserve"> </w:t>
      </w:r>
      <w:r w:rsidR="001460E5">
        <w:rPr>
          <w:rFonts w:ascii="Maiandra GD" w:hAnsi="Maiandra GD"/>
          <w:color w:val="FF0000"/>
          <w:sz w:val="26"/>
          <w:szCs w:val="26"/>
        </w:rPr>
        <w:t xml:space="preserve">(Para que respondas esta pregunta, conversas con tus familiares y les preguntas su fueron </w:t>
      </w:r>
      <w:r w:rsidR="00080D7C">
        <w:rPr>
          <w:rFonts w:ascii="Maiandra GD" w:hAnsi="Maiandra GD"/>
          <w:color w:val="FF0000"/>
          <w:sz w:val="26"/>
          <w:szCs w:val="26"/>
        </w:rPr>
        <w:t>víctimas</w:t>
      </w:r>
      <w:r w:rsidR="001460E5">
        <w:rPr>
          <w:rFonts w:ascii="Maiandra GD" w:hAnsi="Maiandra GD"/>
          <w:color w:val="FF0000"/>
          <w:sz w:val="26"/>
          <w:szCs w:val="26"/>
        </w:rPr>
        <w:t xml:space="preserve"> de discriminación lingüística, es decir, si se han burlado de su forma de hablar, o de su idioma nativo si es que hablan otros idiomas del </w:t>
      </w:r>
      <w:r w:rsidR="00080D7C">
        <w:rPr>
          <w:rFonts w:ascii="Maiandra GD" w:hAnsi="Maiandra GD"/>
          <w:color w:val="FF0000"/>
          <w:sz w:val="26"/>
          <w:szCs w:val="26"/>
        </w:rPr>
        <w:t>Perú, y en que casos fueron discriminados)</w:t>
      </w:r>
    </w:p>
    <w:p w14:paraId="3CE907AC" w14:textId="77777777" w:rsidR="0033097A" w:rsidRPr="0033097A" w:rsidRDefault="0033097A" w:rsidP="0033097A">
      <w:pPr>
        <w:spacing w:after="120"/>
        <w:rPr>
          <w:rFonts w:ascii="Century Gothic" w:hAnsi="Century Gothic"/>
          <w:sz w:val="24"/>
          <w:szCs w:val="24"/>
        </w:rPr>
      </w:pPr>
    </w:p>
    <w:p w14:paraId="177B8368" w14:textId="33CD17F5" w:rsidR="0033097A" w:rsidRPr="0033097A" w:rsidRDefault="0033097A" w:rsidP="0033097A">
      <w:pPr>
        <w:pStyle w:val="Prrafodelista"/>
        <w:numPr>
          <w:ilvl w:val="0"/>
          <w:numId w:val="23"/>
        </w:numPr>
        <w:spacing w:after="120"/>
        <w:rPr>
          <w:rFonts w:ascii="Century Gothic" w:hAnsi="Century Gothic"/>
          <w:b/>
          <w:bCs/>
          <w:sz w:val="32"/>
          <w:szCs w:val="32"/>
        </w:rPr>
      </w:pPr>
      <w:r w:rsidRPr="0033097A">
        <w:rPr>
          <w:rFonts w:ascii="Century Gothic" w:hAnsi="Century Gothic"/>
          <w:b/>
          <w:bCs/>
          <w:sz w:val="24"/>
          <w:szCs w:val="24"/>
        </w:rPr>
        <w:t>Explica mediante oraciones las ideas centrales del video.</w:t>
      </w:r>
    </w:p>
    <w:p w14:paraId="4A8FC40E" w14:textId="69F62C2E" w:rsidR="0033097A" w:rsidRPr="0033097A" w:rsidRDefault="0033097A" w:rsidP="0033097A">
      <w:pPr>
        <w:spacing w:after="120"/>
        <w:rPr>
          <w:rFonts w:ascii="Century Gothic" w:hAnsi="Century Gothic"/>
          <w:sz w:val="24"/>
          <w:szCs w:val="24"/>
        </w:rPr>
      </w:pPr>
      <w:r w:rsidRPr="0033097A">
        <w:rPr>
          <w:rFonts w:ascii="Century Gothic" w:hAnsi="Century Gothic"/>
          <w:sz w:val="24"/>
          <w:szCs w:val="24"/>
        </w:rPr>
        <w:t>Oración 1:</w:t>
      </w:r>
      <w:r w:rsidR="00080D7C">
        <w:rPr>
          <w:rFonts w:ascii="Century Gothic" w:hAnsi="Century Gothic"/>
          <w:sz w:val="24"/>
          <w:szCs w:val="24"/>
        </w:rPr>
        <w:t xml:space="preserve"> Las variedades lingüísticas se esparcen y cambian diversificándose de acuerdo al </w:t>
      </w:r>
      <w:r w:rsidR="00F94FE9">
        <w:rPr>
          <w:rFonts w:ascii="Century Gothic" w:hAnsi="Century Gothic"/>
          <w:sz w:val="24"/>
          <w:szCs w:val="24"/>
        </w:rPr>
        <w:t>territorio.</w:t>
      </w:r>
    </w:p>
    <w:p w14:paraId="08613AEF" w14:textId="57163A7B" w:rsidR="0033097A" w:rsidRPr="0033097A" w:rsidRDefault="0033097A" w:rsidP="0033097A">
      <w:pPr>
        <w:spacing w:after="120"/>
        <w:rPr>
          <w:rFonts w:ascii="Century Gothic" w:hAnsi="Century Gothic"/>
          <w:sz w:val="24"/>
          <w:szCs w:val="24"/>
        </w:rPr>
      </w:pPr>
      <w:r w:rsidRPr="0033097A">
        <w:rPr>
          <w:rFonts w:ascii="Century Gothic" w:hAnsi="Century Gothic"/>
          <w:sz w:val="24"/>
          <w:szCs w:val="24"/>
        </w:rPr>
        <w:lastRenderedPageBreak/>
        <w:t>Oración 2:</w:t>
      </w:r>
      <w:r w:rsidR="00080D7C">
        <w:rPr>
          <w:rFonts w:ascii="Century Gothic" w:hAnsi="Century Gothic"/>
          <w:sz w:val="24"/>
          <w:szCs w:val="24"/>
        </w:rPr>
        <w:t xml:space="preserve"> Existen personas que se burlan de los id</w:t>
      </w:r>
      <w:r w:rsidR="00F94FE9">
        <w:rPr>
          <w:rFonts w:ascii="Century Gothic" w:hAnsi="Century Gothic"/>
          <w:sz w:val="24"/>
          <w:szCs w:val="24"/>
        </w:rPr>
        <w:t>iomas de otros, esto hace que los idiomas se extingan por la discriminación lingüística.</w:t>
      </w:r>
    </w:p>
    <w:p w14:paraId="15B0593B" w14:textId="61E0B24E" w:rsidR="0033097A" w:rsidRPr="00080D7C" w:rsidRDefault="0033097A" w:rsidP="00080D7C">
      <w:pPr>
        <w:spacing w:after="120"/>
        <w:rPr>
          <w:rFonts w:ascii="Century Gothic" w:hAnsi="Century Gothic"/>
          <w:sz w:val="24"/>
          <w:szCs w:val="24"/>
        </w:rPr>
      </w:pPr>
      <w:r w:rsidRPr="0033097A">
        <w:rPr>
          <w:rFonts w:ascii="Century Gothic" w:hAnsi="Century Gothic"/>
          <w:sz w:val="24"/>
          <w:szCs w:val="24"/>
        </w:rPr>
        <w:t>Oración 3:</w:t>
      </w:r>
      <w:r w:rsidR="00080D7C">
        <w:rPr>
          <w:rFonts w:ascii="Century Gothic" w:hAnsi="Century Gothic"/>
          <w:sz w:val="24"/>
          <w:szCs w:val="24"/>
        </w:rPr>
        <w:t xml:space="preserve"> Existen muchas formas de expresarse, no hay lenguas superiores ni inferiores.</w:t>
      </w:r>
    </w:p>
    <w:p w14:paraId="5E1CE5FF" w14:textId="158C9CAF" w:rsidR="0033097A" w:rsidRPr="0033097A" w:rsidRDefault="0033097A" w:rsidP="0033097A">
      <w:pPr>
        <w:pStyle w:val="Prrafodelista"/>
        <w:numPr>
          <w:ilvl w:val="0"/>
          <w:numId w:val="23"/>
        </w:numPr>
        <w:spacing w:after="120"/>
        <w:rPr>
          <w:rFonts w:ascii="Century Gothic" w:hAnsi="Century Gothic"/>
          <w:b/>
          <w:bCs/>
          <w:sz w:val="36"/>
          <w:szCs w:val="36"/>
        </w:rPr>
      </w:pPr>
      <w:r w:rsidRPr="0033097A">
        <w:rPr>
          <w:rFonts w:ascii="Century Gothic" w:hAnsi="Century Gothic"/>
          <w:b/>
          <w:bCs/>
          <w:sz w:val="24"/>
          <w:szCs w:val="24"/>
        </w:rPr>
        <w:t>En el video se afirma que “no existe supremacía de una lengua frente a otra”. Justifica con razones tu punto de vista sobre esta afirmación.</w:t>
      </w:r>
    </w:p>
    <w:p w14:paraId="1D89BDCA" w14:textId="77777777" w:rsidR="00F94FE9" w:rsidRDefault="0033097A" w:rsidP="0033097A">
      <w:pPr>
        <w:spacing w:after="120"/>
        <w:rPr>
          <w:rFonts w:ascii="Century Gothic" w:hAnsi="Century Gothic"/>
          <w:sz w:val="24"/>
          <w:szCs w:val="24"/>
        </w:rPr>
      </w:pPr>
      <w:r>
        <w:rPr>
          <w:rFonts w:ascii="Century Gothic" w:hAnsi="Century Gothic"/>
          <w:sz w:val="24"/>
          <w:szCs w:val="24"/>
        </w:rPr>
        <w:t>Razones:</w:t>
      </w:r>
      <w:r w:rsidR="00F94FE9">
        <w:rPr>
          <w:rFonts w:ascii="Century Gothic" w:hAnsi="Century Gothic"/>
          <w:sz w:val="24"/>
          <w:szCs w:val="24"/>
        </w:rPr>
        <w:t xml:space="preserve"> </w:t>
      </w:r>
    </w:p>
    <w:p w14:paraId="5449A6D7" w14:textId="570AB6AF" w:rsidR="0033097A" w:rsidRPr="00F94FE9" w:rsidRDefault="00F94FE9" w:rsidP="00F94FE9">
      <w:pPr>
        <w:pStyle w:val="Prrafodelista"/>
        <w:numPr>
          <w:ilvl w:val="0"/>
          <w:numId w:val="20"/>
        </w:numPr>
        <w:spacing w:after="120"/>
        <w:rPr>
          <w:rFonts w:ascii="Century Gothic" w:hAnsi="Century Gothic"/>
          <w:sz w:val="24"/>
          <w:szCs w:val="24"/>
        </w:rPr>
      </w:pPr>
      <w:r w:rsidRPr="00F94FE9">
        <w:rPr>
          <w:rFonts w:ascii="Century Gothic" w:hAnsi="Century Gothic"/>
          <w:sz w:val="24"/>
          <w:szCs w:val="24"/>
        </w:rPr>
        <w:t>No existen una correcta forma de hablar</w:t>
      </w:r>
      <w:r>
        <w:rPr>
          <w:rFonts w:ascii="Century Gothic" w:hAnsi="Century Gothic"/>
          <w:sz w:val="24"/>
          <w:szCs w:val="24"/>
        </w:rPr>
        <w:t xml:space="preserve"> un idioma</w:t>
      </w:r>
      <w:r w:rsidRPr="00F94FE9">
        <w:rPr>
          <w:rFonts w:ascii="Century Gothic" w:hAnsi="Century Gothic"/>
          <w:sz w:val="24"/>
          <w:szCs w:val="24"/>
        </w:rPr>
        <w:t>, solo son diferentes.</w:t>
      </w:r>
    </w:p>
    <w:p w14:paraId="3F8DF7EB" w14:textId="58D595D0" w:rsidR="00F94FE9" w:rsidRDefault="00F94FE9" w:rsidP="00F94FE9">
      <w:pPr>
        <w:pStyle w:val="Prrafodelista"/>
        <w:numPr>
          <w:ilvl w:val="0"/>
          <w:numId w:val="20"/>
        </w:numPr>
        <w:spacing w:after="120"/>
        <w:rPr>
          <w:rFonts w:ascii="Century Gothic" w:hAnsi="Century Gothic"/>
          <w:sz w:val="24"/>
          <w:szCs w:val="24"/>
        </w:rPr>
      </w:pPr>
      <w:r>
        <w:rPr>
          <w:rFonts w:ascii="Century Gothic" w:hAnsi="Century Gothic"/>
          <w:sz w:val="24"/>
          <w:szCs w:val="24"/>
        </w:rPr>
        <w:t>Existen distintas formas de hablar un mismo idioma.</w:t>
      </w:r>
    </w:p>
    <w:p w14:paraId="14E133E4" w14:textId="32E93198" w:rsidR="00F94FE9" w:rsidRPr="00F94FE9" w:rsidRDefault="00F94FE9" w:rsidP="00F94FE9">
      <w:pPr>
        <w:pStyle w:val="Prrafodelista"/>
        <w:numPr>
          <w:ilvl w:val="0"/>
          <w:numId w:val="20"/>
        </w:numPr>
        <w:spacing w:after="120"/>
        <w:rPr>
          <w:rFonts w:ascii="Century Gothic" w:hAnsi="Century Gothic"/>
          <w:sz w:val="24"/>
          <w:szCs w:val="24"/>
        </w:rPr>
      </w:pPr>
      <w:r>
        <w:rPr>
          <w:rFonts w:ascii="Century Gothic" w:hAnsi="Century Gothic"/>
          <w:sz w:val="24"/>
          <w:szCs w:val="24"/>
        </w:rPr>
        <w:t>…</w:t>
      </w:r>
    </w:p>
    <w:p w14:paraId="5AF3F832" w14:textId="74A1B1CA" w:rsidR="0033097A" w:rsidRDefault="0033097A" w:rsidP="0033097A">
      <w:pPr>
        <w:pStyle w:val="Prrafodelista"/>
        <w:numPr>
          <w:ilvl w:val="0"/>
          <w:numId w:val="16"/>
        </w:numPr>
        <w:spacing w:after="120"/>
        <w:rPr>
          <w:rFonts w:ascii="Arial Rounded MT Bold" w:hAnsi="Arial Rounded MT Bold"/>
          <w:color w:val="4472C4" w:themeColor="accent5"/>
          <w:sz w:val="26"/>
          <w:szCs w:val="26"/>
        </w:rPr>
      </w:pPr>
      <w:r>
        <w:rPr>
          <w:rFonts w:ascii="Arial Rounded MT Bold" w:hAnsi="Arial Rounded MT Bold"/>
          <w:color w:val="4472C4" w:themeColor="accent5"/>
          <w:sz w:val="26"/>
          <w:szCs w:val="26"/>
        </w:rPr>
        <w:t>Desarrollamos actividades de lectura</w:t>
      </w:r>
    </w:p>
    <w:p w14:paraId="18644D3E" w14:textId="3BD032A6" w:rsidR="0033097A" w:rsidRPr="0033097A" w:rsidRDefault="0033097A" w:rsidP="0033097A">
      <w:pPr>
        <w:spacing w:after="120"/>
        <w:rPr>
          <w:rFonts w:ascii="Century Gothic" w:hAnsi="Century Gothic"/>
          <w:sz w:val="24"/>
          <w:szCs w:val="24"/>
        </w:rPr>
      </w:pPr>
      <w:r w:rsidRPr="0033097A">
        <w:rPr>
          <w:rFonts w:ascii="Century Gothic" w:hAnsi="Century Gothic"/>
          <w:sz w:val="24"/>
          <w:szCs w:val="24"/>
        </w:rPr>
        <w:t>Leamos el siguiente texto:</w:t>
      </w:r>
    </w:p>
    <w:p w14:paraId="3D33E1F9" w14:textId="416E6DA6" w:rsidR="0033097A" w:rsidRPr="0033097A" w:rsidRDefault="0033097A" w:rsidP="0033097A">
      <w:pPr>
        <w:spacing w:after="120"/>
        <w:rPr>
          <w:rFonts w:ascii="Century Gothic" w:hAnsi="Century Gothic"/>
          <w:i/>
          <w:iCs/>
          <w:sz w:val="24"/>
          <w:szCs w:val="24"/>
        </w:rPr>
      </w:pPr>
      <w:r w:rsidRPr="0033097A">
        <w:rPr>
          <w:rFonts w:ascii="Century Gothic" w:hAnsi="Century Gothic"/>
          <w:i/>
          <w:iCs/>
          <w:sz w:val="24"/>
          <w:szCs w:val="24"/>
        </w:rPr>
        <w:t>Según Ken Hale, lingüista y estudioso de las lenguas originarias, una lengua es un depósito de las manifestaciones culturales de un pueblo. Es una forma de entender e interpretar el mundo. Además, agrega el especialista, una lengua lleva la riqueza de la tradición en la historia de generación en generación. Y por eso, considera que, si una lengua desaparece, también desaparece el pueblo que la habla. Es decir, se pierde identidad.</w:t>
      </w:r>
    </w:p>
    <w:p w14:paraId="447145CE" w14:textId="4609A9A3" w:rsidR="0033097A" w:rsidRPr="004F7242" w:rsidRDefault="0033097A" w:rsidP="0033097A">
      <w:pPr>
        <w:pStyle w:val="Prrafodelista"/>
        <w:numPr>
          <w:ilvl w:val="0"/>
          <w:numId w:val="25"/>
        </w:numPr>
        <w:spacing w:after="120"/>
        <w:rPr>
          <w:rFonts w:ascii="Century Gothic" w:hAnsi="Century Gothic"/>
          <w:b/>
          <w:bCs/>
          <w:sz w:val="28"/>
          <w:szCs w:val="28"/>
        </w:rPr>
      </w:pPr>
      <w:r w:rsidRPr="004F7242">
        <w:rPr>
          <w:rFonts w:ascii="Century Gothic" w:hAnsi="Century Gothic"/>
          <w:b/>
          <w:bCs/>
          <w:sz w:val="24"/>
          <w:szCs w:val="24"/>
        </w:rPr>
        <w:t>En la última parte del texto, el lingüista Ken Hale afirma que “si una lengua desaparece…, se pierde identidad”. Sustenta con argumentos si estás de acuerdo o no con dicha afirmación.</w:t>
      </w:r>
      <w:r w:rsidR="00F94FE9">
        <w:rPr>
          <w:rFonts w:ascii="Century Gothic" w:hAnsi="Century Gothic"/>
          <w:b/>
          <w:bCs/>
          <w:sz w:val="24"/>
          <w:szCs w:val="24"/>
        </w:rPr>
        <w:t xml:space="preserve"> </w:t>
      </w:r>
      <w:r w:rsidR="00F94FE9">
        <w:rPr>
          <w:rFonts w:ascii="Maiandra GD" w:hAnsi="Maiandra GD"/>
          <w:color w:val="FF0000"/>
          <w:sz w:val="26"/>
          <w:szCs w:val="26"/>
        </w:rPr>
        <w:t>(Aquí explicas si estas de acuerdo con la frase: “si una lengua desaparece…, se pierde identidad, por ejemplo, si estoy de acuerdo, si una lengua desaparece, entonces, ya no se podrían comunicar con sus costumbres, culturas, entonces, ya tendrías una idea de cómo responder)</w:t>
      </w:r>
    </w:p>
    <w:p w14:paraId="37BFE160" w14:textId="75C5E4E1" w:rsidR="004F7242" w:rsidRPr="004F7242" w:rsidRDefault="004F7242" w:rsidP="004F7242">
      <w:pPr>
        <w:spacing w:after="120"/>
        <w:rPr>
          <w:rFonts w:ascii="Century Gothic" w:hAnsi="Century Gothic"/>
          <w:sz w:val="24"/>
          <w:szCs w:val="24"/>
        </w:rPr>
      </w:pPr>
      <w:r w:rsidRPr="004F7242">
        <w:rPr>
          <w:rFonts w:ascii="Century Gothic" w:hAnsi="Century Gothic"/>
          <w:sz w:val="24"/>
          <w:szCs w:val="24"/>
        </w:rPr>
        <w:t>Sí estoy de acuerdo, porque…</w:t>
      </w:r>
    </w:p>
    <w:p w14:paraId="43EA9335" w14:textId="4FCDA3B8" w:rsidR="004F7242" w:rsidRPr="004F7242" w:rsidRDefault="004F7242" w:rsidP="004F7242">
      <w:pPr>
        <w:spacing w:after="120"/>
        <w:rPr>
          <w:rFonts w:ascii="Century Gothic" w:hAnsi="Century Gothic"/>
          <w:sz w:val="32"/>
          <w:szCs w:val="32"/>
        </w:rPr>
      </w:pPr>
      <w:r w:rsidRPr="004F7242">
        <w:rPr>
          <w:rFonts w:ascii="Century Gothic" w:hAnsi="Century Gothic"/>
          <w:sz w:val="24"/>
          <w:szCs w:val="24"/>
        </w:rPr>
        <w:t>No estoy de acuerdo, porque…</w:t>
      </w:r>
    </w:p>
    <w:p w14:paraId="73AE39A0" w14:textId="0DA640B2" w:rsidR="0033097A" w:rsidRPr="004F7242" w:rsidRDefault="0033097A" w:rsidP="0033097A">
      <w:pPr>
        <w:pStyle w:val="Prrafodelista"/>
        <w:numPr>
          <w:ilvl w:val="0"/>
          <w:numId w:val="25"/>
        </w:numPr>
        <w:spacing w:after="120"/>
        <w:rPr>
          <w:rFonts w:ascii="Century Gothic" w:hAnsi="Century Gothic"/>
          <w:b/>
          <w:bCs/>
          <w:sz w:val="28"/>
          <w:szCs w:val="28"/>
        </w:rPr>
      </w:pPr>
      <w:r w:rsidRPr="004F7242">
        <w:rPr>
          <w:rFonts w:ascii="Century Gothic" w:hAnsi="Century Gothic"/>
          <w:b/>
          <w:bCs/>
          <w:sz w:val="24"/>
          <w:szCs w:val="24"/>
        </w:rPr>
        <w:t xml:space="preserve">Explica, según el texto, </w:t>
      </w:r>
      <w:r w:rsidRPr="004F7242">
        <w:rPr>
          <w:rFonts w:ascii="Century Gothic" w:hAnsi="Century Gothic"/>
          <w:b/>
          <w:bCs/>
          <w:color w:val="4472C4" w:themeColor="accent5"/>
          <w:sz w:val="24"/>
          <w:szCs w:val="24"/>
        </w:rPr>
        <w:t>¿qué relación encuentras entre lengua e identidad?</w:t>
      </w:r>
    </w:p>
    <w:p w14:paraId="3E0CA59C" w14:textId="1FEF2327" w:rsidR="004F7242" w:rsidRDefault="00F94FE9" w:rsidP="004F7242">
      <w:pPr>
        <w:spacing w:after="120"/>
        <w:rPr>
          <w:rFonts w:ascii="Century Gothic" w:hAnsi="Century Gothic"/>
          <w:sz w:val="24"/>
          <w:szCs w:val="24"/>
        </w:rPr>
      </w:pPr>
      <w:r>
        <w:rPr>
          <w:rFonts w:ascii="Century Gothic" w:hAnsi="Century Gothic"/>
          <w:sz w:val="24"/>
          <w:szCs w:val="24"/>
        </w:rPr>
        <w:t>La lengua caracteriza a un pueblo y forma parte de la identidad, porque sin la lengua, no podemos expresar nuestras costumbres, culturas.</w:t>
      </w:r>
    </w:p>
    <w:p w14:paraId="6EB16012" w14:textId="2E0814FE" w:rsidR="004F7242" w:rsidRDefault="004F7242" w:rsidP="004F7242">
      <w:pPr>
        <w:spacing w:after="120"/>
        <w:rPr>
          <w:rFonts w:ascii="Arial Rounded MT Bold" w:hAnsi="Arial Rounded MT Bold"/>
          <w:color w:val="4472C4" w:themeColor="accent5"/>
          <w:sz w:val="32"/>
          <w:szCs w:val="28"/>
        </w:rPr>
      </w:pPr>
      <w:r>
        <w:rPr>
          <w:rFonts w:ascii="Arial Rounded MT Bold" w:hAnsi="Arial Rounded MT Bold"/>
          <w:color w:val="4472C4" w:themeColor="accent5"/>
          <w:sz w:val="32"/>
          <w:szCs w:val="28"/>
        </w:rPr>
        <w:t>Tomemos en cuenta que…</w:t>
      </w:r>
    </w:p>
    <w:p w14:paraId="071A3203" w14:textId="644672AD" w:rsidR="004F7242" w:rsidRPr="004F7242" w:rsidRDefault="004F7242" w:rsidP="004F7242">
      <w:pPr>
        <w:spacing w:after="120"/>
        <w:rPr>
          <w:rFonts w:ascii="Century Gothic" w:hAnsi="Century Gothic"/>
          <w:sz w:val="28"/>
          <w:szCs w:val="28"/>
        </w:rPr>
      </w:pPr>
      <w:r w:rsidRPr="004F7242">
        <w:rPr>
          <w:rFonts w:ascii="Century Gothic" w:hAnsi="Century Gothic"/>
          <w:sz w:val="24"/>
          <w:szCs w:val="24"/>
        </w:rPr>
        <w:t>El Perú es un país con enorme riqueza lingüística. Si consideramos que una lengua es un depósito de cultura, como afirma Ken Hale, entonces somos un país privilegiado, pues tenemos 48 lenguas originarias y 55 pueblos originarios. Esto representa, también, una inmensa riqueza cultural.</w:t>
      </w:r>
    </w:p>
    <w:p w14:paraId="65AEB013" w14:textId="7E2CAC8A" w:rsidR="0033097A" w:rsidRPr="004F7242" w:rsidRDefault="0033097A" w:rsidP="0033097A">
      <w:pPr>
        <w:pStyle w:val="Prrafodelista"/>
        <w:numPr>
          <w:ilvl w:val="0"/>
          <w:numId w:val="25"/>
        </w:numPr>
        <w:spacing w:after="120"/>
        <w:rPr>
          <w:rFonts w:ascii="Century Gothic" w:hAnsi="Century Gothic"/>
          <w:b/>
          <w:bCs/>
          <w:sz w:val="28"/>
          <w:szCs w:val="28"/>
        </w:rPr>
      </w:pPr>
      <w:r w:rsidRPr="004F7242">
        <w:rPr>
          <w:rFonts w:ascii="Century Gothic" w:hAnsi="Century Gothic"/>
          <w:b/>
          <w:bCs/>
          <w:sz w:val="24"/>
          <w:szCs w:val="24"/>
        </w:rPr>
        <w:t>Explica a tus padres o familiares cercanos sobre esta inmensa riqueza cultural y dialoguen a partir de las siguientes preguntas:</w:t>
      </w:r>
      <w:r w:rsidR="00F94FE9">
        <w:rPr>
          <w:rFonts w:ascii="Century Gothic" w:hAnsi="Century Gothic"/>
          <w:b/>
          <w:bCs/>
          <w:sz w:val="24"/>
          <w:szCs w:val="24"/>
        </w:rPr>
        <w:t xml:space="preserve"> </w:t>
      </w:r>
      <w:r w:rsidR="00F94FE9" w:rsidRPr="00F94FE9">
        <w:rPr>
          <w:rFonts w:ascii="Maiandra GD" w:hAnsi="Maiandra GD"/>
          <w:color w:val="FF0000"/>
          <w:sz w:val="26"/>
          <w:szCs w:val="26"/>
        </w:rPr>
        <w:t>(Vas a</w:t>
      </w:r>
      <w:r w:rsidR="00F94FE9">
        <w:rPr>
          <w:rFonts w:ascii="Maiandra GD" w:hAnsi="Maiandra GD"/>
          <w:color w:val="FF0000"/>
          <w:sz w:val="26"/>
          <w:szCs w:val="26"/>
        </w:rPr>
        <w:t xml:space="preserve"> conversar con tus familiares y les vas a </w:t>
      </w:r>
      <w:r w:rsidR="00860E68">
        <w:rPr>
          <w:rFonts w:ascii="Maiandra GD" w:hAnsi="Maiandra GD"/>
          <w:color w:val="FF0000"/>
          <w:sz w:val="26"/>
          <w:szCs w:val="26"/>
        </w:rPr>
        <w:t>leer el texto de Ken Hale que esta arribita, y según el dialogo, van a responder estas 4 preguntas que te dan para que puedas responder con tus familiares, y les preguntaras para que te puedan responder la pregunta)</w:t>
      </w:r>
    </w:p>
    <w:p w14:paraId="76260ED0" w14:textId="773A3101" w:rsidR="004F7242" w:rsidRPr="004F7242" w:rsidRDefault="004F7242" w:rsidP="004F7242">
      <w:pPr>
        <w:spacing w:after="120"/>
        <w:rPr>
          <w:rFonts w:ascii="Century Gothic" w:hAnsi="Century Gothic"/>
          <w:b/>
          <w:bCs/>
          <w:color w:val="4472C4" w:themeColor="accent5"/>
          <w:sz w:val="24"/>
          <w:szCs w:val="24"/>
        </w:rPr>
      </w:pPr>
      <w:r w:rsidRPr="004F7242">
        <w:rPr>
          <w:rFonts w:ascii="Century Gothic" w:hAnsi="Century Gothic"/>
          <w:b/>
          <w:bCs/>
          <w:color w:val="4472C4" w:themeColor="accent5"/>
          <w:sz w:val="24"/>
          <w:szCs w:val="24"/>
        </w:rPr>
        <w:t>¿Qué opinan sobre la diversidad de las lenguas?</w:t>
      </w:r>
    </w:p>
    <w:p w14:paraId="0E76DBD1" w14:textId="77777777" w:rsidR="004F7242" w:rsidRPr="004F7242" w:rsidRDefault="004F7242" w:rsidP="004F7242">
      <w:pPr>
        <w:spacing w:after="120"/>
        <w:rPr>
          <w:rFonts w:ascii="Century Gothic" w:hAnsi="Century Gothic"/>
          <w:sz w:val="24"/>
          <w:szCs w:val="24"/>
        </w:rPr>
      </w:pPr>
    </w:p>
    <w:p w14:paraId="547C0296" w14:textId="00DB9C7F" w:rsidR="004F7242" w:rsidRPr="004F7242" w:rsidRDefault="004F7242" w:rsidP="004F7242">
      <w:pPr>
        <w:spacing w:after="120"/>
        <w:rPr>
          <w:rFonts w:ascii="Century Gothic" w:hAnsi="Century Gothic"/>
          <w:b/>
          <w:bCs/>
          <w:color w:val="4472C4" w:themeColor="accent5"/>
          <w:sz w:val="24"/>
          <w:szCs w:val="24"/>
        </w:rPr>
      </w:pPr>
      <w:r w:rsidRPr="004F7242">
        <w:rPr>
          <w:rFonts w:ascii="Century Gothic" w:hAnsi="Century Gothic"/>
          <w:b/>
          <w:bCs/>
          <w:color w:val="4472C4" w:themeColor="accent5"/>
          <w:sz w:val="24"/>
          <w:szCs w:val="24"/>
        </w:rPr>
        <w:t>¿De qué lugar (distrito, provincia, región) provienen?</w:t>
      </w:r>
    </w:p>
    <w:p w14:paraId="040F7720" w14:textId="77777777" w:rsidR="004F7242" w:rsidRPr="004F7242" w:rsidRDefault="004F7242" w:rsidP="004F7242">
      <w:pPr>
        <w:spacing w:after="120"/>
        <w:rPr>
          <w:rFonts w:ascii="Century Gothic" w:hAnsi="Century Gothic"/>
          <w:sz w:val="24"/>
          <w:szCs w:val="24"/>
        </w:rPr>
      </w:pPr>
    </w:p>
    <w:p w14:paraId="3C3710EF" w14:textId="6059C8F0" w:rsidR="004F7242" w:rsidRPr="004F7242" w:rsidRDefault="004F7242" w:rsidP="004F7242">
      <w:pPr>
        <w:spacing w:after="120"/>
        <w:rPr>
          <w:rFonts w:ascii="Century Gothic" w:hAnsi="Century Gothic"/>
          <w:b/>
          <w:bCs/>
          <w:color w:val="4472C4" w:themeColor="accent5"/>
          <w:sz w:val="24"/>
          <w:szCs w:val="24"/>
        </w:rPr>
      </w:pPr>
      <w:r w:rsidRPr="004F7242">
        <w:rPr>
          <w:rFonts w:ascii="Century Gothic" w:hAnsi="Century Gothic"/>
          <w:b/>
          <w:bCs/>
          <w:color w:val="4472C4" w:themeColor="accent5"/>
          <w:sz w:val="24"/>
          <w:szCs w:val="24"/>
        </w:rPr>
        <w:lastRenderedPageBreak/>
        <w:t>¿Cuál es su lengua originaria?</w:t>
      </w:r>
    </w:p>
    <w:p w14:paraId="6F7E7B01" w14:textId="77777777" w:rsidR="004F7242" w:rsidRPr="004F7242" w:rsidRDefault="004F7242" w:rsidP="004F7242">
      <w:pPr>
        <w:spacing w:after="120"/>
        <w:rPr>
          <w:rFonts w:ascii="Century Gothic" w:hAnsi="Century Gothic"/>
          <w:sz w:val="24"/>
          <w:szCs w:val="24"/>
        </w:rPr>
      </w:pPr>
    </w:p>
    <w:p w14:paraId="119203C2" w14:textId="6241D1D1" w:rsidR="004F7242" w:rsidRPr="004F7242" w:rsidRDefault="004F7242" w:rsidP="004F7242">
      <w:pPr>
        <w:spacing w:after="120"/>
        <w:rPr>
          <w:rFonts w:ascii="Century Gothic" w:hAnsi="Century Gothic"/>
          <w:b/>
          <w:bCs/>
          <w:color w:val="4472C4" w:themeColor="accent5"/>
          <w:sz w:val="24"/>
          <w:szCs w:val="24"/>
        </w:rPr>
      </w:pPr>
      <w:r w:rsidRPr="004F7242">
        <w:rPr>
          <w:rFonts w:ascii="Century Gothic" w:hAnsi="Century Gothic"/>
          <w:b/>
          <w:bCs/>
          <w:color w:val="4472C4" w:themeColor="accent5"/>
          <w:sz w:val="24"/>
          <w:szCs w:val="24"/>
        </w:rPr>
        <w:t>¿Sienten riesgo o temor de que se pierda esa lengua? ¿Qué harían para conservarla?</w:t>
      </w:r>
    </w:p>
    <w:p w14:paraId="121B33E4" w14:textId="77777777" w:rsidR="004F7242" w:rsidRPr="004F7242" w:rsidRDefault="004F7242" w:rsidP="004F7242">
      <w:pPr>
        <w:spacing w:after="120"/>
        <w:rPr>
          <w:rFonts w:ascii="Century Gothic" w:hAnsi="Century Gothic"/>
          <w:sz w:val="32"/>
          <w:szCs w:val="32"/>
        </w:rPr>
      </w:pPr>
    </w:p>
    <w:p w14:paraId="7718085F" w14:textId="5ACA4C7A" w:rsidR="0033097A" w:rsidRPr="004F7242" w:rsidRDefault="0033097A" w:rsidP="0033097A">
      <w:pPr>
        <w:pStyle w:val="Prrafodelista"/>
        <w:numPr>
          <w:ilvl w:val="0"/>
          <w:numId w:val="25"/>
        </w:numPr>
        <w:spacing w:after="120"/>
        <w:rPr>
          <w:rFonts w:ascii="Century Gothic" w:hAnsi="Century Gothic"/>
          <w:b/>
          <w:bCs/>
          <w:sz w:val="28"/>
          <w:szCs w:val="28"/>
        </w:rPr>
      </w:pPr>
      <w:r w:rsidRPr="004F7242">
        <w:rPr>
          <w:rFonts w:ascii="Century Gothic" w:hAnsi="Century Gothic"/>
          <w:b/>
          <w:bCs/>
          <w:sz w:val="24"/>
          <w:szCs w:val="24"/>
        </w:rPr>
        <w:t>Reflexionamos:</w:t>
      </w:r>
    </w:p>
    <w:p w14:paraId="1DE4D47E" w14:textId="6AC734A5" w:rsidR="0033097A" w:rsidRPr="004F7242" w:rsidRDefault="0033097A" w:rsidP="0033097A">
      <w:pPr>
        <w:pStyle w:val="Prrafodelista"/>
        <w:spacing w:after="120"/>
        <w:rPr>
          <w:rFonts w:ascii="Century Gothic" w:hAnsi="Century Gothic"/>
          <w:b/>
          <w:bCs/>
          <w:sz w:val="24"/>
          <w:szCs w:val="24"/>
        </w:rPr>
      </w:pPr>
      <w:r w:rsidRPr="004F7242">
        <w:rPr>
          <w:rFonts w:ascii="Century Gothic" w:hAnsi="Century Gothic"/>
          <w:b/>
          <w:bCs/>
          <w:sz w:val="24"/>
          <w:szCs w:val="24"/>
        </w:rPr>
        <w:t>En el Perú hay personas que optan por dejar de hablar su lengua originaria, lo que podría ocasionar su extinción.</w:t>
      </w:r>
    </w:p>
    <w:p w14:paraId="773B856A" w14:textId="38A27A0F" w:rsidR="0033097A" w:rsidRPr="004F7242" w:rsidRDefault="0033097A" w:rsidP="0033097A">
      <w:pPr>
        <w:pStyle w:val="Prrafodelista"/>
        <w:spacing w:after="120"/>
        <w:rPr>
          <w:rFonts w:ascii="Century Gothic" w:hAnsi="Century Gothic"/>
          <w:b/>
          <w:bCs/>
          <w:color w:val="4472C4" w:themeColor="accent5"/>
          <w:sz w:val="24"/>
          <w:szCs w:val="24"/>
        </w:rPr>
      </w:pPr>
      <w:r w:rsidRPr="004F7242">
        <w:rPr>
          <w:rFonts w:ascii="Century Gothic" w:hAnsi="Century Gothic"/>
          <w:b/>
          <w:bCs/>
          <w:color w:val="4472C4" w:themeColor="accent5"/>
          <w:sz w:val="24"/>
          <w:szCs w:val="24"/>
        </w:rPr>
        <w:t>¿Qué opinas de este hecho?</w:t>
      </w:r>
    </w:p>
    <w:p w14:paraId="4C316F2F" w14:textId="2D485B7F" w:rsidR="004F7242" w:rsidRPr="004F7242" w:rsidRDefault="00860E68" w:rsidP="004F7242">
      <w:pPr>
        <w:spacing w:after="120"/>
        <w:rPr>
          <w:rFonts w:ascii="Century Gothic" w:hAnsi="Century Gothic"/>
          <w:sz w:val="24"/>
          <w:szCs w:val="24"/>
        </w:rPr>
      </w:pPr>
      <w:r>
        <w:rPr>
          <w:rFonts w:ascii="Century Gothic" w:hAnsi="Century Gothic"/>
          <w:sz w:val="24"/>
          <w:szCs w:val="24"/>
        </w:rPr>
        <w:t>Como se vio en el video, una persona dijo que no le enseñaba a su hija su lengua originaria por temor a que se burlen de ella, es por eso que pido que en los colegios se enseñen estos idiomas para que mas personas la puedan aprender y disminuyan los casos de discriminación.</w:t>
      </w:r>
    </w:p>
    <w:p w14:paraId="03D11E86" w14:textId="797BB601" w:rsidR="0033097A" w:rsidRPr="004F7242" w:rsidRDefault="004F7242" w:rsidP="004F7242">
      <w:pPr>
        <w:pStyle w:val="Prrafodelista"/>
        <w:numPr>
          <w:ilvl w:val="0"/>
          <w:numId w:val="25"/>
        </w:numPr>
        <w:spacing w:after="120"/>
        <w:rPr>
          <w:rFonts w:ascii="Century Gothic" w:hAnsi="Century Gothic"/>
          <w:b/>
          <w:bCs/>
          <w:color w:val="4472C4" w:themeColor="accent5"/>
          <w:sz w:val="28"/>
          <w:szCs w:val="28"/>
        </w:rPr>
      </w:pPr>
      <w:r w:rsidRPr="004F7242">
        <w:rPr>
          <w:rFonts w:ascii="Century Gothic" w:hAnsi="Century Gothic"/>
          <w:b/>
          <w:bCs/>
          <w:color w:val="4472C4" w:themeColor="accent5"/>
          <w:sz w:val="24"/>
          <w:szCs w:val="24"/>
        </w:rPr>
        <w:t>¿Qué situaciones crees que llevan a una persona a avergonzarse de su lengua originaria?</w:t>
      </w:r>
    </w:p>
    <w:p w14:paraId="1A022CA1" w14:textId="60CF248D" w:rsidR="004F7242" w:rsidRPr="004F7242" w:rsidRDefault="00860E68" w:rsidP="004F7242">
      <w:pPr>
        <w:spacing w:after="120"/>
        <w:rPr>
          <w:rFonts w:ascii="Century Gothic" w:hAnsi="Century Gothic"/>
          <w:sz w:val="24"/>
          <w:szCs w:val="24"/>
        </w:rPr>
      </w:pPr>
      <w:r>
        <w:rPr>
          <w:rFonts w:ascii="Century Gothic" w:hAnsi="Century Gothic"/>
          <w:sz w:val="24"/>
          <w:szCs w:val="24"/>
        </w:rPr>
        <w:t>Que quizá esa persona haya sufrido de una burla o se sienta asustada de que le hayan contado una situación así, es por eso que se avergüenza de hablar su lengua originaria.</w:t>
      </w:r>
    </w:p>
    <w:p w14:paraId="22596EDA" w14:textId="677DA798" w:rsidR="004F7242" w:rsidRPr="004F7242" w:rsidRDefault="004F7242" w:rsidP="004F7242">
      <w:pPr>
        <w:pStyle w:val="Prrafodelista"/>
        <w:numPr>
          <w:ilvl w:val="0"/>
          <w:numId w:val="25"/>
        </w:numPr>
        <w:spacing w:after="120"/>
        <w:rPr>
          <w:rFonts w:ascii="Century Gothic" w:hAnsi="Century Gothic"/>
          <w:b/>
          <w:bCs/>
          <w:sz w:val="28"/>
          <w:szCs w:val="28"/>
        </w:rPr>
      </w:pPr>
      <w:r w:rsidRPr="004F7242">
        <w:rPr>
          <w:rFonts w:ascii="Century Gothic" w:hAnsi="Century Gothic"/>
          <w:b/>
          <w:bCs/>
          <w:color w:val="4472C4" w:themeColor="accent5"/>
          <w:sz w:val="24"/>
          <w:szCs w:val="24"/>
        </w:rPr>
        <w:t xml:space="preserve">¿Conoces casos de familias que decidieron no enseñar su lengua originaria a sus hijas e hijos? </w:t>
      </w:r>
      <w:r w:rsidRPr="004F7242">
        <w:rPr>
          <w:rFonts w:ascii="Century Gothic" w:hAnsi="Century Gothic"/>
          <w:b/>
          <w:bCs/>
          <w:sz w:val="24"/>
          <w:szCs w:val="24"/>
        </w:rPr>
        <w:t>Describe.</w:t>
      </w:r>
      <w:r w:rsidR="00860E68">
        <w:rPr>
          <w:rFonts w:ascii="Century Gothic" w:hAnsi="Century Gothic"/>
          <w:b/>
          <w:bCs/>
          <w:sz w:val="24"/>
          <w:szCs w:val="24"/>
        </w:rPr>
        <w:t xml:space="preserve"> </w:t>
      </w:r>
      <w:r w:rsidR="000927EB">
        <w:rPr>
          <w:rFonts w:ascii="Maiandra GD" w:hAnsi="Maiandra GD"/>
          <w:color w:val="FF0000"/>
          <w:sz w:val="26"/>
          <w:szCs w:val="26"/>
        </w:rPr>
        <w:t>(Aquí explicas si conoces situaciones en la que has visto que familias decidieron no enseñarle sus lengas originarias a sus hijos e hijas, y describes la situación)</w:t>
      </w:r>
    </w:p>
    <w:p w14:paraId="00429B73" w14:textId="77777777" w:rsidR="004F7242" w:rsidRPr="004F7242" w:rsidRDefault="004F7242" w:rsidP="004F7242">
      <w:pPr>
        <w:spacing w:after="120"/>
        <w:rPr>
          <w:rFonts w:ascii="Century Gothic" w:hAnsi="Century Gothic"/>
          <w:sz w:val="24"/>
          <w:szCs w:val="24"/>
        </w:rPr>
      </w:pPr>
    </w:p>
    <w:p w14:paraId="746360E9" w14:textId="6E5FFC7C" w:rsidR="004F7242" w:rsidRPr="001C57EE" w:rsidRDefault="004F7242" w:rsidP="004F7242">
      <w:pPr>
        <w:pStyle w:val="Prrafodelista"/>
        <w:numPr>
          <w:ilvl w:val="0"/>
          <w:numId w:val="25"/>
        </w:numPr>
        <w:spacing w:after="120"/>
        <w:rPr>
          <w:rFonts w:ascii="Century Gothic" w:hAnsi="Century Gothic"/>
          <w:b/>
          <w:bCs/>
          <w:sz w:val="28"/>
          <w:szCs w:val="28"/>
        </w:rPr>
      </w:pPr>
      <w:r w:rsidRPr="001C57EE">
        <w:rPr>
          <w:rFonts w:ascii="Century Gothic" w:hAnsi="Century Gothic"/>
          <w:b/>
          <w:bCs/>
          <w:sz w:val="24"/>
          <w:szCs w:val="24"/>
        </w:rPr>
        <w:t xml:space="preserve">Si tuvieras la oportunidad de persuadir a esas familias para que enseñen a sus hijas e hijos su lengua originaria, </w:t>
      </w:r>
      <w:r w:rsidRPr="001C57EE">
        <w:rPr>
          <w:rFonts w:ascii="Century Gothic" w:hAnsi="Century Gothic"/>
          <w:b/>
          <w:bCs/>
          <w:color w:val="4472C4" w:themeColor="accent5"/>
          <w:sz w:val="24"/>
          <w:szCs w:val="24"/>
        </w:rPr>
        <w:t>¿qué razones les darías?</w:t>
      </w:r>
    </w:p>
    <w:p w14:paraId="5315FCC8" w14:textId="248F7961" w:rsidR="000927EB" w:rsidRDefault="000927EB" w:rsidP="004F7242">
      <w:pPr>
        <w:spacing w:after="120"/>
        <w:rPr>
          <w:rFonts w:ascii="Century Gothic" w:hAnsi="Century Gothic"/>
          <w:sz w:val="24"/>
          <w:szCs w:val="24"/>
        </w:rPr>
      </w:pPr>
      <w:r>
        <w:rPr>
          <w:rFonts w:ascii="Century Gothic" w:hAnsi="Century Gothic"/>
          <w:sz w:val="24"/>
          <w:szCs w:val="24"/>
        </w:rPr>
        <w:t>Le diría que, si su lengua originaria se deja de enseñar, se puede perder su identidad, su cultura, sus costumbres, y que no existe una forma correcta de hablar un idioma, solo los idiomas son diferentes.</w:t>
      </w:r>
    </w:p>
    <w:p w14:paraId="23574229" w14:textId="7DC44104" w:rsidR="001C57EE" w:rsidRPr="001C57EE" w:rsidRDefault="001C57EE" w:rsidP="004F7242">
      <w:pPr>
        <w:spacing w:after="120"/>
        <w:rPr>
          <w:rFonts w:ascii="Century Gothic" w:hAnsi="Century Gothic"/>
          <w:sz w:val="24"/>
          <w:szCs w:val="24"/>
        </w:rPr>
      </w:pPr>
      <w:r w:rsidRPr="001C57EE">
        <w:rPr>
          <w:rFonts w:ascii="Century Gothic" w:hAnsi="Century Gothic"/>
          <w:sz w:val="24"/>
          <w:szCs w:val="24"/>
        </w:rPr>
        <w:t>A continuación, leamos el texto “Hacia el respeto de los derechos lingüísticos en el Perú”</w:t>
      </w:r>
      <w:r w:rsidRPr="001C57EE">
        <w:rPr>
          <w:rFonts w:ascii="Maiandra GD" w:hAnsi="Maiandra GD"/>
          <w:color w:val="FF0000"/>
          <w:sz w:val="26"/>
          <w:szCs w:val="26"/>
        </w:rPr>
        <w:t xml:space="preserve"> </w:t>
      </w:r>
      <w:r w:rsidRPr="00B923BB">
        <w:rPr>
          <w:rFonts w:ascii="Maiandra GD" w:hAnsi="Maiandra GD"/>
          <w:color w:val="FF0000"/>
          <w:sz w:val="26"/>
          <w:szCs w:val="26"/>
        </w:rPr>
        <w:t>(Te lo resumo a continuación)</w:t>
      </w:r>
    </w:p>
    <w:p w14:paraId="3A6591BA" w14:textId="436E705B" w:rsidR="005A49F2" w:rsidRPr="00A95C3C" w:rsidRDefault="001C57EE" w:rsidP="001C57EE">
      <w:pPr>
        <w:spacing w:after="120"/>
        <w:jc w:val="center"/>
        <w:rPr>
          <w:rFonts w:ascii="Arial Rounded MT Bold" w:hAnsi="Arial Rounded MT Bold"/>
          <w:color w:val="4472C4" w:themeColor="accent5"/>
          <w:sz w:val="32"/>
          <w:szCs w:val="28"/>
        </w:rPr>
      </w:pPr>
      <w:r>
        <w:rPr>
          <w:rFonts w:ascii="Arial Rounded MT Bold" w:hAnsi="Arial Rounded MT Bold"/>
          <w:color w:val="4472C4" w:themeColor="accent5"/>
          <w:sz w:val="32"/>
          <w:szCs w:val="28"/>
        </w:rPr>
        <w:t>Hacia el respeto de los derechos lingüísticos en el Perú</w:t>
      </w:r>
    </w:p>
    <w:p w14:paraId="57BF16CD" w14:textId="64C61DB3" w:rsidR="001C57EE" w:rsidRPr="00CE62D3" w:rsidRDefault="001C57EE" w:rsidP="00D820E8">
      <w:pPr>
        <w:spacing w:after="120"/>
        <w:jc w:val="both"/>
        <w:rPr>
          <w:rFonts w:ascii="Maiandra GD" w:hAnsi="Maiandra GD"/>
          <w:sz w:val="24"/>
          <w:szCs w:val="24"/>
        </w:rPr>
      </w:pPr>
      <w:r w:rsidRPr="00CE62D3">
        <w:rPr>
          <w:rFonts w:ascii="Maiandra GD" w:hAnsi="Maiandra GD"/>
          <w:sz w:val="24"/>
          <w:szCs w:val="24"/>
        </w:rPr>
        <w:t>En el año 2006, por primera vez en la historia del Perú, una congresista juramentó al cargo en un idioma originario. María Sumire —abogada lideresa de comunidades campesinas del Cusco— juró en quechua para el periodo 2006–2011. Sin embargo, lejos de ser un acontecimiento feliz, la parlamentaria se vio obligada a repetir hasta tres veces su juramento por la falta de experiencia del Congreso de la República</w:t>
      </w:r>
      <w:r w:rsidR="00BB7B19" w:rsidRPr="00CE62D3">
        <w:rPr>
          <w:rFonts w:ascii="Maiandra GD" w:hAnsi="Maiandra GD"/>
          <w:sz w:val="24"/>
          <w:szCs w:val="24"/>
        </w:rPr>
        <w:t>.</w:t>
      </w:r>
    </w:p>
    <w:p w14:paraId="5E32F504" w14:textId="788594B0" w:rsidR="001C57EE" w:rsidRPr="00CE62D3" w:rsidRDefault="001C57EE" w:rsidP="00D820E8">
      <w:pPr>
        <w:spacing w:after="120"/>
        <w:jc w:val="both"/>
        <w:rPr>
          <w:rFonts w:ascii="Maiandra GD" w:hAnsi="Maiandra GD"/>
          <w:sz w:val="24"/>
          <w:szCs w:val="24"/>
        </w:rPr>
      </w:pPr>
      <w:r w:rsidRPr="00CE62D3">
        <w:rPr>
          <w:rFonts w:ascii="Maiandra GD" w:hAnsi="Maiandra GD"/>
          <w:sz w:val="24"/>
          <w:szCs w:val="24"/>
        </w:rPr>
        <w:t>En una entrevista posterior, Sumire manifestó senti</w:t>
      </w:r>
      <w:r w:rsidR="00D820E8" w:rsidRPr="00CE62D3">
        <w:rPr>
          <w:rFonts w:ascii="Maiandra GD" w:hAnsi="Maiandra GD"/>
          <w:sz w:val="24"/>
          <w:szCs w:val="24"/>
        </w:rPr>
        <w:t>rse</w:t>
      </w:r>
      <w:r w:rsidRPr="00CE62D3">
        <w:rPr>
          <w:rFonts w:ascii="Maiandra GD" w:hAnsi="Maiandra GD"/>
          <w:sz w:val="24"/>
          <w:szCs w:val="24"/>
        </w:rPr>
        <w:t xml:space="preserve"> maltratada por la falta de empatía de sus colegas ante el uso del runasimi, el idioma</w:t>
      </w:r>
      <w:r w:rsidR="00D820E8" w:rsidRPr="00CE62D3">
        <w:rPr>
          <w:rFonts w:ascii="Maiandra GD" w:hAnsi="Maiandra GD"/>
          <w:sz w:val="24"/>
          <w:szCs w:val="24"/>
        </w:rPr>
        <w:t xml:space="preserve"> </w:t>
      </w:r>
      <w:r w:rsidRPr="00CE62D3">
        <w:rPr>
          <w:rFonts w:ascii="Maiandra GD" w:hAnsi="Maiandra GD"/>
          <w:sz w:val="24"/>
          <w:szCs w:val="24"/>
        </w:rPr>
        <w:t>que aprendió a hablar</w:t>
      </w:r>
      <w:r w:rsidR="00BB7B19" w:rsidRPr="00CE62D3">
        <w:rPr>
          <w:rFonts w:ascii="Maiandra GD" w:hAnsi="Maiandra GD"/>
          <w:sz w:val="24"/>
          <w:szCs w:val="24"/>
        </w:rPr>
        <w:t>.</w:t>
      </w:r>
      <w:r w:rsidRPr="00CE62D3">
        <w:rPr>
          <w:rFonts w:ascii="Maiandra GD" w:hAnsi="Maiandra GD"/>
          <w:sz w:val="24"/>
          <w:szCs w:val="24"/>
        </w:rPr>
        <w:t xml:space="preserve"> </w:t>
      </w:r>
      <w:r w:rsidR="00D820E8" w:rsidRPr="00CE62D3">
        <w:rPr>
          <w:rFonts w:ascii="Maiandra GD" w:hAnsi="Maiandra GD"/>
          <w:sz w:val="24"/>
          <w:szCs w:val="24"/>
        </w:rPr>
        <w:t>M</w:t>
      </w:r>
      <w:r w:rsidRPr="00CE62D3">
        <w:rPr>
          <w:rFonts w:ascii="Maiandra GD" w:hAnsi="Maiandra GD"/>
          <w:sz w:val="24"/>
          <w:szCs w:val="24"/>
        </w:rPr>
        <w:t xml:space="preserve">uchos de sus colegas se incomodaron con </w:t>
      </w:r>
      <w:r w:rsidR="0015795A" w:rsidRPr="00CE62D3">
        <w:rPr>
          <w:rFonts w:ascii="Maiandra GD" w:hAnsi="Maiandra GD"/>
          <w:sz w:val="24"/>
          <w:szCs w:val="24"/>
        </w:rPr>
        <w:t>esto</w:t>
      </w:r>
      <w:r w:rsidRPr="00CE62D3">
        <w:rPr>
          <w:rFonts w:ascii="Maiandra GD" w:hAnsi="Maiandra GD"/>
          <w:sz w:val="24"/>
          <w:szCs w:val="24"/>
        </w:rPr>
        <w:t>; y es que, en aquella época, no existía norma</w:t>
      </w:r>
      <w:r w:rsidR="00D820E8" w:rsidRPr="00CE62D3">
        <w:rPr>
          <w:rFonts w:ascii="Maiandra GD" w:hAnsi="Maiandra GD"/>
          <w:sz w:val="24"/>
          <w:szCs w:val="24"/>
        </w:rPr>
        <w:t xml:space="preserve"> </w:t>
      </w:r>
      <w:r w:rsidRPr="00CE62D3">
        <w:rPr>
          <w:rFonts w:ascii="Maiandra GD" w:hAnsi="Maiandra GD"/>
          <w:sz w:val="24"/>
          <w:szCs w:val="24"/>
        </w:rPr>
        <w:t xml:space="preserve">que haga cumplir </w:t>
      </w:r>
      <w:r w:rsidR="0015795A" w:rsidRPr="00CE62D3">
        <w:rPr>
          <w:rFonts w:ascii="Maiandra GD" w:hAnsi="Maiandra GD"/>
          <w:sz w:val="24"/>
          <w:szCs w:val="24"/>
        </w:rPr>
        <w:t>esto.</w:t>
      </w:r>
    </w:p>
    <w:p w14:paraId="2DCF6E22" w14:textId="2B375545" w:rsidR="001C57EE" w:rsidRPr="00CE62D3" w:rsidRDefault="001C57EE" w:rsidP="00D820E8">
      <w:pPr>
        <w:spacing w:after="120"/>
        <w:jc w:val="both"/>
        <w:rPr>
          <w:rFonts w:ascii="Maiandra GD" w:hAnsi="Maiandra GD"/>
          <w:sz w:val="24"/>
          <w:szCs w:val="24"/>
        </w:rPr>
      </w:pPr>
      <w:r w:rsidRPr="00CE62D3">
        <w:rPr>
          <w:rFonts w:ascii="Maiandra GD" w:hAnsi="Maiandra GD"/>
          <w:sz w:val="24"/>
          <w:szCs w:val="24"/>
        </w:rPr>
        <w:t>La parlamentaria no solo se empeñó en usar oficialmente su lengua materna, sino que dedicó su labor a impulsar un proyecto para la garantía de las lenguas originarias. Su lucha tuvo éxito y el 26 de junio de 2011 se aprobó la Ley N.o 29735, Ley que regula el uso, preservación, desarrollo, recuperación, fomento y difusión de lenguas originarias del Perú</w:t>
      </w:r>
      <w:r w:rsidR="00BB7B19" w:rsidRPr="00CE62D3">
        <w:rPr>
          <w:rFonts w:ascii="Maiandra GD" w:hAnsi="Maiandra GD"/>
          <w:sz w:val="24"/>
          <w:szCs w:val="24"/>
        </w:rPr>
        <w:t>.</w:t>
      </w:r>
    </w:p>
    <w:p w14:paraId="3F3C2CB8" w14:textId="146087D7" w:rsidR="001C57EE" w:rsidRPr="00CE62D3" w:rsidRDefault="001C57EE" w:rsidP="00D820E8">
      <w:pPr>
        <w:spacing w:after="120"/>
        <w:jc w:val="both"/>
        <w:rPr>
          <w:rFonts w:ascii="Maiandra GD" w:hAnsi="Maiandra GD"/>
          <w:sz w:val="24"/>
          <w:szCs w:val="24"/>
        </w:rPr>
      </w:pPr>
      <w:r w:rsidRPr="00CE62D3">
        <w:rPr>
          <w:rFonts w:ascii="Maiandra GD" w:hAnsi="Maiandra GD"/>
          <w:sz w:val="24"/>
          <w:szCs w:val="24"/>
        </w:rPr>
        <w:lastRenderedPageBreak/>
        <w:t>Esta norma promueve las 48 lenguas que hablan más de cuatro millones de ciudadanas y ciudadanos en el Perú. Es decir, aproximadamente el 16% de la población nacional —según el INEI— tiene como primera lengua un idioma originario</w:t>
      </w:r>
      <w:r w:rsidR="000927EB" w:rsidRPr="00CE62D3">
        <w:rPr>
          <w:rFonts w:ascii="Maiandra GD" w:hAnsi="Maiandra GD"/>
          <w:sz w:val="24"/>
          <w:szCs w:val="24"/>
        </w:rPr>
        <w:t>.</w:t>
      </w:r>
    </w:p>
    <w:p w14:paraId="5054C217" w14:textId="42A0EC18" w:rsidR="001C57EE" w:rsidRPr="00CE62D3" w:rsidRDefault="001C57EE" w:rsidP="00D820E8">
      <w:pPr>
        <w:spacing w:after="120"/>
        <w:jc w:val="both"/>
        <w:rPr>
          <w:rFonts w:ascii="Maiandra GD" w:hAnsi="Maiandra GD"/>
          <w:sz w:val="24"/>
          <w:szCs w:val="24"/>
        </w:rPr>
      </w:pPr>
      <w:r w:rsidRPr="00CE62D3">
        <w:rPr>
          <w:rFonts w:ascii="Maiandra GD" w:hAnsi="Maiandra GD"/>
          <w:sz w:val="24"/>
          <w:szCs w:val="24"/>
        </w:rPr>
        <w:t>A partir de la vigencia de la Ley de lenguas, se han dado una serie de avances. El año 2013 se creó la Dirección de Lenguas Indígenas en el Ministerio de Cultura, desde donde se han capacitado traductores en 35 lenguas indíge</w:t>
      </w:r>
      <w:r w:rsidR="0015795A" w:rsidRPr="00CE62D3">
        <w:rPr>
          <w:rFonts w:ascii="Maiandra GD" w:hAnsi="Maiandra GD"/>
          <w:sz w:val="24"/>
          <w:szCs w:val="24"/>
        </w:rPr>
        <w:t>nas</w:t>
      </w:r>
      <w:r w:rsidRPr="00CE62D3">
        <w:rPr>
          <w:rFonts w:ascii="Maiandra GD" w:hAnsi="Maiandra GD"/>
          <w:sz w:val="24"/>
          <w:szCs w:val="24"/>
        </w:rPr>
        <w:t>. Además, se normalizaron los alfabetos de 32 lenguas indígenas, se publicó el Documento Nacional de Lenguas Indígenas y se aprobó la Política Nacional de Educación Intercultural Bilingüe (EIB) en el sector Educación.</w:t>
      </w:r>
    </w:p>
    <w:p w14:paraId="2F708543" w14:textId="24EA3BCE" w:rsidR="001C57EE" w:rsidRPr="00CE62D3" w:rsidRDefault="001C57EE" w:rsidP="00D820E8">
      <w:pPr>
        <w:spacing w:after="120"/>
        <w:jc w:val="both"/>
        <w:rPr>
          <w:rFonts w:ascii="Maiandra GD" w:hAnsi="Maiandra GD"/>
          <w:sz w:val="24"/>
          <w:szCs w:val="24"/>
        </w:rPr>
      </w:pPr>
      <w:r w:rsidRPr="00CE62D3">
        <w:rPr>
          <w:rFonts w:ascii="Maiandra GD" w:hAnsi="Maiandra GD"/>
          <w:sz w:val="24"/>
          <w:szCs w:val="24"/>
        </w:rPr>
        <w:t>Asimismo, el Poder Judicial cuenta con traductores capacitados en 12 lenguas indígenas para intervenir en procesos judiciales y con un Registro Nacional Judicial de Peritos e Intérpretes en Lenguas Indígenas. De similar forma, en el sector salud se capacit</w:t>
      </w:r>
      <w:r w:rsidR="00D820E8" w:rsidRPr="00CE62D3">
        <w:rPr>
          <w:rFonts w:ascii="Maiandra GD" w:hAnsi="Maiandra GD"/>
          <w:sz w:val="24"/>
          <w:szCs w:val="24"/>
        </w:rPr>
        <w:t>ó</w:t>
      </w:r>
      <w:r w:rsidRPr="00CE62D3">
        <w:rPr>
          <w:rFonts w:ascii="Maiandra GD" w:hAnsi="Maiandra GD"/>
          <w:sz w:val="24"/>
          <w:szCs w:val="24"/>
        </w:rPr>
        <w:t xml:space="preserve"> una primera promoción de traductores especializados y EsSalud firmó un convenio de cooperación con el Ministerio de Cultura para brindar atención en la lengua predominante de la zona a sus asegurados. Por su parte, el Reniec cuenta con el Registro Civil Bilingüe en jaqaru, awajún y aymara.</w:t>
      </w:r>
    </w:p>
    <w:p w14:paraId="73B3F9C8" w14:textId="2F3033AA" w:rsidR="001C57EE" w:rsidRPr="00CE62D3" w:rsidRDefault="001C57EE" w:rsidP="00D820E8">
      <w:pPr>
        <w:spacing w:after="120"/>
        <w:jc w:val="both"/>
        <w:rPr>
          <w:rFonts w:ascii="Maiandra GD" w:hAnsi="Maiandra GD"/>
          <w:sz w:val="24"/>
          <w:szCs w:val="24"/>
        </w:rPr>
      </w:pPr>
      <w:r w:rsidRPr="00CE62D3">
        <w:rPr>
          <w:rFonts w:ascii="Maiandra GD" w:hAnsi="Maiandra GD"/>
          <w:sz w:val="24"/>
          <w:szCs w:val="24"/>
        </w:rPr>
        <w:t>Estos logros son importantes y constituyen primeros pasos del Estad</w:t>
      </w:r>
      <w:r w:rsidR="00D820E8" w:rsidRPr="00CE62D3">
        <w:rPr>
          <w:rFonts w:ascii="Maiandra GD" w:hAnsi="Maiandra GD"/>
          <w:sz w:val="24"/>
          <w:szCs w:val="24"/>
        </w:rPr>
        <w:t>o</w:t>
      </w:r>
      <w:r w:rsidRPr="00CE62D3">
        <w:rPr>
          <w:rFonts w:ascii="Maiandra GD" w:hAnsi="Maiandra GD"/>
          <w:sz w:val="24"/>
          <w:szCs w:val="24"/>
        </w:rPr>
        <w:t xml:space="preserve"> a la protección y respeto de los derechos lingüísticos. Sin embargo, la mitad de nuestras lenguas originarias (21) siguen en peligro de desaparecer y correrían la misma suerte que las 37 actualmente extintas. </w:t>
      </w:r>
    </w:p>
    <w:p w14:paraId="15150002" w14:textId="76C32295" w:rsidR="001C57EE" w:rsidRPr="00CE62D3" w:rsidRDefault="001C57EE" w:rsidP="00D820E8">
      <w:pPr>
        <w:spacing w:after="120"/>
        <w:jc w:val="both"/>
        <w:rPr>
          <w:rFonts w:ascii="Maiandra GD" w:hAnsi="Maiandra GD"/>
          <w:sz w:val="24"/>
          <w:szCs w:val="24"/>
        </w:rPr>
      </w:pPr>
      <w:r w:rsidRPr="00CE62D3">
        <w:rPr>
          <w:rFonts w:ascii="Maiandra GD" w:hAnsi="Maiandra GD"/>
          <w:sz w:val="24"/>
          <w:szCs w:val="24"/>
        </w:rPr>
        <w:t>El 22 de julio, exactamente 10 años después de la juramentación en quechua de la congresista María Sumire, se publicó el Decreto Supremo N.° 004-2016-MC, que aprueba el reglamento de la Ley de Lenguas.</w:t>
      </w:r>
      <w:r w:rsidR="00D820E8" w:rsidRPr="00CE62D3">
        <w:rPr>
          <w:rFonts w:ascii="Maiandra GD" w:hAnsi="Maiandra GD"/>
          <w:sz w:val="24"/>
          <w:szCs w:val="24"/>
        </w:rPr>
        <w:t xml:space="preserve"> </w:t>
      </w:r>
      <w:r w:rsidRPr="00CE62D3">
        <w:rPr>
          <w:rFonts w:ascii="Maiandra GD" w:hAnsi="Maiandra GD"/>
          <w:sz w:val="24"/>
          <w:szCs w:val="24"/>
        </w:rPr>
        <w:t xml:space="preserve">El reglamento tiene como propósito que las personas puedan usar con libertad su lengua materna en forma oral y escrita en los espacios públicos y privados y en la atención de los servicios de salud, educación, justicia, entre otros. </w:t>
      </w:r>
    </w:p>
    <w:p w14:paraId="49142B4E" w14:textId="673AC7CA" w:rsidR="001C57EE" w:rsidRPr="00CE62D3" w:rsidRDefault="001C57EE" w:rsidP="00D820E8">
      <w:pPr>
        <w:spacing w:after="120"/>
        <w:jc w:val="both"/>
        <w:rPr>
          <w:rFonts w:ascii="Maiandra GD" w:hAnsi="Maiandra GD"/>
          <w:sz w:val="24"/>
          <w:szCs w:val="24"/>
        </w:rPr>
      </w:pPr>
      <w:r w:rsidRPr="00CE62D3">
        <w:rPr>
          <w:rFonts w:ascii="Maiandra GD" w:hAnsi="Maiandra GD"/>
          <w:sz w:val="24"/>
          <w:szCs w:val="24"/>
        </w:rPr>
        <w:t>Esta es una gran noticia que esperamos el Estado pueda implementar eficientemente, con la esperanza de que los hechos discriminatorios y vergonzosos que afectaron a la exparlamentaria no se vuelvan a repetir, ni con ella ni con nadie.</w:t>
      </w:r>
    </w:p>
    <w:p w14:paraId="550F71B7" w14:textId="4BC5EA0C" w:rsidR="000927EB" w:rsidRPr="000927EB" w:rsidRDefault="000927EB" w:rsidP="00D820E8">
      <w:pPr>
        <w:spacing w:after="120"/>
        <w:jc w:val="both"/>
        <w:rPr>
          <w:rFonts w:ascii="Century Gothic" w:hAnsi="Century Gothic"/>
          <w:sz w:val="24"/>
          <w:szCs w:val="24"/>
        </w:rPr>
      </w:pPr>
      <w:r w:rsidRPr="000927EB">
        <w:rPr>
          <w:rFonts w:ascii="Century Gothic" w:hAnsi="Century Gothic"/>
          <w:sz w:val="24"/>
          <w:szCs w:val="24"/>
        </w:rPr>
        <w:t>Luego, identifiquemos algunas ideas centrales y tratemos de relacionarlas mentalmente con los problemas identificados en esta experiencia de aprendizaje.</w:t>
      </w:r>
    </w:p>
    <w:p w14:paraId="02B0BBD5" w14:textId="434DF4E8" w:rsidR="000927EB" w:rsidRPr="000927EB" w:rsidRDefault="000927EB" w:rsidP="000927EB">
      <w:pPr>
        <w:pStyle w:val="Prrafodelista"/>
        <w:numPr>
          <w:ilvl w:val="0"/>
          <w:numId w:val="27"/>
        </w:numPr>
        <w:spacing w:after="120"/>
        <w:jc w:val="both"/>
        <w:rPr>
          <w:rFonts w:ascii="Century Gothic" w:hAnsi="Century Gothic"/>
          <w:b/>
          <w:bCs/>
          <w:color w:val="4472C4" w:themeColor="accent5"/>
          <w:sz w:val="28"/>
          <w:szCs w:val="28"/>
        </w:rPr>
      </w:pPr>
      <w:r w:rsidRPr="000927EB">
        <w:rPr>
          <w:rFonts w:ascii="Century Gothic" w:hAnsi="Century Gothic"/>
          <w:b/>
          <w:bCs/>
          <w:color w:val="4472C4" w:themeColor="accent5"/>
          <w:sz w:val="24"/>
          <w:szCs w:val="24"/>
        </w:rPr>
        <w:t>¿Cómo se manifiesta el tema de la discriminación lingüística en el texto?</w:t>
      </w:r>
    </w:p>
    <w:p w14:paraId="381BAE5D" w14:textId="3A02F81F" w:rsidR="000927EB" w:rsidRDefault="000927EB" w:rsidP="000927EB">
      <w:pPr>
        <w:spacing w:after="120"/>
        <w:jc w:val="both"/>
        <w:rPr>
          <w:rFonts w:ascii="Century Gothic" w:hAnsi="Century Gothic"/>
          <w:sz w:val="24"/>
          <w:szCs w:val="24"/>
        </w:rPr>
      </w:pPr>
      <w:r>
        <w:rPr>
          <w:rFonts w:ascii="Century Gothic" w:hAnsi="Century Gothic"/>
          <w:sz w:val="24"/>
          <w:szCs w:val="24"/>
        </w:rPr>
        <w:t xml:space="preserve">Vemos que </w:t>
      </w:r>
      <w:r w:rsidRPr="000927EB">
        <w:rPr>
          <w:rFonts w:ascii="Century Gothic" w:hAnsi="Century Gothic"/>
          <w:sz w:val="24"/>
          <w:szCs w:val="24"/>
        </w:rPr>
        <w:t>Sumire manifestó sentirse maltratada por la falta de empatía de sus colegas ante el uso del runasimi, el idioma que aprendió a hablar</w:t>
      </w:r>
      <w:r>
        <w:rPr>
          <w:rFonts w:ascii="Century Gothic" w:hAnsi="Century Gothic"/>
          <w:sz w:val="24"/>
          <w:szCs w:val="24"/>
        </w:rPr>
        <w:t>.</w:t>
      </w:r>
    </w:p>
    <w:p w14:paraId="1EF59681" w14:textId="1BB9163D" w:rsidR="000927EB" w:rsidRDefault="000927EB" w:rsidP="000927EB">
      <w:pPr>
        <w:spacing w:after="120"/>
        <w:jc w:val="both"/>
        <w:rPr>
          <w:rFonts w:ascii="Century Gothic" w:hAnsi="Century Gothic"/>
          <w:sz w:val="24"/>
          <w:szCs w:val="24"/>
        </w:rPr>
      </w:pPr>
      <w:r>
        <w:rPr>
          <w:rFonts w:ascii="Century Gothic" w:hAnsi="Century Gothic"/>
          <w:sz w:val="24"/>
          <w:szCs w:val="24"/>
        </w:rPr>
        <w:t>No todos reconocían sus derechos</w:t>
      </w:r>
      <w:r w:rsidR="00433CC4">
        <w:rPr>
          <w:rFonts w:ascii="Century Gothic" w:hAnsi="Century Gothic"/>
          <w:sz w:val="24"/>
          <w:szCs w:val="24"/>
        </w:rPr>
        <w:t>.</w:t>
      </w:r>
    </w:p>
    <w:p w14:paraId="7057CE88" w14:textId="63343212" w:rsidR="000927EB" w:rsidRPr="00433CC4" w:rsidRDefault="000927EB" w:rsidP="000927EB">
      <w:pPr>
        <w:spacing w:after="120"/>
        <w:jc w:val="both"/>
        <w:rPr>
          <w:rFonts w:ascii="Century Gothic" w:hAnsi="Century Gothic"/>
          <w:sz w:val="24"/>
          <w:szCs w:val="24"/>
        </w:rPr>
      </w:pPr>
      <w:r w:rsidRPr="00433CC4">
        <w:rPr>
          <w:rFonts w:ascii="Century Gothic" w:hAnsi="Century Gothic"/>
          <w:sz w:val="24"/>
          <w:szCs w:val="24"/>
        </w:rPr>
        <w:t>La parlamentaria se vio obligada a repetir hasta tres veces su juramento por la falta de experiencia del Congreso de la República.</w:t>
      </w:r>
    </w:p>
    <w:p w14:paraId="6471B63A" w14:textId="7968B92A" w:rsidR="00433CC4" w:rsidRPr="00433CC4" w:rsidRDefault="00433CC4" w:rsidP="000927EB">
      <w:pPr>
        <w:spacing w:after="120"/>
        <w:jc w:val="both"/>
        <w:rPr>
          <w:rFonts w:ascii="Century Gothic" w:hAnsi="Century Gothic"/>
        </w:rPr>
      </w:pPr>
      <w:r w:rsidRPr="00433CC4">
        <w:rPr>
          <w:rFonts w:ascii="Century Gothic" w:hAnsi="Century Gothic"/>
          <w:sz w:val="24"/>
          <w:szCs w:val="24"/>
        </w:rPr>
        <w:t>Muchos de sus colegas se incomodaron con esto; y es que, en aquella época, no existía norma que haga cumplir esto.</w:t>
      </w:r>
    </w:p>
    <w:p w14:paraId="55A73E5F" w14:textId="4F8B0AA1" w:rsidR="000927EB" w:rsidRPr="000927EB" w:rsidRDefault="000927EB" w:rsidP="000927EB">
      <w:pPr>
        <w:pStyle w:val="Prrafodelista"/>
        <w:numPr>
          <w:ilvl w:val="0"/>
          <w:numId w:val="27"/>
        </w:numPr>
        <w:spacing w:after="120"/>
        <w:jc w:val="both"/>
        <w:rPr>
          <w:rFonts w:ascii="Century Gothic" w:hAnsi="Century Gothic"/>
          <w:b/>
          <w:bCs/>
          <w:color w:val="4472C4" w:themeColor="accent5"/>
          <w:sz w:val="28"/>
          <w:szCs w:val="28"/>
        </w:rPr>
      </w:pPr>
      <w:r w:rsidRPr="000927EB">
        <w:rPr>
          <w:rFonts w:ascii="Century Gothic" w:hAnsi="Century Gothic"/>
          <w:b/>
          <w:bCs/>
          <w:color w:val="4472C4" w:themeColor="accent5"/>
          <w:sz w:val="24"/>
          <w:szCs w:val="24"/>
        </w:rPr>
        <w:t>Escribe mediante oraciones ideas centrales del texto.</w:t>
      </w:r>
    </w:p>
    <w:p w14:paraId="11D0137B" w14:textId="228E2371" w:rsidR="000927EB" w:rsidRPr="000927EB" w:rsidRDefault="000927EB" w:rsidP="000927EB">
      <w:pPr>
        <w:spacing w:after="120"/>
        <w:rPr>
          <w:rFonts w:ascii="Century Gothic" w:hAnsi="Century Gothic"/>
          <w:sz w:val="24"/>
          <w:szCs w:val="24"/>
        </w:rPr>
      </w:pPr>
      <w:r w:rsidRPr="000927EB">
        <w:rPr>
          <w:rFonts w:ascii="Century Gothic" w:hAnsi="Century Gothic"/>
          <w:sz w:val="24"/>
          <w:szCs w:val="24"/>
        </w:rPr>
        <w:t xml:space="preserve">Oración 1: </w:t>
      </w:r>
      <w:r w:rsidR="00433CC4">
        <w:rPr>
          <w:rFonts w:ascii="Century Gothic" w:hAnsi="Century Gothic"/>
          <w:sz w:val="24"/>
          <w:szCs w:val="24"/>
        </w:rPr>
        <w:t>El estado se capacitó para brindar ayuda a los pueblos y a la congresista Sumire a que no pierdan sus lenguas originarias, sino que, lucharan por ellas.</w:t>
      </w:r>
    </w:p>
    <w:p w14:paraId="768805DC" w14:textId="4856FAAE" w:rsidR="000927EB" w:rsidRPr="000927EB" w:rsidRDefault="000927EB" w:rsidP="000927EB">
      <w:pPr>
        <w:spacing w:after="120"/>
        <w:rPr>
          <w:rFonts w:ascii="Century Gothic" w:hAnsi="Century Gothic"/>
          <w:sz w:val="24"/>
          <w:szCs w:val="24"/>
        </w:rPr>
      </w:pPr>
      <w:r w:rsidRPr="000927EB">
        <w:rPr>
          <w:rFonts w:ascii="Century Gothic" w:hAnsi="Century Gothic"/>
          <w:sz w:val="24"/>
          <w:szCs w:val="24"/>
        </w:rPr>
        <w:t xml:space="preserve">Oración 2: </w:t>
      </w:r>
      <w:r w:rsidR="00433CC4">
        <w:rPr>
          <w:rFonts w:ascii="Century Gothic" w:hAnsi="Century Gothic"/>
          <w:sz w:val="24"/>
          <w:szCs w:val="24"/>
        </w:rPr>
        <w:t>Los casos de discriminación están en descenso debido a las acciones del Estado.</w:t>
      </w:r>
    </w:p>
    <w:p w14:paraId="2423A9E4" w14:textId="54550357" w:rsidR="000927EB" w:rsidRPr="00433CC4" w:rsidRDefault="000927EB" w:rsidP="00433CC4">
      <w:pPr>
        <w:spacing w:after="120"/>
        <w:rPr>
          <w:rFonts w:ascii="Century Gothic" w:hAnsi="Century Gothic"/>
          <w:sz w:val="24"/>
          <w:szCs w:val="24"/>
        </w:rPr>
      </w:pPr>
      <w:r w:rsidRPr="000927EB">
        <w:rPr>
          <w:rFonts w:ascii="Century Gothic" w:hAnsi="Century Gothic"/>
          <w:sz w:val="24"/>
          <w:szCs w:val="24"/>
        </w:rPr>
        <w:t xml:space="preserve">Oración 3: </w:t>
      </w:r>
      <w:r w:rsidR="00433CC4">
        <w:rPr>
          <w:rFonts w:ascii="Century Gothic" w:hAnsi="Century Gothic"/>
          <w:sz w:val="24"/>
          <w:szCs w:val="24"/>
        </w:rPr>
        <w:t>Se dio un reglamento donde las personas pueden usar con libertad su lengua materna en espacios públicos y privados sin avergonzarse.</w:t>
      </w:r>
    </w:p>
    <w:p w14:paraId="3972CA90" w14:textId="3924F1AB" w:rsidR="00D820E8" w:rsidRDefault="00D820E8" w:rsidP="00D820E8">
      <w:pPr>
        <w:pStyle w:val="Prrafodelista"/>
        <w:numPr>
          <w:ilvl w:val="0"/>
          <w:numId w:val="16"/>
        </w:numPr>
        <w:spacing w:after="120"/>
        <w:rPr>
          <w:rFonts w:ascii="Arial Rounded MT Bold" w:hAnsi="Arial Rounded MT Bold"/>
          <w:color w:val="4472C4" w:themeColor="accent5"/>
          <w:sz w:val="26"/>
          <w:szCs w:val="26"/>
        </w:rPr>
      </w:pPr>
      <w:r>
        <w:rPr>
          <w:rFonts w:ascii="Arial Rounded MT Bold" w:hAnsi="Arial Rounded MT Bold"/>
          <w:color w:val="4472C4" w:themeColor="accent5"/>
          <w:sz w:val="26"/>
          <w:szCs w:val="26"/>
        </w:rPr>
        <w:t>Reflexionamos y respondemos</w:t>
      </w:r>
    </w:p>
    <w:p w14:paraId="5957EC82" w14:textId="6BC79800" w:rsidR="00D820E8" w:rsidRPr="0015795A" w:rsidRDefault="00D820E8" w:rsidP="00D820E8">
      <w:pPr>
        <w:pStyle w:val="Prrafodelista"/>
        <w:numPr>
          <w:ilvl w:val="0"/>
          <w:numId w:val="26"/>
        </w:numPr>
        <w:spacing w:after="120"/>
        <w:rPr>
          <w:rFonts w:ascii="Century Gothic" w:hAnsi="Century Gothic"/>
          <w:color w:val="4472C4" w:themeColor="accent5"/>
          <w:sz w:val="28"/>
          <w:szCs w:val="28"/>
        </w:rPr>
      </w:pPr>
      <w:r w:rsidRPr="0015795A">
        <w:rPr>
          <w:rFonts w:ascii="Century Gothic" w:hAnsi="Century Gothic"/>
          <w:b/>
          <w:bCs/>
          <w:sz w:val="24"/>
          <w:szCs w:val="24"/>
        </w:rPr>
        <w:lastRenderedPageBreak/>
        <w:t>Teniendo en cuenta las actividades que se presentaron hasta el momento en la experiencia de aprendizaje, responde:</w:t>
      </w:r>
      <w:r w:rsidRPr="0015795A">
        <w:rPr>
          <w:rFonts w:ascii="Century Gothic" w:hAnsi="Century Gothic"/>
          <w:sz w:val="24"/>
          <w:szCs w:val="24"/>
        </w:rPr>
        <w:t xml:space="preserve"> </w:t>
      </w:r>
      <w:r w:rsidRPr="0015795A">
        <w:rPr>
          <w:rFonts w:ascii="Century Gothic" w:hAnsi="Century Gothic"/>
          <w:b/>
          <w:bCs/>
          <w:color w:val="4472C4" w:themeColor="accent5"/>
          <w:sz w:val="24"/>
          <w:szCs w:val="24"/>
        </w:rPr>
        <w:t>¿Qué y cuánto se ha avanzado en el acceso a los derechos de los diferentes grupos sociales?, ¿qué acciones podemos proponer para seguir construyendo un país con igualdad de derechos y oportunidades?</w:t>
      </w:r>
    </w:p>
    <w:p w14:paraId="631F28C4" w14:textId="13737855" w:rsidR="0015795A" w:rsidRPr="0015795A" w:rsidRDefault="00433CC4" w:rsidP="0015795A">
      <w:pPr>
        <w:spacing w:after="120"/>
        <w:rPr>
          <w:rFonts w:ascii="Century Gothic" w:hAnsi="Century Gothic"/>
          <w:sz w:val="24"/>
          <w:szCs w:val="24"/>
        </w:rPr>
      </w:pPr>
      <w:r>
        <w:rPr>
          <w:rFonts w:ascii="Century Gothic" w:hAnsi="Century Gothic"/>
          <w:sz w:val="24"/>
          <w:szCs w:val="24"/>
        </w:rPr>
        <w:t xml:space="preserve">Si se ha avanzado con el acceso a derechos de las lenguas, ya que, hay leyes que protegen las lenguas de los pueblos originarios del Perú, y que el Estado actuó adecuadamente frente a esta problemática, y las acciones que debemos proponer, es no discriminar a esas personas que quieren hablar sus lenguas originarias y animarnos a aprenderlas, </w:t>
      </w:r>
      <w:r w:rsidR="00E63F6E">
        <w:rPr>
          <w:rFonts w:ascii="Century Gothic" w:hAnsi="Century Gothic"/>
          <w:sz w:val="24"/>
          <w:szCs w:val="24"/>
        </w:rPr>
        <w:t>para un país con igualdad de derechos y oportunidades.</w:t>
      </w:r>
    </w:p>
    <w:p w14:paraId="4C24EB03" w14:textId="417360DC" w:rsidR="00D820E8" w:rsidRPr="0015795A" w:rsidRDefault="00D820E8" w:rsidP="00D820E8">
      <w:pPr>
        <w:pStyle w:val="Prrafodelista"/>
        <w:numPr>
          <w:ilvl w:val="0"/>
          <w:numId w:val="26"/>
        </w:numPr>
        <w:spacing w:after="120"/>
        <w:rPr>
          <w:rFonts w:ascii="Century Gothic" w:hAnsi="Century Gothic"/>
          <w:b/>
          <w:bCs/>
          <w:color w:val="4472C4" w:themeColor="accent5"/>
          <w:sz w:val="28"/>
          <w:szCs w:val="28"/>
        </w:rPr>
      </w:pPr>
      <w:r w:rsidRPr="0015795A">
        <w:rPr>
          <w:rFonts w:ascii="Century Gothic" w:hAnsi="Century Gothic"/>
          <w:b/>
          <w:bCs/>
          <w:sz w:val="24"/>
          <w:szCs w:val="24"/>
        </w:rPr>
        <w:t>Ahora, a partir del video y del análisis de las lecturas, responde:</w:t>
      </w:r>
    </w:p>
    <w:p w14:paraId="0B648C0E" w14:textId="40A99974" w:rsidR="00D820E8" w:rsidRDefault="0015795A" w:rsidP="00D820E8">
      <w:pPr>
        <w:spacing w:after="120"/>
        <w:jc w:val="both"/>
        <w:rPr>
          <w:rFonts w:ascii="Century Gothic" w:hAnsi="Century Gothic"/>
          <w:b/>
          <w:bCs/>
          <w:color w:val="4472C4" w:themeColor="accent5"/>
          <w:sz w:val="24"/>
          <w:szCs w:val="24"/>
        </w:rPr>
      </w:pPr>
      <w:r w:rsidRPr="0015795A">
        <w:rPr>
          <w:rFonts w:ascii="Century Gothic" w:hAnsi="Century Gothic"/>
          <w:b/>
          <w:bCs/>
          <w:color w:val="4472C4" w:themeColor="accent5"/>
          <w:sz w:val="24"/>
          <w:szCs w:val="24"/>
        </w:rPr>
        <w:t>¿Cómo podemos contribuir a la solución de los problemas presentados?</w:t>
      </w:r>
    </w:p>
    <w:p w14:paraId="4570DF97" w14:textId="00DAEEBE" w:rsidR="0015795A" w:rsidRPr="0015795A" w:rsidRDefault="00E63F6E" w:rsidP="00D820E8">
      <w:pPr>
        <w:spacing w:after="120"/>
        <w:jc w:val="both"/>
        <w:rPr>
          <w:rFonts w:ascii="Century Gothic" w:hAnsi="Century Gothic"/>
          <w:sz w:val="24"/>
          <w:szCs w:val="24"/>
        </w:rPr>
      </w:pPr>
      <w:r>
        <w:rPr>
          <w:rFonts w:ascii="Century Gothic" w:hAnsi="Century Gothic"/>
          <w:sz w:val="24"/>
          <w:szCs w:val="24"/>
        </w:rPr>
        <w:t>No burlándonos de las lenguas originarias del Perú, creando campañas para defenderlas y protegerlas en defensa de su uso.</w:t>
      </w:r>
    </w:p>
    <w:p w14:paraId="52ECA74B" w14:textId="654B2F30" w:rsidR="0015795A" w:rsidRPr="00E63F6E" w:rsidRDefault="0015795A" w:rsidP="00D820E8">
      <w:pPr>
        <w:spacing w:after="120"/>
        <w:jc w:val="both"/>
        <w:rPr>
          <w:rFonts w:ascii="Maiandra GD" w:hAnsi="Maiandra GD"/>
          <w:color w:val="FF0000"/>
          <w:sz w:val="26"/>
          <w:szCs w:val="26"/>
        </w:rPr>
      </w:pPr>
      <w:r w:rsidRPr="0015795A">
        <w:rPr>
          <w:rFonts w:ascii="Century Gothic" w:hAnsi="Century Gothic"/>
          <w:b/>
          <w:bCs/>
          <w:sz w:val="24"/>
          <w:szCs w:val="24"/>
        </w:rPr>
        <w:t>Escribe qué compromisos puedes asumir para evitar o contrarrestar los efectos de la discriminación lingüística:</w:t>
      </w:r>
      <w:r w:rsidR="00E63F6E">
        <w:rPr>
          <w:rFonts w:ascii="Century Gothic" w:hAnsi="Century Gothic"/>
          <w:b/>
          <w:bCs/>
          <w:sz w:val="24"/>
          <w:szCs w:val="24"/>
        </w:rPr>
        <w:t xml:space="preserve"> </w:t>
      </w:r>
      <w:r w:rsidR="00E63F6E">
        <w:rPr>
          <w:rFonts w:ascii="Maiandra GD" w:hAnsi="Maiandra GD"/>
          <w:color w:val="FF0000"/>
          <w:sz w:val="26"/>
          <w:szCs w:val="26"/>
        </w:rPr>
        <w:t>(Aquí escribes los compromisos que te propones para evitar la discriminación lingüística)</w:t>
      </w:r>
    </w:p>
    <w:p w14:paraId="66E7F5A5" w14:textId="2F07182C" w:rsidR="0015795A" w:rsidRPr="00E63F6E" w:rsidRDefault="00E63F6E" w:rsidP="00E63F6E">
      <w:pPr>
        <w:pStyle w:val="Prrafodelista"/>
        <w:numPr>
          <w:ilvl w:val="0"/>
          <w:numId w:val="20"/>
        </w:numPr>
        <w:spacing w:after="120"/>
        <w:jc w:val="both"/>
        <w:rPr>
          <w:rFonts w:ascii="Century Gothic" w:hAnsi="Century Gothic"/>
          <w:sz w:val="24"/>
          <w:szCs w:val="24"/>
        </w:rPr>
      </w:pPr>
      <w:r w:rsidRPr="00E63F6E">
        <w:rPr>
          <w:rFonts w:ascii="Century Gothic" w:hAnsi="Century Gothic"/>
          <w:sz w:val="24"/>
          <w:szCs w:val="24"/>
        </w:rPr>
        <w:t>Reconozco que existen diversas lenguas originarias del Perú</w:t>
      </w:r>
    </w:p>
    <w:p w14:paraId="44521F47" w14:textId="224C3FFD" w:rsidR="00E63F6E" w:rsidRDefault="00E63F6E" w:rsidP="00E63F6E">
      <w:pPr>
        <w:pStyle w:val="Prrafodelista"/>
        <w:numPr>
          <w:ilvl w:val="0"/>
          <w:numId w:val="20"/>
        </w:numPr>
        <w:spacing w:after="120"/>
        <w:jc w:val="both"/>
        <w:rPr>
          <w:rFonts w:ascii="Century Gothic" w:hAnsi="Century Gothic"/>
          <w:sz w:val="24"/>
          <w:szCs w:val="24"/>
        </w:rPr>
      </w:pPr>
      <w:r>
        <w:rPr>
          <w:rFonts w:ascii="Century Gothic" w:hAnsi="Century Gothic"/>
          <w:sz w:val="24"/>
          <w:szCs w:val="24"/>
        </w:rPr>
        <w:t>…</w:t>
      </w:r>
    </w:p>
    <w:p w14:paraId="623F8448" w14:textId="0F7E1BDF" w:rsidR="00E63F6E" w:rsidRPr="00E63F6E" w:rsidRDefault="00E63F6E" w:rsidP="00E63F6E">
      <w:pPr>
        <w:pStyle w:val="Prrafodelista"/>
        <w:numPr>
          <w:ilvl w:val="0"/>
          <w:numId w:val="20"/>
        </w:numPr>
        <w:spacing w:after="120"/>
        <w:jc w:val="both"/>
        <w:rPr>
          <w:rFonts w:ascii="Century Gothic" w:hAnsi="Century Gothic"/>
          <w:sz w:val="24"/>
          <w:szCs w:val="24"/>
        </w:rPr>
      </w:pPr>
      <w:r>
        <w:rPr>
          <w:rFonts w:ascii="Century Gothic" w:hAnsi="Century Gothic"/>
          <w:sz w:val="24"/>
          <w:szCs w:val="24"/>
        </w:rPr>
        <w:t>…</w:t>
      </w:r>
    </w:p>
    <w:p w14:paraId="3A1F7112" w14:textId="77777777" w:rsidR="00543F58" w:rsidRPr="00630D1C" w:rsidRDefault="00543F58" w:rsidP="00F26B10">
      <w:pPr>
        <w:spacing w:after="120"/>
        <w:rPr>
          <w:rFonts w:ascii="Arial Rounded MT Bold" w:hAnsi="Arial Rounded MT Bold"/>
          <w:color w:val="4472C4" w:themeColor="accent5"/>
          <w:sz w:val="32"/>
          <w:szCs w:val="28"/>
        </w:rPr>
      </w:pPr>
      <w:r w:rsidRPr="00630D1C">
        <w:rPr>
          <w:rFonts w:ascii="Arial Rounded MT Bold" w:hAnsi="Arial Rounded MT Bold"/>
          <w:color w:val="4472C4" w:themeColor="accent5"/>
          <w:sz w:val="32"/>
          <w:szCs w:val="28"/>
        </w:rPr>
        <w:t>Evaluamos nuestros avances</w:t>
      </w:r>
    </w:p>
    <w:p w14:paraId="63418B37" w14:textId="1902E07E" w:rsidR="00630D1C" w:rsidRDefault="00630D1C" w:rsidP="00630D1C">
      <w:pPr>
        <w:spacing w:after="120"/>
        <w:rPr>
          <w:rFonts w:ascii="Century Gothic" w:hAnsi="Century Gothic"/>
          <w:sz w:val="24"/>
          <w:szCs w:val="23"/>
        </w:rPr>
      </w:pPr>
      <w:r w:rsidRPr="002E2B3B">
        <w:rPr>
          <w:rFonts w:ascii="Century Gothic" w:hAnsi="Century Gothic"/>
          <w:b/>
          <w:sz w:val="24"/>
          <w:szCs w:val="23"/>
        </w:rPr>
        <w:t>Competencia</w:t>
      </w:r>
      <w:r w:rsidRPr="002E2B3B">
        <w:rPr>
          <w:rFonts w:ascii="Century Gothic" w:hAnsi="Century Gothic"/>
          <w:sz w:val="24"/>
          <w:szCs w:val="23"/>
        </w:rPr>
        <w:t xml:space="preserve">: </w:t>
      </w:r>
      <w:r w:rsidR="00E63F6E">
        <w:rPr>
          <w:rFonts w:ascii="Century Gothic" w:hAnsi="Century Gothic"/>
          <w:sz w:val="24"/>
          <w:szCs w:val="23"/>
        </w:rPr>
        <w:t>Se comunica oralmente en su lengua materna.</w:t>
      </w:r>
    </w:p>
    <w:p w14:paraId="1D8641D4" w14:textId="1E6AF780" w:rsidR="00E63F6E" w:rsidRDefault="00E63F6E" w:rsidP="00630D1C">
      <w:pPr>
        <w:spacing w:after="120"/>
        <w:rPr>
          <w:rFonts w:ascii="Century Gothic" w:hAnsi="Century Gothic"/>
          <w:sz w:val="24"/>
          <w:szCs w:val="23"/>
        </w:rPr>
      </w:pPr>
      <w:r w:rsidRPr="002E2B3B">
        <w:rPr>
          <w:rFonts w:ascii="Century Gothic" w:hAnsi="Century Gothic"/>
          <w:b/>
          <w:noProof/>
          <w:sz w:val="24"/>
          <w:szCs w:val="23"/>
          <w:lang w:eastAsia="es-PE"/>
        </w:rPr>
        <mc:AlternateContent>
          <mc:Choice Requires="wps">
            <w:drawing>
              <wp:anchor distT="0" distB="0" distL="114300" distR="114300" simplePos="0" relativeHeight="251780096" behindDoc="0" locked="0" layoutInCell="1" allowOverlap="1" wp14:anchorId="3B4B496E" wp14:editId="4077D61E">
                <wp:simplePos x="0" y="0"/>
                <wp:positionH relativeFrom="column">
                  <wp:posOffset>4107815</wp:posOffset>
                </wp:positionH>
                <wp:positionV relativeFrom="paragraph">
                  <wp:posOffset>10795</wp:posOffset>
                </wp:positionV>
                <wp:extent cx="431165" cy="525780"/>
                <wp:effectExtent l="0" t="0" r="0" b="0"/>
                <wp:wrapNone/>
                <wp:docPr id="4" name="Multiplicar 41"/>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DD874" id="Multiplicar 41" o:spid="_x0000_s1026" style="position:absolute;margin-left:323.45pt;margin-top:.85pt;width:33.95pt;height:41.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r w:rsidRPr="002E2B3B">
        <w:rPr>
          <w:rFonts w:ascii="Century Gothic" w:hAnsi="Century Gothic"/>
          <w:b/>
          <w:noProof/>
          <w:sz w:val="24"/>
          <w:szCs w:val="23"/>
          <w:lang w:eastAsia="es-PE"/>
        </w:rPr>
        <mc:AlternateContent>
          <mc:Choice Requires="wps">
            <w:drawing>
              <wp:anchor distT="0" distB="0" distL="114300" distR="114300" simplePos="0" relativeHeight="251782144" behindDoc="0" locked="0" layoutInCell="1" allowOverlap="1" wp14:anchorId="39451CD6" wp14:editId="0AA5B89C">
                <wp:simplePos x="0" y="0"/>
                <wp:positionH relativeFrom="column">
                  <wp:posOffset>4552950</wp:posOffset>
                </wp:positionH>
                <wp:positionV relativeFrom="paragraph">
                  <wp:posOffset>12065</wp:posOffset>
                </wp:positionV>
                <wp:extent cx="431165" cy="525780"/>
                <wp:effectExtent l="0" t="0" r="0" b="0"/>
                <wp:wrapNone/>
                <wp:docPr id="8" name="Multiplicar 41"/>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DBAF4" id="Multiplicar 41" o:spid="_x0000_s1026" style="position:absolute;margin-left:358.5pt;margin-top:.95pt;width:33.95pt;height:41.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r w:rsidRPr="002E2B3B">
        <w:rPr>
          <w:rFonts w:ascii="Century Gothic" w:hAnsi="Century Gothic"/>
          <w:b/>
          <w:noProof/>
          <w:sz w:val="24"/>
          <w:szCs w:val="23"/>
          <w:lang w:eastAsia="es-PE"/>
        </w:rPr>
        <mc:AlternateContent>
          <mc:Choice Requires="wps">
            <w:drawing>
              <wp:anchor distT="0" distB="0" distL="114300" distR="114300" simplePos="0" relativeHeight="251784192" behindDoc="0" locked="0" layoutInCell="1" allowOverlap="1" wp14:anchorId="2BB915FC" wp14:editId="5937DFE8">
                <wp:simplePos x="0" y="0"/>
                <wp:positionH relativeFrom="column">
                  <wp:posOffset>5029200</wp:posOffset>
                </wp:positionH>
                <wp:positionV relativeFrom="paragraph">
                  <wp:posOffset>12065</wp:posOffset>
                </wp:positionV>
                <wp:extent cx="431165" cy="525780"/>
                <wp:effectExtent l="0" t="0" r="0" b="0"/>
                <wp:wrapNone/>
                <wp:docPr id="9" name="Multiplicar 41"/>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D8746" id="Multiplicar 41" o:spid="_x0000_s1026" style="position:absolute;margin-left:396pt;margin-top:.95pt;width:33.95pt;height:41.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p w14:paraId="367A72D0" w14:textId="17342947" w:rsidR="00E63F6E" w:rsidRPr="002E2B3B" w:rsidRDefault="00E63F6E" w:rsidP="00630D1C">
      <w:pPr>
        <w:spacing w:after="120"/>
        <w:rPr>
          <w:rFonts w:ascii="Century Gothic" w:hAnsi="Century Gothic"/>
          <w:sz w:val="24"/>
          <w:szCs w:val="23"/>
        </w:rPr>
      </w:pPr>
    </w:p>
    <w:tbl>
      <w:tblPr>
        <w:tblStyle w:val="Tablaconcuadrcula1"/>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678"/>
        <w:gridCol w:w="972"/>
        <w:gridCol w:w="1173"/>
        <w:gridCol w:w="2608"/>
      </w:tblGrid>
      <w:tr w:rsidR="00630D1C" w:rsidRPr="002E2B3B" w14:paraId="5B28CA7D" w14:textId="77777777" w:rsidTr="00E21375">
        <w:trPr>
          <w:trHeight w:val="1254"/>
        </w:trPr>
        <w:tc>
          <w:tcPr>
            <w:tcW w:w="5678" w:type="dxa"/>
            <w:vAlign w:val="center"/>
          </w:tcPr>
          <w:p w14:paraId="6486A85A" w14:textId="77777777" w:rsidR="00630D1C" w:rsidRPr="002E2B3B" w:rsidRDefault="00630D1C" w:rsidP="00E21375">
            <w:pPr>
              <w:spacing w:before="120" w:after="120"/>
              <w:jc w:val="center"/>
              <w:rPr>
                <w:rFonts w:ascii="Century Gothic" w:hAnsi="Century Gothic"/>
                <w:sz w:val="24"/>
                <w:szCs w:val="23"/>
              </w:rPr>
            </w:pPr>
            <w:r w:rsidRPr="002E2B3B">
              <w:rPr>
                <w:rFonts w:ascii="Century Gothic" w:hAnsi="Century Gothic"/>
                <w:sz w:val="24"/>
                <w:szCs w:val="23"/>
              </w:rPr>
              <w:t>Criterios de evaluación</w:t>
            </w:r>
          </w:p>
        </w:tc>
        <w:tc>
          <w:tcPr>
            <w:tcW w:w="972" w:type="dxa"/>
            <w:shd w:val="clear" w:color="auto" w:fill="4472C4" w:themeFill="accent5"/>
            <w:vAlign w:val="center"/>
          </w:tcPr>
          <w:p w14:paraId="1CF569B3" w14:textId="77777777" w:rsidR="00630D1C" w:rsidRPr="002E2B3B" w:rsidRDefault="00630D1C" w:rsidP="00E21375">
            <w:pPr>
              <w:spacing w:before="120" w:after="120"/>
              <w:jc w:val="center"/>
              <w:rPr>
                <w:rFonts w:ascii="Century Gothic" w:hAnsi="Century Gothic"/>
                <w:color w:val="FFFFFF" w:themeColor="background1"/>
                <w:sz w:val="24"/>
                <w:szCs w:val="23"/>
              </w:rPr>
            </w:pPr>
            <w:r w:rsidRPr="002E2B3B">
              <w:rPr>
                <w:rFonts w:ascii="Century Gothic" w:hAnsi="Century Gothic"/>
                <w:color w:val="FFFFFF" w:themeColor="background1"/>
                <w:sz w:val="24"/>
                <w:szCs w:val="23"/>
              </w:rPr>
              <w:t>Lo logré</w:t>
            </w:r>
          </w:p>
        </w:tc>
        <w:tc>
          <w:tcPr>
            <w:tcW w:w="1173" w:type="dxa"/>
            <w:shd w:val="clear" w:color="auto" w:fill="4472C4" w:themeFill="accent5"/>
            <w:vAlign w:val="center"/>
          </w:tcPr>
          <w:p w14:paraId="0DE4CC2D" w14:textId="77777777" w:rsidR="00630D1C" w:rsidRPr="002E2B3B" w:rsidRDefault="00630D1C" w:rsidP="00E21375">
            <w:pPr>
              <w:spacing w:before="120" w:after="120"/>
              <w:jc w:val="center"/>
              <w:rPr>
                <w:rFonts w:ascii="Century Gothic" w:hAnsi="Century Gothic"/>
                <w:color w:val="FFFFFF" w:themeColor="background1"/>
                <w:sz w:val="24"/>
                <w:szCs w:val="23"/>
              </w:rPr>
            </w:pPr>
            <w:r w:rsidRPr="002E2B3B">
              <w:rPr>
                <w:rFonts w:ascii="Century Gothic" w:hAnsi="Century Gothic"/>
                <w:color w:val="FFFFFF" w:themeColor="background1"/>
                <w:sz w:val="24"/>
                <w:szCs w:val="23"/>
              </w:rPr>
              <w:t>Estoy en proceso</w:t>
            </w:r>
          </w:p>
        </w:tc>
        <w:tc>
          <w:tcPr>
            <w:tcW w:w="2608" w:type="dxa"/>
            <w:shd w:val="clear" w:color="auto" w:fill="4472C4" w:themeFill="accent5"/>
            <w:vAlign w:val="center"/>
          </w:tcPr>
          <w:p w14:paraId="1D798D27" w14:textId="77777777" w:rsidR="00630D1C" w:rsidRPr="002E2B3B" w:rsidRDefault="00630D1C" w:rsidP="00E21375">
            <w:pPr>
              <w:spacing w:before="120" w:after="120"/>
              <w:jc w:val="center"/>
              <w:rPr>
                <w:rFonts w:ascii="Century Gothic" w:hAnsi="Century Gothic"/>
                <w:color w:val="FFFFFF" w:themeColor="background1"/>
                <w:sz w:val="24"/>
                <w:szCs w:val="23"/>
              </w:rPr>
            </w:pPr>
            <w:r w:rsidRPr="002E2B3B">
              <w:rPr>
                <w:rFonts w:ascii="Century Gothic" w:hAnsi="Century Gothic"/>
                <w:color w:val="FFFFFF" w:themeColor="background1"/>
                <w:sz w:val="24"/>
                <w:szCs w:val="23"/>
              </w:rPr>
              <w:t>¿Qué puedo hacer para mejorar mis aprendizajes?</w:t>
            </w:r>
          </w:p>
        </w:tc>
      </w:tr>
      <w:tr w:rsidR="00630D1C" w:rsidRPr="002E2B3B" w14:paraId="4ED19076" w14:textId="77777777" w:rsidTr="00E63F6E">
        <w:trPr>
          <w:trHeight w:val="1045"/>
        </w:trPr>
        <w:tc>
          <w:tcPr>
            <w:tcW w:w="5678" w:type="dxa"/>
            <w:shd w:val="clear" w:color="auto" w:fill="DFE7F5"/>
            <w:vAlign w:val="center"/>
          </w:tcPr>
          <w:p w14:paraId="46ECF587" w14:textId="5DAD5270" w:rsidR="00630D1C" w:rsidRPr="00E63F6E" w:rsidRDefault="00E63F6E" w:rsidP="00E21375">
            <w:pPr>
              <w:spacing w:before="120" w:after="120"/>
              <w:rPr>
                <w:rFonts w:ascii="Century Gothic" w:hAnsi="Century Gothic"/>
                <w:sz w:val="24"/>
                <w:szCs w:val="24"/>
              </w:rPr>
            </w:pPr>
            <w:r w:rsidRPr="00E63F6E">
              <w:rPr>
                <w:rFonts w:ascii="Century Gothic" w:hAnsi="Century Gothic"/>
                <w:sz w:val="24"/>
                <w:szCs w:val="24"/>
              </w:rPr>
              <w:t>Recuperé información explícita del texto oral que escuché seleccionando datos específicos.</w:t>
            </w:r>
          </w:p>
        </w:tc>
        <w:tc>
          <w:tcPr>
            <w:tcW w:w="972" w:type="dxa"/>
            <w:vAlign w:val="center"/>
          </w:tcPr>
          <w:p w14:paraId="0B9406E6" w14:textId="08A5A60C" w:rsidR="00630D1C" w:rsidRPr="002E2B3B" w:rsidRDefault="00630D1C" w:rsidP="00E21375">
            <w:pPr>
              <w:spacing w:before="120" w:after="120"/>
              <w:jc w:val="center"/>
              <w:rPr>
                <w:rFonts w:ascii="Century Gothic" w:hAnsi="Century Gothic"/>
                <w:sz w:val="24"/>
                <w:szCs w:val="23"/>
              </w:rPr>
            </w:pPr>
          </w:p>
        </w:tc>
        <w:tc>
          <w:tcPr>
            <w:tcW w:w="1173" w:type="dxa"/>
            <w:vAlign w:val="center"/>
          </w:tcPr>
          <w:p w14:paraId="48D96AA3" w14:textId="77777777" w:rsidR="00630D1C" w:rsidRPr="002E2B3B" w:rsidRDefault="00630D1C" w:rsidP="00E21375">
            <w:pPr>
              <w:spacing w:before="120" w:after="120"/>
              <w:jc w:val="center"/>
              <w:rPr>
                <w:rFonts w:ascii="Century Gothic" w:hAnsi="Century Gothic"/>
                <w:sz w:val="24"/>
                <w:szCs w:val="23"/>
              </w:rPr>
            </w:pPr>
          </w:p>
        </w:tc>
        <w:tc>
          <w:tcPr>
            <w:tcW w:w="2608" w:type="dxa"/>
            <w:vAlign w:val="center"/>
          </w:tcPr>
          <w:p w14:paraId="57DCDB2F" w14:textId="77777777" w:rsidR="00630D1C" w:rsidRPr="002E2B3B" w:rsidRDefault="00630D1C" w:rsidP="00E21375">
            <w:pPr>
              <w:spacing w:before="120" w:after="120"/>
              <w:jc w:val="center"/>
              <w:rPr>
                <w:rFonts w:ascii="Century Gothic" w:hAnsi="Century Gothic"/>
                <w:sz w:val="24"/>
                <w:szCs w:val="23"/>
              </w:rPr>
            </w:pPr>
          </w:p>
        </w:tc>
      </w:tr>
      <w:tr w:rsidR="00E63F6E" w:rsidRPr="002E2B3B" w14:paraId="571D083F" w14:textId="77777777" w:rsidTr="00E63F6E">
        <w:trPr>
          <w:trHeight w:val="905"/>
        </w:trPr>
        <w:tc>
          <w:tcPr>
            <w:tcW w:w="5678" w:type="dxa"/>
            <w:shd w:val="clear" w:color="auto" w:fill="DFE7F5"/>
            <w:vAlign w:val="center"/>
          </w:tcPr>
          <w:p w14:paraId="39B0D4B2" w14:textId="57A3B040" w:rsidR="00E63F6E" w:rsidRPr="00E63F6E" w:rsidRDefault="00E63F6E" w:rsidP="00E21375">
            <w:pPr>
              <w:spacing w:before="120" w:after="120"/>
              <w:rPr>
                <w:rFonts w:ascii="Century Gothic" w:hAnsi="Century Gothic"/>
                <w:sz w:val="24"/>
                <w:szCs w:val="24"/>
              </w:rPr>
            </w:pPr>
            <w:r w:rsidRPr="00E63F6E">
              <w:rPr>
                <w:rFonts w:ascii="Century Gothic" w:hAnsi="Century Gothic"/>
                <w:sz w:val="24"/>
                <w:szCs w:val="24"/>
              </w:rPr>
              <w:t>Identifiqué información explícita y relevante en el texto oral que escuché, así como vocabulario especializado.</w:t>
            </w:r>
          </w:p>
        </w:tc>
        <w:tc>
          <w:tcPr>
            <w:tcW w:w="972" w:type="dxa"/>
            <w:vAlign w:val="center"/>
          </w:tcPr>
          <w:p w14:paraId="4FDC72E6" w14:textId="77777777" w:rsidR="00E63F6E" w:rsidRPr="002E2B3B" w:rsidRDefault="00E63F6E" w:rsidP="00E21375">
            <w:pPr>
              <w:spacing w:before="120" w:after="120"/>
              <w:jc w:val="center"/>
              <w:rPr>
                <w:rFonts w:ascii="Century Gothic" w:hAnsi="Century Gothic"/>
                <w:b/>
                <w:noProof/>
                <w:sz w:val="24"/>
                <w:szCs w:val="23"/>
                <w:lang w:eastAsia="es-PE"/>
              </w:rPr>
            </w:pPr>
          </w:p>
        </w:tc>
        <w:tc>
          <w:tcPr>
            <w:tcW w:w="1173" w:type="dxa"/>
            <w:vAlign w:val="center"/>
          </w:tcPr>
          <w:p w14:paraId="5730D146" w14:textId="77777777" w:rsidR="00E63F6E" w:rsidRPr="002E2B3B" w:rsidRDefault="00E63F6E" w:rsidP="00E21375">
            <w:pPr>
              <w:spacing w:before="120" w:after="120"/>
              <w:jc w:val="center"/>
              <w:rPr>
                <w:rFonts w:ascii="Century Gothic" w:hAnsi="Century Gothic"/>
                <w:sz w:val="24"/>
                <w:szCs w:val="23"/>
              </w:rPr>
            </w:pPr>
          </w:p>
        </w:tc>
        <w:tc>
          <w:tcPr>
            <w:tcW w:w="2608" w:type="dxa"/>
            <w:vAlign w:val="center"/>
          </w:tcPr>
          <w:p w14:paraId="06D93D9B" w14:textId="77777777" w:rsidR="00E63F6E" w:rsidRPr="002E2B3B" w:rsidRDefault="00E63F6E" w:rsidP="00E21375">
            <w:pPr>
              <w:spacing w:before="120" w:after="120"/>
              <w:jc w:val="center"/>
              <w:rPr>
                <w:rFonts w:ascii="Century Gothic" w:hAnsi="Century Gothic"/>
                <w:sz w:val="24"/>
                <w:szCs w:val="23"/>
              </w:rPr>
            </w:pPr>
          </w:p>
        </w:tc>
      </w:tr>
      <w:tr w:rsidR="00E63F6E" w:rsidRPr="002E2B3B" w14:paraId="59F4DF2A" w14:textId="77777777" w:rsidTr="00E63F6E">
        <w:trPr>
          <w:trHeight w:val="908"/>
        </w:trPr>
        <w:tc>
          <w:tcPr>
            <w:tcW w:w="5678" w:type="dxa"/>
            <w:shd w:val="clear" w:color="auto" w:fill="DFE7F5"/>
            <w:vAlign w:val="center"/>
          </w:tcPr>
          <w:p w14:paraId="0824F551" w14:textId="01A3142E" w:rsidR="00E63F6E" w:rsidRPr="00E63F6E" w:rsidRDefault="00E63F6E" w:rsidP="00E21375">
            <w:pPr>
              <w:spacing w:before="120" w:after="120"/>
              <w:rPr>
                <w:rFonts w:ascii="Century Gothic" w:hAnsi="Century Gothic"/>
                <w:sz w:val="24"/>
                <w:szCs w:val="24"/>
              </w:rPr>
            </w:pPr>
            <w:r w:rsidRPr="00E63F6E">
              <w:rPr>
                <w:rFonts w:ascii="Century Gothic" w:hAnsi="Century Gothic"/>
                <w:sz w:val="24"/>
                <w:szCs w:val="24"/>
              </w:rPr>
              <w:t>Expliqué el tema y el propósito comunicativo del texto oral que escuché, el cual presentó información especializada.</w:t>
            </w:r>
          </w:p>
        </w:tc>
        <w:tc>
          <w:tcPr>
            <w:tcW w:w="972" w:type="dxa"/>
            <w:vAlign w:val="center"/>
          </w:tcPr>
          <w:p w14:paraId="0CE3D3C9" w14:textId="77777777" w:rsidR="00E63F6E" w:rsidRPr="002E2B3B" w:rsidRDefault="00E63F6E" w:rsidP="00E21375">
            <w:pPr>
              <w:spacing w:before="120" w:after="120"/>
              <w:jc w:val="center"/>
              <w:rPr>
                <w:rFonts w:ascii="Century Gothic" w:hAnsi="Century Gothic"/>
                <w:b/>
                <w:noProof/>
                <w:sz w:val="24"/>
                <w:szCs w:val="23"/>
                <w:lang w:eastAsia="es-PE"/>
              </w:rPr>
            </w:pPr>
          </w:p>
        </w:tc>
        <w:tc>
          <w:tcPr>
            <w:tcW w:w="1173" w:type="dxa"/>
            <w:vAlign w:val="center"/>
          </w:tcPr>
          <w:p w14:paraId="1B4088B3" w14:textId="77777777" w:rsidR="00E63F6E" w:rsidRPr="002E2B3B" w:rsidRDefault="00E63F6E" w:rsidP="00E21375">
            <w:pPr>
              <w:spacing w:before="120" w:after="120"/>
              <w:jc w:val="center"/>
              <w:rPr>
                <w:rFonts w:ascii="Century Gothic" w:hAnsi="Century Gothic"/>
                <w:sz w:val="24"/>
                <w:szCs w:val="23"/>
              </w:rPr>
            </w:pPr>
          </w:p>
        </w:tc>
        <w:tc>
          <w:tcPr>
            <w:tcW w:w="2608" w:type="dxa"/>
            <w:vAlign w:val="center"/>
          </w:tcPr>
          <w:p w14:paraId="15C8F893" w14:textId="77777777" w:rsidR="00E63F6E" w:rsidRPr="002E2B3B" w:rsidRDefault="00E63F6E" w:rsidP="00E21375">
            <w:pPr>
              <w:spacing w:before="120" w:after="120"/>
              <w:jc w:val="center"/>
              <w:rPr>
                <w:rFonts w:ascii="Century Gothic" w:hAnsi="Century Gothic"/>
                <w:sz w:val="24"/>
                <w:szCs w:val="23"/>
              </w:rPr>
            </w:pPr>
          </w:p>
        </w:tc>
      </w:tr>
    </w:tbl>
    <w:p w14:paraId="2BBBBF3A" w14:textId="77777777" w:rsidR="00CE62D3" w:rsidRDefault="00E63F6E" w:rsidP="00E63F6E">
      <w:pPr>
        <w:spacing w:after="120"/>
        <w:rPr>
          <w:rFonts w:ascii="Century Gothic" w:hAnsi="Century Gothic"/>
          <w:sz w:val="24"/>
          <w:szCs w:val="23"/>
        </w:rPr>
      </w:pPr>
      <w:r w:rsidRPr="002E2B3B">
        <w:rPr>
          <w:rFonts w:ascii="Century Gothic" w:hAnsi="Century Gothic"/>
          <w:b/>
          <w:sz w:val="24"/>
          <w:szCs w:val="23"/>
        </w:rPr>
        <w:t>Competencia</w:t>
      </w:r>
      <w:r w:rsidRPr="002E2B3B">
        <w:rPr>
          <w:rFonts w:ascii="Century Gothic" w:hAnsi="Century Gothic"/>
          <w:sz w:val="24"/>
          <w:szCs w:val="23"/>
        </w:rPr>
        <w:t xml:space="preserve">: </w:t>
      </w:r>
      <w:r>
        <w:rPr>
          <w:rFonts w:ascii="Century Gothic" w:hAnsi="Century Gothic"/>
          <w:sz w:val="24"/>
          <w:szCs w:val="23"/>
        </w:rPr>
        <w:t>Lee diversos tipos de textos en su lengua materna.</w:t>
      </w:r>
    </w:p>
    <w:p w14:paraId="5B856544" w14:textId="56B2FDB4" w:rsidR="00E63F6E" w:rsidRPr="002E2B3B" w:rsidRDefault="00E63F6E" w:rsidP="00E63F6E">
      <w:pPr>
        <w:spacing w:after="120"/>
        <w:rPr>
          <w:rFonts w:ascii="Century Gothic" w:hAnsi="Century Gothic"/>
          <w:sz w:val="24"/>
          <w:szCs w:val="23"/>
        </w:rPr>
      </w:pPr>
      <w:r w:rsidRPr="002E2B3B">
        <w:rPr>
          <w:rFonts w:ascii="Century Gothic" w:hAnsi="Century Gothic"/>
          <w:b/>
          <w:noProof/>
          <w:sz w:val="24"/>
          <w:szCs w:val="23"/>
          <w:lang w:eastAsia="es-PE"/>
        </w:rPr>
        <mc:AlternateContent>
          <mc:Choice Requires="wps">
            <w:drawing>
              <wp:anchor distT="0" distB="0" distL="114300" distR="114300" simplePos="0" relativeHeight="251773952" behindDoc="0" locked="0" layoutInCell="1" allowOverlap="1" wp14:anchorId="65C56D77" wp14:editId="016FAC50">
                <wp:simplePos x="0" y="0"/>
                <wp:positionH relativeFrom="column">
                  <wp:posOffset>3933825</wp:posOffset>
                </wp:positionH>
                <wp:positionV relativeFrom="paragraph">
                  <wp:posOffset>285750</wp:posOffset>
                </wp:positionV>
                <wp:extent cx="431165" cy="525780"/>
                <wp:effectExtent l="0" t="0" r="0" b="0"/>
                <wp:wrapNone/>
                <wp:docPr id="5" name="Multiplicar 41"/>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F52C1" id="Multiplicar 41" o:spid="_x0000_s1026" style="position:absolute;margin-left:309.75pt;margin-top:22.5pt;width:33.95pt;height:41.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r w:rsidRPr="002E2B3B">
        <w:rPr>
          <w:rFonts w:ascii="Century Gothic" w:hAnsi="Century Gothic"/>
          <w:b/>
          <w:noProof/>
          <w:sz w:val="24"/>
          <w:szCs w:val="23"/>
          <w:lang w:eastAsia="es-PE"/>
        </w:rPr>
        <mc:AlternateContent>
          <mc:Choice Requires="wps">
            <w:drawing>
              <wp:anchor distT="0" distB="0" distL="114300" distR="114300" simplePos="0" relativeHeight="251776000" behindDoc="0" locked="0" layoutInCell="1" allowOverlap="1" wp14:anchorId="5A05E15F" wp14:editId="11025320">
                <wp:simplePos x="0" y="0"/>
                <wp:positionH relativeFrom="column">
                  <wp:posOffset>4381500</wp:posOffset>
                </wp:positionH>
                <wp:positionV relativeFrom="paragraph">
                  <wp:posOffset>290195</wp:posOffset>
                </wp:positionV>
                <wp:extent cx="431165" cy="525780"/>
                <wp:effectExtent l="0" t="0" r="0" b="0"/>
                <wp:wrapNone/>
                <wp:docPr id="6" name="Multiplicar 41"/>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77798" id="Multiplicar 41" o:spid="_x0000_s1026" style="position:absolute;margin-left:345pt;margin-top:22.85pt;width:33.95pt;height:41.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r w:rsidRPr="002E2B3B">
        <w:rPr>
          <w:rFonts w:ascii="Century Gothic" w:hAnsi="Century Gothic"/>
          <w:b/>
          <w:noProof/>
          <w:sz w:val="24"/>
          <w:szCs w:val="23"/>
          <w:lang w:eastAsia="es-PE"/>
        </w:rPr>
        <mc:AlternateContent>
          <mc:Choice Requires="wps">
            <w:drawing>
              <wp:anchor distT="0" distB="0" distL="114300" distR="114300" simplePos="0" relativeHeight="251778048" behindDoc="0" locked="0" layoutInCell="1" allowOverlap="1" wp14:anchorId="0EEF4384" wp14:editId="19BC0A8E">
                <wp:simplePos x="0" y="0"/>
                <wp:positionH relativeFrom="column">
                  <wp:posOffset>4867275</wp:posOffset>
                </wp:positionH>
                <wp:positionV relativeFrom="paragraph">
                  <wp:posOffset>290195</wp:posOffset>
                </wp:positionV>
                <wp:extent cx="431165" cy="525780"/>
                <wp:effectExtent l="0" t="0" r="0" b="0"/>
                <wp:wrapNone/>
                <wp:docPr id="7" name="Multiplicar 41"/>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63798" id="Multiplicar 41" o:spid="_x0000_s1026" style="position:absolute;margin-left:383.25pt;margin-top:22.85pt;width:33.95pt;height:41.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bl>
      <w:tblPr>
        <w:tblStyle w:val="Tablaconcuadrcula1"/>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678"/>
        <w:gridCol w:w="972"/>
        <w:gridCol w:w="1173"/>
        <w:gridCol w:w="2608"/>
      </w:tblGrid>
      <w:tr w:rsidR="00E63F6E" w:rsidRPr="002E2B3B" w14:paraId="525A8FC4" w14:textId="77777777" w:rsidTr="00023EC8">
        <w:trPr>
          <w:trHeight w:val="1254"/>
        </w:trPr>
        <w:tc>
          <w:tcPr>
            <w:tcW w:w="5678" w:type="dxa"/>
            <w:vAlign w:val="center"/>
          </w:tcPr>
          <w:p w14:paraId="7BA226B8" w14:textId="77777777" w:rsidR="00E63F6E" w:rsidRPr="002E2B3B" w:rsidRDefault="00E63F6E" w:rsidP="00023EC8">
            <w:pPr>
              <w:spacing w:before="120" w:after="120"/>
              <w:jc w:val="center"/>
              <w:rPr>
                <w:rFonts w:ascii="Century Gothic" w:hAnsi="Century Gothic"/>
                <w:sz w:val="24"/>
                <w:szCs w:val="23"/>
              </w:rPr>
            </w:pPr>
            <w:r w:rsidRPr="002E2B3B">
              <w:rPr>
                <w:rFonts w:ascii="Century Gothic" w:hAnsi="Century Gothic"/>
                <w:sz w:val="24"/>
                <w:szCs w:val="23"/>
              </w:rPr>
              <w:lastRenderedPageBreak/>
              <w:t>Criterios de evaluación</w:t>
            </w:r>
          </w:p>
        </w:tc>
        <w:tc>
          <w:tcPr>
            <w:tcW w:w="972" w:type="dxa"/>
            <w:shd w:val="clear" w:color="auto" w:fill="4472C4" w:themeFill="accent5"/>
            <w:vAlign w:val="center"/>
          </w:tcPr>
          <w:p w14:paraId="16B4652C" w14:textId="77777777" w:rsidR="00E63F6E" w:rsidRPr="002E2B3B" w:rsidRDefault="00E63F6E" w:rsidP="00023EC8">
            <w:pPr>
              <w:spacing w:before="120" w:after="120"/>
              <w:jc w:val="center"/>
              <w:rPr>
                <w:rFonts w:ascii="Century Gothic" w:hAnsi="Century Gothic"/>
                <w:color w:val="FFFFFF" w:themeColor="background1"/>
                <w:sz w:val="24"/>
                <w:szCs w:val="23"/>
              </w:rPr>
            </w:pPr>
            <w:r w:rsidRPr="002E2B3B">
              <w:rPr>
                <w:rFonts w:ascii="Century Gothic" w:hAnsi="Century Gothic"/>
                <w:color w:val="FFFFFF" w:themeColor="background1"/>
                <w:sz w:val="24"/>
                <w:szCs w:val="23"/>
              </w:rPr>
              <w:t>Lo logré</w:t>
            </w:r>
          </w:p>
        </w:tc>
        <w:tc>
          <w:tcPr>
            <w:tcW w:w="1173" w:type="dxa"/>
            <w:shd w:val="clear" w:color="auto" w:fill="4472C4" w:themeFill="accent5"/>
            <w:vAlign w:val="center"/>
          </w:tcPr>
          <w:p w14:paraId="2199F412" w14:textId="77777777" w:rsidR="00E63F6E" w:rsidRPr="002E2B3B" w:rsidRDefault="00E63F6E" w:rsidP="00023EC8">
            <w:pPr>
              <w:spacing w:before="120" w:after="120"/>
              <w:jc w:val="center"/>
              <w:rPr>
                <w:rFonts w:ascii="Century Gothic" w:hAnsi="Century Gothic"/>
                <w:color w:val="FFFFFF" w:themeColor="background1"/>
                <w:sz w:val="24"/>
                <w:szCs w:val="23"/>
              </w:rPr>
            </w:pPr>
            <w:r w:rsidRPr="002E2B3B">
              <w:rPr>
                <w:rFonts w:ascii="Century Gothic" w:hAnsi="Century Gothic"/>
                <w:color w:val="FFFFFF" w:themeColor="background1"/>
                <w:sz w:val="24"/>
                <w:szCs w:val="23"/>
              </w:rPr>
              <w:t>Estoy en proceso</w:t>
            </w:r>
          </w:p>
        </w:tc>
        <w:tc>
          <w:tcPr>
            <w:tcW w:w="2608" w:type="dxa"/>
            <w:shd w:val="clear" w:color="auto" w:fill="4472C4" w:themeFill="accent5"/>
            <w:vAlign w:val="center"/>
          </w:tcPr>
          <w:p w14:paraId="2A351B06" w14:textId="77777777" w:rsidR="00E63F6E" w:rsidRPr="002E2B3B" w:rsidRDefault="00E63F6E" w:rsidP="00023EC8">
            <w:pPr>
              <w:spacing w:before="120" w:after="120"/>
              <w:jc w:val="center"/>
              <w:rPr>
                <w:rFonts w:ascii="Century Gothic" w:hAnsi="Century Gothic"/>
                <w:color w:val="FFFFFF" w:themeColor="background1"/>
                <w:sz w:val="24"/>
                <w:szCs w:val="23"/>
              </w:rPr>
            </w:pPr>
            <w:r w:rsidRPr="002E2B3B">
              <w:rPr>
                <w:rFonts w:ascii="Century Gothic" w:hAnsi="Century Gothic"/>
                <w:color w:val="FFFFFF" w:themeColor="background1"/>
                <w:sz w:val="24"/>
                <w:szCs w:val="23"/>
              </w:rPr>
              <w:t>¿Qué puedo hacer para mejorar mis aprendizajes?</w:t>
            </w:r>
          </w:p>
        </w:tc>
      </w:tr>
      <w:tr w:rsidR="00E63F6E" w:rsidRPr="002E2B3B" w14:paraId="58E7EF88" w14:textId="77777777" w:rsidTr="00E63F6E">
        <w:trPr>
          <w:trHeight w:val="990"/>
        </w:trPr>
        <w:tc>
          <w:tcPr>
            <w:tcW w:w="5678" w:type="dxa"/>
            <w:shd w:val="clear" w:color="auto" w:fill="DFE7F5"/>
            <w:vAlign w:val="center"/>
          </w:tcPr>
          <w:p w14:paraId="774A4331" w14:textId="767CCBBB" w:rsidR="00E63F6E" w:rsidRPr="00E63F6E" w:rsidRDefault="00E63F6E" w:rsidP="00023EC8">
            <w:pPr>
              <w:spacing w:before="120" w:after="120"/>
              <w:rPr>
                <w:rFonts w:ascii="Century Gothic" w:hAnsi="Century Gothic"/>
                <w:sz w:val="24"/>
                <w:szCs w:val="24"/>
              </w:rPr>
            </w:pPr>
            <w:r w:rsidRPr="00E63F6E">
              <w:rPr>
                <w:rFonts w:ascii="Century Gothic" w:hAnsi="Century Gothic"/>
                <w:sz w:val="24"/>
                <w:szCs w:val="24"/>
              </w:rPr>
              <w:t>Obtuve información explícita y relevante seleccionando datos específicos en los textos que leí.</w:t>
            </w:r>
          </w:p>
        </w:tc>
        <w:tc>
          <w:tcPr>
            <w:tcW w:w="972" w:type="dxa"/>
            <w:vAlign w:val="center"/>
          </w:tcPr>
          <w:p w14:paraId="7700ABB4" w14:textId="34323561" w:rsidR="00E63F6E" w:rsidRPr="002E2B3B" w:rsidRDefault="00E63F6E" w:rsidP="00023EC8">
            <w:pPr>
              <w:spacing w:before="120" w:after="120"/>
              <w:jc w:val="center"/>
              <w:rPr>
                <w:rFonts w:ascii="Century Gothic" w:hAnsi="Century Gothic"/>
                <w:sz w:val="24"/>
                <w:szCs w:val="23"/>
              </w:rPr>
            </w:pPr>
          </w:p>
        </w:tc>
        <w:tc>
          <w:tcPr>
            <w:tcW w:w="1173" w:type="dxa"/>
            <w:vAlign w:val="center"/>
          </w:tcPr>
          <w:p w14:paraId="6FC810CC" w14:textId="77777777" w:rsidR="00E63F6E" w:rsidRPr="002E2B3B" w:rsidRDefault="00E63F6E" w:rsidP="00023EC8">
            <w:pPr>
              <w:spacing w:before="120" w:after="120"/>
              <w:jc w:val="center"/>
              <w:rPr>
                <w:rFonts w:ascii="Century Gothic" w:hAnsi="Century Gothic"/>
                <w:sz w:val="24"/>
                <w:szCs w:val="23"/>
              </w:rPr>
            </w:pPr>
          </w:p>
        </w:tc>
        <w:tc>
          <w:tcPr>
            <w:tcW w:w="2608" w:type="dxa"/>
            <w:vAlign w:val="center"/>
          </w:tcPr>
          <w:p w14:paraId="69395E6A" w14:textId="77777777" w:rsidR="00E63F6E" w:rsidRPr="002E2B3B" w:rsidRDefault="00E63F6E" w:rsidP="00023EC8">
            <w:pPr>
              <w:spacing w:before="120" w:after="120"/>
              <w:jc w:val="center"/>
              <w:rPr>
                <w:rFonts w:ascii="Century Gothic" w:hAnsi="Century Gothic"/>
                <w:sz w:val="24"/>
                <w:szCs w:val="23"/>
              </w:rPr>
            </w:pPr>
          </w:p>
        </w:tc>
      </w:tr>
      <w:tr w:rsidR="00E63F6E" w:rsidRPr="002E2B3B" w14:paraId="2E0DDCEF" w14:textId="77777777" w:rsidTr="00E63F6E">
        <w:trPr>
          <w:trHeight w:val="977"/>
        </w:trPr>
        <w:tc>
          <w:tcPr>
            <w:tcW w:w="5678" w:type="dxa"/>
            <w:shd w:val="clear" w:color="auto" w:fill="DFE7F5"/>
            <w:vAlign w:val="center"/>
          </w:tcPr>
          <w:p w14:paraId="54DD2B3E" w14:textId="78F7D1AD" w:rsidR="00E63F6E" w:rsidRPr="00E63F6E" w:rsidRDefault="00E63F6E" w:rsidP="00023EC8">
            <w:pPr>
              <w:spacing w:before="120" w:after="120"/>
              <w:rPr>
                <w:rFonts w:ascii="Century Gothic" w:hAnsi="Century Gothic"/>
                <w:sz w:val="24"/>
                <w:szCs w:val="24"/>
              </w:rPr>
            </w:pPr>
            <w:r w:rsidRPr="00E63F6E">
              <w:rPr>
                <w:rFonts w:ascii="Century Gothic" w:hAnsi="Century Gothic"/>
                <w:sz w:val="24"/>
                <w:szCs w:val="24"/>
              </w:rPr>
              <w:t>Interpreté los textos deduciendo relaciones entre las ideas y establecí conclusiones sobre aquello que comprendí.</w:t>
            </w:r>
          </w:p>
        </w:tc>
        <w:tc>
          <w:tcPr>
            <w:tcW w:w="972" w:type="dxa"/>
            <w:vAlign w:val="center"/>
          </w:tcPr>
          <w:p w14:paraId="43D0C682" w14:textId="77777777" w:rsidR="00E63F6E" w:rsidRPr="002E2B3B" w:rsidRDefault="00E63F6E" w:rsidP="00023EC8">
            <w:pPr>
              <w:spacing w:before="120" w:after="120"/>
              <w:jc w:val="center"/>
              <w:rPr>
                <w:rFonts w:ascii="Century Gothic" w:hAnsi="Century Gothic"/>
                <w:b/>
                <w:noProof/>
                <w:sz w:val="24"/>
                <w:szCs w:val="23"/>
                <w:lang w:eastAsia="es-PE"/>
              </w:rPr>
            </w:pPr>
          </w:p>
        </w:tc>
        <w:tc>
          <w:tcPr>
            <w:tcW w:w="1173" w:type="dxa"/>
            <w:vAlign w:val="center"/>
          </w:tcPr>
          <w:p w14:paraId="3B5C5307" w14:textId="77777777" w:rsidR="00E63F6E" w:rsidRPr="002E2B3B" w:rsidRDefault="00E63F6E" w:rsidP="00023EC8">
            <w:pPr>
              <w:spacing w:before="120" w:after="120"/>
              <w:jc w:val="center"/>
              <w:rPr>
                <w:rFonts w:ascii="Century Gothic" w:hAnsi="Century Gothic"/>
                <w:sz w:val="24"/>
                <w:szCs w:val="23"/>
              </w:rPr>
            </w:pPr>
          </w:p>
        </w:tc>
        <w:tc>
          <w:tcPr>
            <w:tcW w:w="2608" w:type="dxa"/>
            <w:vAlign w:val="center"/>
          </w:tcPr>
          <w:p w14:paraId="5FE9F94D" w14:textId="77777777" w:rsidR="00E63F6E" w:rsidRPr="002E2B3B" w:rsidRDefault="00E63F6E" w:rsidP="00023EC8">
            <w:pPr>
              <w:spacing w:before="120" w:after="120"/>
              <w:jc w:val="center"/>
              <w:rPr>
                <w:rFonts w:ascii="Century Gothic" w:hAnsi="Century Gothic"/>
                <w:sz w:val="24"/>
                <w:szCs w:val="23"/>
              </w:rPr>
            </w:pPr>
          </w:p>
        </w:tc>
      </w:tr>
      <w:tr w:rsidR="00E63F6E" w:rsidRPr="002E2B3B" w14:paraId="66BECD6B" w14:textId="77777777" w:rsidTr="00023EC8">
        <w:trPr>
          <w:trHeight w:val="908"/>
        </w:trPr>
        <w:tc>
          <w:tcPr>
            <w:tcW w:w="5678" w:type="dxa"/>
            <w:shd w:val="clear" w:color="auto" w:fill="DFE7F5"/>
            <w:vAlign w:val="center"/>
          </w:tcPr>
          <w:p w14:paraId="64E18E1F" w14:textId="3250326E" w:rsidR="00E63F6E" w:rsidRPr="00E63F6E" w:rsidRDefault="00E63F6E" w:rsidP="00023EC8">
            <w:pPr>
              <w:spacing w:before="120" w:after="120"/>
              <w:rPr>
                <w:rFonts w:ascii="Century Gothic" w:hAnsi="Century Gothic"/>
                <w:sz w:val="24"/>
                <w:szCs w:val="24"/>
              </w:rPr>
            </w:pPr>
            <w:r w:rsidRPr="00E63F6E">
              <w:rPr>
                <w:rFonts w:ascii="Century Gothic" w:hAnsi="Century Gothic"/>
                <w:sz w:val="24"/>
                <w:szCs w:val="24"/>
              </w:rPr>
              <w:t>Reflexioné y evalué la forma y el contenido de los textos, y determiné las características de los tipos textuales.</w:t>
            </w:r>
          </w:p>
        </w:tc>
        <w:tc>
          <w:tcPr>
            <w:tcW w:w="972" w:type="dxa"/>
            <w:vAlign w:val="center"/>
          </w:tcPr>
          <w:p w14:paraId="3C16182C" w14:textId="77777777" w:rsidR="00E63F6E" w:rsidRPr="002E2B3B" w:rsidRDefault="00E63F6E" w:rsidP="00023EC8">
            <w:pPr>
              <w:spacing w:before="120" w:after="120"/>
              <w:jc w:val="center"/>
              <w:rPr>
                <w:rFonts w:ascii="Century Gothic" w:hAnsi="Century Gothic"/>
                <w:b/>
                <w:noProof/>
                <w:sz w:val="24"/>
                <w:szCs w:val="23"/>
                <w:lang w:eastAsia="es-PE"/>
              </w:rPr>
            </w:pPr>
          </w:p>
        </w:tc>
        <w:tc>
          <w:tcPr>
            <w:tcW w:w="1173" w:type="dxa"/>
            <w:vAlign w:val="center"/>
          </w:tcPr>
          <w:p w14:paraId="36AA32D1" w14:textId="77777777" w:rsidR="00E63F6E" w:rsidRPr="002E2B3B" w:rsidRDefault="00E63F6E" w:rsidP="00023EC8">
            <w:pPr>
              <w:spacing w:before="120" w:after="120"/>
              <w:jc w:val="center"/>
              <w:rPr>
                <w:rFonts w:ascii="Century Gothic" w:hAnsi="Century Gothic"/>
                <w:sz w:val="24"/>
                <w:szCs w:val="23"/>
              </w:rPr>
            </w:pPr>
          </w:p>
        </w:tc>
        <w:tc>
          <w:tcPr>
            <w:tcW w:w="2608" w:type="dxa"/>
            <w:vAlign w:val="center"/>
          </w:tcPr>
          <w:p w14:paraId="3A6C45CE" w14:textId="77777777" w:rsidR="00E63F6E" w:rsidRPr="002E2B3B" w:rsidRDefault="00E63F6E" w:rsidP="00023EC8">
            <w:pPr>
              <w:spacing w:before="120" w:after="120"/>
              <w:jc w:val="center"/>
              <w:rPr>
                <w:rFonts w:ascii="Century Gothic" w:hAnsi="Century Gothic"/>
                <w:sz w:val="24"/>
                <w:szCs w:val="23"/>
              </w:rPr>
            </w:pPr>
          </w:p>
        </w:tc>
      </w:tr>
    </w:tbl>
    <w:p w14:paraId="589FD868" w14:textId="048F6BF0" w:rsidR="00F26B10" w:rsidRDefault="00F26B10" w:rsidP="00F26B10">
      <w:pPr>
        <w:spacing w:after="120"/>
        <w:rPr>
          <w:rFonts w:ascii="Century Gothic" w:hAnsi="Century Gothic"/>
          <w:sz w:val="24"/>
          <w:szCs w:val="26"/>
        </w:rPr>
      </w:pPr>
    </w:p>
    <w:p w14:paraId="625CD348" w14:textId="6BBA19E6" w:rsidR="00342070" w:rsidRPr="00295C33" w:rsidRDefault="00342070" w:rsidP="00342070">
      <w:pPr>
        <w:spacing w:after="0"/>
        <w:rPr>
          <w:rFonts w:ascii="Arial Rounded MT Bold" w:hAnsi="Arial Rounded MT Bold"/>
          <w:bCs/>
          <w:sz w:val="28"/>
        </w:rPr>
      </w:pPr>
      <w:r w:rsidRPr="00295C33">
        <w:rPr>
          <w:rFonts w:ascii="Arial Rounded MT Bold" w:hAnsi="Arial Rounded MT Bold"/>
          <w:bCs/>
          <w:sz w:val="28"/>
        </w:rPr>
        <w:t xml:space="preserve">ACTIVIDAD </w:t>
      </w:r>
      <w:r>
        <w:rPr>
          <w:rFonts w:ascii="Arial Rounded MT Bold" w:hAnsi="Arial Rounded MT Bold"/>
          <w:bCs/>
          <w:sz w:val="28"/>
        </w:rPr>
        <w:t>4</w:t>
      </w:r>
    </w:p>
    <w:p w14:paraId="1E22538A" w14:textId="0451D998" w:rsidR="00342070" w:rsidRPr="003B2A8B" w:rsidRDefault="00342070" w:rsidP="00342070">
      <w:pPr>
        <w:spacing w:after="120"/>
        <w:rPr>
          <w:rFonts w:ascii="Bahnschrift Light Condensed" w:hAnsi="Bahnschrift Light Condensed"/>
          <w:b/>
          <w:bCs/>
          <w:color w:val="4472C4" w:themeColor="accent5"/>
          <w:sz w:val="52"/>
          <w:szCs w:val="49"/>
        </w:rPr>
      </w:pPr>
      <w:r>
        <w:rPr>
          <w:rFonts w:ascii="Bahnschrift Light Condensed" w:hAnsi="Bahnschrift Light Condensed"/>
          <w:b/>
          <w:bCs/>
          <w:color w:val="4472C4" w:themeColor="accent5"/>
          <w:sz w:val="52"/>
          <w:szCs w:val="49"/>
        </w:rPr>
        <w:t>Explicamos la importancia de la participación política en los pueblos indígenas u originarios</w:t>
      </w:r>
      <w:r w:rsidRPr="003B2A8B">
        <w:rPr>
          <w:rFonts w:ascii="Bahnschrift Light Condensed" w:hAnsi="Bahnschrift Light Condensed"/>
          <w:b/>
          <w:bCs/>
          <w:color w:val="4472C4" w:themeColor="accent5"/>
          <w:sz w:val="52"/>
          <w:szCs w:val="49"/>
        </w:rPr>
        <w:t xml:space="preserve"> </w:t>
      </w:r>
      <w:r w:rsidRPr="0016531F">
        <w:rPr>
          <w:rFonts w:ascii="Bahnschrift Light Condensed" w:hAnsi="Bahnschrift Light Condensed"/>
          <w:b/>
          <w:bCs/>
          <w:color w:val="2F5496" w:themeColor="accent5" w:themeShade="BF"/>
          <w:sz w:val="52"/>
          <w:szCs w:val="49"/>
        </w:rPr>
        <w:t>(DPCC)</w:t>
      </w:r>
    </w:p>
    <w:p w14:paraId="078B5E1A" w14:textId="64F32954" w:rsidR="00342070" w:rsidRDefault="00342070" w:rsidP="00342070">
      <w:pPr>
        <w:spacing w:after="120"/>
        <w:rPr>
          <w:rFonts w:ascii="Century Gothic" w:hAnsi="Century Gothic"/>
          <w:sz w:val="24"/>
          <w:szCs w:val="24"/>
        </w:rPr>
      </w:pPr>
      <w:r>
        <w:rPr>
          <w:rFonts w:ascii="Century Gothic" w:hAnsi="Century Gothic"/>
          <w:sz w:val="24"/>
          <w:szCs w:val="23"/>
        </w:rPr>
        <w:t>En esta actividad</w:t>
      </w:r>
      <w:r w:rsidRPr="00342070">
        <w:rPr>
          <w:rFonts w:ascii="Century Gothic" w:hAnsi="Century Gothic"/>
          <w:sz w:val="28"/>
          <w:szCs w:val="24"/>
        </w:rPr>
        <w:t xml:space="preserve"> </w:t>
      </w:r>
      <w:r w:rsidRPr="00342070">
        <w:rPr>
          <w:rFonts w:ascii="Century Gothic" w:hAnsi="Century Gothic"/>
          <w:sz w:val="24"/>
          <w:szCs w:val="24"/>
        </w:rPr>
        <w:t xml:space="preserve">vamos a conocer el derecho de estas poblaciones a la participación política, lo cual también nos ayudará a proponer y sustentar acciones para construir una sociedad con igualdad de derechos y oportunidades en un país como el nuestro: pluricultural y multilingüe. </w:t>
      </w:r>
    </w:p>
    <w:p w14:paraId="5F855E7F" w14:textId="36A43693" w:rsidR="00342070" w:rsidRDefault="00342070" w:rsidP="00342070">
      <w:pPr>
        <w:spacing w:after="120"/>
        <w:rPr>
          <w:rFonts w:ascii="Arial Rounded MT Bold" w:hAnsi="Arial Rounded MT Bold"/>
          <w:color w:val="4472C4" w:themeColor="accent5"/>
          <w:sz w:val="32"/>
          <w:szCs w:val="30"/>
        </w:rPr>
      </w:pPr>
      <w:r>
        <w:rPr>
          <w:rFonts w:ascii="Arial Rounded MT Bold" w:hAnsi="Arial Rounded MT Bold"/>
          <w:color w:val="4472C4" w:themeColor="accent5"/>
          <w:sz w:val="32"/>
          <w:szCs w:val="30"/>
        </w:rPr>
        <w:t>Leamos</w:t>
      </w:r>
    </w:p>
    <w:p w14:paraId="54CE86A9" w14:textId="2F76259C" w:rsidR="00342070" w:rsidRDefault="00342070" w:rsidP="00342070">
      <w:pPr>
        <w:spacing w:after="120"/>
        <w:rPr>
          <w:rFonts w:ascii="Century Gothic" w:hAnsi="Century Gothic"/>
          <w:sz w:val="24"/>
          <w:szCs w:val="24"/>
        </w:rPr>
      </w:pPr>
      <w:r w:rsidRPr="00342070">
        <w:rPr>
          <w:rFonts w:ascii="Century Gothic" w:hAnsi="Century Gothic"/>
          <w:sz w:val="24"/>
          <w:szCs w:val="24"/>
        </w:rPr>
        <w:t>Es importante reconocer que los pueblos indígenas u originarios gozan de derechos individuales y colectivos. Para ahondar en ello, leamos el texto “Derechos de los pueblos indígenas u originarios”</w:t>
      </w:r>
      <w:r>
        <w:rPr>
          <w:rFonts w:ascii="Century Gothic" w:hAnsi="Century Gothic"/>
          <w:sz w:val="24"/>
          <w:szCs w:val="24"/>
        </w:rPr>
        <w:t>.</w:t>
      </w:r>
    </w:p>
    <w:p w14:paraId="60B2E0DE" w14:textId="49699AA9" w:rsidR="00342070" w:rsidRPr="00342070" w:rsidRDefault="00342070" w:rsidP="00342070">
      <w:pPr>
        <w:spacing w:after="120"/>
        <w:rPr>
          <w:rFonts w:ascii="Maiandra GD" w:hAnsi="Maiandra GD"/>
          <w:color w:val="FF0000"/>
          <w:sz w:val="26"/>
          <w:szCs w:val="26"/>
        </w:rPr>
      </w:pPr>
      <w:r w:rsidRPr="00342070">
        <w:rPr>
          <w:rFonts w:ascii="Century Gothic" w:hAnsi="Century Gothic"/>
          <w:sz w:val="24"/>
          <w:szCs w:val="24"/>
        </w:rPr>
        <w:t xml:space="preserve">Durante la lectura, </w:t>
      </w:r>
      <w:r w:rsidRPr="00342070">
        <w:rPr>
          <w:rFonts w:ascii="Century Gothic" w:hAnsi="Century Gothic"/>
          <w:b/>
          <w:bCs/>
          <w:sz w:val="24"/>
          <w:szCs w:val="24"/>
        </w:rPr>
        <w:t>identifiquemos</w:t>
      </w:r>
      <w:r w:rsidRPr="00342070">
        <w:rPr>
          <w:rFonts w:ascii="Century Gothic" w:hAnsi="Century Gothic"/>
          <w:sz w:val="24"/>
          <w:szCs w:val="24"/>
        </w:rPr>
        <w:t xml:space="preserve"> las ideas principales con relación a en qué consisten los derechos individuales y colectivos, además de los tipos de derechos que se reconocen a los pueblos indígenas u originarios.</w:t>
      </w:r>
      <w:r>
        <w:rPr>
          <w:rFonts w:ascii="Century Gothic" w:hAnsi="Century Gothic"/>
          <w:sz w:val="28"/>
          <w:szCs w:val="28"/>
        </w:rPr>
        <w:t xml:space="preserve"> </w:t>
      </w:r>
      <w:r w:rsidRPr="00B923BB">
        <w:rPr>
          <w:rFonts w:ascii="Maiandra GD" w:hAnsi="Maiandra GD"/>
          <w:color w:val="FF0000"/>
          <w:sz w:val="26"/>
          <w:szCs w:val="26"/>
        </w:rPr>
        <w:t>(Te resumo a continuación</w:t>
      </w:r>
      <w:r>
        <w:rPr>
          <w:rFonts w:ascii="Maiandra GD" w:hAnsi="Maiandra GD"/>
          <w:color w:val="FF0000"/>
          <w:sz w:val="26"/>
          <w:szCs w:val="26"/>
        </w:rPr>
        <w:t xml:space="preserve"> la lectura</w:t>
      </w:r>
      <w:r w:rsidRPr="00B923BB">
        <w:rPr>
          <w:rFonts w:ascii="Maiandra GD" w:hAnsi="Maiandra GD"/>
          <w:color w:val="FF0000"/>
          <w:sz w:val="26"/>
          <w:szCs w:val="26"/>
        </w:rPr>
        <w:t>)</w:t>
      </w:r>
    </w:p>
    <w:p w14:paraId="7398A1B1" w14:textId="4174EB79" w:rsidR="00342070" w:rsidRDefault="00342070" w:rsidP="00342070">
      <w:pPr>
        <w:spacing w:after="120"/>
        <w:jc w:val="center"/>
        <w:rPr>
          <w:rFonts w:ascii="Arial Rounded MT Bold" w:hAnsi="Arial Rounded MT Bold"/>
          <w:color w:val="4472C4" w:themeColor="accent5"/>
          <w:sz w:val="32"/>
          <w:szCs w:val="23"/>
        </w:rPr>
      </w:pPr>
      <w:r>
        <w:rPr>
          <w:rFonts w:ascii="Arial Rounded MT Bold" w:hAnsi="Arial Rounded MT Bold"/>
          <w:color w:val="4472C4" w:themeColor="accent5"/>
          <w:sz w:val="32"/>
          <w:szCs w:val="23"/>
        </w:rPr>
        <w:t>Derechos de los pueblos indígenas u originarios</w:t>
      </w:r>
    </w:p>
    <w:p w14:paraId="3D7A6A4F" w14:textId="27A724C8" w:rsidR="00342070" w:rsidRPr="00342070" w:rsidRDefault="00342070" w:rsidP="00342070">
      <w:pPr>
        <w:spacing w:after="120"/>
        <w:rPr>
          <w:rFonts w:ascii="Century Gothic" w:hAnsi="Century Gothic"/>
          <w:b/>
          <w:bCs/>
          <w:sz w:val="24"/>
          <w:szCs w:val="24"/>
        </w:rPr>
      </w:pPr>
      <w:r w:rsidRPr="00342070">
        <w:rPr>
          <w:rFonts w:ascii="Century Gothic" w:hAnsi="Century Gothic"/>
          <w:b/>
          <w:bCs/>
          <w:sz w:val="24"/>
          <w:szCs w:val="24"/>
        </w:rPr>
        <w:t>¿Qué son los derechos humanos individuales y los derechos humanos colectivos?</w:t>
      </w:r>
    </w:p>
    <w:p w14:paraId="523AD782" w14:textId="41E115CE" w:rsidR="00342070" w:rsidRPr="00CE62D3" w:rsidRDefault="00342070" w:rsidP="00342070">
      <w:pPr>
        <w:spacing w:after="120"/>
        <w:jc w:val="both"/>
        <w:rPr>
          <w:rFonts w:ascii="Century Gothic" w:hAnsi="Century Gothic"/>
          <w:sz w:val="23"/>
          <w:szCs w:val="23"/>
        </w:rPr>
      </w:pPr>
      <w:r w:rsidRPr="00342070">
        <w:rPr>
          <w:rFonts w:ascii="Century Gothic" w:hAnsi="Century Gothic"/>
          <w:sz w:val="24"/>
          <w:szCs w:val="24"/>
        </w:rPr>
        <w:t xml:space="preserve">Los derechos humanos pueden agruparse en derechos individuales y derechos colectivos. </w:t>
      </w:r>
      <w:r w:rsidRPr="00CE62D3">
        <w:rPr>
          <w:rFonts w:ascii="Century Gothic" w:hAnsi="Century Gothic"/>
          <w:sz w:val="23"/>
          <w:szCs w:val="23"/>
        </w:rPr>
        <w:t>Los derechos humanos protegen a todas las personas y nos permiten vivir en armonía.</w:t>
      </w:r>
    </w:p>
    <w:p w14:paraId="63E61940" w14:textId="33C36BFF" w:rsidR="00342070" w:rsidRPr="00CE62D3" w:rsidRDefault="00342070" w:rsidP="00342070">
      <w:pPr>
        <w:spacing w:after="120"/>
        <w:rPr>
          <w:rFonts w:ascii="Century Gothic" w:hAnsi="Century Gothic"/>
          <w:sz w:val="23"/>
          <w:szCs w:val="23"/>
        </w:rPr>
      </w:pPr>
      <w:r w:rsidRPr="00CE62D3">
        <w:rPr>
          <w:rFonts w:ascii="Century Gothic" w:hAnsi="Century Gothic"/>
          <w:sz w:val="23"/>
          <w:szCs w:val="23"/>
        </w:rPr>
        <w:t>Los derechos humanos individuales son derechos que se ejercen individualmente, es decir, que protegen a cada individuo o persona por separado. Por ejemplo, el derecho a la vida, a la igualdad, a la participación, al voto, a la salud, a la educación, etc.</w:t>
      </w:r>
    </w:p>
    <w:p w14:paraId="0626BFDD" w14:textId="41D2119C" w:rsidR="00342070" w:rsidRPr="00CE62D3" w:rsidRDefault="00342070" w:rsidP="00342070">
      <w:pPr>
        <w:spacing w:after="120"/>
        <w:jc w:val="both"/>
        <w:rPr>
          <w:rFonts w:ascii="Century Gothic" w:hAnsi="Century Gothic"/>
          <w:sz w:val="23"/>
          <w:szCs w:val="23"/>
        </w:rPr>
      </w:pPr>
      <w:r w:rsidRPr="00CE62D3">
        <w:rPr>
          <w:rFonts w:ascii="Century Gothic" w:hAnsi="Century Gothic"/>
          <w:sz w:val="23"/>
          <w:szCs w:val="23"/>
        </w:rPr>
        <w:t>Los derechos humanos colectivos son derechos especiales que protegen a un grupo de personas o “colectivo”. Se establecen “colectivamente” porque los derechos humanos individuales son insuficientes para proteger a ese grupo de personas. Son ejemplos de derechos colectivos los derechos que protegen a pueblos indígenas u originarios y que ayudan a reforzar vínculos que los unen, por ejemplo: el derecho a vivir en ambiente sano.</w:t>
      </w:r>
    </w:p>
    <w:p w14:paraId="7E2307D4" w14:textId="49CC57F2" w:rsidR="00342070" w:rsidRPr="00CE62D3" w:rsidRDefault="00342070" w:rsidP="00342070">
      <w:pPr>
        <w:spacing w:after="120"/>
        <w:rPr>
          <w:rFonts w:ascii="Century Gothic" w:hAnsi="Century Gothic"/>
          <w:sz w:val="23"/>
          <w:szCs w:val="23"/>
        </w:rPr>
      </w:pPr>
      <w:r w:rsidRPr="00CE62D3">
        <w:rPr>
          <w:rFonts w:ascii="Century Gothic" w:hAnsi="Century Gothic"/>
          <w:sz w:val="23"/>
          <w:szCs w:val="23"/>
        </w:rPr>
        <w:lastRenderedPageBreak/>
        <w:t>Los derechos colectivos se ejercen de manera “colectiva” y también “individual”, esto es, protegen a un grupo de persona y también a cada una de las personas o miembros que integran dicho grupo (por ejemplo, los comuneros de una comunidad indígena).</w:t>
      </w:r>
    </w:p>
    <w:p w14:paraId="469F7BFC" w14:textId="6C887E40" w:rsidR="00342070" w:rsidRPr="00CE62D3" w:rsidRDefault="00342070" w:rsidP="00342070">
      <w:pPr>
        <w:spacing w:after="120"/>
        <w:rPr>
          <w:rFonts w:ascii="Century Gothic" w:hAnsi="Century Gothic"/>
          <w:b/>
          <w:bCs/>
          <w:sz w:val="23"/>
          <w:szCs w:val="23"/>
        </w:rPr>
      </w:pPr>
      <w:r w:rsidRPr="00CE62D3">
        <w:rPr>
          <w:rFonts w:ascii="Century Gothic" w:hAnsi="Century Gothic"/>
          <w:b/>
          <w:bCs/>
          <w:sz w:val="23"/>
          <w:szCs w:val="23"/>
        </w:rPr>
        <w:t>Derechos individuales y colectivos</w:t>
      </w:r>
    </w:p>
    <w:p w14:paraId="4B604720" w14:textId="3E184B01" w:rsidR="00342070" w:rsidRPr="00CE62D3" w:rsidRDefault="00342070" w:rsidP="00342070">
      <w:pPr>
        <w:spacing w:after="120"/>
        <w:rPr>
          <w:rFonts w:ascii="Century Gothic" w:hAnsi="Century Gothic"/>
          <w:sz w:val="23"/>
          <w:szCs w:val="23"/>
        </w:rPr>
      </w:pPr>
      <w:r w:rsidRPr="00CE62D3">
        <w:rPr>
          <w:rFonts w:ascii="Century Gothic" w:hAnsi="Century Gothic"/>
          <w:sz w:val="23"/>
          <w:szCs w:val="23"/>
        </w:rPr>
        <w:t>El reconocimiento de los derechos colectivos de los pueblos indígenas u originarios no significa que estos no ejerzan los demás derechos fundamentales. Si bien los derechos colectivos son derechos esenciales para dichos pueblos, sus miembros también son titulares de derechos fundamentales a título individual. En dicho sentido, los integrantes de pueblos indígenas gozarán, en principio, de todos los derechos fundamentales y de carácter individual que la Constitución les reconoce y garantiza.</w:t>
      </w:r>
    </w:p>
    <w:p w14:paraId="450227E6" w14:textId="11036A9F" w:rsidR="00C81452" w:rsidRPr="00C81452" w:rsidRDefault="00C81452" w:rsidP="00342070">
      <w:pPr>
        <w:spacing w:after="120"/>
        <w:rPr>
          <w:rFonts w:ascii="Century Gothic" w:hAnsi="Century Gothic"/>
          <w:sz w:val="24"/>
          <w:szCs w:val="24"/>
        </w:rPr>
      </w:pPr>
      <w:r w:rsidRPr="00C81452">
        <w:rPr>
          <w:rFonts w:ascii="Century Gothic" w:hAnsi="Century Gothic"/>
          <w:sz w:val="24"/>
          <w:szCs w:val="24"/>
        </w:rPr>
        <w:t xml:space="preserve">Luego, </w:t>
      </w:r>
      <w:r w:rsidRPr="00C81452">
        <w:rPr>
          <w:rFonts w:ascii="Century Gothic" w:hAnsi="Century Gothic"/>
          <w:b/>
          <w:bCs/>
          <w:sz w:val="24"/>
          <w:szCs w:val="24"/>
        </w:rPr>
        <w:t>respondamos</w:t>
      </w:r>
      <w:r w:rsidRPr="00C81452">
        <w:rPr>
          <w:rFonts w:ascii="Century Gothic" w:hAnsi="Century Gothic"/>
          <w:sz w:val="24"/>
          <w:szCs w:val="24"/>
        </w:rPr>
        <w:t xml:space="preserve"> esta pregunta:</w:t>
      </w:r>
    </w:p>
    <w:p w14:paraId="4B1DFF46" w14:textId="7F6B6E83" w:rsidR="00C81452" w:rsidRDefault="00C81452" w:rsidP="00342070">
      <w:pPr>
        <w:spacing w:after="120"/>
        <w:rPr>
          <w:rFonts w:ascii="Century Gothic" w:hAnsi="Century Gothic"/>
          <w:b/>
          <w:bCs/>
          <w:color w:val="4472C4" w:themeColor="accent5"/>
          <w:sz w:val="24"/>
          <w:szCs w:val="24"/>
        </w:rPr>
      </w:pPr>
      <w:r w:rsidRPr="00C81452">
        <w:rPr>
          <w:rFonts w:ascii="Century Gothic" w:hAnsi="Century Gothic"/>
          <w:b/>
          <w:bCs/>
          <w:color w:val="4472C4" w:themeColor="accent5"/>
          <w:sz w:val="24"/>
          <w:szCs w:val="24"/>
        </w:rPr>
        <w:t>¿Por qué son importantes los derechos individuales y colectivos para los pueblos indígenas u originarios?</w:t>
      </w:r>
    </w:p>
    <w:p w14:paraId="577B8DC0" w14:textId="7169748A" w:rsidR="00C81452" w:rsidRDefault="00C81452" w:rsidP="00342070">
      <w:pPr>
        <w:spacing w:after="120"/>
        <w:rPr>
          <w:rFonts w:ascii="Century Gothic" w:hAnsi="Century Gothic"/>
          <w:sz w:val="24"/>
          <w:szCs w:val="24"/>
        </w:rPr>
      </w:pPr>
      <w:r>
        <w:rPr>
          <w:rFonts w:ascii="Century Gothic" w:hAnsi="Century Gothic"/>
          <w:sz w:val="24"/>
          <w:szCs w:val="24"/>
        </w:rPr>
        <w:t>Porque protegen a un grupo de personas como los comuneros de una comunidad indígena u originario y les dan el derecho a vivir en un ambiente sano, también, les ejercen derechos, como la igualdad, la participación, la salud, la educación, etc.</w:t>
      </w:r>
    </w:p>
    <w:p w14:paraId="479B3490" w14:textId="77777777" w:rsidR="00C81452" w:rsidRDefault="00C81452" w:rsidP="00C81452">
      <w:pPr>
        <w:spacing w:after="120"/>
        <w:rPr>
          <w:rFonts w:ascii="Century Gothic" w:hAnsi="Century Gothic"/>
          <w:b/>
          <w:sz w:val="24"/>
          <w:szCs w:val="23"/>
        </w:rPr>
      </w:pPr>
      <w:r>
        <w:rPr>
          <w:rFonts w:ascii="Arial Rounded MT Bold" w:hAnsi="Arial Rounded MT Bold"/>
          <w:color w:val="4472C4" w:themeColor="accent5"/>
          <w:sz w:val="32"/>
          <w:szCs w:val="30"/>
        </w:rPr>
        <w:t>Tomemos en cuenta que…</w:t>
      </w:r>
    </w:p>
    <w:p w14:paraId="75A8C2F9" w14:textId="58DF11C9" w:rsidR="00C81452" w:rsidRDefault="00C81452" w:rsidP="00C81452">
      <w:pPr>
        <w:spacing w:after="120"/>
        <w:jc w:val="both"/>
        <w:rPr>
          <w:rFonts w:ascii="Century Gothic" w:hAnsi="Century Gothic"/>
          <w:sz w:val="24"/>
          <w:szCs w:val="24"/>
        </w:rPr>
      </w:pPr>
      <w:r w:rsidRPr="00C81452">
        <w:rPr>
          <w:rFonts w:ascii="Century Gothic" w:hAnsi="Century Gothic"/>
          <w:sz w:val="24"/>
          <w:szCs w:val="24"/>
        </w:rPr>
        <w:t>El derecho a la participación es un derecho individual y colectivo de pueblos indígenas u originarios. Les permite participar activamente en la vida política, económica, social y cultural del país.</w:t>
      </w:r>
    </w:p>
    <w:p w14:paraId="611168D4" w14:textId="6DB84B26" w:rsidR="00C81452" w:rsidRDefault="00C81452" w:rsidP="00C81452">
      <w:pPr>
        <w:spacing w:after="120"/>
        <w:jc w:val="both"/>
        <w:rPr>
          <w:rFonts w:ascii="Century Gothic" w:hAnsi="Century Gothic"/>
          <w:sz w:val="24"/>
          <w:szCs w:val="24"/>
        </w:rPr>
      </w:pPr>
      <w:r w:rsidRPr="00C81452">
        <w:rPr>
          <w:rFonts w:ascii="Century Gothic" w:hAnsi="Century Gothic"/>
          <w:sz w:val="24"/>
          <w:szCs w:val="24"/>
        </w:rPr>
        <w:t>Para conocer cómo ha sido la participación política de los pueblos indígenas u originarios, leamos los textos “La participación política de los pueblos indígenas u originarios” y “Un nuevo DNI”. En el proceso de lectura, identifiquemos los problemas de participación política de los pueblos indígenas u originarios</w:t>
      </w:r>
      <w:r>
        <w:rPr>
          <w:rFonts w:ascii="Century Gothic" w:hAnsi="Century Gothic"/>
          <w:sz w:val="24"/>
          <w:szCs w:val="24"/>
        </w:rPr>
        <w:t xml:space="preserve">. </w:t>
      </w:r>
      <w:r w:rsidRPr="00B923BB">
        <w:rPr>
          <w:rFonts w:ascii="Maiandra GD" w:hAnsi="Maiandra GD"/>
          <w:color w:val="FF0000"/>
          <w:sz w:val="26"/>
          <w:szCs w:val="26"/>
        </w:rPr>
        <w:t>(Te resumo a continuación</w:t>
      </w:r>
      <w:r>
        <w:rPr>
          <w:rFonts w:ascii="Maiandra GD" w:hAnsi="Maiandra GD"/>
          <w:color w:val="FF0000"/>
          <w:sz w:val="26"/>
          <w:szCs w:val="26"/>
        </w:rPr>
        <w:t xml:space="preserve"> la lectura</w:t>
      </w:r>
      <w:r w:rsidRPr="00B923BB">
        <w:rPr>
          <w:rFonts w:ascii="Maiandra GD" w:hAnsi="Maiandra GD"/>
          <w:color w:val="FF0000"/>
          <w:sz w:val="26"/>
          <w:szCs w:val="26"/>
        </w:rPr>
        <w:t>)</w:t>
      </w:r>
    </w:p>
    <w:p w14:paraId="52908DD1" w14:textId="324EFBD8" w:rsidR="00C81452" w:rsidRDefault="00F77498" w:rsidP="00F77498">
      <w:pPr>
        <w:spacing w:after="120"/>
        <w:jc w:val="center"/>
        <w:rPr>
          <w:rFonts w:ascii="Arial Rounded MT Bold" w:hAnsi="Arial Rounded MT Bold"/>
          <w:color w:val="4472C4" w:themeColor="accent5"/>
          <w:sz w:val="32"/>
          <w:szCs w:val="23"/>
        </w:rPr>
      </w:pPr>
      <w:r>
        <w:rPr>
          <w:rFonts w:ascii="Century Gothic" w:hAnsi="Century Gothic"/>
          <w:noProof/>
          <w:sz w:val="24"/>
          <w:szCs w:val="26"/>
          <w:lang w:eastAsia="es-PE"/>
        </w:rPr>
        <mc:AlternateContent>
          <mc:Choice Requires="wps">
            <w:drawing>
              <wp:anchor distT="0" distB="0" distL="114300" distR="114300" simplePos="0" relativeHeight="251810816" behindDoc="0" locked="0" layoutInCell="1" allowOverlap="1" wp14:anchorId="36E7C6A6" wp14:editId="0338382E">
                <wp:simplePos x="0" y="0"/>
                <wp:positionH relativeFrom="margin">
                  <wp:align>right</wp:align>
                </wp:positionH>
                <wp:positionV relativeFrom="paragraph">
                  <wp:posOffset>325755</wp:posOffset>
                </wp:positionV>
                <wp:extent cx="6629400" cy="2352675"/>
                <wp:effectExtent l="0" t="0" r="19050" b="28575"/>
                <wp:wrapNone/>
                <wp:docPr id="34" name="Rectángulo redondeado 25"/>
                <wp:cNvGraphicFramePr/>
                <a:graphic xmlns:a="http://schemas.openxmlformats.org/drawingml/2006/main">
                  <a:graphicData uri="http://schemas.microsoft.com/office/word/2010/wordprocessingShape">
                    <wps:wsp>
                      <wps:cNvSpPr/>
                      <wps:spPr>
                        <a:xfrm>
                          <a:off x="0" y="0"/>
                          <a:ext cx="6629400" cy="2352675"/>
                        </a:xfrm>
                        <a:prstGeom prst="roundRect">
                          <a:avLst/>
                        </a:prstGeom>
                        <a:solidFill>
                          <a:schemeClr val="accent4">
                            <a:lumMod val="20000"/>
                            <a:lumOff val="80000"/>
                          </a:schemeClr>
                        </a:solidFill>
                      </wps:spPr>
                      <wps:style>
                        <a:lnRef idx="2">
                          <a:schemeClr val="accent4">
                            <a:shade val="50000"/>
                          </a:schemeClr>
                        </a:lnRef>
                        <a:fillRef idx="1">
                          <a:schemeClr val="accent4"/>
                        </a:fillRef>
                        <a:effectRef idx="0">
                          <a:schemeClr val="accent4"/>
                        </a:effectRef>
                        <a:fontRef idx="minor">
                          <a:schemeClr val="lt1"/>
                        </a:fontRef>
                      </wps:style>
                      <wps:txbx>
                        <w:txbxContent>
                          <w:p w14:paraId="47024CD2" w14:textId="3FF625FD" w:rsidR="00F77498" w:rsidRPr="00F77498" w:rsidRDefault="00F77498" w:rsidP="00F77498">
                            <w:pPr>
                              <w:spacing w:after="0"/>
                              <w:jc w:val="center"/>
                              <w:rPr>
                                <w:rFonts w:ascii="Century Gothic" w:hAnsi="Century Gothic"/>
                                <w:color w:val="000000" w:themeColor="text1"/>
                                <w:sz w:val="28"/>
                                <w:szCs w:val="28"/>
                                <w:lang w:val="es-ES"/>
                              </w:rPr>
                            </w:pPr>
                            <w:r w:rsidRPr="00F77498">
                              <w:rPr>
                                <w:rFonts w:ascii="Century Gothic" w:hAnsi="Century Gothic"/>
                                <w:color w:val="000000" w:themeColor="text1"/>
                                <w:sz w:val="24"/>
                                <w:szCs w:val="24"/>
                              </w:rPr>
                              <w:t>Como hemos visto, los pueblos indígenas eran casi inexistentes en el escenario electoral hasta hace pocas décadas. De hecho, se estima que durante la primera mitad del siglo XX a una alta proporción de la población indígena ni siquiera se le consideraba en los censos nacionales. Por ejemplo, según el censo de 1963, en la mayoría de departamentos de la sierra sur y la selva, solo entre 6 % y 15 % de la población eran electores. A partir de la Constitución de 1979, se incrementó la proporción de población indígena que participó en los procesos electorales. Sin embargo, esta todavía no es total. Para el 2007, según datos del Registro Nacional de Identificación y Estado Civil (Reniec), un 15 % de la población indígena mayor de 18 años aún no tenía DNI, con lo cual no podía votar ni ser elegida.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E7C6A6" id="_x0000_s1034" style="position:absolute;left:0;text-align:left;margin-left:470.8pt;margin-top:25.65pt;width:522pt;height:185.25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" fillcolor="#fff2cc [663]" strokecolor="#7f5f00 [1607]" strokeweight="1pt">
                <v:stroke joinstyle="miter"/>
                <v:textbox>
                  <w:txbxContent>
                    <w:p w14:paraId="47024CD2" w14:textId="3FF625FD" w:rsidR="00F77498" w:rsidRPr="00F77498" w:rsidRDefault="00F77498" w:rsidP="00F77498">
                      <w:pPr>
                        <w:spacing w:after="0"/>
                        <w:jc w:val="center"/>
                        <w:rPr>
                          <w:rFonts w:ascii="Century Gothic" w:hAnsi="Century Gothic"/>
                          <w:color w:val="000000" w:themeColor="text1"/>
                          <w:sz w:val="28"/>
                          <w:szCs w:val="28"/>
                          <w:lang w:val="es-ES"/>
                        </w:rPr>
                      </w:pPr>
                      <w:r w:rsidRPr="00F77498">
                        <w:rPr>
                          <w:rFonts w:ascii="Century Gothic" w:hAnsi="Century Gothic"/>
                          <w:color w:val="000000" w:themeColor="text1"/>
                          <w:sz w:val="24"/>
                          <w:szCs w:val="24"/>
                        </w:rPr>
                        <w:t>Como hemos visto, los pueblos indígenas eran casi inexistentes en el escenario electoral hasta hace pocas décadas. De hecho, se estima que durante la primera mitad del siglo XX a una alta proporción de la población indígena ni siquiera se le consideraba en los censos nacionales. Por ejemplo, según el censo de 1963, en la mayoría de departamentos de la sierra sur y la selva, solo entre 6 % y 15 % de la población eran electores. A partir de la Constitución de 1979, se incrementó la proporción de población indígena que participó en los procesos electorales. Sin embargo, esta todavía no es total. Para el 2007, según datos del Registro Nacional de Identificación y Estado Civil (Reniec), un 15 % de la población indígena mayor de 18 años aún no tenía DNI, con lo cual no podía votar ni ser elegida.</w:t>
                      </w:r>
                    </w:p>
                  </w:txbxContent>
                </v:textbox>
                <w10:wrap anchorx="margin"/>
              </v:roundrect>
            </w:pict>
          </mc:Fallback>
        </mc:AlternateContent>
      </w:r>
      <w:r>
        <w:rPr>
          <w:rFonts w:ascii="Arial Rounded MT Bold" w:hAnsi="Arial Rounded MT Bold"/>
          <w:color w:val="4472C4" w:themeColor="accent5"/>
          <w:sz w:val="32"/>
          <w:szCs w:val="23"/>
        </w:rPr>
        <w:t>La participación política de los pueblos indígenas u originarios</w:t>
      </w:r>
    </w:p>
    <w:p w14:paraId="703218E8" w14:textId="44A60ECF" w:rsidR="00F77498" w:rsidRDefault="00F77498" w:rsidP="00F77498">
      <w:pPr>
        <w:spacing w:after="120"/>
        <w:jc w:val="center"/>
        <w:rPr>
          <w:rFonts w:ascii="Arial Rounded MT Bold" w:hAnsi="Arial Rounded MT Bold"/>
          <w:color w:val="4472C4" w:themeColor="accent5"/>
          <w:sz w:val="32"/>
          <w:szCs w:val="23"/>
        </w:rPr>
      </w:pPr>
    </w:p>
    <w:p w14:paraId="09266645" w14:textId="518E18AA" w:rsidR="00F77498" w:rsidRDefault="00F77498" w:rsidP="00F77498">
      <w:pPr>
        <w:spacing w:after="120"/>
        <w:jc w:val="center"/>
        <w:rPr>
          <w:rFonts w:ascii="Arial Rounded MT Bold" w:hAnsi="Arial Rounded MT Bold"/>
          <w:color w:val="4472C4" w:themeColor="accent5"/>
          <w:sz w:val="32"/>
          <w:szCs w:val="23"/>
        </w:rPr>
      </w:pPr>
    </w:p>
    <w:p w14:paraId="00004337" w14:textId="251F4F47" w:rsidR="00F77498" w:rsidRDefault="00F77498" w:rsidP="00F77498">
      <w:pPr>
        <w:spacing w:after="120"/>
        <w:jc w:val="center"/>
        <w:rPr>
          <w:rFonts w:ascii="Arial Rounded MT Bold" w:hAnsi="Arial Rounded MT Bold"/>
          <w:color w:val="4472C4" w:themeColor="accent5"/>
          <w:sz w:val="32"/>
          <w:szCs w:val="23"/>
        </w:rPr>
      </w:pPr>
    </w:p>
    <w:p w14:paraId="3D311669" w14:textId="1F358394" w:rsidR="00F77498" w:rsidRDefault="00F77498" w:rsidP="00F77498">
      <w:pPr>
        <w:spacing w:after="120"/>
        <w:jc w:val="center"/>
        <w:rPr>
          <w:rFonts w:ascii="Arial Rounded MT Bold" w:hAnsi="Arial Rounded MT Bold"/>
          <w:color w:val="4472C4" w:themeColor="accent5"/>
          <w:sz w:val="32"/>
          <w:szCs w:val="23"/>
        </w:rPr>
      </w:pPr>
    </w:p>
    <w:p w14:paraId="6305788A" w14:textId="77777777" w:rsidR="00F77498" w:rsidRDefault="00F77498" w:rsidP="00F77498">
      <w:pPr>
        <w:spacing w:after="120"/>
        <w:jc w:val="center"/>
        <w:rPr>
          <w:rFonts w:ascii="Century Gothic" w:hAnsi="Century Gothic"/>
          <w:sz w:val="24"/>
          <w:szCs w:val="24"/>
        </w:rPr>
      </w:pPr>
    </w:p>
    <w:p w14:paraId="32F31E8F" w14:textId="77777777" w:rsidR="00F77498" w:rsidRDefault="00F77498" w:rsidP="00342070">
      <w:pPr>
        <w:spacing w:after="120"/>
        <w:rPr>
          <w:rFonts w:ascii="Century Gothic" w:hAnsi="Century Gothic"/>
          <w:sz w:val="24"/>
          <w:szCs w:val="24"/>
        </w:rPr>
      </w:pPr>
    </w:p>
    <w:p w14:paraId="6B852352" w14:textId="371256DE" w:rsidR="00F77498" w:rsidRDefault="00F77498" w:rsidP="00342070">
      <w:pPr>
        <w:spacing w:after="120"/>
        <w:rPr>
          <w:rFonts w:ascii="Century Gothic" w:hAnsi="Century Gothic"/>
          <w:sz w:val="24"/>
          <w:szCs w:val="24"/>
        </w:rPr>
      </w:pPr>
    </w:p>
    <w:p w14:paraId="078F4256" w14:textId="77777777" w:rsidR="00F77498" w:rsidRDefault="00F77498" w:rsidP="00342070">
      <w:pPr>
        <w:spacing w:after="120"/>
        <w:rPr>
          <w:rFonts w:ascii="Century Gothic" w:hAnsi="Century Gothic"/>
          <w:sz w:val="24"/>
          <w:szCs w:val="24"/>
        </w:rPr>
      </w:pPr>
    </w:p>
    <w:p w14:paraId="32B89FD3" w14:textId="4CF94C56" w:rsidR="00F77498" w:rsidRDefault="00F77498" w:rsidP="00342070">
      <w:pPr>
        <w:spacing w:after="120"/>
        <w:rPr>
          <w:rFonts w:ascii="Century Gothic" w:hAnsi="Century Gothic"/>
          <w:sz w:val="24"/>
          <w:szCs w:val="24"/>
        </w:rPr>
      </w:pPr>
    </w:p>
    <w:p w14:paraId="12F26F6A" w14:textId="79A8E5C2" w:rsidR="00F77498" w:rsidRDefault="00F77498" w:rsidP="00342070">
      <w:pPr>
        <w:spacing w:after="120"/>
        <w:rPr>
          <w:rFonts w:ascii="Century Gothic" w:hAnsi="Century Gothic"/>
          <w:sz w:val="24"/>
          <w:szCs w:val="24"/>
        </w:rPr>
      </w:pPr>
    </w:p>
    <w:p w14:paraId="5F8342C7" w14:textId="49A5BD82" w:rsidR="00F77498" w:rsidRDefault="00F77498" w:rsidP="00342070">
      <w:pPr>
        <w:spacing w:after="120"/>
        <w:rPr>
          <w:rFonts w:ascii="Century Gothic" w:hAnsi="Century Gothic"/>
          <w:sz w:val="24"/>
          <w:szCs w:val="24"/>
        </w:rPr>
      </w:pPr>
    </w:p>
    <w:p w14:paraId="76640FAC" w14:textId="77BA2574" w:rsidR="00F77498" w:rsidRDefault="00F77498" w:rsidP="00342070">
      <w:pPr>
        <w:spacing w:after="120"/>
        <w:rPr>
          <w:rFonts w:ascii="Century Gothic" w:hAnsi="Century Gothic"/>
          <w:sz w:val="24"/>
          <w:szCs w:val="24"/>
        </w:rPr>
      </w:pPr>
    </w:p>
    <w:p w14:paraId="3B3BC99A" w14:textId="7FB1F986" w:rsidR="00F77498" w:rsidRDefault="00F77498" w:rsidP="00342070">
      <w:pPr>
        <w:spacing w:after="120"/>
        <w:rPr>
          <w:rFonts w:ascii="Century Gothic" w:hAnsi="Century Gothic"/>
          <w:sz w:val="24"/>
          <w:szCs w:val="24"/>
        </w:rPr>
      </w:pPr>
    </w:p>
    <w:p w14:paraId="69BE8F0D" w14:textId="4E82CBD9" w:rsidR="00F77498" w:rsidRDefault="00F77498" w:rsidP="00342070">
      <w:pPr>
        <w:spacing w:after="120"/>
        <w:rPr>
          <w:rFonts w:ascii="Century Gothic" w:hAnsi="Century Gothic"/>
          <w:sz w:val="24"/>
          <w:szCs w:val="24"/>
        </w:rPr>
      </w:pPr>
    </w:p>
    <w:p w14:paraId="0AD333C7" w14:textId="775D3A53" w:rsidR="00F77498" w:rsidRDefault="00F77498" w:rsidP="00342070">
      <w:pPr>
        <w:spacing w:after="120"/>
        <w:rPr>
          <w:rFonts w:ascii="Century Gothic" w:hAnsi="Century Gothic"/>
          <w:sz w:val="24"/>
          <w:szCs w:val="24"/>
        </w:rPr>
      </w:pPr>
      <w:r>
        <w:rPr>
          <w:rFonts w:ascii="Century Gothic" w:hAnsi="Century Gothic"/>
          <w:noProof/>
          <w:sz w:val="24"/>
          <w:szCs w:val="26"/>
          <w:lang w:eastAsia="es-PE"/>
        </w:rPr>
        <w:lastRenderedPageBreak/>
        <mc:AlternateContent>
          <mc:Choice Requires="wps">
            <w:drawing>
              <wp:anchor distT="0" distB="0" distL="114300" distR="114300" simplePos="0" relativeHeight="251812864" behindDoc="0" locked="0" layoutInCell="1" allowOverlap="1" wp14:anchorId="7AF133CB" wp14:editId="4E0C2DC2">
                <wp:simplePos x="0" y="0"/>
                <wp:positionH relativeFrom="margin">
                  <wp:align>right</wp:align>
                </wp:positionH>
                <wp:positionV relativeFrom="paragraph">
                  <wp:posOffset>0</wp:posOffset>
                </wp:positionV>
                <wp:extent cx="6629400" cy="4448175"/>
                <wp:effectExtent l="0" t="0" r="19050" b="28575"/>
                <wp:wrapNone/>
                <wp:docPr id="35" name="Rectángulo redondeado 25"/>
                <wp:cNvGraphicFramePr/>
                <a:graphic xmlns:a="http://schemas.openxmlformats.org/drawingml/2006/main">
                  <a:graphicData uri="http://schemas.microsoft.com/office/word/2010/wordprocessingShape">
                    <wps:wsp>
                      <wps:cNvSpPr/>
                      <wps:spPr>
                        <a:xfrm>
                          <a:off x="0" y="0"/>
                          <a:ext cx="6629400" cy="4448175"/>
                        </a:xfrm>
                        <a:prstGeom prst="roundRect">
                          <a:avLst/>
                        </a:prstGeom>
                        <a:solidFill>
                          <a:schemeClr val="accent2">
                            <a:lumMod val="20000"/>
                            <a:lumOff val="80000"/>
                          </a:schemeClr>
                        </a:solidFill>
                        <a:ln>
                          <a:solidFill>
                            <a:schemeClr val="accent2">
                              <a:lumMod val="60000"/>
                              <a:lumOff val="40000"/>
                            </a:schemeClr>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01D6177" w14:textId="20CB7339" w:rsidR="00F77498" w:rsidRDefault="00F77498" w:rsidP="00F77498">
                            <w:pPr>
                              <w:spacing w:after="0"/>
                              <w:jc w:val="center"/>
                              <w:rPr>
                                <w:rFonts w:ascii="Arial Rounded MT Bold" w:hAnsi="Arial Rounded MT Bold"/>
                                <w:color w:val="4472C4" w:themeColor="accent5"/>
                                <w:sz w:val="32"/>
                                <w:szCs w:val="23"/>
                                <w:lang w:val="es-ES"/>
                              </w:rPr>
                            </w:pPr>
                            <w:r>
                              <w:rPr>
                                <w:rFonts w:ascii="Arial Rounded MT Bold" w:hAnsi="Arial Rounded MT Bold"/>
                                <w:color w:val="4472C4" w:themeColor="accent5"/>
                                <w:sz w:val="32"/>
                                <w:szCs w:val="23"/>
                                <w:lang w:val="es-ES"/>
                              </w:rPr>
                              <w:t>Un nuevo DNI</w:t>
                            </w:r>
                          </w:p>
                          <w:p w14:paraId="07C8C31D" w14:textId="77777777" w:rsidR="00F77498" w:rsidRPr="00CE62D3" w:rsidRDefault="00F77498" w:rsidP="000D7D14">
                            <w:pPr>
                              <w:spacing w:after="0"/>
                              <w:ind w:left="-142" w:right="4667"/>
                              <w:rPr>
                                <w:rFonts w:ascii="Century Gothic" w:hAnsi="Century Gothic"/>
                                <w:color w:val="000000" w:themeColor="text1"/>
                                <w:sz w:val="23"/>
                                <w:szCs w:val="23"/>
                              </w:rPr>
                            </w:pPr>
                            <w:r w:rsidRPr="00CE62D3">
                              <w:rPr>
                                <w:rFonts w:ascii="Century Gothic" w:hAnsi="Century Gothic"/>
                                <w:color w:val="000000" w:themeColor="text1"/>
                                <w:sz w:val="23"/>
                                <w:szCs w:val="23"/>
                              </w:rPr>
                              <w:t xml:space="preserve">Esa mañana, Rafaela estaba muy feliz en su comunidad de Nuevo San Rafael, en el distrito de Masisea, provincia de Coronel Portillo, en Ucayali. Maritza, su hermana mayor, le había pedido que la acompañara a tramitar su DNI azul, pues acababa de cumplir 18 años. El papashoko Pedro, que no pierde oportunidad para contar una historia, les contó que a él le dieron su primera </w:t>
                            </w:r>
                          </w:p>
                          <w:p w14:paraId="38102733" w14:textId="55DC80A8" w:rsidR="00F77498" w:rsidRPr="00CE62D3" w:rsidRDefault="000D7D14" w:rsidP="000D7D14">
                            <w:pPr>
                              <w:spacing w:after="0"/>
                              <w:ind w:left="-142" w:right="-153"/>
                              <w:rPr>
                                <w:rFonts w:ascii="Century Gothic" w:hAnsi="Century Gothic"/>
                                <w:color w:val="000000" w:themeColor="text1"/>
                                <w:sz w:val="23"/>
                                <w:szCs w:val="23"/>
                              </w:rPr>
                            </w:pPr>
                            <w:r w:rsidRPr="00CE62D3">
                              <w:rPr>
                                <w:rFonts w:ascii="Century Gothic" w:hAnsi="Century Gothic"/>
                                <w:color w:val="000000" w:themeColor="text1"/>
                                <w:sz w:val="23"/>
                                <w:szCs w:val="23"/>
                              </w:rPr>
                              <w:t>l</w:t>
                            </w:r>
                            <w:r w:rsidR="00F77498" w:rsidRPr="00CE62D3">
                              <w:rPr>
                                <w:rFonts w:ascii="Century Gothic" w:hAnsi="Century Gothic"/>
                                <w:color w:val="000000" w:themeColor="text1"/>
                                <w:sz w:val="23"/>
                                <w:szCs w:val="23"/>
                              </w:rPr>
                              <w:t>ibreta Electoral —“porque así se llamaban entonces, hijita”— recién en 1979, cuando ya tenía 40 años. Ante sus caras de sorpresa, les explicó que, en esa época, para recibir la Libreta Electoral había que saber leer y escribir. “Y aquí no había escuela, así que la mayoría del pueblo shipibokonibo no podía votar y, menos aún, ser autoridad”.</w:t>
                            </w:r>
                          </w:p>
                          <w:p w14:paraId="69BDA1DD" w14:textId="034B78B3" w:rsidR="00F77498" w:rsidRPr="00CE62D3" w:rsidRDefault="00F77498" w:rsidP="000D7D14">
                            <w:pPr>
                              <w:spacing w:after="0"/>
                              <w:ind w:left="-142"/>
                              <w:rPr>
                                <w:rFonts w:ascii="Century Gothic" w:hAnsi="Century Gothic"/>
                                <w:color w:val="000000" w:themeColor="text1"/>
                                <w:sz w:val="23"/>
                                <w:szCs w:val="23"/>
                              </w:rPr>
                            </w:pPr>
                            <w:r w:rsidRPr="00CE62D3">
                              <w:rPr>
                                <w:rFonts w:ascii="Century Gothic" w:hAnsi="Century Gothic"/>
                                <w:color w:val="000000" w:themeColor="text1"/>
                                <w:sz w:val="23"/>
                                <w:szCs w:val="23"/>
                              </w:rPr>
                              <w:t>Rafaela sonrió y le dijo al abuelo: “¡Y ahora tenemos un alcalde indígena en nuestro distrito!”.</w:t>
                            </w:r>
                            <w:r w:rsidRPr="00CE62D3">
                              <w:rPr>
                                <w:noProof/>
                                <w:sz w:val="23"/>
                                <w:szCs w:val="23"/>
                              </w:rPr>
                              <w:t xml:space="preserve"> </w:t>
                            </w:r>
                          </w:p>
                          <w:p w14:paraId="05818494" w14:textId="60733F63" w:rsidR="00F77498" w:rsidRPr="00CE62D3" w:rsidRDefault="00F77498" w:rsidP="000D7D14">
                            <w:pPr>
                              <w:spacing w:after="0"/>
                              <w:ind w:left="-142"/>
                              <w:rPr>
                                <w:rFonts w:ascii="Century Gothic" w:hAnsi="Century Gothic"/>
                                <w:color w:val="000000" w:themeColor="text1"/>
                                <w:sz w:val="23"/>
                                <w:szCs w:val="23"/>
                                <w:lang w:val="es-ES"/>
                              </w:rPr>
                            </w:pPr>
                            <w:r w:rsidRPr="00CE62D3">
                              <w:rPr>
                                <w:rFonts w:ascii="Century Gothic" w:hAnsi="Century Gothic"/>
                                <w:color w:val="000000" w:themeColor="text1"/>
                                <w:sz w:val="23"/>
                                <w:szCs w:val="23"/>
                              </w:rPr>
                              <w:t>Y Maritza agregó: “¡Y la regidora más joven es shipiba como nosotras!”. El papashoko terminó diciéndoles: “Pero nada de eso ha sido un regalo; nos ha costado mucho y todavía tenemos varias dificultades”.</w:t>
                            </w:r>
                            <w:r w:rsidRPr="00CE62D3">
                              <w:rPr>
                                <w:noProof/>
                                <w:sz w:val="23"/>
                                <w:szCs w:val="23"/>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F133CB" id="_x0000_s1035" style="position:absolute;margin-left:470.8pt;margin-top:0;width:522pt;height:350.25pt;z-index:251812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" fillcolor="#fbe4d5 [661]" strokecolor="#f4b083 [1941]" strokeweight="1pt">
                <v:stroke joinstyle="miter"/>
                <v:textbox>
                  <w:txbxContent>
                    <w:p w14:paraId="501D6177" w14:textId="20CB7339" w:rsidR="00F77498" w:rsidRDefault="00F77498" w:rsidP="00F77498">
                      <w:pPr>
                        <w:spacing w:after="0"/>
                        <w:jc w:val="center"/>
                        <w:rPr>
                          <w:rFonts w:ascii="Arial Rounded MT Bold" w:hAnsi="Arial Rounded MT Bold"/>
                          <w:color w:val="4472C4" w:themeColor="accent5"/>
                          <w:sz w:val="32"/>
                          <w:szCs w:val="23"/>
                          <w:lang w:val="es-ES"/>
                        </w:rPr>
                      </w:pPr>
                      <w:r>
                        <w:rPr>
                          <w:rFonts w:ascii="Arial Rounded MT Bold" w:hAnsi="Arial Rounded MT Bold"/>
                          <w:color w:val="4472C4" w:themeColor="accent5"/>
                          <w:sz w:val="32"/>
                          <w:szCs w:val="23"/>
                          <w:lang w:val="es-ES"/>
                        </w:rPr>
                        <w:t>Un nuevo DNI</w:t>
                      </w:r>
                    </w:p>
                    <w:p w14:paraId="07C8C31D" w14:textId="77777777" w:rsidR="00F77498" w:rsidRPr="00CE62D3" w:rsidRDefault="00F77498" w:rsidP="000D7D14">
                      <w:pPr>
                        <w:spacing w:after="0"/>
                        <w:ind w:left="-142" w:right="4667"/>
                        <w:rPr>
                          <w:rFonts w:ascii="Century Gothic" w:hAnsi="Century Gothic"/>
                          <w:color w:val="000000" w:themeColor="text1"/>
                          <w:sz w:val="23"/>
                          <w:szCs w:val="23"/>
                        </w:rPr>
                      </w:pPr>
                      <w:r w:rsidRPr="00CE62D3">
                        <w:rPr>
                          <w:rFonts w:ascii="Century Gothic" w:hAnsi="Century Gothic"/>
                          <w:color w:val="000000" w:themeColor="text1"/>
                          <w:sz w:val="23"/>
                          <w:szCs w:val="23"/>
                        </w:rPr>
                        <w:t xml:space="preserve">Esa mañana, Rafaela estaba muy feliz en su comunidad de Nuevo San Rafael, en el distrito de Masisea, provincia de Coronel Portillo, en Ucayali. Maritza, su hermana mayor, le había pedido que la acompañara a tramitar su DNI azul, pues acababa de cumplir 18 años. El papashoko Pedro, que no pierde oportunidad para contar una historia, les contó que a él le dieron su primera </w:t>
                      </w:r>
                    </w:p>
                    <w:p w14:paraId="38102733" w14:textId="55DC80A8" w:rsidR="00F77498" w:rsidRPr="00CE62D3" w:rsidRDefault="000D7D14" w:rsidP="000D7D14">
                      <w:pPr>
                        <w:spacing w:after="0"/>
                        <w:ind w:left="-142" w:right="-153"/>
                        <w:rPr>
                          <w:rFonts w:ascii="Century Gothic" w:hAnsi="Century Gothic"/>
                          <w:color w:val="000000" w:themeColor="text1"/>
                          <w:sz w:val="23"/>
                          <w:szCs w:val="23"/>
                        </w:rPr>
                      </w:pPr>
                      <w:r w:rsidRPr="00CE62D3">
                        <w:rPr>
                          <w:rFonts w:ascii="Century Gothic" w:hAnsi="Century Gothic"/>
                          <w:color w:val="000000" w:themeColor="text1"/>
                          <w:sz w:val="23"/>
                          <w:szCs w:val="23"/>
                        </w:rPr>
                        <w:t>l</w:t>
                      </w:r>
                      <w:r w:rsidR="00F77498" w:rsidRPr="00CE62D3">
                        <w:rPr>
                          <w:rFonts w:ascii="Century Gothic" w:hAnsi="Century Gothic"/>
                          <w:color w:val="000000" w:themeColor="text1"/>
                          <w:sz w:val="23"/>
                          <w:szCs w:val="23"/>
                        </w:rPr>
                        <w:t>ibreta Electoral —“porque así se llamaban entonces, hijita”— recién en 1979, cuando ya tenía 40 años. Ante sus caras de sorpresa, les explicó que, en esa época, para recibir la Libreta Electoral había que saber leer y escribir. “Y aquí no había escuela, así que la mayoría del pueblo shipibokonibo no podía votar y, menos aún, ser autoridad”.</w:t>
                      </w:r>
                    </w:p>
                    <w:p w14:paraId="69BDA1DD" w14:textId="034B78B3" w:rsidR="00F77498" w:rsidRPr="00CE62D3" w:rsidRDefault="00F77498" w:rsidP="000D7D14">
                      <w:pPr>
                        <w:spacing w:after="0"/>
                        <w:ind w:left="-142"/>
                        <w:rPr>
                          <w:rFonts w:ascii="Century Gothic" w:hAnsi="Century Gothic"/>
                          <w:color w:val="000000" w:themeColor="text1"/>
                          <w:sz w:val="23"/>
                          <w:szCs w:val="23"/>
                        </w:rPr>
                      </w:pPr>
                      <w:r w:rsidRPr="00CE62D3">
                        <w:rPr>
                          <w:rFonts w:ascii="Century Gothic" w:hAnsi="Century Gothic"/>
                          <w:color w:val="000000" w:themeColor="text1"/>
                          <w:sz w:val="23"/>
                          <w:szCs w:val="23"/>
                        </w:rPr>
                        <w:t>Rafaela sonrió y le dijo al abuelo: “¡Y ahora tenemos un alcalde indígena en nuestro distrito!”.</w:t>
                      </w:r>
                      <w:r w:rsidRPr="00CE62D3">
                        <w:rPr>
                          <w:noProof/>
                          <w:sz w:val="23"/>
                          <w:szCs w:val="23"/>
                        </w:rPr>
                        <w:t xml:space="preserve"> </w:t>
                      </w:r>
                    </w:p>
                    <w:p w14:paraId="05818494" w14:textId="60733F63" w:rsidR="00F77498" w:rsidRPr="00CE62D3" w:rsidRDefault="00F77498" w:rsidP="000D7D14">
                      <w:pPr>
                        <w:spacing w:after="0"/>
                        <w:ind w:left="-142"/>
                        <w:rPr>
                          <w:rFonts w:ascii="Century Gothic" w:hAnsi="Century Gothic"/>
                          <w:color w:val="000000" w:themeColor="text1"/>
                          <w:sz w:val="23"/>
                          <w:szCs w:val="23"/>
                          <w:lang w:val="es-ES"/>
                        </w:rPr>
                      </w:pPr>
                      <w:r w:rsidRPr="00CE62D3">
                        <w:rPr>
                          <w:rFonts w:ascii="Century Gothic" w:hAnsi="Century Gothic"/>
                          <w:color w:val="000000" w:themeColor="text1"/>
                          <w:sz w:val="23"/>
                          <w:szCs w:val="23"/>
                        </w:rPr>
                        <w:t>Y Maritza agregó: “¡Y la regidora más joven es shipiba como nosotras!”. El papashoko terminó diciéndoles: “Pero nada de eso ha sido un regalo; nos ha costado mucho y todavía tenemos varias dificultades”.</w:t>
                      </w:r>
                      <w:r w:rsidRPr="00CE62D3">
                        <w:rPr>
                          <w:noProof/>
                          <w:sz w:val="23"/>
                          <w:szCs w:val="23"/>
                        </w:rPr>
                        <w:t xml:space="preserve"> </w:t>
                      </w:r>
                    </w:p>
                  </w:txbxContent>
                </v:textbox>
                <w10:wrap anchorx="margin"/>
              </v:roundrect>
            </w:pict>
          </mc:Fallback>
        </mc:AlternateContent>
      </w:r>
    </w:p>
    <w:p w14:paraId="44F6DAAB" w14:textId="69943FB7" w:rsidR="00F77498" w:rsidRDefault="00F77498" w:rsidP="00342070">
      <w:pPr>
        <w:spacing w:after="120"/>
        <w:rPr>
          <w:rFonts w:ascii="Century Gothic" w:hAnsi="Century Gothic"/>
          <w:sz w:val="24"/>
          <w:szCs w:val="24"/>
        </w:rPr>
      </w:pPr>
    </w:p>
    <w:p w14:paraId="3677E9F9" w14:textId="012216D3" w:rsidR="00F77498" w:rsidRDefault="00F77498" w:rsidP="00342070">
      <w:pPr>
        <w:spacing w:after="120"/>
        <w:rPr>
          <w:rFonts w:ascii="Century Gothic" w:hAnsi="Century Gothic"/>
          <w:sz w:val="24"/>
          <w:szCs w:val="24"/>
        </w:rPr>
      </w:pPr>
      <w:r>
        <w:rPr>
          <w:noProof/>
        </w:rPr>
        <w:drawing>
          <wp:anchor distT="0" distB="0" distL="114300" distR="114300" simplePos="0" relativeHeight="251813888" behindDoc="0" locked="0" layoutInCell="1" allowOverlap="1" wp14:anchorId="56DA26B4" wp14:editId="1C67A076">
            <wp:simplePos x="0" y="0"/>
            <wp:positionH relativeFrom="column">
              <wp:posOffset>3429000</wp:posOffset>
            </wp:positionH>
            <wp:positionV relativeFrom="paragraph">
              <wp:posOffset>25400</wp:posOffset>
            </wp:positionV>
            <wp:extent cx="3000375" cy="1818138"/>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000375" cy="1818138"/>
                    </a:xfrm>
                    <a:prstGeom prst="rect">
                      <a:avLst/>
                    </a:prstGeom>
                  </pic:spPr>
                </pic:pic>
              </a:graphicData>
            </a:graphic>
            <wp14:sizeRelH relativeFrom="page">
              <wp14:pctWidth>0</wp14:pctWidth>
            </wp14:sizeRelH>
            <wp14:sizeRelV relativeFrom="page">
              <wp14:pctHeight>0</wp14:pctHeight>
            </wp14:sizeRelV>
          </wp:anchor>
        </w:drawing>
      </w:r>
    </w:p>
    <w:p w14:paraId="11D21B9C" w14:textId="6C3D2785" w:rsidR="00F77498" w:rsidRDefault="00F77498" w:rsidP="00F77498">
      <w:pPr>
        <w:spacing w:after="120"/>
        <w:ind w:right="5079"/>
        <w:rPr>
          <w:rFonts w:ascii="Century Gothic" w:hAnsi="Century Gothic"/>
          <w:sz w:val="24"/>
          <w:szCs w:val="24"/>
        </w:rPr>
      </w:pPr>
    </w:p>
    <w:p w14:paraId="15B25BF5" w14:textId="6311261C" w:rsidR="00F77498" w:rsidRDefault="00F77498" w:rsidP="00342070">
      <w:pPr>
        <w:spacing w:after="120"/>
        <w:rPr>
          <w:rFonts w:ascii="Century Gothic" w:hAnsi="Century Gothic"/>
          <w:sz w:val="24"/>
          <w:szCs w:val="24"/>
        </w:rPr>
      </w:pPr>
    </w:p>
    <w:p w14:paraId="70B04B31" w14:textId="3046B2FF" w:rsidR="00F77498" w:rsidRDefault="00F77498" w:rsidP="00342070">
      <w:pPr>
        <w:spacing w:after="120"/>
        <w:rPr>
          <w:rFonts w:ascii="Century Gothic" w:hAnsi="Century Gothic"/>
          <w:sz w:val="24"/>
          <w:szCs w:val="24"/>
        </w:rPr>
      </w:pPr>
    </w:p>
    <w:p w14:paraId="0D1CD52F" w14:textId="468A46E6" w:rsidR="00F77498" w:rsidRDefault="00F77498" w:rsidP="00342070">
      <w:pPr>
        <w:spacing w:after="120"/>
        <w:rPr>
          <w:rFonts w:ascii="Century Gothic" w:hAnsi="Century Gothic"/>
          <w:sz w:val="24"/>
          <w:szCs w:val="24"/>
        </w:rPr>
      </w:pPr>
    </w:p>
    <w:p w14:paraId="5EC25D44" w14:textId="6180D7D0" w:rsidR="00F77498" w:rsidRDefault="00F77498" w:rsidP="00342070">
      <w:pPr>
        <w:spacing w:after="120"/>
        <w:rPr>
          <w:rFonts w:ascii="Century Gothic" w:hAnsi="Century Gothic"/>
          <w:sz w:val="24"/>
          <w:szCs w:val="24"/>
        </w:rPr>
      </w:pPr>
    </w:p>
    <w:p w14:paraId="26E425CC" w14:textId="12843424" w:rsidR="00F77498" w:rsidRDefault="00F77498" w:rsidP="00342070">
      <w:pPr>
        <w:spacing w:after="120"/>
        <w:rPr>
          <w:rFonts w:ascii="Century Gothic" w:hAnsi="Century Gothic"/>
          <w:sz w:val="24"/>
          <w:szCs w:val="24"/>
        </w:rPr>
      </w:pPr>
    </w:p>
    <w:p w14:paraId="7E84D0DF" w14:textId="18C0AFFE" w:rsidR="00F77498" w:rsidRDefault="00F77498" w:rsidP="00342070">
      <w:pPr>
        <w:spacing w:after="120"/>
        <w:rPr>
          <w:rFonts w:ascii="Century Gothic" w:hAnsi="Century Gothic"/>
          <w:sz w:val="24"/>
          <w:szCs w:val="24"/>
        </w:rPr>
      </w:pPr>
    </w:p>
    <w:p w14:paraId="3B5EB169" w14:textId="2CAF90AB" w:rsidR="00F77498" w:rsidRDefault="00F77498" w:rsidP="00342070">
      <w:pPr>
        <w:spacing w:after="120"/>
        <w:rPr>
          <w:rFonts w:ascii="Century Gothic" w:hAnsi="Century Gothic"/>
          <w:sz w:val="24"/>
          <w:szCs w:val="24"/>
        </w:rPr>
      </w:pPr>
    </w:p>
    <w:p w14:paraId="5F93E60D" w14:textId="1B7D6A4A" w:rsidR="00F77498" w:rsidRDefault="00F77498" w:rsidP="00342070">
      <w:pPr>
        <w:spacing w:after="120"/>
        <w:rPr>
          <w:rFonts w:ascii="Century Gothic" w:hAnsi="Century Gothic"/>
          <w:sz w:val="24"/>
          <w:szCs w:val="24"/>
        </w:rPr>
      </w:pPr>
    </w:p>
    <w:p w14:paraId="7C022694" w14:textId="55E2F0DC" w:rsidR="00F77498" w:rsidRDefault="00F77498" w:rsidP="00342070">
      <w:pPr>
        <w:spacing w:after="120"/>
        <w:rPr>
          <w:rFonts w:ascii="Century Gothic" w:hAnsi="Century Gothic"/>
          <w:sz w:val="24"/>
          <w:szCs w:val="24"/>
        </w:rPr>
      </w:pPr>
    </w:p>
    <w:p w14:paraId="2C760D9E" w14:textId="1018BC60" w:rsidR="00F77498" w:rsidRDefault="00F77498" w:rsidP="00342070">
      <w:pPr>
        <w:spacing w:after="120"/>
        <w:rPr>
          <w:rFonts w:ascii="Century Gothic" w:hAnsi="Century Gothic"/>
          <w:sz w:val="24"/>
          <w:szCs w:val="24"/>
        </w:rPr>
      </w:pPr>
    </w:p>
    <w:p w14:paraId="224D2845" w14:textId="26F32810" w:rsidR="00F77498" w:rsidRDefault="00F77498" w:rsidP="00342070">
      <w:pPr>
        <w:spacing w:after="120"/>
        <w:rPr>
          <w:rFonts w:ascii="Century Gothic" w:hAnsi="Century Gothic"/>
          <w:sz w:val="24"/>
          <w:szCs w:val="24"/>
        </w:rPr>
      </w:pPr>
    </w:p>
    <w:p w14:paraId="202BF5B7" w14:textId="77777777" w:rsidR="00F77498" w:rsidRDefault="00F77498" w:rsidP="00342070">
      <w:pPr>
        <w:spacing w:after="120"/>
        <w:rPr>
          <w:rFonts w:ascii="Century Gothic" w:hAnsi="Century Gothic"/>
          <w:sz w:val="24"/>
          <w:szCs w:val="24"/>
        </w:rPr>
      </w:pPr>
    </w:p>
    <w:p w14:paraId="71414BF6" w14:textId="265F3580" w:rsidR="00F77498" w:rsidRDefault="00F77498" w:rsidP="00342070">
      <w:pPr>
        <w:spacing w:after="120"/>
        <w:rPr>
          <w:rFonts w:ascii="Century Gothic" w:hAnsi="Century Gothic"/>
          <w:sz w:val="24"/>
          <w:szCs w:val="24"/>
        </w:rPr>
      </w:pPr>
    </w:p>
    <w:p w14:paraId="1DC7EE7B" w14:textId="1A149397" w:rsidR="00F77498" w:rsidRDefault="00F77498" w:rsidP="00342070">
      <w:pPr>
        <w:spacing w:after="120"/>
        <w:rPr>
          <w:rFonts w:ascii="Century Gothic" w:hAnsi="Century Gothic"/>
          <w:sz w:val="24"/>
          <w:szCs w:val="24"/>
        </w:rPr>
      </w:pPr>
    </w:p>
    <w:p w14:paraId="4B2648BC" w14:textId="076EE159" w:rsidR="00C81452" w:rsidRDefault="00C81452" w:rsidP="00342070">
      <w:pPr>
        <w:spacing w:after="120"/>
        <w:rPr>
          <w:rFonts w:ascii="Century Gothic" w:hAnsi="Century Gothic"/>
          <w:sz w:val="24"/>
          <w:szCs w:val="24"/>
        </w:rPr>
      </w:pPr>
      <w:r>
        <w:rPr>
          <w:rFonts w:ascii="Century Gothic" w:hAnsi="Century Gothic"/>
          <w:sz w:val="24"/>
          <w:szCs w:val="24"/>
        </w:rPr>
        <w:t>L</w:t>
      </w:r>
      <w:r w:rsidRPr="00C81452">
        <w:rPr>
          <w:rFonts w:ascii="Century Gothic" w:hAnsi="Century Gothic"/>
          <w:sz w:val="24"/>
          <w:szCs w:val="24"/>
        </w:rPr>
        <w:t>uego, desarrollemos lo siguiente:</w:t>
      </w:r>
    </w:p>
    <w:p w14:paraId="43C7B81F" w14:textId="5417796E" w:rsidR="000D7D14" w:rsidRPr="000D7D14" w:rsidRDefault="000D7D14" w:rsidP="000D7D14">
      <w:pPr>
        <w:pStyle w:val="Prrafodelista"/>
        <w:numPr>
          <w:ilvl w:val="0"/>
          <w:numId w:val="20"/>
        </w:numPr>
        <w:spacing w:after="120"/>
        <w:rPr>
          <w:rFonts w:ascii="Century Gothic" w:hAnsi="Century Gothic"/>
          <w:b/>
          <w:bCs/>
          <w:sz w:val="24"/>
          <w:szCs w:val="24"/>
        </w:rPr>
      </w:pPr>
      <w:r w:rsidRPr="000D7D14">
        <w:rPr>
          <w:rFonts w:ascii="Century Gothic" w:hAnsi="Century Gothic"/>
          <w:b/>
          <w:bCs/>
          <w:sz w:val="24"/>
          <w:szCs w:val="24"/>
        </w:rPr>
        <w:t xml:space="preserve">Respecto a los problemas identificados: </w:t>
      </w:r>
      <w:r w:rsidRPr="000D7D14">
        <w:rPr>
          <w:rFonts w:ascii="Century Gothic" w:hAnsi="Century Gothic"/>
          <w:b/>
          <w:bCs/>
          <w:color w:val="4472C4" w:themeColor="accent5"/>
          <w:sz w:val="24"/>
          <w:szCs w:val="24"/>
        </w:rPr>
        <w:t>¿Qué derechos se vulneran? ¿Cómo afecta ello la convivencia y el bienestar común? ¿Cómo repercuten en nuestro país los problemas de participación política de los pueblos indígenas u originarios?</w:t>
      </w:r>
    </w:p>
    <w:p w14:paraId="239A5DD5" w14:textId="4C679E20" w:rsidR="000D7D14" w:rsidRPr="000D7D14" w:rsidRDefault="000D7D14" w:rsidP="000D7D14">
      <w:pPr>
        <w:spacing w:after="120"/>
        <w:rPr>
          <w:rFonts w:ascii="Century Gothic" w:hAnsi="Century Gothic"/>
          <w:sz w:val="24"/>
          <w:szCs w:val="24"/>
        </w:rPr>
      </w:pPr>
      <w:r>
        <w:rPr>
          <w:rFonts w:ascii="Century Gothic" w:hAnsi="Century Gothic"/>
          <w:sz w:val="24"/>
          <w:szCs w:val="24"/>
        </w:rPr>
        <w:t>El derecho a la dignidad, a la educación, al voto, al libre acceso a la información publica y a la libre participación política. Esto afecta a la convivencia pacifica y el bienestar común, porque impide que todas las personas participen en un verdadero dialogo, y los problemas que repercutan al país, es que muchas veces se toman decisiones sin existir una consulta.</w:t>
      </w:r>
    </w:p>
    <w:p w14:paraId="4FC656E6" w14:textId="7CFA30E8" w:rsidR="000D7D14" w:rsidRPr="00CE62D3" w:rsidRDefault="000D7D14" w:rsidP="000D7D14">
      <w:pPr>
        <w:pStyle w:val="Prrafodelista"/>
        <w:numPr>
          <w:ilvl w:val="0"/>
          <w:numId w:val="20"/>
        </w:numPr>
        <w:spacing w:after="120"/>
        <w:rPr>
          <w:rFonts w:ascii="Century Gothic" w:hAnsi="Century Gothic"/>
          <w:b/>
          <w:bCs/>
          <w:sz w:val="44"/>
          <w:szCs w:val="44"/>
        </w:rPr>
      </w:pPr>
      <w:r w:rsidRPr="000D7D14">
        <w:rPr>
          <w:rFonts w:ascii="Century Gothic" w:hAnsi="Century Gothic"/>
          <w:b/>
          <w:bCs/>
          <w:sz w:val="24"/>
          <w:szCs w:val="24"/>
        </w:rPr>
        <w:t>Escojamos uno de los problemas de participación política y redactemos un texto escrito o grabemos un audio para explicar por qué es un asunto público.</w:t>
      </w:r>
      <w:r w:rsidR="005A2F93">
        <w:rPr>
          <w:rFonts w:ascii="Century Gothic" w:hAnsi="Century Gothic"/>
          <w:b/>
          <w:bCs/>
          <w:sz w:val="24"/>
          <w:szCs w:val="24"/>
        </w:rPr>
        <w:t xml:space="preserve"> </w:t>
      </w:r>
      <w:r w:rsidR="005A2F93">
        <w:rPr>
          <w:rFonts w:ascii="Maiandra GD" w:hAnsi="Maiandra GD"/>
          <w:color w:val="FF0000"/>
          <w:sz w:val="26"/>
          <w:szCs w:val="26"/>
        </w:rPr>
        <w:t>(Aquí vas a elegir uno de los problemas de participación política, puede ser: la poca participación de los pueblos indígenas u originarios en la política, y redactarás un texto explicando por qué es un asunto público, es decir, porque resulta de interés general para todos y porque afecta nuestros derechos)</w:t>
      </w:r>
    </w:p>
    <w:p w14:paraId="253325F3" w14:textId="77777777" w:rsidR="00CE62D3" w:rsidRPr="00CE62D3" w:rsidRDefault="00CE62D3" w:rsidP="00CE62D3">
      <w:pPr>
        <w:spacing w:after="120"/>
        <w:rPr>
          <w:rFonts w:ascii="Century Gothic" w:hAnsi="Century Gothic"/>
          <w:sz w:val="24"/>
          <w:szCs w:val="24"/>
        </w:rPr>
      </w:pPr>
    </w:p>
    <w:p w14:paraId="3C53323F" w14:textId="77777777" w:rsidR="00342070" w:rsidRDefault="00342070" w:rsidP="005A2F93">
      <w:pPr>
        <w:rPr>
          <w:rFonts w:ascii="Century Gothic" w:hAnsi="Century Gothic"/>
          <w:b/>
          <w:sz w:val="24"/>
          <w:szCs w:val="23"/>
        </w:rPr>
      </w:pPr>
      <w:r>
        <w:rPr>
          <w:rFonts w:ascii="Arial Rounded MT Bold" w:hAnsi="Arial Rounded MT Bold"/>
          <w:color w:val="4472C4" w:themeColor="accent5"/>
          <w:sz w:val="32"/>
          <w:szCs w:val="30"/>
        </w:rPr>
        <w:t>Tomemos en cuenta que…</w:t>
      </w:r>
    </w:p>
    <w:p w14:paraId="228AB2F4" w14:textId="73E3FC2F" w:rsidR="005A2F93" w:rsidRDefault="005A2F93" w:rsidP="00342070">
      <w:pPr>
        <w:spacing w:after="120"/>
        <w:rPr>
          <w:rFonts w:ascii="Century Gothic" w:hAnsi="Century Gothic"/>
          <w:sz w:val="24"/>
          <w:szCs w:val="24"/>
        </w:rPr>
      </w:pPr>
      <w:r w:rsidRPr="005A2F93">
        <w:rPr>
          <w:rFonts w:ascii="Century Gothic" w:hAnsi="Century Gothic"/>
          <w:sz w:val="24"/>
          <w:szCs w:val="24"/>
        </w:rPr>
        <w:t xml:space="preserve">Para promover la participación política de los pueblos indígenas u originarios, el Estado ha establecido la cuota de participación indígena. </w:t>
      </w:r>
    </w:p>
    <w:p w14:paraId="5213246C" w14:textId="0FB5D8FB" w:rsidR="005A2F93" w:rsidRDefault="005A2F93" w:rsidP="00342070">
      <w:pPr>
        <w:spacing w:after="120"/>
        <w:rPr>
          <w:rFonts w:ascii="Century Gothic" w:hAnsi="Century Gothic"/>
          <w:sz w:val="24"/>
          <w:szCs w:val="24"/>
        </w:rPr>
      </w:pPr>
      <w:r w:rsidRPr="005A2F93">
        <w:rPr>
          <w:rFonts w:ascii="Century Gothic" w:hAnsi="Century Gothic"/>
          <w:sz w:val="24"/>
          <w:szCs w:val="24"/>
        </w:rPr>
        <w:t xml:space="preserve">Ahora conoceremos la norma que promueve la participación política de los pueblos indígenas u originarios, así como los problemas en su cumplimiento. Para ello, leamos el </w:t>
      </w:r>
      <w:r w:rsidRPr="005A2F93">
        <w:rPr>
          <w:rFonts w:ascii="Century Gothic" w:hAnsi="Century Gothic"/>
          <w:sz w:val="24"/>
          <w:szCs w:val="24"/>
        </w:rPr>
        <w:lastRenderedPageBreak/>
        <w:t>texto “La cuota de participación para los pueblos indígenas u originarios</w:t>
      </w:r>
      <w:r>
        <w:rPr>
          <w:rFonts w:ascii="Century Gothic" w:hAnsi="Century Gothic"/>
          <w:sz w:val="24"/>
          <w:szCs w:val="24"/>
        </w:rPr>
        <w:t>.</w:t>
      </w:r>
      <w:r w:rsidRPr="005A2F93">
        <w:rPr>
          <w:rFonts w:ascii="Century Gothic" w:hAnsi="Century Gothic"/>
          <w:sz w:val="24"/>
          <w:szCs w:val="24"/>
        </w:rPr>
        <w:t xml:space="preserve"> Identifiquemos los principales aspectos que contempla la norma de cuota de participación indígena y las problemáticas que aún persisten respecto a la participación política. </w:t>
      </w:r>
      <w:r w:rsidR="00F36893" w:rsidRPr="00B923BB">
        <w:rPr>
          <w:rFonts w:ascii="Maiandra GD" w:hAnsi="Maiandra GD"/>
          <w:color w:val="FF0000"/>
          <w:sz w:val="26"/>
          <w:szCs w:val="26"/>
        </w:rPr>
        <w:t>(Te resumo a continuación</w:t>
      </w:r>
      <w:r w:rsidR="00F36893">
        <w:rPr>
          <w:rFonts w:ascii="Maiandra GD" w:hAnsi="Maiandra GD"/>
          <w:color w:val="FF0000"/>
          <w:sz w:val="26"/>
          <w:szCs w:val="26"/>
        </w:rPr>
        <w:t xml:space="preserve"> la lectura</w:t>
      </w:r>
      <w:r w:rsidR="00F36893" w:rsidRPr="00B923BB">
        <w:rPr>
          <w:rFonts w:ascii="Maiandra GD" w:hAnsi="Maiandra GD"/>
          <w:color w:val="FF0000"/>
          <w:sz w:val="26"/>
          <w:szCs w:val="26"/>
        </w:rPr>
        <w:t>)</w:t>
      </w:r>
    </w:p>
    <w:p w14:paraId="7F908D4B" w14:textId="77777777" w:rsidR="00CE62D3" w:rsidRDefault="00CE62D3" w:rsidP="00CE62D3">
      <w:pPr>
        <w:spacing w:after="120"/>
        <w:jc w:val="center"/>
        <w:rPr>
          <w:rFonts w:ascii="Arial Rounded MT Bold" w:hAnsi="Arial Rounded MT Bold"/>
          <w:color w:val="4472C4" w:themeColor="accent5"/>
          <w:sz w:val="32"/>
          <w:szCs w:val="23"/>
          <w:lang w:val="es-ES"/>
        </w:rPr>
      </w:pPr>
      <w:r>
        <w:rPr>
          <w:rFonts w:ascii="Arial Rounded MT Bold" w:hAnsi="Arial Rounded MT Bold"/>
          <w:color w:val="4472C4" w:themeColor="accent5"/>
          <w:sz w:val="32"/>
          <w:szCs w:val="23"/>
          <w:lang w:val="es-ES"/>
        </w:rPr>
        <w:t>La cuota de participación de los pueblos indígenas u originarios</w:t>
      </w:r>
    </w:p>
    <w:p w14:paraId="678974A6" w14:textId="77777777" w:rsidR="00CE62D3" w:rsidRPr="00CE62D3" w:rsidRDefault="00CE62D3" w:rsidP="00CE62D3">
      <w:pPr>
        <w:spacing w:after="0"/>
        <w:jc w:val="center"/>
        <w:rPr>
          <w:rFonts w:ascii="Century Gothic" w:hAnsi="Century Gothic"/>
          <w:sz w:val="23"/>
          <w:szCs w:val="23"/>
        </w:rPr>
      </w:pPr>
      <w:r w:rsidRPr="00CE62D3">
        <w:rPr>
          <w:rFonts w:ascii="Century Gothic" w:hAnsi="Century Gothic"/>
          <w:sz w:val="23"/>
          <w:szCs w:val="23"/>
        </w:rPr>
        <w:t>LEY N.° 27734,</w:t>
      </w:r>
    </w:p>
    <w:p w14:paraId="1F4CEEA1" w14:textId="77777777" w:rsidR="00CE62D3" w:rsidRPr="00CE62D3" w:rsidRDefault="00CE62D3" w:rsidP="00CE62D3">
      <w:pPr>
        <w:spacing w:after="0"/>
        <w:jc w:val="center"/>
        <w:rPr>
          <w:rFonts w:ascii="Century Gothic" w:hAnsi="Century Gothic"/>
          <w:sz w:val="23"/>
          <w:szCs w:val="23"/>
        </w:rPr>
      </w:pPr>
      <w:r w:rsidRPr="00CE62D3">
        <w:rPr>
          <w:rFonts w:ascii="Century Gothic" w:hAnsi="Century Gothic"/>
          <w:sz w:val="23"/>
          <w:szCs w:val="23"/>
        </w:rPr>
        <w:t>LEY QUE MODIFICA DIVERSOS ARTÍCULOS DE LA LEY DE ELECCIONES MUNICIPALES 1</w:t>
      </w:r>
    </w:p>
    <w:p w14:paraId="656B66A9" w14:textId="77777777" w:rsidR="00CE62D3" w:rsidRPr="00CE62D3" w:rsidRDefault="00CE62D3" w:rsidP="00CE62D3">
      <w:pPr>
        <w:spacing w:after="0"/>
        <w:jc w:val="center"/>
        <w:rPr>
          <w:rFonts w:ascii="Century Gothic" w:hAnsi="Century Gothic"/>
          <w:sz w:val="23"/>
          <w:szCs w:val="23"/>
        </w:rPr>
      </w:pPr>
      <w:r w:rsidRPr="00CE62D3">
        <w:rPr>
          <w:rFonts w:ascii="Century Gothic" w:hAnsi="Century Gothic"/>
          <w:sz w:val="23"/>
          <w:szCs w:val="23"/>
        </w:rPr>
        <w:t>(6 de mayo del 2002)</w:t>
      </w:r>
    </w:p>
    <w:p w14:paraId="644E48DE" w14:textId="77777777" w:rsidR="00CE62D3" w:rsidRPr="00CE62D3" w:rsidRDefault="00CE62D3" w:rsidP="00CE62D3">
      <w:pPr>
        <w:spacing w:after="120"/>
        <w:rPr>
          <w:rFonts w:ascii="Century Gothic" w:hAnsi="Century Gothic"/>
          <w:b/>
          <w:bCs/>
          <w:sz w:val="23"/>
          <w:szCs w:val="23"/>
          <w:u w:val="single"/>
        </w:rPr>
      </w:pPr>
      <w:r w:rsidRPr="00CE62D3">
        <w:rPr>
          <w:rFonts w:ascii="Century Gothic" w:hAnsi="Century Gothic"/>
          <w:b/>
          <w:bCs/>
          <w:sz w:val="23"/>
          <w:szCs w:val="23"/>
          <w:u w:val="single"/>
        </w:rPr>
        <w:t>Artículo 10.</w:t>
      </w:r>
      <w:r w:rsidRPr="00CE62D3">
        <w:rPr>
          <w:rFonts w:ascii="Century Gothic" w:hAnsi="Century Gothic"/>
          <w:b/>
          <w:bCs/>
          <w:sz w:val="23"/>
          <w:szCs w:val="23"/>
        </w:rPr>
        <w:t xml:space="preserve"> La inscripción de listas de candidatos</w:t>
      </w:r>
    </w:p>
    <w:p w14:paraId="2A4E66EF" w14:textId="77777777" w:rsidR="00CE62D3" w:rsidRPr="00CE62D3" w:rsidRDefault="00CE62D3" w:rsidP="00CE62D3">
      <w:pPr>
        <w:spacing w:after="120"/>
        <w:jc w:val="both"/>
        <w:rPr>
          <w:rFonts w:ascii="Century Gothic" w:hAnsi="Century Gothic"/>
          <w:sz w:val="23"/>
          <w:szCs w:val="23"/>
        </w:rPr>
      </w:pPr>
      <w:r w:rsidRPr="00CE62D3">
        <w:rPr>
          <w:rFonts w:ascii="Century Gothic" w:hAnsi="Century Gothic"/>
          <w:sz w:val="23"/>
          <w:szCs w:val="23"/>
        </w:rPr>
        <w:t>Las organizaciones políticas y alianzas electorales a las que se refiere el artículo precedente deben presentar su solicitud de inscripción de candidatos a alcalde y regidores, hasta noventa (90) días naturales ante de las fechas de las elecciones ante los Jurados Electorales Especiales correspondientes. La lista de candidatos se presenta en un solo documento y debe contener:</w:t>
      </w:r>
    </w:p>
    <w:p w14:paraId="1CCFA316" w14:textId="65F65D9C" w:rsidR="00CE62D3" w:rsidRPr="00CE62D3" w:rsidRDefault="00CE62D3" w:rsidP="00CE62D3">
      <w:pPr>
        <w:spacing w:after="120"/>
        <w:jc w:val="both"/>
        <w:rPr>
          <w:rFonts w:ascii="Century Gothic" w:hAnsi="Century Gothic"/>
          <w:sz w:val="23"/>
          <w:szCs w:val="23"/>
        </w:rPr>
      </w:pPr>
      <w:r w:rsidRPr="00CE62D3">
        <w:rPr>
          <w:rFonts w:ascii="Century Gothic" w:hAnsi="Century Gothic"/>
          <w:sz w:val="23"/>
          <w:szCs w:val="23"/>
        </w:rPr>
        <w:t xml:space="preserve">3. El número correlativo que indique la posición de candidatos a regidores en la lista conformada por no menos de un </w:t>
      </w:r>
      <w:r>
        <w:rPr>
          <w:rFonts w:ascii="Century Gothic" w:hAnsi="Century Gothic"/>
          <w:sz w:val="23"/>
          <w:szCs w:val="23"/>
        </w:rPr>
        <w:t>30%</w:t>
      </w:r>
      <w:r w:rsidRPr="00CE62D3">
        <w:rPr>
          <w:rFonts w:ascii="Century Gothic" w:hAnsi="Century Gothic"/>
          <w:sz w:val="23"/>
          <w:szCs w:val="23"/>
        </w:rPr>
        <w:t xml:space="preserve"> de hombres o mujeres y un mínimo de 15 % de representantes de comunidades nativas y pueblos originarios de cada provincia correspondiente, donde existan, conforme lo determine el Jurado Nacional de elecciones.</w:t>
      </w:r>
    </w:p>
    <w:p w14:paraId="64B048AC" w14:textId="77777777" w:rsidR="00CE62D3" w:rsidRPr="00CE62D3" w:rsidRDefault="00CE62D3" w:rsidP="00CE62D3">
      <w:pPr>
        <w:spacing w:after="120"/>
        <w:rPr>
          <w:rFonts w:ascii="Century Gothic" w:hAnsi="Century Gothic"/>
          <w:b/>
          <w:bCs/>
          <w:sz w:val="23"/>
          <w:szCs w:val="23"/>
        </w:rPr>
      </w:pPr>
      <w:r w:rsidRPr="00CE62D3">
        <w:rPr>
          <w:rFonts w:ascii="Century Gothic" w:hAnsi="Century Gothic"/>
          <w:b/>
          <w:bCs/>
          <w:sz w:val="23"/>
          <w:szCs w:val="23"/>
        </w:rPr>
        <w:t>ALGUNAS LIMITACIONES Y DIFICULTADES DE LA CUOTA INDÍGENA</w:t>
      </w:r>
    </w:p>
    <w:p w14:paraId="59E0EBD7" w14:textId="34054387" w:rsidR="00CE62D3" w:rsidRPr="00CE62D3" w:rsidRDefault="00CE62D3" w:rsidP="00CE62D3">
      <w:pPr>
        <w:spacing w:after="120"/>
        <w:jc w:val="both"/>
        <w:rPr>
          <w:rFonts w:ascii="Century Gothic" w:hAnsi="Century Gothic"/>
          <w:sz w:val="23"/>
          <w:szCs w:val="23"/>
        </w:rPr>
      </w:pPr>
      <w:r w:rsidRPr="00CE62D3">
        <w:rPr>
          <w:rFonts w:ascii="Century Gothic" w:hAnsi="Century Gothic"/>
          <w:sz w:val="23"/>
          <w:szCs w:val="23"/>
        </w:rPr>
        <w:t>Rafaela se acordó de lo que el abuelo Pedro les</w:t>
      </w:r>
      <w:r w:rsidR="00FE2A08">
        <w:rPr>
          <w:rFonts w:ascii="Century Gothic" w:hAnsi="Century Gothic"/>
          <w:sz w:val="23"/>
          <w:szCs w:val="23"/>
        </w:rPr>
        <w:t xml:space="preserve"> </w:t>
      </w:r>
      <w:r w:rsidRPr="00CE62D3">
        <w:rPr>
          <w:rFonts w:ascii="Century Gothic" w:hAnsi="Century Gothic"/>
          <w:sz w:val="23"/>
          <w:szCs w:val="23"/>
        </w:rPr>
        <w:t>cont</w:t>
      </w:r>
      <w:r w:rsidR="00FE2A08">
        <w:rPr>
          <w:rFonts w:ascii="Century Gothic" w:hAnsi="Century Gothic"/>
          <w:sz w:val="23"/>
          <w:szCs w:val="23"/>
        </w:rPr>
        <w:t>ó</w:t>
      </w:r>
      <w:r w:rsidRPr="00CE62D3">
        <w:rPr>
          <w:rFonts w:ascii="Century Gothic" w:hAnsi="Century Gothic"/>
          <w:sz w:val="23"/>
          <w:szCs w:val="23"/>
        </w:rPr>
        <w:t xml:space="preserve"> acerca de las dificultades que tuvieron para lograr tener autoridades indígenas. Ella quiso sabe</w:t>
      </w:r>
      <w:r w:rsidR="00FE2A08">
        <w:rPr>
          <w:rFonts w:ascii="Century Gothic" w:hAnsi="Century Gothic"/>
          <w:sz w:val="23"/>
          <w:szCs w:val="23"/>
        </w:rPr>
        <w:t>r</w:t>
      </w:r>
      <w:r w:rsidRPr="00CE62D3">
        <w:rPr>
          <w:rFonts w:ascii="Century Gothic" w:hAnsi="Century Gothic"/>
          <w:sz w:val="23"/>
          <w:szCs w:val="23"/>
        </w:rPr>
        <w:t xml:space="preserve"> más acerca de esto y le preguntó</w:t>
      </w:r>
      <w:r>
        <w:rPr>
          <w:rFonts w:ascii="Century Gothic" w:hAnsi="Century Gothic"/>
          <w:sz w:val="23"/>
          <w:szCs w:val="23"/>
        </w:rPr>
        <w:t>.</w:t>
      </w:r>
    </w:p>
    <w:p w14:paraId="24C46C87" w14:textId="62AE2CDC" w:rsidR="00CE62D3" w:rsidRPr="00CE62D3" w:rsidRDefault="00CE62D3" w:rsidP="00CE62D3">
      <w:pPr>
        <w:spacing w:after="120"/>
        <w:jc w:val="both"/>
        <w:rPr>
          <w:rFonts w:ascii="Century Gothic" w:hAnsi="Century Gothic"/>
          <w:sz w:val="23"/>
          <w:szCs w:val="23"/>
        </w:rPr>
      </w:pPr>
      <w:r w:rsidRPr="00CE62D3">
        <w:rPr>
          <w:rFonts w:ascii="Century Gothic" w:hAnsi="Century Gothic"/>
          <w:sz w:val="23"/>
          <w:szCs w:val="23"/>
        </w:rPr>
        <w:t>Luego de la conversación, se dio cuenta de que la cuota indígena solo se aplica para puestos de consejero regional y regidores, y no para la gobernación regional ni para las alcaldías. En consecuencia, hay pocas candidaturas, y, menos aún, población indígena que encabece instancia de gobierno, a pesar de que hay distritos, provincias</w:t>
      </w:r>
      <w:r>
        <w:rPr>
          <w:rFonts w:ascii="Century Gothic" w:hAnsi="Century Gothic"/>
          <w:sz w:val="23"/>
          <w:szCs w:val="23"/>
        </w:rPr>
        <w:t>,</w:t>
      </w:r>
      <w:r w:rsidRPr="00CE62D3">
        <w:rPr>
          <w:rFonts w:ascii="Century Gothic" w:hAnsi="Century Gothic"/>
          <w:sz w:val="23"/>
          <w:szCs w:val="23"/>
        </w:rPr>
        <w:t xml:space="preserve"> regiones con mayoría indígena.</w:t>
      </w:r>
    </w:p>
    <w:p w14:paraId="1E842D38" w14:textId="77777777" w:rsidR="00CE62D3" w:rsidRPr="00CE62D3" w:rsidRDefault="00CE62D3" w:rsidP="00CE62D3">
      <w:pPr>
        <w:spacing w:after="120"/>
        <w:jc w:val="both"/>
        <w:rPr>
          <w:rFonts w:ascii="Century Gothic" w:hAnsi="Century Gothic"/>
          <w:sz w:val="23"/>
          <w:szCs w:val="23"/>
        </w:rPr>
      </w:pPr>
      <w:r w:rsidRPr="00CE62D3">
        <w:rPr>
          <w:rFonts w:ascii="Century Gothic" w:hAnsi="Century Gothic"/>
          <w:sz w:val="23"/>
          <w:szCs w:val="23"/>
        </w:rPr>
        <w:t>Por otro lado, su ubicación desfavorable en las listas de consejeros y regidores ha contribuido a esta situación. Mientras se siga considerando que esta presencia es solo por cumplir la ley y cubrir espacios “de relleno”, esto será difícil de cambiar.</w:t>
      </w:r>
    </w:p>
    <w:p w14:paraId="32F8DDB6" w14:textId="35E575C8" w:rsidR="005A2F93" w:rsidRPr="00CE62D3" w:rsidRDefault="00CE62D3" w:rsidP="00CE62D3">
      <w:pPr>
        <w:spacing w:after="120"/>
        <w:jc w:val="both"/>
        <w:rPr>
          <w:rFonts w:ascii="Century Gothic" w:hAnsi="Century Gothic"/>
          <w:sz w:val="23"/>
          <w:szCs w:val="23"/>
        </w:rPr>
      </w:pPr>
      <w:r w:rsidRPr="00CE62D3">
        <w:rPr>
          <w:rFonts w:ascii="Century Gothic" w:hAnsi="Century Gothic"/>
          <w:sz w:val="23"/>
          <w:szCs w:val="23"/>
        </w:rPr>
        <w:t>Otro problema es que no existe un registro único que facilite la identificación de los ámbitos geográficos donde debe funcionar la cuota indígena. Se espera que los resultados de la pregunta sobre autoidentificación étnica formulada en el censo del 2017 ayuden a cambiar esta situación, puesto que brindan información más confiable al respecto.</w:t>
      </w:r>
    </w:p>
    <w:p w14:paraId="0C4E8419" w14:textId="15BD09BF" w:rsidR="005A2F93" w:rsidRDefault="005A2F93" w:rsidP="00CE62D3">
      <w:pPr>
        <w:spacing w:after="120"/>
        <w:rPr>
          <w:rFonts w:ascii="Century Gothic" w:hAnsi="Century Gothic"/>
          <w:sz w:val="24"/>
          <w:szCs w:val="24"/>
        </w:rPr>
      </w:pPr>
      <w:r w:rsidRPr="005A2F93">
        <w:rPr>
          <w:rFonts w:ascii="Century Gothic" w:hAnsi="Century Gothic"/>
          <w:sz w:val="24"/>
          <w:szCs w:val="24"/>
        </w:rPr>
        <w:t>Luego</w:t>
      </w:r>
      <w:r w:rsidR="00CE62D3">
        <w:rPr>
          <w:rFonts w:ascii="Century Gothic" w:hAnsi="Century Gothic"/>
          <w:sz w:val="24"/>
          <w:szCs w:val="24"/>
        </w:rPr>
        <w:t xml:space="preserve"> de leer</w:t>
      </w:r>
      <w:r w:rsidRPr="005A2F93">
        <w:rPr>
          <w:rFonts w:ascii="Century Gothic" w:hAnsi="Century Gothic"/>
          <w:sz w:val="24"/>
          <w:szCs w:val="24"/>
        </w:rPr>
        <w:t xml:space="preserve">, </w:t>
      </w:r>
      <w:r w:rsidRPr="00CE62D3">
        <w:rPr>
          <w:rFonts w:ascii="Century Gothic" w:hAnsi="Century Gothic"/>
          <w:b/>
          <w:bCs/>
          <w:sz w:val="24"/>
          <w:szCs w:val="24"/>
        </w:rPr>
        <w:t xml:space="preserve">pensemos </w:t>
      </w:r>
      <w:r w:rsidRPr="005A2F93">
        <w:rPr>
          <w:rFonts w:ascii="Century Gothic" w:hAnsi="Century Gothic"/>
          <w:sz w:val="24"/>
          <w:szCs w:val="24"/>
        </w:rPr>
        <w:t xml:space="preserve">en algunas propuestas para solucionar estos problemas y, con dicha información, </w:t>
      </w:r>
      <w:r w:rsidRPr="00CE62D3">
        <w:rPr>
          <w:rFonts w:ascii="Century Gothic" w:hAnsi="Century Gothic"/>
          <w:b/>
          <w:bCs/>
          <w:sz w:val="24"/>
          <w:szCs w:val="24"/>
        </w:rPr>
        <w:t>completemos</w:t>
      </w:r>
      <w:r w:rsidRPr="005A2F93">
        <w:rPr>
          <w:rFonts w:ascii="Century Gothic" w:hAnsi="Century Gothic"/>
          <w:sz w:val="24"/>
          <w:szCs w:val="24"/>
        </w:rPr>
        <w:t xml:space="preserve"> el siguiente cuadro:</w:t>
      </w:r>
    </w:p>
    <w:tbl>
      <w:tblPr>
        <w:tblStyle w:val="Tablaconcuadrcula"/>
        <w:tblW w:w="0" w:type="auto"/>
        <w:tblLook w:val="04A0" w:firstRow="1" w:lastRow="0" w:firstColumn="1" w:lastColumn="0" w:noHBand="0" w:noVBand="1"/>
      </w:tblPr>
      <w:tblGrid>
        <w:gridCol w:w="3397"/>
        <w:gridCol w:w="3573"/>
        <w:gridCol w:w="3486"/>
      </w:tblGrid>
      <w:tr w:rsidR="00CE62D3" w:rsidRPr="00CE62D3" w14:paraId="442941B8" w14:textId="77777777" w:rsidTr="00FE2A08">
        <w:tc>
          <w:tcPr>
            <w:tcW w:w="339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4472C4" w:themeFill="accent5"/>
            <w:vAlign w:val="center"/>
          </w:tcPr>
          <w:p w14:paraId="2E448CCE" w14:textId="60DFB7F9" w:rsidR="00CE62D3" w:rsidRPr="00CE62D3" w:rsidRDefault="00CE62D3" w:rsidP="00CE62D3">
            <w:pPr>
              <w:spacing w:after="120"/>
              <w:jc w:val="center"/>
              <w:rPr>
                <w:rFonts w:ascii="Century Gothic" w:hAnsi="Century Gothic"/>
                <w:b/>
                <w:bCs/>
                <w:color w:val="FFFFFF" w:themeColor="background1"/>
                <w:sz w:val="24"/>
                <w:szCs w:val="24"/>
              </w:rPr>
            </w:pPr>
            <w:r w:rsidRPr="00CE62D3">
              <w:rPr>
                <w:rFonts w:ascii="Century Gothic" w:hAnsi="Century Gothic"/>
                <w:b/>
                <w:bCs/>
                <w:color w:val="FFFFFF" w:themeColor="background1"/>
                <w:sz w:val="24"/>
                <w:szCs w:val="24"/>
              </w:rPr>
              <w:t>Principales aspectos que contempla la norma de la cuota de participación indígena</w:t>
            </w:r>
          </w:p>
        </w:tc>
        <w:tc>
          <w:tcPr>
            <w:tcW w:w="357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4472C4" w:themeFill="accent5"/>
            <w:vAlign w:val="center"/>
          </w:tcPr>
          <w:p w14:paraId="16DA908F" w14:textId="2F50B9D0" w:rsidR="00CE62D3" w:rsidRPr="00CE62D3" w:rsidRDefault="00CE62D3" w:rsidP="00CE62D3">
            <w:pPr>
              <w:spacing w:after="120"/>
              <w:jc w:val="center"/>
              <w:rPr>
                <w:rFonts w:ascii="Century Gothic" w:hAnsi="Century Gothic"/>
                <w:b/>
                <w:bCs/>
                <w:color w:val="FFFFFF" w:themeColor="background1"/>
                <w:sz w:val="24"/>
                <w:szCs w:val="24"/>
              </w:rPr>
            </w:pPr>
            <w:r w:rsidRPr="00CE62D3">
              <w:rPr>
                <w:rFonts w:ascii="Century Gothic" w:hAnsi="Century Gothic"/>
                <w:b/>
                <w:bCs/>
                <w:color w:val="FFFFFF" w:themeColor="background1"/>
                <w:sz w:val="24"/>
                <w:szCs w:val="24"/>
              </w:rPr>
              <w:t>Problemáticas que aún persisten en la participación política de los pueblos indígenas u originarios</w:t>
            </w:r>
          </w:p>
        </w:tc>
        <w:tc>
          <w:tcPr>
            <w:tcW w:w="3486"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4472C4" w:themeFill="accent5"/>
            <w:vAlign w:val="center"/>
          </w:tcPr>
          <w:p w14:paraId="59E869A2" w14:textId="39C2B841" w:rsidR="00CE62D3" w:rsidRPr="00CE62D3" w:rsidRDefault="00CE62D3" w:rsidP="00CE62D3">
            <w:pPr>
              <w:spacing w:after="120"/>
              <w:jc w:val="center"/>
              <w:rPr>
                <w:rFonts w:ascii="Century Gothic" w:hAnsi="Century Gothic"/>
                <w:b/>
                <w:bCs/>
                <w:color w:val="FFFFFF" w:themeColor="background1"/>
                <w:sz w:val="24"/>
                <w:szCs w:val="24"/>
              </w:rPr>
            </w:pPr>
            <w:r w:rsidRPr="00CE62D3">
              <w:rPr>
                <w:rFonts w:ascii="Century Gothic" w:hAnsi="Century Gothic"/>
                <w:b/>
                <w:bCs/>
                <w:color w:val="FFFFFF" w:themeColor="background1"/>
                <w:sz w:val="24"/>
                <w:szCs w:val="24"/>
              </w:rPr>
              <w:t>Propuestas para mejorar la participación política de los pueblos indígenas u originarios</w:t>
            </w:r>
          </w:p>
        </w:tc>
      </w:tr>
      <w:tr w:rsidR="00CE62D3" w14:paraId="2863D4B9" w14:textId="77777777" w:rsidTr="00FE2A08">
        <w:tc>
          <w:tcPr>
            <w:tcW w:w="339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7DCB0FD3" w14:textId="60934F47" w:rsidR="00CE62D3" w:rsidRDefault="00CE62D3" w:rsidP="00CE62D3">
            <w:pPr>
              <w:spacing w:after="120"/>
              <w:rPr>
                <w:rFonts w:ascii="Century Gothic" w:hAnsi="Century Gothic"/>
                <w:sz w:val="24"/>
                <w:szCs w:val="24"/>
              </w:rPr>
            </w:pPr>
            <w:r>
              <w:rPr>
                <w:rFonts w:ascii="Century Gothic" w:hAnsi="Century Gothic"/>
                <w:sz w:val="24"/>
                <w:szCs w:val="24"/>
              </w:rPr>
              <w:t>En la lista de candidatos o representantes, deben existir un mínimo de 15% de representantes de comunidades nativas y pueblos originarios de cada provincia.</w:t>
            </w:r>
          </w:p>
        </w:tc>
        <w:tc>
          <w:tcPr>
            <w:tcW w:w="357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0F5F1EFC" w14:textId="74AF1F4B" w:rsidR="00CE62D3" w:rsidRDefault="00FE2A08" w:rsidP="00CE62D3">
            <w:pPr>
              <w:spacing w:after="120"/>
              <w:rPr>
                <w:rFonts w:ascii="Century Gothic" w:hAnsi="Century Gothic"/>
                <w:sz w:val="24"/>
                <w:szCs w:val="24"/>
              </w:rPr>
            </w:pPr>
            <w:r>
              <w:rPr>
                <w:rFonts w:ascii="Century Gothic" w:hAnsi="Century Gothic"/>
                <w:sz w:val="24"/>
                <w:szCs w:val="24"/>
              </w:rPr>
              <w:t>La cuota indígena no se aplica para la gobernación regional y las alcaldías</w:t>
            </w:r>
          </w:p>
          <w:p w14:paraId="31FD8C3F" w14:textId="77777777" w:rsidR="00FE2A08" w:rsidRDefault="00FE2A08" w:rsidP="00CE62D3">
            <w:pPr>
              <w:spacing w:after="120"/>
              <w:rPr>
                <w:rFonts w:ascii="Century Gothic" w:hAnsi="Century Gothic"/>
                <w:sz w:val="24"/>
                <w:szCs w:val="24"/>
              </w:rPr>
            </w:pPr>
            <w:r>
              <w:rPr>
                <w:rFonts w:ascii="Century Gothic" w:hAnsi="Century Gothic"/>
                <w:sz w:val="24"/>
                <w:szCs w:val="24"/>
              </w:rPr>
              <w:t>No hay registro del ámbito geográfico donde se aplique la cuota indígena</w:t>
            </w:r>
          </w:p>
          <w:p w14:paraId="722B05A3" w14:textId="13B66491" w:rsidR="00FE2A08" w:rsidRDefault="00FE2A08" w:rsidP="00CE62D3">
            <w:pPr>
              <w:spacing w:after="120"/>
              <w:rPr>
                <w:rFonts w:ascii="Century Gothic" w:hAnsi="Century Gothic"/>
                <w:sz w:val="24"/>
                <w:szCs w:val="24"/>
              </w:rPr>
            </w:pPr>
            <w:r>
              <w:rPr>
                <w:rFonts w:ascii="Century Gothic" w:hAnsi="Century Gothic"/>
                <w:sz w:val="24"/>
                <w:szCs w:val="24"/>
              </w:rPr>
              <w:lastRenderedPageBreak/>
              <w:t>No existe una ubicación favorable en la lista de consejeros y regidores</w:t>
            </w:r>
          </w:p>
        </w:tc>
        <w:tc>
          <w:tcPr>
            <w:tcW w:w="3486"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14:paraId="08A3DD5C" w14:textId="0AC53AAD" w:rsidR="00CE62D3" w:rsidRDefault="00FE2A08" w:rsidP="00CE62D3">
            <w:pPr>
              <w:spacing w:after="120"/>
              <w:rPr>
                <w:rFonts w:ascii="Century Gothic" w:hAnsi="Century Gothic"/>
                <w:sz w:val="24"/>
                <w:szCs w:val="24"/>
              </w:rPr>
            </w:pPr>
            <w:r>
              <w:rPr>
                <w:rFonts w:ascii="Century Gothic" w:hAnsi="Century Gothic"/>
                <w:sz w:val="24"/>
                <w:szCs w:val="24"/>
              </w:rPr>
              <w:lastRenderedPageBreak/>
              <w:t>Promover espacios de dialogo sin ningún tipo de discriminación</w:t>
            </w:r>
          </w:p>
          <w:p w14:paraId="7784454F" w14:textId="552F77C3" w:rsidR="00FE2A08" w:rsidRDefault="00FE2A08" w:rsidP="00CE62D3">
            <w:pPr>
              <w:spacing w:after="120"/>
              <w:rPr>
                <w:rFonts w:ascii="Century Gothic" w:hAnsi="Century Gothic"/>
                <w:sz w:val="24"/>
                <w:szCs w:val="24"/>
              </w:rPr>
            </w:pPr>
            <w:r>
              <w:rPr>
                <w:rFonts w:ascii="Century Gothic" w:hAnsi="Century Gothic"/>
                <w:sz w:val="24"/>
                <w:szCs w:val="24"/>
              </w:rPr>
              <w:t>Tratar de igual manera a todos los peruanos y peruanas en el goce de sus derechos y la realización de sus deberes</w:t>
            </w:r>
          </w:p>
        </w:tc>
      </w:tr>
    </w:tbl>
    <w:p w14:paraId="102BAF8B" w14:textId="5AB38448" w:rsidR="00CE62D3" w:rsidRPr="00FE2A08" w:rsidRDefault="00FE2A08" w:rsidP="00FE2A08">
      <w:pPr>
        <w:spacing w:after="120"/>
        <w:jc w:val="both"/>
        <w:rPr>
          <w:rFonts w:ascii="Maiandra GD" w:hAnsi="Maiandra GD"/>
          <w:color w:val="FF0000"/>
          <w:sz w:val="26"/>
          <w:szCs w:val="26"/>
        </w:rPr>
      </w:pPr>
      <w:r w:rsidRPr="00FE2A08">
        <w:rPr>
          <w:rFonts w:ascii="Century Gothic" w:hAnsi="Century Gothic"/>
          <w:sz w:val="24"/>
          <w:szCs w:val="24"/>
        </w:rPr>
        <w:t>Planteemos las siguientes preguntas a un integrante de nuestra familia que haya participado en procesos electorales:</w:t>
      </w:r>
      <w:r>
        <w:rPr>
          <w:rFonts w:ascii="Century Gothic" w:hAnsi="Century Gothic"/>
          <w:sz w:val="24"/>
          <w:szCs w:val="24"/>
        </w:rPr>
        <w:t xml:space="preserve"> </w:t>
      </w:r>
      <w:r>
        <w:rPr>
          <w:rFonts w:ascii="Maiandra GD" w:hAnsi="Maiandra GD"/>
          <w:color w:val="FF0000"/>
          <w:sz w:val="26"/>
          <w:szCs w:val="26"/>
        </w:rPr>
        <w:t>(Le vas a realizar estas dos preguntas a tus familiares, y según lo que responda, te reunirás con tu familia para que puedan elaborar el texto de dos o tres párrafos para explicar la importancia de las cuotas electorales indígenas u originarios)</w:t>
      </w:r>
    </w:p>
    <w:p w14:paraId="71BB631E" w14:textId="4DCFFEA4" w:rsidR="00FE2A08" w:rsidRDefault="00FE2A08" w:rsidP="00FE2A08">
      <w:pPr>
        <w:pStyle w:val="Prrafodelista"/>
        <w:numPr>
          <w:ilvl w:val="0"/>
          <w:numId w:val="20"/>
        </w:numPr>
        <w:spacing w:after="120"/>
        <w:jc w:val="both"/>
        <w:rPr>
          <w:rFonts w:ascii="Century Gothic" w:hAnsi="Century Gothic"/>
          <w:b/>
          <w:bCs/>
          <w:color w:val="4472C4" w:themeColor="accent5"/>
          <w:sz w:val="24"/>
          <w:szCs w:val="24"/>
        </w:rPr>
      </w:pPr>
      <w:r w:rsidRPr="00FE2A08">
        <w:rPr>
          <w:rFonts w:ascii="Century Gothic" w:hAnsi="Century Gothic"/>
          <w:b/>
          <w:bCs/>
          <w:color w:val="4472C4" w:themeColor="accent5"/>
          <w:sz w:val="24"/>
          <w:szCs w:val="24"/>
        </w:rPr>
        <w:t>¿Sabes en qué consisten las cuotas de participación electoral para las poblaciones indígenas u originarias?</w:t>
      </w:r>
    </w:p>
    <w:p w14:paraId="3F68B045" w14:textId="77777777" w:rsidR="00FE2A08" w:rsidRPr="00FE2A08" w:rsidRDefault="00FE2A08" w:rsidP="00FE2A08">
      <w:pPr>
        <w:spacing w:after="120"/>
        <w:jc w:val="both"/>
        <w:rPr>
          <w:rFonts w:ascii="Century Gothic" w:hAnsi="Century Gothic"/>
          <w:sz w:val="24"/>
          <w:szCs w:val="24"/>
        </w:rPr>
      </w:pPr>
    </w:p>
    <w:p w14:paraId="754CB3BF" w14:textId="7C3B2F35" w:rsidR="00FE2A08" w:rsidRPr="00FE2A08" w:rsidRDefault="00FE2A08" w:rsidP="00FE2A08">
      <w:pPr>
        <w:pStyle w:val="Prrafodelista"/>
        <w:numPr>
          <w:ilvl w:val="0"/>
          <w:numId w:val="20"/>
        </w:numPr>
        <w:spacing w:after="120"/>
        <w:rPr>
          <w:rFonts w:ascii="Century Gothic" w:hAnsi="Century Gothic"/>
          <w:b/>
          <w:bCs/>
          <w:sz w:val="24"/>
          <w:szCs w:val="24"/>
        </w:rPr>
      </w:pPr>
      <w:r w:rsidRPr="00FE2A08">
        <w:rPr>
          <w:rFonts w:ascii="Century Gothic" w:hAnsi="Century Gothic"/>
          <w:b/>
          <w:bCs/>
          <w:sz w:val="24"/>
          <w:szCs w:val="24"/>
        </w:rPr>
        <w:t xml:space="preserve">Si vives en una región en la que se aplica la cuota de participación indígena, </w:t>
      </w:r>
      <w:r w:rsidRPr="00FE2A08">
        <w:rPr>
          <w:rFonts w:ascii="Century Gothic" w:hAnsi="Century Gothic"/>
          <w:b/>
          <w:bCs/>
          <w:color w:val="4472C4" w:themeColor="accent5"/>
          <w:sz w:val="24"/>
          <w:szCs w:val="24"/>
        </w:rPr>
        <w:t>¿conoces a las/los candidatos o autoridades elegidas en las últimas elecciones regionales y locales?</w:t>
      </w:r>
    </w:p>
    <w:p w14:paraId="058EEBF5" w14:textId="77777777" w:rsidR="00FE2A08" w:rsidRPr="00FE2A08" w:rsidRDefault="00FE2A08" w:rsidP="00FE2A08">
      <w:pPr>
        <w:spacing w:after="120"/>
        <w:rPr>
          <w:rFonts w:ascii="Century Gothic" w:hAnsi="Century Gothic"/>
          <w:sz w:val="24"/>
          <w:szCs w:val="24"/>
        </w:rPr>
      </w:pPr>
    </w:p>
    <w:p w14:paraId="084E6662" w14:textId="79C77669" w:rsidR="00FE2A08" w:rsidRPr="00FE2A08" w:rsidRDefault="00FE2A08" w:rsidP="00CE62D3">
      <w:pPr>
        <w:spacing w:after="120"/>
        <w:rPr>
          <w:rFonts w:ascii="Century Gothic" w:hAnsi="Century Gothic"/>
          <w:sz w:val="28"/>
          <w:szCs w:val="28"/>
        </w:rPr>
      </w:pPr>
      <w:r w:rsidRPr="00FE2A08">
        <w:rPr>
          <w:rFonts w:ascii="Century Gothic" w:hAnsi="Century Gothic"/>
          <w:sz w:val="24"/>
          <w:szCs w:val="24"/>
        </w:rPr>
        <w:t>A continuación, junto con nuestra familia, elaboremos un texto de dos o tres párrafos para explicar la importancia de las cuotas electorales indígenas u originarias, así como las dificultades que aún existen para que realmente favorezcan su participación.</w:t>
      </w:r>
    </w:p>
    <w:p w14:paraId="74FAA7D7" w14:textId="47A355E3" w:rsidR="00CE62D3" w:rsidRPr="00F36893" w:rsidRDefault="00FE2A08" w:rsidP="00CE62D3">
      <w:pPr>
        <w:spacing w:after="120"/>
        <w:rPr>
          <w:rFonts w:ascii="Century Gothic" w:hAnsi="Century Gothic"/>
          <w:sz w:val="24"/>
          <w:szCs w:val="24"/>
        </w:rPr>
      </w:pPr>
      <w:r w:rsidRPr="00F36893">
        <w:rPr>
          <w:rFonts w:ascii="Century Gothic" w:hAnsi="Century Gothic"/>
          <w:sz w:val="24"/>
          <w:szCs w:val="24"/>
        </w:rPr>
        <w:t xml:space="preserve">Para </w:t>
      </w:r>
      <w:r w:rsidRPr="00F36893">
        <w:rPr>
          <w:rFonts w:ascii="Century Gothic" w:hAnsi="Century Gothic"/>
          <w:b/>
          <w:bCs/>
          <w:sz w:val="24"/>
          <w:szCs w:val="24"/>
        </w:rPr>
        <w:t>finalizar</w:t>
      </w:r>
      <w:r w:rsidRPr="00F36893">
        <w:rPr>
          <w:rFonts w:ascii="Century Gothic" w:hAnsi="Century Gothic"/>
          <w:sz w:val="24"/>
          <w:szCs w:val="24"/>
        </w:rPr>
        <w:t xml:space="preserve"> la actividad, vamos a </w:t>
      </w:r>
      <w:r w:rsidRPr="00F36893">
        <w:rPr>
          <w:rFonts w:ascii="Century Gothic" w:hAnsi="Century Gothic"/>
          <w:b/>
          <w:bCs/>
          <w:sz w:val="24"/>
          <w:szCs w:val="24"/>
        </w:rPr>
        <w:t>reflexionar</w:t>
      </w:r>
      <w:r w:rsidRPr="00F36893">
        <w:rPr>
          <w:rFonts w:ascii="Century Gothic" w:hAnsi="Century Gothic"/>
          <w:sz w:val="24"/>
          <w:szCs w:val="24"/>
        </w:rPr>
        <w:t xml:space="preserve"> sobre nuestro proceso de aprendizaje:</w:t>
      </w:r>
    </w:p>
    <w:p w14:paraId="6022D256" w14:textId="3CDDD967" w:rsidR="00FE2A08" w:rsidRDefault="00FE2A08" w:rsidP="00CE62D3">
      <w:pPr>
        <w:spacing w:after="120"/>
        <w:rPr>
          <w:rFonts w:ascii="Maiandra GD" w:hAnsi="Maiandra GD"/>
          <w:color w:val="FF0000"/>
          <w:sz w:val="26"/>
          <w:szCs w:val="26"/>
        </w:rPr>
      </w:pPr>
      <w:r w:rsidRPr="00F36893">
        <w:rPr>
          <w:rFonts w:ascii="Century Gothic" w:hAnsi="Century Gothic"/>
          <w:sz w:val="24"/>
          <w:szCs w:val="24"/>
        </w:rPr>
        <w:t>Pensemos en el proceso que seguimos para desarrollar esta actividad y anotémoslo en nuestro cuaderno. Luego, identifiquemos en qué momento tuvimos mayores dificultades y expliquemos cómo las solucionamos.</w:t>
      </w:r>
      <w:r w:rsidR="00F36893">
        <w:rPr>
          <w:rFonts w:ascii="Century Gothic" w:hAnsi="Century Gothic"/>
          <w:sz w:val="24"/>
          <w:szCs w:val="24"/>
        </w:rPr>
        <w:t xml:space="preserve"> </w:t>
      </w:r>
      <w:r w:rsidR="00F36893">
        <w:rPr>
          <w:rFonts w:ascii="Maiandra GD" w:hAnsi="Maiandra GD"/>
          <w:color w:val="FF0000"/>
          <w:sz w:val="26"/>
          <w:szCs w:val="26"/>
        </w:rPr>
        <w:t>(Aquí vas a explicar en que momentos de la actividad tuviste mayor dificultad y como lo solucionaste)</w:t>
      </w:r>
    </w:p>
    <w:p w14:paraId="0EFB2FCD" w14:textId="75E414DE" w:rsidR="00CE62D3" w:rsidRDefault="00F36893" w:rsidP="00CE62D3">
      <w:pPr>
        <w:spacing w:after="120"/>
        <w:rPr>
          <w:rFonts w:ascii="Century Gothic" w:hAnsi="Century Gothic"/>
          <w:sz w:val="24"/>
          <w:szCs w:val="24"/>
        </w:rPr>
      </w:pPr>
      <w:r>
        <w:rPr>
          <w:rFonts w:ascii="Century Gothic" w:hAnsi="Century Gothic"/>
          <w:sz w:val="24"/>
          <w:szCs w:val="24"/>
        </w:rPr>
        <w:t>Tuve mayor dificultad en…, lo solucioné…</w:t>
      </w:r>
    </w:p>
    <w:p w14:paraId="5DC1A635" w14:textId="77777777" w:rsidR="00342070" w:rsidRPr="000C00E7" w:rsidRDefault="00342070" w:rsidP="00342070">
      <w:pPr>
        <w:spacing w:after="120"/>
        <w:rPr>
          <w:rFonts w:ascii="Arial Rounded MT Bold" w:hAnsi="Arial Rounded MT Bold"/>
          <w:color w:val="4472C4" w:themeColor="accent5"/>
          <w:sz w:val="32"/>
          <w:szCs w:val="28"/>
        </w:rPr>
      </w:pPr>
      <w:r w:rsidRPr="000C00E7">
        <w:rPr>
          <w:rFonts w:ascii="Arial Rounded MT Bold" w:hAnsi="Arial Rounded MT Bold"/>
          <w:color w:val="4472C4" w:themeColor="accent5"/>
          <w:sz w:val="32"/>
          <w:szCs w:val="28"/>
        </w:rPr>
        <w:t>Evaluamos nuestros avances</w:t>
      </w:r>
    </w:p>
    <w:p w14:paraId="691231BE" w14:textId="77777777" w:rsidR="00342070" w:rsidRPr="0014123C" w:rsidRDefault="00342070" w:rsidP="00342070">
      <w:pPr>
        <w:spacing w:after="120"/>
        <w:rPr>
          <w:rFonts w:ascii="Century Gothic" w:hAnsi="Century Gothic"/>
          <w:sz w:val="24"/>
          <w:szCs w:val="23"/>
        </w:rPr>
      </w:pPr>
      <w:r w:rsidRPr="0014123C">
        <w:rPr>
          <w:rFonts w:ascii="Century Gothic" w:hAnsi="Century Gothic"/>
          <w:b/>
          <w:noProof/>
          <w:sz w:val="24"/>
          <w:szCs w:val="23"/>
          <w:lang w:eastAsia="es-PE"/>
        </w:rPr>
        <mc:AlternateContent>
          <mc:Choice Requires="wps">
            <w:drawing>
              <wp:anchor distT="0" distB="0" distL="114300" distR="114300" simplePos="0" relativeHeight="251786240" behindDoc="0" locked="0" layoutInCell="1" allowOverlap="1" wp14:anchorId="0EB0560B" wp14:editId="1DE1A27D">
                <wp:simplePos x="0" y="0"/>
                <wp:positionH relativeFrom="column">
                  <wp:posOffset>3674745</wp:posOffset>
                </wp:positionH>
                <wp:positionV relativeFrom="paragraph">
                  <wp:posOffset>83820</wp:posOffset>
                </wp:positionV>
                <wp:extent cx="431165" cy="525780"/>
                <wp:effectExtent l="0" t="0" r="0" b="0"/>
                <wp:wrapNone/>
                <wp:docPr id="29" name="Multiplicar 17"/>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D5040" id="Multiplicar 17" o:spid="_x0000_s1026" style="position:absolute;margin-left:289.35pt;margin-top:6.6pt;width:33.95pt;height:41.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r w:rsidRPr="0014123C">
        <w:rPr>
          <w:rFonts w:ascii="Century Gothic" w:hAnsi="Century Gothic"/>
          <w:b/>
          <w:noProof/>
          <w:sz w:val="24"/>
          <w:szCs w:val="23"/>
          <w:lang w:eastAsia="es-PE"/>
        </w:rPr>
        <mc:AlternateContent>
          <mc:Choice Requires="wps">
            <w:drawing>
              <wp:anchor distT="0" distB="0" distL="114300" distR="114300" simplePos="0" relativeHeight="251787264" behindDoc="0" locked="0" layoutInCell="1" allowOverlap="1" wp14:anchorId="74235B9D" wp14:editId="0B7E9DCF">
                <wp:simplePos x="0" y="0"/>
                <wp:positionH relativeFrom="column">
                  <wp:posOffset>4192270</wp:posOffset>
                </wp:positionH>
                <wp:positionV relativeFrom="paragraph">
                  <wp:posOffset>91192</wp:posOffset>
                </wp:positionV>
                <wp:extent cx="431165" cy="525780"/>
                <wp:effectExtent l="0" t="0" r="0" b="0"/>
                <wp:wrapNone/>
                <wp:docPr id="30" name="Multiplicar 154"/>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200C0" id="Multiplicar 154" o:spid="_x0000_s1026" style="position:absolute;margin-left:330.1pt;margin-top:7.2pt;width:33.95pt;height:41.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r w:rsidRPr="0014123C">
        <w:rPr>
          <w:rFonts w:ascii="Century Gothic" w:hAnsi="Century Gothic"/>
          <w:b/>
          <w:sz w:val="24"/>
          <w:szCs w:val="23"/>
        </w:rPr>
        <w:t>Competencia</w:t>
      </w:r>
      <w:r w:rsidRPr="0014123C">
        <w:rPr>
          <w:rFonts w:ascii="Century Gothic" w:hAnsi="Century Gothic"/>
          <w:sz w:val="24"/>
          <w:szCs w:val="23"/>
        </w:rPr>
        <w:t xml:space="preserve">: </w:t>
      </w:r>
      <w:r>
        <w:rPr>
          <w:rFonts w:ascii="Century Gothic" w:hAnsi="Century Gothic"/>
          <w:sz w:val="24"/>
          <w:szCs w:val="23"/>
        </w:rPr>
        <w:t>Convive y participa democráticamente en la búsqueda del bien común.</w:t>
      </w:r>
    </w:p>
    <w:p w14:paraId="7A0B34D7" w14:textId="77777777" w:rsidR="00342070" w:rsidRPr="0014123C" w:rsidRDefault="00342070" w:rsidP="00342070">
      <w:pPr>
        <w:spacing w:after="120"/>
        <w:ind w:right="118"/>
        <w:jc w:val="both"/>
        <w:rPr>
          <w:rFonts w:ascii="Century Gothic" w:hAnsi="Century Gothic"/>
          <w:sz w:val="24"/>
          <w:szCs w:val="23"/>
        </w:rPr>
      </w:pPr>
    </w:p>
    <w:tbl>
      <w:tblPr>
        <w:tblStyle w:val="Tablaconcuadrcula11"/>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678"/>
        <w:gridCol w:w="972"/>
        <w:gridCol w:w="1173"/>
        <w:gridCol w:w="2608"/>
      </w:tblGrid>
      <w:tr w:rsidR="00342070" w:rsidRPr="0014123C" w14:paraId="00B68ED1" w14:textId="77777777" w:rsidTr="00023EC8">
        <w:trPr>
          <w:trHeight w:val="1254"/>
        </w:trPr>
        <w:tc>
          <w:tcPr>
            <w:tcW w:w="5678" w:type="dxa"/>
            <w:vAlign w:val="center"/>
          </w:tcPr>
          <w:p w14:paraId="1AF70EC0" w14:textId="77777777" w:rsidR="00342070" w:rsidRPr="0014123C" w:rsidRDefault="00342070" w:rsidP="00023EC8">
            <w:pPr>
              <w:spacing w:before="120" w:after="120" w:line="259" w:lineRule="auto"/>
              <w:jc w:val="center"/>
              <w:rPr>
                <w:rFonts w:ascii="Century Gothic" w:hAnsi="Century Gothic"/>
                <w:sz w:val="24"/>
                <w:szCs w:val="23"/>
              </w:rPr>
            </w:pPr>
            <w:r w:rsidRPr="0014123C">
              <w:rPr>
                <w:rFonts w:ascii="Century Gothic" w:hAnsi="Century Gothic"/>
                <w:sz w:val="24"/>
                <w:szCs w:val="23"/>
              </w:rPr>
              <w:t>Criterios de evaluación</w:t>
            </w:r>
          </w:p>
        </w:tc>
        <w:tc>
          <w:tcPr>
            <w:tcW w:w="972" w:type="dxa"/>
            <w:shd w:val="clear" w:color="auto" w:fill="4472C4" w:themeFill="accent5"/>
            <w:vAlign w:val="center"/>
          </w:tcPr>
          <w:p w14:paraId="12FD8BEF" w14:textId="77777777" w:rsidR="00342070" w:rsidRPr="0014123C" w:rsidRDefault="00342070" w:rsidP="00023EC8">
            <w:pPr>
              <w:spacing w:before="120" w:after="120" w:line="259" w:lineRule="auto"/>
              <w:jc w:val="center"/>
              <w:rPr>
                <w:rFonts w:ascii="Century Gothic" w:hAnsi="Century Gothic"/>
                <w:color w:val="FFFFFF" w:themeColor="background1"/>
                <w:sz w:val="24"/>
                <w:szCs w:val="23"/>
              </w:rPr>
            </w:pPr>
            <w:r w:rsidRPr="0014123C">
              <w:rPr>
                <w:rFonts w:ascii="Century Gothic" w:hAnsi="Century Gothic"/>
                <w:color w:val="FFFFFF" w:themeColor="background1"/>
                <w:sz w:val="24"/>
                <w:szCs w:val="23"/>
              </w:rPr>
              <w:t>Lo logré</w:t>
            </w:r>
          </w:p>
        </w:tc>
        <w:tc>
          <w:tcPr>
            <w:tcW w:w="1173" w:type="dxa"/>
            <w:shd w:val="clear" w:color="auto" w:fill="4472C4" w:themeFill="accent5"/>
            <w:vAlign w:val="center"/>
          </w:tcPr>
          <w:p w14:paraId="23EDFB6F" w14:textId="77777777" w:rsidR="00342070" w:rsidRPr="0014123C" w:rsidRDefault="00342070" w:rsidP="00023EC8">
            <w:pPr>
              <w:spacing w:before="120" w:after="120" w:line="259" w:lineRule="auto"/>
              <w:jc w:val="center"/>
              <w:rPr>
                <w:rFonts w:ascii="Century Gothic" w:hAnsi="Century Gothic"/>
                <w:color w:val="FFFFFF" w:themeColor="background1"/>
                <w:sz w:val="24"/>
                <w:szCs w:val="23"/>
              </w:rPr>
            </w:pPr>
            <w:r w:rsidRPr="0014123C">
              <w:rPr>
                <w:rFonts w:ascii="Century Gothic" w:hAnsi="Century Gothic"/>
                <w:color w:val="FFFFFF" w:themeColor="background1"/>
                <w:sz w:val="24"/>
                <w:szCs w:val="23"/>
              </w:rPr>
              <w:t>Estoy en proceso</w:t>
            </w:r>
          </w:p>
        </w:tc>
        <w:tc>
          <w:tcPr>
            <w:tcW w:w="2608" w:type="dxa"/>
            <w:shd w:val="clear" w:color="auto" w:fill="4472C4" w:themeFill="accent5"/>
            <w:vAlign w:val="center"/>
          </w:tcPr>
          <w:p w14:paraId="7BD3A038" w14:textId="77777777" w:rsidR="00342070" w:rsidRPr="0014123C" w:rsidRDefault="00342070" w:rsidP="00023EC8">
            <w:pPr>
              <w:spacing w:before="120" w:after="120" w:line="259" w:lineRule="auto"/>
              <w:jc w:val="center"/>
              <w:rPr>
                <w:rFonts w:ascii="Century Gothic" w:hAnsi="Century Gothic"/>
                <w:color w:val="FFFFFF" w:themeColor="background1"/>
                <w:sz w:val="24"/>
                <w:szCs w:val="23"/>
              </w:rPr>
            </w:pPr>
            <w:r w:rsidRPr="0014123C">
              <w:rPr>
                <w:rFonts w:ascii="Century Gothic" w:hAnsi="Century Gothic"/>
                <w:color w:val="FFFFFF" w:themeColor="background1"/>
                <w:sz w:val="24"/>
                <w:szCs w:val="23"/>
              </w:rPr>
              <w:t>¿Qué puedo hacer para mejorar mis aprendizajes?</w:t>
            </w:r>
          </w:p>
        </w:tc>
      </w:tr>
      <w:tr w:rsidR="00342070" w:rsidRPr="0014123C" w14:paraId="47E8FBF5" w14:textId="77777777" w:rsidTr="00023EC8">
        <w:trPr>
          <w:trHeight w:val="1290"/>
        </w:trPr>
        <w:tc>
          <w:tcPr>
            <w:tcW w:w="5678" w:type="dxa"/>
            <w:shd w:val="clear" w:color="auto" w:fill="DFE7F5"/>
            <w:vAlign w:val="center"/>
          </w:tcPr>
          <w:p w14:paraId="76918ED0" w14:textId="1EEB79DC" w:rsidR="00342070" w:rsidRPr="00F36893" w:rsidRDefault="00F36893" w:rsidP="00023EC8">
            <w:pPr>
              <w:spacing w:before="120" w:after="120" w:line="259" w:lineRule="auto"/>
              <w:rPr>
                <w:rFonts w:ascii="Century Gothic" w:hAnsi="Century Gothic"/>
                <w:sz w:val="24"/>
                <w:szCs w:val="24"/>
              </w:rPr>
            </w:pPr>
            <w:r w:rsidRPr="00F36893">
              <w:rPr>
                <w:rFonts w:ascii="Century Gothic" w:hAnsi="Century Gothic"/>
                <w:sz w:val="24"/>
                <w:szCs w:val="24"/>
              </w:rPr>
              <w:t>Evalué las normas dadas por el Estado peruano en favor de los pueblos indígenas u originarios a partir del bien común y los derechos humanos.</w:t>
            </w:r>
          </w:p>
        </w:tc>
        <w:tc>
          <w:tcPr>
            <w:tcW w:w="972" w:type="dxa"/>
            <w:vAlign w:val="center"/>
          </w:tcPr>
          <w:p w14:paraId="4920A5D1" w14:textId="77777777" w:rsidR="00342070" w:rsidRPr="0014123C" w:rsidRDefault="00342070" w:rsidP="00023EC8">
            <w:pPr>
              <w:spacing w:before="120" w:after="120" w:line="259" w:lineRule="auto"/>
              <w:jc w:val="center"/>
              <w:rPr>
                <w:rFonts w:ascii="Century Gothic" w:hAnsi="Century Gothic"/>
                <w:sz w:val="24"/>
                <w:szCs w:val="23"/>
              </w:rPr>
            </w:pPr>
          </w:p>
        </w:tc>
        <w:tc>
          <w:tcPr>
            <w:tcW w:w="1173" w:type="dxa"/>
            <w:vAlign w:val="center"/>
          </w:tcPr>
          <w:p w14:paraId="048629A8" w14:textId="77777777" w:rsidR="00342070" w:rsidRPr="0014123C" w:rsidRDefault="00342070" w:rsidP="00023EC8">
            <w:pPr>
              <w:spacing w:before="120" w:after="120" w:line="259" w:lineRule="auto"/>
              <w:jc w:val="center"/>
              <w:rPr>
                <w:rFonts w:ascii="Century Gothic" w:hAnsi="Century Gothic"/>
                <w:sz w:val="24"/>
                <w:szCs w:val="23"/>
              </w:rPr>
            </w:pPr>
          </w:p>
        </w:tc>
        <w:tc>
          <w:tcPr>
            <w:tcW w:w="2608" w:type="dxa"/>
            <w:vAlign w:val="center"/>
          </w:tcPr>
          <w:p w14:paraId="29F8C6A2" w14:textId="77777777" w:rsidR="00342070" w:rsidRPr="0014123C" w:rsidRDefault="00342070" w:rsidP="00023EC8">
            <w:pPr>
              <w:spacing w:before="120" w:after="120" w:line="259" w:lineRule="auto"/>
              <w:jc w:val="center"/>
              <w:rPr>
                <w:rFonts w:ascii="Century Gothic" w:hAnsi="Century Gothic"/>
                <w:sz w:val="24"/>
                <w:szCs w:val="23"/>
              </w:rPr>
            </w:pPr>
          </w:p>
        </w:tc>
      </w:tr>
      <w:tr w:rsidR="00342070" w:rsidRPr="0014123C" w14:paraId="50593442" w14:textId="77777777" w:rsidTr="00023EC8">
        <w:trPr>
          <w:trHeight w:val="1004"/>
        </w:trPr>
        <w:tc>
          <w:tcPr>
            <w:tcW w:w="5678" w:type="dxa"/>
            <w:shd w:val="clear" w:color="auto" w:fill="DFE7F5"/>
            <w:vAlign w:val="center"/>
          </w:tcPr>
          <w:p w14:paraId="5016CE4E" w14:textId="03CF0563" w:rsidR="00342070" w:rsidRPr="00F36893" w:rsidRDefault="00F36893" w:rsidP="00023EC8">
            <w:pPr>
              <w:spacing w:before="120" w:after="120"/>
              <w:rPr>
                <w:rFonts w:ascii="Century Gothic" w:hAnsi="Century Gothic"/>
                <w:sz w:val="24"/>
                <w:szCs w:val="24"/>
              </w:rPr>
            </w:pPr>
            <w:r w:rsidRPr="00F36893">
              <w:rPr>
                <w:rFonts w:ascii="Century Gothic" w:hAnsi="Century Gothic"/>
                <w:sz w:val="24"/>
                <w:szCs w:val="24"/>
              </w:rPr>
              <w:t>Argumenté mi posición sobre asuntos públicos que afectan a los pueblos indígenas u originarios con base en diferentes posturas e intereses.</w:t>
            </w:r>
          </w:p>
        </w:tc>
        <w:tc>
          <w:tcPr>
            <w:tcW w:w="972" w:type="dxa"/>
            <w:vAlign w:val="center"/>
          </w:tcPr>
          <w:p w14:paraId="15F55A2F" w14:textId="77777777" w:rsidR="00342070" w:rsidRPr="0014123C" w:rsidRDefault="00342070" w:rsidP="00023EC8">
            <w:pPr>
              <w:spacing w:before="120" w:after="120"/>
              <w:jc w:val="center"/>
              <w:rPr>
                <w:rFonts w:ascii="Century Gothic" w:hAnsi="Century Gothic"/>
                <w:sz w:val="24"/>
                <w:szCs w:val="23"/>
              </w:rPr>
            </w:pPr>
          </w:p>
        </w:tc>
        <w:tc>
          <w:tcPr>
            <w:tcW w:w="1173" w:type="dxa"/>
            <w:vAlign w:val="center"/>
          </w:tcPr>
          <w:p w14:paraId="00917A5F" w14:textId="77777777" w:rsidR="00342070" w:rsidRPr="0014123C" w:rsidRDefault="00342070" w:rsidP="00023EC8">
            <w:pPr>
              <w:spacing w:before="120" w:after="120"/>
              <w:jc w:val="center"/>
              <w:rPr>
                <w:rFonts w:ascii="Century Gothic" w:hAnsi="Century Gothic"/>
                <w:sz w:val="24"/>
                <w:szCs w:val="23"/>
              </w:rPr>
            </w:pPr>
          </w:p>
        </w:tc>
        <w:tc>
          <w:tcPr>
            <w:tcW w:w="2608" w:type="dxa"/>
            <w:vAlign w:val="center"/>
          </w:tcPr>
          <w:p w14:paraId="681031F3" w14:textId="77777777" w:rsidR="00342070" w:rsidRPr="0014123C" w:rsidRDefault="00342070" w:rsidP="00023EC8">
            <w:pPr>
              <w:spacing w:before="120" w:after="120"/>
              <w:jc w:val="center"/>
              <w:rPr>
                <w:rFonts w:ascii="Century Gothic" w:hAnsi="Century Gothic"/>
                <w:sz w:val="24"/>
                <w:szCs w:val="23"/>
              </w:rPr>
            </w:pPr>
          </w:p>
        </w:tc>
      </w:tr>
    </w:tbl>
    <w:p w14:paraId="54E33E25" w14:textId="4736D6FB" w:rsidR="00F36893" w:rsidRPr="00295C33" w:rsidRDefault="00F36893" w:rsidP="00F36893">
      <w:pPr>
        <w:spacing w:after="0"/>
        <w:rPr>
          <w:rFonts w:ascii="Arial Rounded MT Bold" w:hAnsi="Arial Rounded MT Bold"/>
          <w:bCs/>
          <w:sz w:val="28"/>
        </w:rPr>
      </w:pPr>
      <w:r w:rsidRPr="00295C33">
        <w:rPr>
          <w:rFonts w:ascii="Arial Rounded MT Bold" w:hAnsi="Arial Rounded MT Bold"/>
          <w:bCs/>
          <w:sz w:val="28"/>
        </w:rPr>
        <w:t xml:space="preserve">ACTIVIDAD </w:t>
      </w:r>
      <w:r>
        <w:rPr>
          <w:rFonts w:ascii="Arial Rounded MT Bold" w:hAnsi="Arial Rounded MT Bold"/>
          <w:bCs/>
          <w:sz w:val="28"/>
        </w:rPr>
        <w:t>5</w:t>
      </w:r>
    </w:p>
    <w:p w14:paraId="2CD3E703" w14:textId="629AE43B" w:rsidR="00F36893" w:rsidRPr="00F55B0F" w:rsidRDefault="00F36893" w:rsidP="00F36893">
      <w:pPr>
        <w:spacing w:after="120"/>
        <w:rPr>
          <w:rFonts w:ascii="Bahnschrift Light Condensed" w:hAnsi="Bahnschrift Light Condensed"/>
          <w:b/>
          <w:bCs/>
          <w:color w:val="7030A0"/>
          <w:sz w:val="48"/>
          <w:szCs w:val="49"/>
        </w:rPr>
      </w:pPr>
      <w:r>
        <w:rPr>
          <w:rFonts w:ascii="Bahnschrift Light Condensed" w:hAnsi="Bahnschrift Light Condensed"/>
          <w:b/>
          <w:bCs/>
          <w:color w:val="4472C4" w:themeColor="accent5"/>
          <w:sz w:val="48"/>
          <w:szCs w:val="49"/>
        </w:rPr>
        <w:t>Explicamos situaciones en las que se vulneran los derechos de los pueblos indígenas u originarios</w:t>
      </w:r>
      <w:r w:rsidRPr="00E918A1">
        <w:rPr>
          <w:rFonts w:ascii="Bahnschrift Light Condensed" w:hAnsi="Bahnschrift Light Condensed"/>
          <w:b/>
          <w:bCs/>
          <w:color w:val="4472C4" w:themeColor="accent5"/>
          <w:sz w:val="48"/>
          <w:szCs w:val="49"/>
        </w:rPr>
        <w:t xml:space="preserve">. </w:t>
      </w:r>
      <w:r w:rsidRPr="00F55B0F">
        <w:rPr>
          <w:rFonts w:ascii="Bahnschrift Light Condensed" w:hAnsi="Bahnschrift Light Condensed"/>
          <w:b/>
          <w:bCs/>
          <w:color w:val="7030A0"/>
          <w:sz w:val="48"/>
          <w:szCs w:val="49"/>
        </w:rPr>
        <w:t>(CC</w:t>
      </w:r>
      <w:r>
        <w:rPr>
          <w:rFonts w:ascii="Bahnschrift Light Condensed" w:hAnsi="Bahnschrift Light Condensed"/>
          <w:b/>
          <w:bCs/>
          <w:color w:val="7030A0"/>
          <w:sz w:val="48"/>
          <w:szCs w:val="49"/>
        </w:rPr>
        <w:t>.SS.</w:t>
      </w:r>
      <w:r w:rsidRPr="00F55B0F">
        <w:rPr>
          <w:rFonts w:ascii="Bahnschrift Light Condensed" w:hAnsi="Bahnschrift Light Condensed"/>
          <w:b/>
          <w:bCs/>
          <w:color w:val="7030A0"/>
          <w:sz w:val="48"/>
          <w:szCs w:val="49"/>
        </w:rPr>
        <w:t>)</w:t>
      </w:r>
    </w:p>
    <w:p w14:paraId="58522233" w14:textId="57A4AA43" w:rsidR="00F36893" w:rsidRDefault="00F36893" w:rsidP="00F36893">
      <w:pPr>
        <w:spacing w:after="120"/>
        <w:rPr>
          <w:rFonts w:ascii="Century Gothic" w:hAnsi="Century Gothic"/>
          <w:sz w:val="24"/>
          <w:szCs w:val="23"/>
        </w:rPr>
      </w:pPr>
      <w:r>
        <w:rPr>
          <w:rFonts w:ascii="Century Gothic" w:hAnsi="Century Gothic"/>
          <w:sz w:val="24"/>
          <w:szCs w:val="23"/>
        </w:rPr>
        <w:lastRenderedPageBreak/>
        <w:t>En esta actividad</w:t>
      </w:r>
      <w:r w:rsidRPr="00F36893">
        <w:rPr>
          <w:rFonts w:ascii="Century Gothic" w:hAnsi="Century Gothic"/>
          <w:sz w:val="28"/>
          <w:szCs w:val="24"/>
        </w:rPr>
        <w:t xml:space="preserve"> </w:t>
      </w:r>
      <w:r w:rsidRPr="00F36893">
        <w:rPr>
          <w:rFonts w:ascii="Century Gothic" w:hAnsi="Century Gothic"/>
          <w:sz w:val="24"/>
          <w:szCs w:val="24"/>
        </w:rPr>
        <w:t>explicaremos situaciones en las que se vulneran los derechos de dichos pueblos e identificaremos las causas y consecuencias.</w:t>
      </w:r>
    </w:p>
    <w:p w14:paraId="61F6DCA3" w14:textId="113352C3" w:rsidR="00F36893" w:rsidRDefault="00F36893" w:rsidP="00F36893">
      <w:pPr>
        <w:spacing w:after="80"/>
        <w:rPr>
          <w:rFonts w:ascii="Arial Rounded MT Bold" w:hAnsi="Arial Rounded MT Bold"/>
          <w:color w:val="4472C4" w:themeColor="accent5"/>
          <w:sz w:val="30"/>
          <w:szCs w:val="30"/>
        </w:rPr>
      </w:pPr>
      <w:r>
        <w:rPr>
          <w:rFonts w:ascii="Arial Rounded MT Bold" w:hAnsi="Arial Rounded MT Bold"/>
          <w:color w:val="4472C4" w:themeColor="accent5"/>
          <w:sz w:val="30"/>
          <w:szCs w:val="30"/>
        </w:rPr>
        <w:t>Leamos:</w:t>
      </w:r>
    </w:p>
    <w:p w14:paraId="08D30B1A" w14:textId="290FD709" w:rsidR="00F36893" w:rsidRDefault="00F36893" w:rsidP="00F36893">
      <w:pPr>
        <w:spacing w:after="80"/>
        <w:jc w:val="both"/>
        <w:rPr>
          <w:rFonts w:ascii="Century Gothic" w:hAnsi="Century Gothic"/>
          <w:sz w:val="24"/>
          <w:szCs w:val="24"/>
        </w:rPr>
      </w:pPr>
      <w:r w:rsidRPr="00F36893">
        <w:rPr>
          <w:rFonts w:ascii="Century Gothic" w:hAnsi="Century Gothic"/>
          <w:sz w:val="24"/>
          <w:szCs w:val="24"/>
        </w:rPr>
        <w:t>En la historia del Perú</w:t>
      </w:r>
      <w:r>
        <w:rPr>
          <w:rFonts w:ascii="Century Gothic" w:hAnsi="Century Gothic"/>
          <w:sz w:val="24"/>
          <w:szCs w:val="24"/>
        </w:rPr>
        <w:t xml:space="preserve"> </w:t>
      </w:r>
      <w:r w:rsidRPr="00F36893">
        <w:rPr>
          <w:rFonts w:ascii="Century Gothic" w:hAnsi="Century Gothic"/>
          <w:sz w:val="24"/>
          <w:szCs w:val="24"/>
        </w:rPr>
        <w:t>existi</w:t>
      </w:r>
      <w:r>
        <w:rPr>
          <w:rFonts w:ascii="Century Gothic" w:hAnsi="Century Gothic"/>
          <w:sz w:val="24"/>
          <w:szCs w:val="24"/>
        </w:rPr>
        <w:t xml:space="preserve">eron </w:t>
      </w:r>
      <w:r w:rsidRPr="00F36893">
        <w:rPr>
          <w:rFonts w:ascii="Century Gothic" w:hAnsi="Century Gothic"/>
          <w:sz w:val="24"/>
          <w:szCs w:val="24"/>
        </w:rPr>
        <w:t xml:space="preserve">diversas formas de trabajo forzoso o no libre, como la mita, la esclavitud y enganche. Estas formas de trabajo fueron impuestas a los pueblos indígenas u originarios de nuestro país, tanto en los tiempos de la Colonia como en la República. </w:t>
      </w:r>
    </w:p>
    <w:p w14:paraId="5FB95021" w14:textId="0E7F509C" w:rsidR="00F36893" w:rsidRDefault="00E129B3" w:rsidP="00F36893">
      <w:pPr>
        <w:spacing w:after="80"/>
        <w:jc w:val="both"/>
        <w:rPr>
          <w:rFonts w:ascii="Maiandra GD" w:hAnsi="Maiandra GD"/>
          <w:color w:val="FF0000"/>
          <w:sz w:val="26"/>
          <w:szCs w:val="26"/>
        </w:rPr>
      </w:pPr>
      <w:r>
        <w:rPr>
          <w:rFonts w:ascii="Century Gothic" w:hAnsi="Century Gothic"/>
          <w:noProof/>
          <w:sz w:val="24"/>
          <w:szCs w:val="23"/>
          <w:lang w:eastAsia="es-PE"/>
        </w:rPr>
        <mc:AlternateContent>
          <mc:Choice Requires="wps">
            <w:drawing>
              <wp:anchor distT="0" distB="0" distL="114300" distR="114300" simplePos="0" relativeHeight="251831296" behindDoc="1" locked="0" layoutInCell="1" allowOverlap="1" wp14:anchorId="419B6E82" wp14:editId="56D6D97C">
                <wp:simplePos x="0" y="0"/>
                <wp:positionH relativeFrom="margin">
                  <wp:align>center</wp:align>
                </wp:positionH>
                <wp:positionV relativeFrom="paragraph">
                  <wp:posOffset>1253490</wp:posOffset>
                </wp:positionV>
                <wp:extent cx="6772275" cy="6210300"/>
                <wp:effectExtent l="19050" t="19050" r="28575" b="19050"/>
                <wp:wrapNone/>
                <wp:docPr id="149" name="Rectángulo redondeado 1"/>
                <wp:cNvGraphicFramePr/>
                <a:graphic xmlns:a="http://schemas.openxmlformats.org/drawingml/2006/main">
                  <a:graphicData uri="http://schemas.microsoft.com/office/word/2010/wordprocessingShape">
                    <wps:wsp>
                      <wps:cNvSpPr/>
                      <wps:spPr>
                        <a:xfrm>
                          <a:off x="0" y="0"/>
                          <a:ext cx="6772275" cy="6210300"/>
                        </a:xfrm>
                        <a:prstGeom prst="roundRect">
                          <a:avLst>
                            <a:gd name="adj" fmla="val 6500"/>
                          </a:avLst>
                        </a:prstGeom>
                        <a:solidFill>
                          <a:schemeClr val="accent1">
                            <a:lumMod val="20000"/>
                            <a:lumOff val="80000"/>
                          </a:schemeClr>
                        </a:solidFill>
                        <a:ln w="28575">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937EFB" id="Rectángulo redondeado 1" o:spid="_x0000_s1026" style="position:absolute;margin-left:0;margin-top:98.7pt;width:533.25pt;height:489pt;z-index:-251485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42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" fillcolor="#deeaf6 [660]" strokecolor="#d9e2f3 [664]" strokeweight="2.25pt">
                <v:stroke joinstyle="miter"/>
                <w10:wrap anchorx="margin"/>
              </v:roundrect>
            </w:pict>
          </mc:Fallback>
        </mc:AlternateContent>
      </w:r>
      <w:r w:rsidR="00F36893" w:rsidRPr="00F36893">
        <w:rPr>
          <w:rFonts w:ascii="Century Gothic" w:hAnsi="Century Gothic"/>
          <w:sz w:val="24"/>
          <w:szCs w:val="24"/>
        </w:rPr>
        <w:t>A continuación, analizaremos qué significó el “boom del caucho” para las poblaciones originarias de la Amazonía en cuanto a sus derechos, en un contexto histórico que se desarrolló en las últimas décadas del siglo XIX y primeras del siglo XX. Para ello, leamos las fuentes “El caucho, un auge pagado con la vida de miles de indígenas”, “La explotación indígena en el ´boom del caucho´” e “Historias del caucho en la Amazonía peruana”</w:t>
      </w:r>
      <w:r w:rsidR="00F36893">
        <w:rPr>
          <w:rFonts w:ascii="Century Gothic" w:hAnsi="Century Gothic"/>
          <w:sz w:val="24"/>
          <w:szCs w:val="24"/>
        </w:rPr>
        <w:t>.</w:t>
      </w:r>
      <w:r w:rsidR="00F36893" w:rsidRPr="00F36893">
        <w:rPr>
          <w:rFonts w:ascii="Maiandra GD" w:hAnsi="Maiandra GD"/>
          <w:color w:val="FF0000"/>
          <w:sz w:val="26"/>
          <w:szCs w:val="26"/>
        </w:rPr>
        <w:t xml:space="preserve"> </w:t>
      </w:r>
      <w:r w:rsidR="00F36893" w:rsidRPr="00B923BB">
        <w:rPr>
          <w:rFonts w:ascii="Maiandra GD" w:hAnsi="Maiandra GD"/>
          <w:color w:val="FF0000"/>
          <w:sz w:val="26"/>
          <w:szCs w:val="26"/>
        </w:rPr>
        <w:t>(Te resumo a continuación</w:t>
      </w:r>
      <w:r w:rsidR="00F36893">
        <w:rPr>
          <w:rFonts w:ascii="Maiandra GD" w:hAnsi="Maiandra GD"/>
          <w:color w:val="FF0000"/>
          <w:sz w:val="26"/>
          <w:szCs w:val="26"/>
        </w:rPr>
        <w:t xml:space="preserve"> la lectura</w:t>
      </w:r>
      <w:r w:rsidR="00F36893" w:rsidRPr="00B923BB">
        <w:rPr>
          <w:rFonts w:ascii="Maiandra GD" w:hAnsi="Maiandra GD"/>
          <w:color w:val="FF0000"/>
          <w:sz w:val="26"/>
          <w:szCs w:val="26"/>
        </w:rPr>
        <w:t>)</w:t>
      </w:r>
    </w:p>
    <w:p w14:paraId="6AD6010A" w14:textId="78DE1131" w:rsidR="00E129B3" w:rsidRDefault="00E129B3" w:rsidP="00E129B3">
      <w:pPr>
        <w:spacing w:after="80"/>
        <w:jc w:val="center"/>
        <w:rPr>
          <w:rFonts w:ascii="Arial Rounded MT Bold" w:hAnsi="Arial Rounded MT Bold"/>
          <w:color w:val="4472C4" w:themeColor="accent5"/>
          <w:sz w:val="32"/>
          <w:szCs w:val="23"/>
        </w:rPr>
      </w:pPr>
      <w:r>
        <w:rPr>
          <w:rFonts w:ascii="Arial Rounded MT Bold" w:hAnsi="Arial Rounded MT Bold"/>
          <w:color w:val="4472C4" w:themeColor="accent5"/>
          <w:sz w:val="32"/>
          <w:szCs w:val="23"/>
        </w:rPr>
        <w:t>Fuente 1:</w:t>
      </w:r>
    </w:p>
    <w:p w14:paraId="7A46841A" w14:textId="55CCBA57" w:rsidR="00E129B3" w:rsidRDefault="00E129B3" w:rsidP="00E129B3">
      <w:pPr>
        <w:spacing w:after="80"/>
        <w:jc w:val="center"/>
        <w:rPr>
          <w:rFonts w:ascii="Maiandra GD" w:hAnsi="Maiandra GD"/>
          <w:color w:val="FF0000"/>
          <w:sz w:val="26"/>
          <w:szCs w:val="26"/>
        </w:rPr>
      </w:pPr>
      <w:r>
        <w:rPr>
          <w:rFonts w:ascii="Arial Rounded MT Bold" w:hAnsi="Arial Rounded MT Bold"/>
          <w:color w:val="4472C4" w:themeColor="accent5"/>
          <w:sz w:val="32"/>
          <w:szCs w:val="23"/>
        </w:rPr>
        <w:t>El caucho, un auge pagado con la vida de miles de indígenas</w:t>
      </w:r>
    </w:p>
    <w:p w14:paraId="359334FA" w14:textId="6A98BBBF" w:rsidR="00E129B3" w:rsidRPr="00E129B3" w:rsidRDefault="00E129B3" w:rsidP="00F36893">
      <w:pPr>
        <w:spacing w:after="80"/>
        <w:jc w:val="both"/>
        <w:rPr>
          <w:rFonts w:ascii="Century Gothic" w:hAnsi="Century Gothic"/>
          <w:color w:val="FF0000"/>
          <w:sz w:val="23"/>
          <w:szCs w:val="23"/>
        </w:rPr>
      </w:pPr>
      <w:r w:rsidRPr="00E129B3">
        <w:rPr>
          <w:rFonts w:ascii="Century Gothic" w:hAnsi="Century Gothic"/>
          <w:noProof/>
          <w:sz w:val="23"/>
          <w:szCs w:val="23"/>
        </w:rPr>
        <w:drawing>
          <wp:anchor distT="0" distB="0" distL="114300" distR="114300" simplePos="0" relativeHeight="251832320" behindDoc="0" locked="0" layoutInCell="1" allowOverlap="1" wp14:anchorId="54173916" wp14:editId="7C8CE47A">
            <wp:simplePos x="0" y="0"/>
            <wp:positionH relativeFrom="column">
              <wp:posOffset>3609975</wp:posOffset>
            </wp:positionH>
            <wp:positionV relativeFrom="paragraph">
              <wp:posOffset>26670</wp:posOffset>
            </wp:positionV>
            <wp:extent cx="2905125" cy="1676400"/>
            <wp:effectExtent l="0" t="0" r="9525" b="0"/>
            <wp:wrapSquare wrapText="bothSides"/>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05125" cy="1676400"/>
                    </a:xfrm>
                    <a:prstGeom prst="rect">
                      <a:avLst/>
                    </a:prstGeom>
                  </pic:spPr>
                </pic:pic>
              </a:graphicData>
            </a:graphic>
            <wp14:sizeRelH relativeFrom="page">
              <wp14:pctWidth>0</wp14:pctWidth>
            </wp14:sizeRelH>
            <wp14:sizeRelV relativeFrom="page">
              <wp14:pctHeight>0</wp14:pctHeight>
            </wp14:sizeRelV>
          </wp:anchor>
        </w:drawing>
      </w:r>
      <w:r w:rsidRPr="00E129B3">
        <w:rPr>
          <w:rFonts w:ascii="Century Gothic" w:hAnsi="Century Gothic"/>
          <w:sz w:val="23"/>
          <w:szCs w:val="23"/>
        </w:rPr>
        <w:t>El auge de la explotación de gomas silvestres comenzó a mediados de la segunda mitad del siglo XIX e inició su declive en 1914. Su auge fue consecuencia de la fuerte demanda de gomas por parte de la industria europea y de los Estados, mientras que su caída, a partir de 1914, se debió a la entrada en producción de las plantaciones de shiringa que Gran Bretaña había establecido en sus colonias del Sudeste asiático</w:t>
      </w:r>
      <w:r w:rsidR="0082041B">
        <w:rPr>
          <w:rFonts w:ascii="Century Gothic" w:hAnsi="Century Gothic"/>
          <w:sz w:val="23"/>
          <w:szCs w:val="23"/>
        </w:rPr>
        <w:t>.</w:t>
      </w:r>
    </w:p>
    <w:p w14:paraId="7C03430F" w14:textId="50F9A5EB" w:rsidR="00E129B3" w:rsidRPr="00E129B3" w:rsidRDefault="00E129B3" w:rsidP="00F36893">
      <w:pPr>
        <w:spacing w:after="80"/>
        <w:jc w:val="both"/>
        <w:rPr>
          <w:rFonts w:ascii="Century Gothic" w:hAnsi="Century Gothic"/>
          <w:sz w:val="23"/>
          <w:szCs w:val="23"/>
        </w:rPr>
      </w:pPr>
      <w:r w:rsidRPr="00E129B3">
        <w:rPr>
          <w:rFonts w:ascii="Century Gothic" w:hAnsi="Century Gothic"/>
          <w:sz w:val="23"/>
          <w:szCs w:val="23"/>
        </w:rPr>
        <w:t xml:space="preserve">La actividad llegó a expandirse por toda la Amazonía peruana y tuvo consecuencias devastadoras para los pueblos indígenas, pero </w:t>
      </w:r>
      <w:r w:rsidRPr="004876D6">
        <w:rPr>
          <w:rFonts w:ascii="Century Gothic" w:hAnsi="Century Gothic"/>
          <w:sz w:val="23"/>
          <w:szCs w:val="23"/>
          <w:highlight w:val="yellow"/>
        </w:rPr>
        <w:t>fueron particularmente brutales para aquellos que habitaban el espacio interfluvial ubicado entre el Putumayo y el Caquetá, inmenso espacio que constituye el territorio tradicional de ellos, principalmente Bora, Huitoto, Ocaina, Andoque y Resígaro, quienes fueron los extractores directos de las gomas silvestres.</w:t>
      </w:r>
    </w:p>
    <w:p w14:paraId="23EB97F2" w14:textId="27BF082A" w:rsidR="00E129B3" w:rsidRDefault="00E129B3" w:rsidP="00F36893">
      <w:pPr>
        <w:spacing w:after="80"/>
        <w:jc w:val="both"/>
        <w:rPr>
          <w:rFonts w:ascii="Century Gothic" w:hAnsi="Century Gothic"/>
          <w:sz w:val="23"/>
          <w:szCs w:val="23"/>
        </w:rPr>
      </w:pPr>
      <w:r w:rsidRPr="00E129B3">
        <w:rPr>
          <w:rFonts w:ascii="Century Gothic" w:hAnsi="Century Gothic"/>
          <w:sz w:val="23"/>
          <w:szCs w:val="23"/>
        </w:rPr>
        <w:t>Las razones que explica esto son varias. La primera es que en esa zona la extracción fue realizada por empresas. Primero fue Arana &amp; Hnos., y luego The Peruvian Amazon Company. El trabajo se basó en la “habilitación”, sistema que consiste en entregar bienes a los indígenas para que ellos los paguen con gomas recolectadas. Los caucheros sobrevaluaban los precios de los bienes industriales que les entregaban el de gomas silvestres que recibían.</w:t>
      </w:r>
    </w:p>
    <w:p w14:paraId="3EF459E1" w14:textId="5F26B7BF" w:rsidR="00E129B3" w:rsidRPr="00E129B3" w:rsidRDefault="00E129B3" w:rsidP="00F36893">
      <w:pPr>
        <w:spacing w:after="80"/>
        <w:jc w:val="both"/>
        <w:rPr>
          <w:rFonts w:ascii="Century Gothic" w:hAnsi="Century Gothic"/>
          <w:color w:val="FF0000"/>
          <w:sz w:val="23"/>
          <w:szCs w:val="23"/>
        </w:rPr>
      </w:pPr>
      <w:r w:rsidRPr="00E129B3">
        <w:rPr>
          <w:rFonts w:ascii="Century Gothic" w:hAnsi="Century Gothic"/>
          <w:sz w:val="23"/>
          <w:szCs w:val="23"/>
        </w:rPr>
        <w:t>Otra razón que explica el terrible impacto causado por la actividad cauchera sobre la población indígena de esa zona fue el traslado que ella experimentó, a partir de 1923, un año después de que el Perú entregara a Colombia, mediante el Tratado Salomón-Lozano, el espacio interfluvial al que antes me he referido. Cuando la población había sido llevada por los caucheros a territorio peruano en la margen derecha del Putumayo, se desató un conflicto armado entre ambos paíse</w:t>
      </w:r>
      <w:r>
        <w:rPr>
          <w:rFonts w:ascii="Century Gothic" w:hAnsi="Century Gothic"/>
          <w:sz w:val="23"/>
          <w:szCs w:val="23"/>
        </w:rPr>
        <w:t>s</w:t>
      </w:r>
      <w:r w:rsidRPr="00E129B3">
        <w:rPr>
          <w:rFonts w:ascii="Century Gothic" w:hAnsi="Century Gothic"/>
          <w:sz w:val="23"/>
          <w:szCs w:val="23"/>
        </w:rPr>
        <w:t>. A raíz de esta confrontación, los caucheros volvieron a trasladar a la población hacia el sur. Fue así que llegaron a los ríos Napo, Ampiyacu y Nanay, este último, al lado de Iquitos, donde hoy existen diversas comunidades, habitadas por sus descendientes.</w:t>
      </w:r>
    </w:p>
    <w:p w14:paraId="74A93216" w14:textId="5A4C4E60" w:rsidR="00E129B3" w:rsidRDefault="00E129B3" w:rsidP="00F36893">
      <w:pPr>
        <w:spacing w:after="80"/>
        <w:jc w:val="both"/>
        <w:rPr>
          <w:rFonts w:ascii="Maiandra GD" w:hAnsi="Maiandra GD"/>
          <w:color w:val="FF0000"/>
          <w:sz w:val="26"/>
          <w:szCs w:val="26"/>
        </w:rPr>
      </w:pPr>
    </w:p>
    <w:p w14:paraId="2CF3035D" w14:textId="01D4C548" w:rsidR="00E129B3" w:rsidRDefault="00E129B3" w:rsidP="00F36893">
      <w:pPr>
        <w:spacing w:after="80"/>
        <w:jc w:val="both"/>
        <w:rPr>
          <w:rFonts w:ascii="Maiandra GD" w:hAnsi="Maiandra GD"/>
          <w:color w:val="FF0000"/>
          <w:sz w:val="26"/>
          <w:szCs w:val="26"/>
        </w:rPr>
      </w:pPr>
    </w:p>
    <w:p w14:paraId="5AA0FB00" w14:textId="14A4BE2D" w:rsidR="00E129B3" w:rsidRDefault="00E129B3" w:rsidP="00F36893">
      <w:pPr>
        <w:spacing w:after="80"/>
        <w:jc w:val="both"/>
        <w:rPr>
          <w:rFonts w:ascii="Maiandra GD" w:hAnsi="Maiandra GD"/>
          <w:color w:val="FF0000"/>
          <w:sz w:val="26"/>
          <w:szCs w:val="26"/>
        </w:rPr>
      </w:pPr>
    </w:p>
    <w:p w14:paraId="0F208098" w14:textId="6CF1FC31" w:rsidR="0082041B" w:rsidRDefault="0082041B" w:rsidP="00F36893">
      <w:pPr>
        <w:spacing w:after="80"/>
        <w:jc w:val="both"/>
        <w:rPr>
          <w:rFonts w:ascii="Maiandra GD" w:hAnsi="Maiandra GD"/>
          <w:color w:val="FF0000"/>
          <w:sz w:val="26"/>
          <w:szCs w:val="26"/>
        </w:rPr>
      </w:pPr>
    </w:p>
    <w:p w14:paraId="1A64CDC1" w14:textId="77777777" w:rsidR="0082041B" w:rsidRDefault="0082041B" w:rsidP="00F36893">
      <w:pPr>
        <w:spacing w:after="80"/>
        <w:jc w:val="both"/>
        <w:rPr>
          <w:rFonts w:ascii="Maiandra GD" w:hAnsi="Maiandra GD"/>
          <w:color w:val="FF0000"/>
          <w:sz w:val="26"/>
          <w:szCs w:val="26"/>
        </w:rPr>
      </w:pPr>
    </w:p>
    <w:p w14:paraId="5AABAA3A" w14:textId="5FCF5E2E" w:rsidR="0082041B" w:rsidRDefault="0082041B" w:rsidP="0082041B">
      <w:pPr>
        <w:spacing w:after="80"/>
        <w:jc w:val="center"/>
        <w:rPr>
          <w:rFonts w:ascii="Arial Rounded MT Bold" w:hAnsi="Arial Rounded MT Bold"/>
          <w:color w:val="4472C4" w:themeColor="accent5"/>
          <w:sz w:val="32"/>
          <w:szCs w:val="23"/>
        </w:rPr>
      </w:pPr>
      <w:r>
        <w:rPr>
          <w:rFonts w:ascii="Century Gothic" w:hAnsi="Century Gothic"/>
          <w:noProof/>
          <w:sz w:val="24"/>
          <w:szCs w:val="23"/>
          <w:lang w:eastAsia="es-PE"/>
        </w:rPr>
        <w:lastRenderedPageBreak/>
        <mc:AlternateContent>
          <mc:Choice Requires="wps">
            <w:drawing>
              <wp:anchor distT="0" distB="0" distL="114300" distR="114300" simplePos="0" relativeHeight="251816960" behindDoc="1" locked="0" layoutInCell="1" allowOverlap="1" wp14:anchorId="01A15114" wp14:editId="663D57C8">
                <wp:simplePos x="0" y="0"/>
                <wp:positionH relativeFrom="margin">
                  <wp:align>center</wp:align>
                </wp:positionH>
                <wp:positionV relativeFrom="paragraph">
                  <wp:posOffset>-47625</wp:posOffset>
                </wp:positionV>
                <wp:extent cx="6867525" cy="4038600"/>
                <wp:effectExtent l="0" t="0" r="9525" b="0"/>
                <wp:wrapNone/>
                <wp:docPr id="40" name="Rectángulo redondeado 2"/>
                <wp:cNvGraphicFramePr/>
                <a:graphic xmlns:a="http://schemas.openxmlformats.org/drawingml/2006/main">
                  <a:graphicData uri="http://schemas.microsoft.com/office/word/2010/wordprocessingShape">
                    <wps:wsp>
                      <wps:cNvSpPr/>
                      <wps:spPr>
                        <a:xfrm>
                          <a:off x="0" y="0"/>
                          <a:ext cx="6867525" cy="4038600"/>
                        </a:xfrm>
                        <a:prstGeom prst="roundRect">
                          <a:avLst>
                            <a:gd name="adj" fmla="val 4684"/>
                          </a:avLst>
                        </a:prstGeom>
                        <a:solidFill>
                          <a:srgbClr val="FBE9DD"/>
                        </a:solidFill>
                        <a:ln w="28575"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EC83D6" id="Rectángulo redondeado 2" o:spid="_x0000_s1026" style="position:absolute;margin-left:0;margin-top:-3.75pt;width:540.75pt;height:318pt;z-index:-251499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3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" fillcolor="#fbe9dd" stroked="f" strokeweight="2.25pt">
                <v:stroke joinstyle="miter"/>
                <w10:wrap anchorx="margin"/>
              </v:roundrect>
            </w:pict>
          </mc:Fallback>
        </mc:AlternateContent>
      </w:r>
      <w:r>
        <w:rPr>
          <w:rFonts w:ascii="Arial Rounded MT Bold" w:hAnsi="Arial Rounded MT Bold"/>
          <w:color w:val="4472C4" w:themeColor="accent5"/>
          <w:sz w:val="32"/>
          <w:szCs w:val="23"/>
        </w:rPr>
        <w:t>Fuente 2:</w:t>
      </w:r>
    </w:p>
    <w:p w14:paraId="315CF0FD" w14:textId="58A27A8A" w:rsidR="0082041B" w:rsidRPr="0082041B" w:rsidRDefault="0082041B" w:rsidP="0082041B">
      <w:pPr>
        <w:spacing w:after="80"/>
        <w:jc w:val="center"/>
        <w:rPr>
          <w:rFonts w:ascii="Century Gothic" w:hAnsi="Century Gothic"/>
          <w:sz w:val="28"/>
          <w:szCs w:val="28"/>
        </w:rPr>
      </w:pPr>
      <w:r>
        <w:rPr>
          <w:rFonts w:ascii="Arial Rounded MT Bold" w:hAnsi="Arial Rounded MT Bold"/>
          <w:color w:val="4472C4" w:themeColor="accent5"/>
          <w:sz w:val="32"/>
          <w:szCs w:val="23"/>
        </w:rPr>
        <w:t>La explotación indígena en el “boom del caucho”</w:t>
      </w:r>
    </w:p>
    <w:p w14:paraId="1280C0FF" w14:textId="744EB887" w:rsidR="00F36893" w:rsidRPr="0082041B" w:rsidRDefault="0082041B" w:rsidP="0082041B">
      <w:pPr>
        <w:spacing w:after="80"/>
        <w:rPr>
          <w:rFonts w:ascii="Century Gothic" w:hAnsi="Century Gothic"/>
          <w:sz w:val="23"/>
          <w:szCs w:val="23"/>
        </w:rPr>
      </w:pPr>
      <w:r w:rsidRPr="0082041B">
        <w:rPr>
          <w:rFonts w:ascii="Century Gothic" w:hAnsi="Century Gothic"/>
          <w:sz w:val="23"/>
          <w:szCs w:val="23"/>
        </w:rPr>
        <w:t>Con frecuencia los indios eran azotados hasta la muerte. Me fueron reportados algunos casos de hombres y mujeres que murieron bajo el látigo, pero esto parece haber sido poco frecuente. Por lo general, las muertes por consecuencia de la flagelación sucedían algunos días después y no siempre en la estación donde el azote había sido aplicado, sino más bien en el camino de vuelta a casa de esos desafortunados. En muchos casos, cuando los hombres y las mujeres habían sido tan cruelmente flagelados que sus heridas se pudrían, los “racionales” mataban a las víctimas por órdenes de su jefe de sección o por decisión propia. A veces se aplicaba agua y sal sobre las heridas, pero, en muchos casos, no se hacía ni siquiera este miserable esfuerzo de curación tras una flagelación fatal y la víctima “con gusanos en la carne” era desviada en el bosque para morir o se le disparaba y el cuerpo era quemado o enterrado o, a menudo, arrojado en el “monte” cerca de las casas de la estación. Un sujeto británico, que frecuentemente había azotado a los indios, me informó que, en una estación, Abisinia había visto flagelar a unas mujeres porque sus hijos pequeños no habían recogido suficiente caucho. Como se considera que estos niños eran demasiado pequeños para ser castigados, se azotaba a su madre bajo la mirada aterrorizada del pequeño en llanto, dándole “solamente unos cuantos latigazos” para que el niño se vuelva un mejor trabajador</w:t>
      </w:r>
      <w:r w:rsidR="004876D6">
        <w:rPr>
          <w:rFonts w:ascii="Century Gothic" w:hAnsi="Century Gothic"/>
          <w:sz w:val="23"/>
          <w:szCs w:val="23"/>
        </w:rPr>
        <w:t>.</w:t>
      </w:r>
    </w:p>
    <w:p w14:paraId="306DDD87" w14:textId="77777777" w:rsidR="0082041B" w:rsidRDefault="0082041B" w:rsidP="00F36893">
      <w:pPr>
        <w:spacing w:after="120"/>
        <w:rPr>
          <w:rFonts w:ascii="Century Gothic" w:hAnsi="Century Gothic"/>
          <w:bCs/>
          <w:sz w:val="24"/>
          <w:szCs w:val="23"/>
        </w:rPr>
      </w:pPr>
    </w:p>
    <w:p w14:paraId="63327F03" w14:textId="089A9112" w:rsidR="00F36893" w:rsidRPr="000378BF" w:rsidRDefault="00F36893" w:rsidP="00F36893">
      <w:pPr>
        <w:spacing w:after="120"/>
        <w:rPr>
          <w:rFonts w:ascii="Century Gothic" w:hAnsi="Century Gothic"/>
          <w:b/>
          <w:sz w:val="24"/>
          <w:szCs w:val="23"/>
        </w:rPr>
      </w:pPr>
      <w:r w:rsidRPr="00C3623C">
        <w:rPr>
          <w:rFonts w:ascii="Century Gothic" w:hAnsi="Century Gothic"/>
          <w:bCs/>
          <w:sz w:val="24"/>
          <w:szCs w:val="23"/>
        </w:rPr>
        <w:t>Luego</w:t>
      </w:r>
      <w:r w:rsidR="0082041B">
        <w:rPr>
          <w:rFonts w:ascii="Century Gothic" w:hAnsi="Century Gothic"/>
          <w:bCs/>
          <w:sz w:val="24"/>
          <w:szCs w:val="23"/>
        </w:rPr>
        <w:t>,</w:t>
      </w:r>
      <w:r>
        <w:rPr>
          <w:rFonts w:ascii="Century Gothic" w:hAnsi="Century Gothic"/>
          <w:b/>
          <w:sz w:val="24"/>
          <w:szCs w:val="23"/>
        </w:rPr>
        <w:t xml:space="preserve"> respondamos</w:t>
      </w:r>
      <w:r w:rsidRPr="00C3623C">
        <w:rPr>
          <w:rFonts w:ascii="Century Gothic" w:hAnsi="Century Gothic"/>
          <w:bCs/>
          <w:sz w:val="24"/>
          <w:szCs w:val="23"/>
        </w:rPr>
        <w:t xml:space="preserve"> las siguientes preguntas. </w:t>
      </w:r>
    </w:p>
    <w:p w14:paraId="233F7327" w14:textId="18EF09E5" w:rsidR="00F36893" w:rsidRPr="000378BF" w:rsidRDefault="00F36893" w:rsidP="00F36893">
      <w:pPr>
        <w:pStyle w:val="Prrafodelista"/>
        <w:numPr>
          <w:ilvl w:val="0"/>
          <w:numId w:val="2"/>
        </w:numPr>
        <w:spacing w:after="120"/>
        <w:rPr>
          <w:rFonts w:ascii="Century Gothic" w:hAnsi="Century Gothic"/>
          <w:b/>
          <w:color w:val="4472C4" w:themeColor="accent5"/>
          <w:sz w:val="24"/>
          <w:szCs w:val="23"/>
        </w:rPr>
      </w:pPr>
      <w:r w:rsidRPr="000378BF">
        <w:rPr>
          <w:rFonts w:ascii="Century Gothic" w:hAnsi="Century Gothic"/>
          <w:b/>
          <w:color w:val="4472C4" w:themeColor="accent5"/>
          <w:sz w:val="24"/>
          <w:szCs w:val="23"/>
        </w:rPr>
        <w:t>¿</w:t>
      </w:r>
      <w:r>
        <w:rPr>
          <w:rFonts w:ascii="Century Gothic" w:hAnsi="Century Gothic"/>
          <w:b/>
          <w:color w:val="4472C4" w:themeColor="accent5"/>
          <w:sz w:val="24"/>
          <w:szCs w:val="23"/>
        </w:rPr>
        <w:t xml:space="preserve">Por qué </w:t>
      </w:r>
      <w:r w:rsidR="0082041B">
        <w:rPr>
          <w:rFonts w:ascii="Century Gothic" w:hAnsi="Century Gothic"/>
          <w:b/>
          <w:color w:val="4472C4" w:themeColor="accent5"/>
          <w:sz w:val="24"/>
          <w:szCs w:val="23"/>
        </w:rPr>
        <w:t>y cómo se explotó el caucho</w:t>
      </w:r>
      <w:r w:rsidRPr="000378BF">
        <w:rPr>
          <w:rFonts w:ascii="Century Gothic" w:hAnsi="Century Gothic"/>
          <w:b/>
          <w:color w:val="4472C4" w:themeColor="accent5"/>
          <w:sz w:val="24"/>
          <w:szCs w:val="23"/>
        </w:rPr>
        <w:t>?</w:t>
      </w:r>
    </w:p>
    <w:p w14:paraId="54316992" w14:textId="52CFBD87" w:rsidR="00F36893" w:rsidRPr="004876D6" w:rsidRDefault="00F36893" w:rsidP="004876D6">
      <w:pPr>
        <w:spacing w:after="80"/>
        <w:jc w:val="both"/>
        <w:rPr>
          <w:rFonts w:ascii="Century Gothic" w:hAnsi="Century Gothic"/>
          <w:sz w:val="23"/>
          <w:szCs w:val="23"/>
        </w:rPr>
      </w:pPr>
      <w:r w:rsidRPr="004E39B3">
        <w:rPr>
          <w:rFonts w:ascii="Maiandra GD" w:hAnsi="Maiandra GD"/>
          <w:sz w:val="26"/>
          <w:szCs w:val="26"/>
        </w:rPr>
        <w:t xml:space="preserve">- </w:t>
      </w:r>
      <w:r w:rsidR="004876D6">
        <w:rPr>
          <w:rFonts w:ascii="Maiandra GD" w:hAnsi="Maiandra GD"/>
          <w:sz w:val="26"/>
          <w:szCs w:val="26"/>
        </w:rPr>
        <w:t>La industria europea tenía una alta demanda</w:t>
      </w:r>
      <w:r w:rsidR="004876D6" w:rsidRPr="004876D6">
        <w:rPr>
          <w:rFonts w:ascii="Maiandra GD" w:hAnsi="Maiandra GD"/>
          <w:sz w:val="26"/>
          <w:szCs w:val="26"/>
        </w:rPr>
        <w:t xml:space="preserve"> entrega</w:t>
      </w:r>
      <w:r w:rsidR="004876D6">
        <w:rPr>
          <w:rFonts w:ascii="Maiandra GD" w:hAnsi="Maiandra GD"/>
          <w:sz w:val="26"/>
          <w:szCs w:val="26"/>
        </w:rPr>
        <w:t>ndo</w:t>
      </w:r>
      <w:r w:rsidR="004876D6" w:rsidRPr="004876D6">
        <w:rPr>
          <w:rFonts w:ascii="Maiandra GD" w:hAnsi="Maiandra GD"/>
          <w:sz w:val="26"/>
          <w:szCs w:val="26"/>
        </w:rPr>
        <w:t xml:space="preserve"> bienes a los indígenas para que ellos los paguen con gomas recolectadas. Los caucheros sobrevaluaban los precios de los bienes industriales que les entregaban el de gomas silvestres que recibían.</w:t>
      </w:r>
    </w:p>
    <w:p w14:paraId="06ABEE0B" w14:textId="743D5B4F" w:rsidR="00F36893" w:rsidRPr="000378BF" w:rsidRDefault="0082041B" w:rsidP="00F36893">
      <w:pPr>
        <w:pStyle w:val="Prrafodelista"/>
        <w:numPr>
          <w:ilvl w:val="0"/>
          <w:numId w:val="2"/>
        </w:numPr>
        <w:spacing w:after="120"/>
        <w:rPr>
          <w:rFonts w:ascii="Century Gothic" w:hAnsi="Century Gothic"/>
          <w:b/>
          <w:color w:val="4472C4" w:themeColor="accent5"/>
          <w:sz w:val="24"/>
          <w:szCs w:val="23"/>
        </w:rPr>
      </w:pPr>
      <w:r>
        <w:rPr>
          <w:rFonts w:ascii="Century Gothic" w:hAnsi="Century Gothic"/>
          <w:b/>
          <w:color w:val="4472C4" w:themeColor="accent5"/>
          <w:sz w:val="24"/>
          <w:szCs w:val="23"/>
        </w:rPr>
        <w:t>¿Qué pueblos indígenas u originarios constituían la mano de obra</w:t>
      </w:r>
      <w:r w:rsidR="00F36893">
        <w:rPr>
          <w:rFonts w:ascii="Century Gothic" w:hAnsi="Century Gothic"/>
          <w:b/>
          <w:color w:val="4472C4" w:themeColor="accent5"/>
          <w:sz w:val="24"/>
          <w:szCs w:val="23"/>
        </w:rPr>
        <w:t xml:space="preserve">? </w:t>
      </w:r>
      <w:r w:rsidR="00F36893">
        <w:rPr>
          <w:rFonts w:ascii="Maiandra GD" w:hAnsi="Maiandra GD"/>
          <w:bCs/>
          <w:color w:val="FF0000"/>
          <w:sz w:val="24"/>
          <w:szCs w:val="23"/>
        </w:rPr>
        <w:t>(</w:t>
      </w:r>
      <w:r w:rsidR="004876D6">
        <w:rPr>
          <w:rFonts w:ascii="Maiandra GD" w:hAnsi="Maiandra GD"/>
          <w:bCs/>
          <w:color w:val="FF0000"/>
          <w:sz w:val="24"/>
          <w:szCs w:val="23"/>
        </w:rPr>
        <w:t>Se refiere a que pueblos indígenas u originarios son los que fueron brutales, y los extractores directos de las gomas silvestres, lo deje subrayado en la Fuente 1</w:t>
      </w:r>
      <w:r w:rsidR="00F36893">
        <w:rPr>
          <w:rFonts w:ascii="Maiandra GD" w:hAnsi="Maiandra GD"/>
          <w:bCs/>
          <w:color w:val="FF0000"/>
          <w:sz w:val="24"/>
          <w:szCs w:val="23"/>
        </w:rPr>
        <w:t>)</w:t>
      </w:r>
    </w:p>
    <w:p w14:paraId="0CD7D3F9" w14:textId="1AB5702C" w:rsidR="00F36893" w:rsidRPr="004E39B3" w:rsidRDefault="00F36893" w:rsidP="00F36893">
      <w:pPr>
        <w:spacing w:after="120"/>
        <w:ind w:left="709" w:hanging="142"/>
        <w:rPr>
          <w:rFonts w:ascii="Maiandra GD" w:hAnsi="Maiandra GD"/>
          <w:sz w:val="26"/>
          <w:szCs w:val="26"/>
        </w:rPr>
      </w:pPr>
      <w:r w:rsidRPr="004E39B3">
        <w:rPr>
          <w:rFonts w:ascii="Maiandra GD" w:hAnsi="Maiandra GD"/>
          <w:sz w:val="26"/>
          <w:szCs w:val="26"/>
        </w:rPr>
        <w:t xml:space="preserve">- </w:t>
      </w:r>
      <w:r w:rsidR="004876D6">
        <w:rPr>
          <w:rFonts w:ascii="Maiandra GD" w:hAnsi="Maiandra GD"/>
          <w:sz w:val="26"/>
          <w:szCs w:val="26"/>
        </w:rPr>
        <w:t>Los pueblos indígenas u originarios que constituían la mano de obra son…</w:t>
      </w:r>
    </w:p>
    <w:p w14:paraId="5432A455" w14:textId="77777777" w:rsidR="00F36893" w:rsidRPr="004E39B3" w:rsidRDefault="00F36893" w:rsidP="00F36893">
      <w:pPr>
        <w:spacing w:after="80"/>
        <w:rPr>
          <w:rFonts w:ascii="Arial Rounded MT Bold" w:hAnsi="Arial Rounded MT Bold"/>
          <w:color w:val="4472C4" w:themeColor="accent5"/>
          <w:sz w:val="30"/>
          <w:szCs w:val="30"/>
        </w:rPr>
      </w:pPr>
      <w:r w:rsidRPr="004E39B3">
        <w:rPr>
          <w:rFonts w:ascii="Arial Rounded MT Bold" w:hAnsi="Arial Rounded MT Bold"/>
          <w:color w:val="4472C4" w:themeColor="accent5"/>
          <w:sz w:val="30"/>
          <w:szCs w:val="30"/>
        </w:rPr>
        <w:t>Tomemos en cuenta que…</w:t>
      </w:r>
    </w:p>
    <w:p w14:paraId="18DAD0FD" w14:textId="6526285F" w:rsidR="004876D6" w:rsidRDefault="004876D6" w:rsidP="00F36893">
      <w:pPr>
        <w:spacing w:after="120"/>
        <w:rPr>
          <w:rFonts w:ascii="Century Gothic" w:hAnsi="Century Gothic"/>
          <w:sz w:val="24"/>
          <w:szCs w:val="24"/>
        </w:rPr>
      </w:pPr>
      <w:r w:rsidRPr="004876D6">
        <w:rPr>
          <w:rFonts w:ascii="Century Gothic" w:hAnsi="Century Gothic"/>
          <w:sz w:val="24"/>
          <w:szCs w:val="24"/>
        </w:rPr>
        <w:t xml:space="preserve">“Trabajo forzoso es aquel que se realiza de manera </w:t>
      </w:r>
      <w:r w:rsidRPr="00507583">
        <w:rPr>
          <w:rFonts w:ascii="Century Gothic" w:hAnsi="Century Gothic"/>
          <w:b/>
          <w:bCs/>
          <w:sz w:val="24"/>
          <w:szCs w:val="24"/>
        </w:rPr>
        <w:t>involuntaria</w:t>
      </w:r>
      <w:r w:rsidRPr="004876D6">
        <w:rPr>
          <w:rFonts w:ascii="Century Gothic" w:hAnsi="Century Gothic"/>
          <w:sz w:val="24"/>
          <w:szCs w:val="24"/>
        </w:rPr>
        <w:t xml:space="preserve"> y </w:t>
      </w:r>
      <w:r w:rsidRPr="00507583">
        <w:rPr>
          <w:rFonts w:ascii="Century Gothic" w:hAnsi="Century Gothic"/>
          <w:b/>
          <w:bCs/>
          <w:sz w:val="24"/>
          <w:szCs w:val="24"/>
        </w:rPr>
        <w:t>bajo amenaza de una pena cualquiera</w:t>
      </w:r>
      <w:r w:rsidRPr="004876D6">
        <w:rPr>
          <w:rFonts w:ascii="Century Gothic" w:hAnsi="Century Gothic"/>
          <w:sz w:val="24"/>
          <w:szCs w:val="24"/>
        </w:rPr>
        <w:t>. Se refiere a situaciones en las cuales las personas están forzadas a trabajar mediante el uso de violencia o intimidación, o por medios más sutiles como una deuda manipulada, retención de documentos de identidad o amenazas de denuncia a las autoridades de inmigración”</w:t>
      </w:r>
    </w:p>
    <w:p w14:paraId="03E79FDA" w14:textId="34444405" w:rsidR="00507583" w:rsidRDefault="00507583" w:rsidP="00F36893">
      <w:pPr>
        <w:spacing w:after="120"/>
        <w:rPr>
          <w:rFonts w:ascii="Maiandra GD" w:hAnsi="Maiandra GD"/>
          <w:color w:val="FF0000"/>
          <w:sz w:val="26"/>
          <w:szCs w:val="26"/>
        </w:rPr>
      </w:pPr>
      <w:r w:rsidRPr="00507583">
        <w:rPr>
          <w:rFonts w:ascii="Century Gothic" w:hAnsi="Century Gothic"/>
          <w:sz w:val="24"/>
          <w:szCs w:val="24"/>
        </w:rPr>
        <w:t>Para analizar esta problemática a la luz de los derechos humanos, consultemos las fuentes “Situación del trabajo forzoso en Perú” y “El trabajo forzoso en el siglo XX”, además de las anteriores</w:t>
      </w:r>
      <w:r>
        <w:rPr>
          <w:rFonts w:ascii="Century Gothic" w:hAnsi="Century Gothic"/>
          <w:sz w:val="24"/>
          <w:szCs w:val="24"/>
        </w:rPr>
        <w:t xml:space="preserve">. </w:t>
      </w:r>
      <w:r w:rsidRPr="00B923BB">
        <w:rPr>
          <w:rFonts w:ascii="Maiandra GD" w:hAnsi="Maiandra GD"/>
          <w:color w:val="FF0000"/>
          <w:sz w:val="26"/>
          <w:szCs w:val="26"/>
        </w:rPr>
        <w:t>(Te resumo a continuación</w:t>
      </w:r>
      <w:r>
        <w:rPr>
          <w:rFonts w:ascii="Maiandra GD" w:hAnsi="Maiandra GD"/>
          <w:color w:val="FF0000"/>
          <w:sz w:val="26"/>
          <w:szCs w:val="26"/>
        </w:rPr>
        <w:t xml:space="preserve"> la lectura</w:t>
      </w:r>
      <w:r w:rsidRPr="00B923BB">
        <w:rPr>
          <w:rFonts w:ascii="Maiandra GD" w:hAnsi="Maiandra GD"/>
          <w:color w:val="FF0000"/>
          <w:sz w:val="26"/>
          <w:szCs w:val="26"/>
        </w:rPr>
        <w:t>)</w:t>
      </w:r>
    </w:p>
    <w:p w14:paraId="39F24F4E" w14:textId="77777777" w:rsidR="00507583" w:rsidRPr="00507583" w:rsidRDefault="00507583" w:rsidP="00F36893">
      <w:pPr>
        <w:spacing w:after="120"/>
        <w:rPr>
          <w:rFonts w:ascii="Century Gothic" w:hAnsi="Century Gothic"/>
          <w:sz w:val="28"/>
          <w:szCs w:val="28"/>
        </w:rPr>
      </w:pPr>
    </w:p>
    <w:p w14:paraId="6E9AE457" w14:textId="0B871624" w:rsidR="00507583" w:rsidRDefault="00507583" w:rsidP="00F36893">
      <w:pPr>
        <w:spacing w:after="120"/>
        <w:jc w:val="center"/>
        <w:rPr>
          <w:noProof/>
        </w:rPr>
      </w:pPr>
    </w:p>
    <w:p w14:paraId="1CB4B94C" w14:textId="48E61B29" w:rsidR="00507583" w:rsidRDefault="00507583" w:rsidP="00F36893">
      <w:pPr>
        <w:spacing w:after="120"/>
        <w:jc w:val="center"/>
        <w:rPr>
          <w:noProof/>
        </w:rPr>
      </w:pPr>
    </w:p>
    <w:p w14:paraId="04FF4ACC" w14:textId="77777777" w:rsidR="00507583" w:rsidRDefault="00507583" w:rsidP="00F36893">
      <w:pPr>
        <w:spacing w:after="120"/>
        <w:jc w:val="center"/>
        <w:rPr>
          <w:noProof/>
        </w:rPr>
      </w:pPr>
    </w:p>
    <w:p w14:paraId="0012EF5A" w14:textId="77777777" w:rsidR="00507583" w:rsidRDefault="00507583" w:rsidP="00F36893">
      <w:pPr>
        <w:spacing w:after="120"/>
        <w:jc w:val="center"/>
        <w:rPr>
          <w:noProof/>
        </w:rPr>
      </w:pPr>
    </w:p>
    <w:p w14:paraId="110C9029" w14:textId="1699F0B1" w:rsidR="00F36893" w:rsidRPr="004E39B3" w:rsidRDefault="00507583" w:rsidP="00507583">
      <w:pPr>
        <w:spacing w:after="120"/>
        <w:jc w:val="center"/>
        <w:rPr>
          <w:rFonts w:ascii="Arial Rounded MT Bold" w:hAnsi="Arial Rounded MT Bold"/>
          <w:color w:val="4472C4" w:themeColor="accent5"/>
          <w:sz w:val="32"/>
          <w:szCs w:val="23"/>
        </w:rPr>
      </w:pPr>
      <w:r>
        <w:rPr>
          <w:rFonts w:ascii="Century Gothic" w:hAnsi="Century Gothic"/>
          <w:noProof/>
          <w:sz w:val="24"/>
          <w:szCs w:val="26"/>
          <w:lang w:eastAsia="es-PE"/>
        </w:rPr>
        <w:lastRenderedPageBreak/>
        <mc:AlternateContent>
          <mc:Choice Requires="wps">
            <w:drawing>
              <wp:anchor distT="0" distB="0" distL="114300" distR="114300" simplePos="0" relativeHeight="251817984" behindDoc="1" locked="0" layoutInCell="1" allowOverlap="1" wp14:anchorId="10CD6F95" wp14:editId="3057E7C7">
                <wp:simplePos x="0" y="0"/>
                <wp:positionH relativeFrom="margin">
                  <wp:align>right</wp:align>
                </wp:positionH>
                <wp:positionV relativeFrom="paragraph">
                  <wp:posOffset>-57150</wp:posOffset>
                </wp:positionV>
                <wp:extent cx="6638925" cy="5591175"/>
                <wp:effectExtent l="0" t="0" r="9525" b="9525"/>
                <wp:wrapNone/>
                <wp:docPr id="53" name="Rectángulo redondeado 3"/>
                <wp:cNvGraphicFramePr/>
                <a:graphic xmlns:a="http://schemas.openxmlformats.org/drawingml/2006/main">
                  <a:graphicData uri="http://schemas.microsoft.com/office/word/2010/wordprocessingShape">
                    <wps:wsp>
                      <wps:cNvSpPr/>
                      <wps:spPr>
                        <a:xfrm>
                          <a:off x="0" y="0"/>
                          <a:ext cx="6638925" cy="5591175"/>
                        </a:xfrm>
                        <a:prstGeom prst="roundRect">
                          <a:avLst>
                            <a:gd name="adj" fmla="val 4793"/>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9249E9" id="Rectángulo redondeado 3" o:spid="_x0000_s1026" style="position:absolute;margin-left:471.55pt;margin-top:-4.5pt;width:522.75pt;height:440.25pt;z-index:-251498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1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" fillcolor="#deeaf6 [660]" stroked="f" strokeweight="1pt">
                <v:stroke joinstyle="miter"/>
                <w10:wrap anchorx="margin"/>
              </v:roundrect>
            </w:pict>
          </mc:Fallback>
        </mc:AlternateContent>
      </w:r>
      <w:r w:rsidR="00F36893">
        <w:rPr>
          <w:rFonts w:ascii="Arial Rounded MT Bold" w:hAnsi="Arial Rounded MT Bold"/>
          <w:color w:val="4472C4" w:themeColor="accent5"/>
          <w:sz w:val="32"/>
          <w:szCs w:val="23"/>
        </w:rPr>
        <w:t xml:space="preserve">Fuente </w:t>
      </w:r>
      <w:r>
        <w:rPr>
          <w:rFonts w:ascii="Arial Rounded MT Bold" w:hAnsi="Arial Rounded MT Bold"/>
          <w:color w:val="4472C4" w:themeColor="accent5"/>
          <w:sz w:val="32"/>
          <w:szCs w:val="23"/>
        </w:rPr>
        <w:t>4</w:t>
      </w:r>
      <w:r w:rsidR="00F36893">
        <w:rPr>
          <w:rFonts w:ascii="Arial Rounded MT Bold" w:hAnsi="Arial Rounded MT Bold"/>
          <w:color w:val="4472C4" w:themeColor="accent5"/>
          <w:sz w:val="32"/>
          <w:szCs w:val="23"/>
        </w:rPr>
        <w:t xml:space="preserve">: </w:t>
      </w:r>
      <w:r>
        <w:rPr>
          <w:rFonts w:ascii="Arial Rounded MT Bold" w:hAnsi="Arial Rounded MT Bold"/>
          <w:color w:val="4472C4" w:themeColor="accent5"/>
          <w:sz w:val="32"/>
          <w:szCs w:val="23"/>
        </w:rPr>
        <w:t>Situación de trabajo forzoso en Perú</w:t>
      </w:r>
    </w:p>
    <w:p w14:paraId="1BF2FC82" w14:textId="7F9CF570" w:rsidR="00507583" w:rsidRDefault="00507583" w:rsidP="00F36893">
      <w:pPr>
        <w:spacing w:after="120"/>
        <w:ind w:left="360" w:right="260"/>
        <w:jc w:val="both"/>
        <w:rPr>
          <w:rFonts w:ascii="Century Gothic" w:hAnsi="Century Gothic"/>
          <w:sz w:val="23"/>
          <w:szCs w:val="23"/>
        </w:rPr>
      </w:pPr>
      <w:r w:rsidRPr="00507583">
        <w:rPr>
          <w:rFonts w:ascii="Century Gothic" w:hAnsi="Century Gothic"/>
          <w:sz w:val="23"/>
          <w:szCs w:val="23"/>
        </w:rPr>
        <w:t>En Perú, como en muchos otros países, no resulta sencillo visualizar las actividades y el número de víctimas de trabajo forzoso, ya que, los victimarios se ven favorecidos por las condiciones que resultan de la informalidad en la que se da. No obstante, la información que existe apunta a que el trabajo forzoso está presente en actividades como la tala ilegal de árboles, la minería il</w:t>
      </w:r>
      <w:r>
        <w:rPr>
          <w:rFonts w:ascii="Century Gothic" w:hAnsi="Century Gothic"/>
          <w:sz w:val="23"/>
          <w:szCs w:val="23"/>
        </w:rPr>
        <w:t>egal, etc</w:t>
      </w:r>
      <w:r w:rsidRPr="00507583">
        <w:rPr>
          <w:rFonts w:ascii="Century Gothic" w:hAnsi="Century Gothic"/>
          <w:sz w:val="23"/>
          <w:szCs w:val="23"/>
        </w:rPr>
        <w:t xml:space="preserve">. En el caso de la extracción de madera mediante la tala de árboles, el trabajo forzoso se manifiesta a través de </w:t>
      </w:r>
      <w:r>
        <w:rPr>
          <w:rFonts w:ascii="Century Gothic" w:hAnsi="Century Gothic"/>
          <w:sz w:val="23"/>
          <w:szCs w:val="23"/>
        </w:rPr>
        <w:t>2</w:t>
      </w:r>
      <w:r w:rsidRPr="00507583">
        <w:rPr>
          <w:rFonts w:ascii="Century Gothic" w:hAnsi="Century Gothic"/>
          <w:sz w:val="23"/>
          <w:szCs w:val="23"/>
        </w:rPr>
        <w:t xml:space="preserve"> modalidades principales: </w:t>
      </w:r>
    </w:p>
    <w:p w14:paraId="79D94105" w14:textId="347C0729" w:rsidR="00507583" w:rsidRPr="00507583" w:rsidRDefault="00507583" w:rsidP="00507583">
      <w:pPr>
        <w:pStyle w:val="Prrafodelista"/>
        <w:numPr>
          <w:ilvl w:val="0"/>
          <w:numId w:val="28"/>
        </w:numPr>
        <w:spacing w:after="120"/>
        <w:ind w:right="260"/>
        <w:jc w:val="both"/>
        <w:rPr>
          <w:rFonts w:ascii="Century Gothic" w:hAnsi="Century Gothic"/>
          <w:sz w:val="23"/>
          <w:szCs w:val="23"/>
        </w:rPr>
      </w:pPr>
      <w:r w:rsidRPr="00507583">
        <w:rPr>
          <w:rFonts w:ascii="Century Gothic" w:hAnsi="Century Gothic"/>
          <w:sz w:val="23"/>
          <w:szCs w:val="23"/>
        </w:rPr>
        <w:t>La primera, relativa a la habilitación-enganche, se manifiesta más comúnmente en las comunidades indígenas de la región de la Amazonía, donde los patrones madereros arreglan “contratos” con algunos dirigentes comunales con el objeto de acceder, generalmente de manera ilegal, a los recursos madereros más valiosos del territorio comunal o de lugares relativamente cercanos. Los miembros de la comunidad reclutada termina</w:t>
      </w:r>
      <w:r>
        <w:rPr>
          <w:rFonts w:ascii="Century Gothic" w:hAnsi="Century Gothic"/>
          <w:sz w:val="23"/>
          <w:szCs w:val="23"/>
        </w:rPr>
        <w:t>n</w:t>
      </w:r>
      <w:r w:rsidRPr="00507583">
        <w:rPr>
          <w:rFonts w:ascii="Century Gothic" w:hAnsi="Century Gothic"/>
          <w:sz w:val="23"/>
          <w:szCs w:val="23"/>
        </w:rPr>
        <w:t xml:space="preserve"> endeudados con patrones en virtud a sobrevaloración de los productos adelantados o anticipados, a lo que se suma el poco valor económico que se le da a la madera que pueden extraer (“castigo de la madera”), lo que no les permite cancelar sus deudas. En este proceso, el reclutamiento de los pobladores indígenas es voluntario y la pérdida del derecho a la libertad de trabajo se adquiere con el transcurso del tiempo. Los “contratos” carecen de referente monetario y, como consecuencia de las supuestas deudas contraídas por los anticipos, el habilitador y enganchador posterga indefinidamente el cumplimiento de la totalidad del contrato, convirtiéndolo en peonaje por deudas.</w:t>
      </w:r>
    </w:p>
    <w:p w14:paraId="44E03CA3" w14:textId="6C83686C" w:rsidR="00507583" w:rsidRPr="00507583" w:rsidRDefault="00507583" w:rsidP="00507583">
      <w:pPr>
        <w:pStyle w:val="Prrafodelista"/>
        <w:numPr>
          <w:ilvl w:val="0"/>
          <w:numId w:val="28"/>
        </w:numPr>
        <w:spacing w:after="120"/>
        <w:ind w:right="260"/>
        <w:jc w:val="both"/>
        <w:rPr>
          <w:rFonts w:ascii="Century Gothic" w:hAnsi="Century Gothic"/>
          <w:sz w:val="23"/>
          <w:szCs w:val="23"/>
        </w:rPr>
      </w:pPr>
      <w:r w:rsidRPr="00507583">
        <w:rPr>
          <w:rFonts w:ascii="Century Gothic" w:hAnsi="Century Gothic"/>
          <w:sz w:val="23"/>
          <w:szCs w:val="23"/>
        </w:rPr>
        <w:t>La segunda modalidad, el enganche, se manifiesta a través de la captación de personas y el traslado de estas para trabajar en campamentos madereros, donde también se presenta la figura de generar supuestas deudas por el otorgamiento de anticipos de bienes de consumo, con el objeto de que sean pagados con su trabaj</w:t>
      </w:r>
      <w:r>
        <w:rPr>
          <w:rFonts w:ascii="Century Gothic" w:hAnsi="Century Gothic"/>
          <w:sz w:val="23"/>
          <w:szCs w:val="23"/>
        </w:rPr>
        <w:t>o</w:t>
      </w:r>
      <w:r w:rsidRPr="00507583">
        <w:rPr>
          <w:rFonts w:ascii="Century Gothic" w:hAnsi="Century Gothic"/>
          <w:sz w:val="23"/>
          <w:szCs w:val="23"/>
        </w:rPr>
        <w:t>. En estos campamentos, se restringe la libertad de movimiento de los trabajadores (a través de amenazas contra su integridad física o con la retención de documentos).</w:t>
      </w:r>
    </w:p>
    <w:p w14:paraId="4748A35C" w14:textId="2D1F0265" w:rsidR="00507583" w:rsidRDefault="00507583" w:rsidP="00F36893">
      <w:pPr>
        <w:spacing w:after="120"/>
        <w:ind w:left="357" w:right="261"/>
        <w:jc w:val="both"/>
        <w:rPr>
          <w:rFonts w:ascii="Century Gothic" w:hAnsi="Century Gothic"/>
          <w:sz w:val="24"/>
          <w:szCs w:val="24"/>
        </w:rPr>
      </w:pPr>
      <w:r>
        <w:rPr>
          <w:rFonts w:ascii="Century Gothic" w:hAnsi="Century Gothic"/>
          <w:noProof/>
          <w:sz w:val="24"/>
          <w:szCs w:val="23"/>
          <w:lang w:eastAsia="es-PE"/>
        </w:rPr>
        <mc:AlternateContent>
          <mc:Choice Requires="wps">
            <w:drawing>
              <wp:anchor distT="0" distB="0" distL="114300" distR="114300" simplePos="0" relativeHeight="251827200" behindDoc="1" locked="0" layoutInCell="1" allowOverlap="1" wp14:anchorId="1E767D95" wp14:editId="4B9262E1">
                <wp:simplePos x="0" y="0"/>
                <wp:positionH relativeFrom="margin">
                  <wp:align>right</wp:align>
                </wp:positionH>
                <wp:positionV relativeFrom="paragraph">
                  <wp:posOffset>198755</wp:posOffset>
                </wp:positionV>
                <wp:extent cx="6644640" cy="3638550"/>
                <wp:effectExtent l="0" t="0" r="3810" b="0"/>
                <wp:wrapNone/>
                <wp:docPr id="59" name="Rectángulo redondeado 2"/>
                <wp:cNvGraphicFramePr/>
                <a:graphic xmlns:a="http://schemas.openxmlformats.org/drawingml/2006/main">
                  <a:graphicData uri="http://schemas.microsoft.com/office/word/2010/wordprocessingShape">
                    <wps:wsp>
                      <wps:cNvSpPr/>
                      <wps:spPr>
                        <a:xfrm>
                          <a:off x="0" y="0"/>
                          <a:ext cx="6644640" cy="3638550"/>
                        </a:xfrm>
                        <a:prstGeom prst="roundRect">
                          <a:avLst>
                            <a:gd name="adj" fmla="val 4684"/>
                          </a:avLst>
                        </a:prstGeom>
                        <a:solidFill>
                          <a:srgbClr val="FFFF00"/>
                        </a:solidFill>
                        <a:ln w="28575"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5FFE51" id="Rectángulo redondeado 2" o:spid="_x0000_s1026" style="position:absolute;margin-left:472pt;margin-top:15.65pt;width:523.2pt;height:286.5pt;z-index:-251489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" fillcolor="yellow" stroked="f" strokeweight="2.25pt">
                <v:stroke joinstyle="miter"/>
                <w10:wrap anchorx="margin"/>
              </v:roundrect>
            </w:pict>
          </mc:Fallback>
        </mc:AlternateContent>
      </w:r>
    </w:p>
    <w:p w14:paraId="4E657354" w14:textId="68D9B4F3" w:rsidR="00F36893" w:rsidRPr="00507583" w:rsidRDefault="00F36893" w:rsidP="00507583">
      <w:pPr>
        <w:spacing w:after="120"/>
        <w:ind w:right="261"/>
        <w:jc w:val="center"/>
        <w:rPr>
          <w:rFonts w:ascii="Century Gothic" w:hAnsi="Century Gothic"/>
          <w:color w:val="C00000"/>
          <w:sz w:val="28"/>
          <w:szCs w:val="28"/>
        </w:rPr>
      </w:pPr>
      <w:r>
        <w:rPr>
          <w:rFonts w:ascii="Arial Rounded MT Bold" w:hAnsi="Arial Rounded MT Bold"/>
          <w:color w:val="4472C4" w:themeColor="accent5"/>
          <w:sz w:val="32"/>
          <w:szCs w:val="23"/>
        </w:rPr>
        <w:t xml:space="preserve">Fuente </w:t>
      </w:r>
      <w:r w:rsidR="00507583">
        <w:rPr>
          <w:rFonts w:ascii="Arial Rounded MT Bold" w:hAnsi="Arial Rounded MT Bold"/>
          <w:color w:val="4472C4" w:themeColor="accent5"/>
          <w:sz w:val="32"/>
          <w:szCs w:val="23"/>
        </w:rPr>
        <w:t>5</w:t>
      </w:r>
      <w:r>
        <w:rPr>
          <w:rFonts w:ascii="Arial Rounded MT Bold" w:hAnsi="Arial Rounded MT Bold"/>
          <w:color w:val="4472C4" w:themeColor="accent5"/>
          <w:sz w:val="32"/>
          <w:szCs w:val="23"/>
        </w:rPr>
        <w:t xml:space="preserve">: </w:t>
      </w:r>
      <w:r w:rsidR="00507583">
        <w:rPr>
          <w:rFonts w:ascii="Arial Rounded MT Bold" w:hAnsi="Arial Rounded MT Bold"/>
          <w:color w:val="4472C4" w:themeColor="accent5"/>
          <w:sz w:val="32"/>
          <w:szCs w:val="23"/>
        </w:rPr>
        <w:t>El trabajo forzoso en el siglo XX</w:t>
      </w:r>
    </w:p>
    <w:p w14:paraId="5603C429" w14:textId="52A492B5" w:rsidR="00507583" w:rsidRPr="001310C3" w:rsidRDefault="00507583" w:rsidP="00F36893">
      <w:pPr>
        <w:spacing w:after="120"/>
        <w:ind w:left="357" w:right="261"/>
        <w:jc w:val="both"/>
        <w:rPr>
          <w:rFonts w:ascii="Century Gothic" w:hAnsi="Century Gothic"/>
          <w:sz w:val="23"/>
          <w:szCs w:val="23"/>
        </w:rPr>
      </w:pPr>
      <w:r w:rsidRPr="001310C3">
        <w:rPr>
          <w:rFonts w:ascii="Century Gothic" w:hAnsi="Century Gothic"/>
          <w:sz w:val="23"/>
          <w:szCs w:val="23"/>
        </w:rPr>
        <w:t xml:space="preserve">Luego de la crisis del caucho a partir de la tercera década del siglo XX, los patrones pasaron a extraer recursos naturales demandados por el mercado internacional y continuaron explotando a indígenas bajo el sistema de “habilitación-enganche”. Se fortalecieron fundos donde los patrones controlaban la mano de obra barata o gratuita indígena; ello fue posible porque el Estado solo adjudicaba tierras a los patrones según la Ley de Tierras de Montaña. El sistema de “habilitación-enganche” se mantenía para la extracción de madera incluso después del cambio de la legislación de tierras. A partir de 1974 la Ley de Comunidades Nativas permite la titulación de tierras para asentamientos indígenas que vinieron a llamarse “comunidades nativas”. Sin embargo, </w:t>
      </w:r>
      <w:r w:rsidRPr="006F3C7E">
        <w:rPr>
          <w:rFonts w:ascii="Century Gothic" w:hAnsi="Century Gothic"/>
          <w:sz w:val="23"/>
          <w:szCs w:val="23"/>
          <w:highlight w:val="cyan"/>
        </w:rPr>
        <w:t>la población indígena cautiva en los fundos permaneció bajo relaciones de servidumbr</w:t>
      </w:r>
      <w:r w:rsidR="001310C3" w:rsidRPr="006F3C7E">
        <w:rPr>
          <w:rFonts w:ascii="Century Gothic" w:hAnsi="Century Gothic"/>
          <w:sz w:val="23"/>
          <w:szCs w:val="23"/>
          <w:highlight w:val="cyan"/>
        </w:rPr>
        <w:t>e</w:t>
      </w:r>
      <w:r w:rsidRPr="006F3C7E">
        <w:rPr>
          <w:rFonts w:ascii="Century Gothic" w:hAnsi="Century Gothic"/>
          <w:sz w:val="23"/>
          <w:szCs w:val="23"/>
          <w:highlight w:val="cyan"/>
        </w:rPr>
        <w:t xml:space="preserve"> esclavitud</w:t>
      </w:r>
      <w:r w:rsidRPr="001310C3">
        <w:rPr>
          <w:rFonts w:ascii="Century Gothic" w:hAnsi="Century Gothic"/>
          <w:sz w:val="23"/>
          <w:szCs w:val="23"/>
        </w:rPr>
        <w:t xml:space="preserve">, como lo demuestra el caso de la provincia de Atalaya, por lo menos hasta fines de la década de 1980. </w:t>
      </w:r>
    </w:p>
    <w:p w14:paraId="00A07F1C" w14:textId="35E58A1F" w:rsidR="00F36893" w:rsidRPr="001310C3" w:rsidRDefault="00507583" w:rsidP="00F36893">
      <w:pPr>
        <w:spacing w:after="120"/>
        <w:ind w:left="357" w:right="261"/>
        <w:jc w:val="both"/>
        <w:rPr>
          <w:rFonts w:ascii="Century Gothic" w:hAnsi="Century Gothic"/>
          <w:color w:val="C00000"/>
          <w:sz w:val="23"/>
          <w:szCs w:val="23"/>
        </w:rPr>
      </w:pPr>
      <w:r w:rsidRPr="001310C3">
        <w:rPr>
          <w:rFonts w:ascii="Century Gothic" w:hAnsi="Century Gothic"/>
          <w:sz w:val="23"/>
          <w:szCs w:val="23"/>
        </w:rPr>
        <w:t>Muchas de las instituciones y prácticas originadas en la Colonia, como las misiones</w:t>
      </w:r>
      <w:r w:rsidR="001310C3" w:rsidRPr="001310C3">
        <w:rPr>
          <w:rFonts w:ascii="Century Gothic" w:hAnsi="Century Gothic"/>
          <w:sz w:val="23"/>
          <w:szCs w:val="23"/>
        </w:rPr>
        <w:t>-</w:t>
      </w:r>
      <w:r w:rsidRPr="001310C3">
        <w:rPr>
          <w:rFonts w:ascii="Century Gothic" w:hAnsi="Century Gothic"/>
          <w:sz w:val="23"/>
          <w:szCs w:val="23"/>
        </w:rPr>
        <w:t xml:space="preserve">reducciones, la mita, las correrías y las relaciones de servidumbre o esclavitud, </w:t>
      </w:r>
      <w:r w:rsidRPr="006F3C7E">
        <w:rPr>
          <w:rFonts w:ascii="Century Gothic" w:hAnsi="Century Gothic"/>
          <w:sz w:val="23"/>
          <w:szCs w:val="23"/>
          <w:highlight w:val="cyan"/>
        </w:rPr>
        <w:t>se conservan hasta el presente en un contexto moderno</w:t>
      </w:r>
      <w:r w:rsidRPr="001310C3">
        <w:rPr>
          <w:rFonts w:ascii="Century Gothic" w:hAnsi="Century Gothic"/>
          <w:sz w:val="23"/>
          <w:szCs w:val="23"/>
        </w:rPr>
        <w:t xml:space="preserve">. </w:t>
      </w:r>
      <w:r w:rsidRPr="006F3C7E">
        <w:rPr>
          <w:rFonts w:ascii="Century Gothic" w:hAnsi="Century Gothic"/>
          <w:sz w:val="23"/>
          <w:szCs w:val="23"/>
          <w:highlight w:val="cyan"/>
        </w:rPr>
        <w:t>La descolonización</w:t>
      </w:r>
      <w:r w:rsidR="001310C3" w:rsidRPr="006F3C7E">
        <w:rPr>
          <w:rFonts w:ascii="Century Gothic" w:hAnsi="Century Gothic"/>
          <w:sz w:val="23"/>
          <w:szCs w:val="23"/>
          <w:highlight w:val="cyan"/>
        </w:rPr>
        <w:t xml:space="preserve"> </w:t>
      </w:r>
      <w:r w:rsidRPr="006F3C7E">
        <w:rPr>
          <w:rFonts w:ascii="Century Gothic" w:hAnsi="Century Gothic"/>
          <w:sz w:val="23"/>
          <w:szCs w:val="23"/>
          <w:highlight w:val="cyan"/>
        </w:rPr>
        <w:t>de los derechos humanos colectivos e individuales de pueblos indígenas</w:t>
      </w:r>
      <w:r w:rsidR="006F3C7E" w:rsidRPr="006F3C7E">
        <w:rPr>
          <w:rFonts w:ascii="Century Gothic" w:hAnsi="Century Gothic"/>
          <w:sz w:val="23"/>
          <w:szCs w:val="23"/>
          <w:highlight w:val="cyan"/>
        </w:rPr>
        <w:t xml:space="preserve"> aún</w:t>
      </w:r>
      <w:r w:rsidRPr="006F3C7E">
        <w:rPr>
          <w:rFonts w:ascii="Century Gothic" w:hAnsi="Century Gothic"/>
          <w:sz w:val="23"/>
          <w:szCs w:val="23"/>
          <w:highlight w:val="cyan"/>
        </w:rPr>
        <w:t xml:space="preserve"> está</w:t>
      </w:r>
      <w:r w:rsidR="006F3C7E" w:rsidRPr="006F3C7E">
        <w:rPr>
          <w:rFonts w:ascii="Century Gothic" w:hAnsi="Century Gothic"/>
          <w:sz w:val="23"/>
          <w:szCs w:val="23"/>
          <w:highlight w:val="cyan"/>
        </w:rPr>
        <w:t>n</w:t>
      </w:r>
      <w:r w:rsidRPr="006F3C7E">
        <w:rPr>
          <w:rFonts w:ascii="Century Gothic" w:hAnsi="Century Gothic"/>
          <w:sz w:val="23"/>
          <w:szCs w:val="23"/>
          <w:highlight w:val="cyan"/>
        </w:rPr>
        <w:t xml:space="preserve"> pendiente</w:t>
      </w:r>
      <w:r w:rsidR="006F3C7E" w:rsidRPr="006F3C7E">
        <w:rPr>
          <w:rFonts w:ascii="Century Gothic" w:hAnsi="Century Gothic"/>
          <w:sz w:val="23"/>
          <w:szCs w:val="23"/>
          <w:highlight w:val="cyan"/>
        </w:rPr>
        <w:t>s</w:t>
      </w:r>
      <w:r w:rsidRPr="006F3C7E">
        <w:rPr>
          <w:rFonts w:ascii="Century Gothic" w:hAnsi="Century Gothic"/>
          <w:sz w:val="23"/>
          <w:szCs w:val="23"/>
          <w:highlight w:val="cyan"/>
        </w:rPr>
        <w:t>.</w:t>
      </w:r>
    </w:p>
    <w:p w14:paraId="283915D6" w14:textId="4ABA2EC6" w:rsidR="00F36893" w:rsidRPr="00206820" w:rsidRDefault="00F36893" w:rsidP="00F36893">
      <w:pPr>
        <w:spacing w:after="120"/>
        <w:rPr>
          <w:rFonts w:ascii="Maiandra GD" w:hAnsi="Maiandra GD"/>
          <w:color w:val="FF0000"/>
          <w:sz w:val="26"/>
          <w:szCs w:val="26"/>
        </w:rPr>
      </w:pPr>
      <w:r w:rsidRPr="00206820">
        <w:rPr>
          <w:rFonts w:ascii="Maiandra GD" w:hAnsi="Maiandra GD"/>
          <w:color w:val="FF0000"/>
          <w:sz w:val="26"/>
          <w:szCs w:val="26"/>
        </w:rPr>
        <w:t xml:space="preserve">(Según este resumen puedes responder la </w:t>
      </w:r>
      <w:r w:rsidR="006F3C7E">
        <w:rPr>
          <w:rFonts w:ascii="Maiandra GD" w:hAnsi="Maiandra GD"/>
          <w:color w:val="FF0000"/>
          <w:sz w:val="26"/>
          <w:szCs w:val="26"/>
        </w:rPr>
        <w:t>última</w:t>
      </w:r>
      <w:r w:rsidRPr="00206820">
        <w:rPr>
          <w:rFonts w:ascii="Maiandra GD" w:hAnsi="Maiandra GD"/>
          <w:color w:val="FF0000"/>
          <w:sz w:val="26"/>
          <w:szCs w:val="26"/>
        </w:rPr>
        <w:t xml:space="preserve"> pregunta a continuación, en el texto dejé algunos </w:t>
      </w:r>
      <w:r w:rsidRPr="001310C3">
        <w:rPr>
          <w:rFonts w:ascii="Maiandra GD" w:hAnsi="Maiandra GD"/>
          <w:color w:val="FF0000"/>
          <w:sz w:val="26"/>
          <w:szCs w:val="26"/>
          <w:highlight w:val="cyan"/>
        </w:rPr>
        <w:t>indicadores</w:t>
      </w:r>
      <w:r w:rsidRPr="00206820">
        <w:rPr>
          <w:rFonts w:ascii="Maiandra GD" w:hAnsi="Maiandra GD"/>
          <w:color w:val="FF0000"/>
          <w:sz w:val="26"/>
          <w:szCs w:val="26"/>
        </w:rPr>
        <w:t xml:space="preserve"> para que puedas encontrar los temas importantes más rápido :3 tú selecciona como respuesta los que desees o consideres mejores.)</w:t>
      </w:r>
    </w:p>
    <w:p w14:paraId="31078338" w14:textId="70EBF6EA" w:rsidR="00F36893" w:rsidRPr="001310C3" w:rsidRDefault="001310C3" w:rsidP="00F36893">
      <w:pPr>
        <w:spacing w:after="120"/>
        <w:rPr>
          <w:rFonts w:ascii="Century Gothic" w:hAnsi="Century Gothic"/>
          <w:b/>
          <w:sz w:val="28"/>
          <w:szCs w:val="28"/>
        </w:rPr>
      </w:pPr>
      <w:r w:rsidRPr="001310C3">
        <w:rPr>
          <w:rFonts w:ascii="Century Gothic" w:hAnsi="Century Gothic"/>
          <w:sz w:val="24"/>
          <w:szCs w:val="24"/>
        </w:rPr>
        <w:lastRenderedPageBreak/>
        <w:t xml:space="preserve">Posteriormente, </w:t>
      </w:r>
      <w:r w:rsidRPr="001310C3">
        <w:rPr>
          <w:rFonts w:ascii="Century Gothic" w:hAnsi="Century Gothic"/>
          <w:b/>
          <w:bCs/>
          <w:sz w:val="24"/>
          <w:szCs w:val="24"/>
        </w:rPr>
        <w:t>respondamos</w:t>
      </w:r>
      <w:r w:rsidRPr="001310C3">
        <w:rPr>
          <w:rFonts w:ascii="Century Gothic" w:hAnsi="Century Gothic"/>
          <w:sz w:val="24"/>
          <w:szCs w:val="24"/>
        </w:rPr>
        <w:t xml:space="preserve"> las siguientes preguntas:</w:t>
      </w:r>
    </w:p>
    <w:p w14:paraId="0841BD79" w14:textId="50B1B201" w:rsidR="00F36893" w:rsidRPr="001310C3" w:rsidRDefault="001310C3" w:rsidP="00F36893">
      <w:pPr>
        <w:pStyle w:val="Prrafodelista"/>
        <w:numPr>
          <w:ilvl w:val="0"/>
          <w:numId w:val="2"/>
        </w:numPr>
        <w:spacing w:after="120"/>
        <w:rPr>
          <w:rFonts w:ascii="Century Gothic" w:hAnsi="Century Gothic"/>
          <w:b/>
          <w:bCs/>
          <w:color w:val="4472C4" w:themeColor="accent5"/>
          <w:sz w:val="28"/>
          <w:szCs w:val="24"/>
        </w:rPr>
      </w:pPr>
      <w:r w:rsidRPr="001310C3">
        <w:rPr>
          <w:rFonts w:ascii="Century Gothic" w:hAnsi="Century Gothic"/>
          <w:b/>
          <w:bCs/>
          <w:color w:val="4472C4" w:themeColor="accent5"/>
          <w:sz w:val="24"/>
          <w:szCs w:val="24"/>
        </w:rPr>
        <w:t>¿Qué derechos fundamentales de los pueblos indígenas u originarios fueron vulnerados durante el “boom del caucho”?</w:t>
      </w:r>
    </w:p>
    <w:p w14:paraId="5D0E76AD" w14:textId="7446B6D6" w:rsidR="00F36893" w:rsidRPr="005C5407" w:rsidRDefault="00F36893" w:rsidP="00F36893">
      <w:pPr>
        <w:spacing w:after="120"/>
        <w:ind w:left="709" w:hanging="142"/>
        <w:rPr>
          <w:rFonts w:ascii="Maiandra GD" w:hAnsi="Maiandra GD"/>
          <w:sz w:val="26"/>
          <w:szCs w:val="26"/>
        </w:rPr>
      </w:pPr>
      <w:r>
        <w:rPr>
          <w:rFonts w:ascii="Maiandra GD" w:hAnsi="Maiandra GD"/>
          <w:sz w:val="26"/>
          <w:szCs w:val="26"/>
        </w:rPr>
        <w:t xml:space="preserve">- </w:t>
      </w:r>
      <w:r w:rsidR="001310C3">
        <w:rPr>
          <w:rFonts w:ascii="Maiandra GD" w:hAnsi="Maiandra GD"/>
          <w:sz w:val="26"/>
          <w:szCs w:val="26"/>
        </w:rPr>
        <w:t>El derecho a la propiedad, al trabajo, a la vida, a la dignidad, al ambiente sano, a la educación, a la salud.</w:t>
      </w:r>
    </w:p>
    <w:p w14:paraId="0EEBB762" w14:textId="285033E9" w:rsidR="00F36893" w:rsidRPr="001310C3" w:rsidRDefault="001310C3" w:rsidP="00F36893">
      <w:pPr>
        <w:pStyle w:val="Prrafodelista"/>
        <w:numPr>
          <w:ilvl w:val="0"/>
          <w:numId w:val="2"/>
        </w:numPr>
        <w:spacing w:after="120"/>
        <w:rPr>
          <w:rFonts w:ascii="Century Gothic" w:hAnsi="Century Gothic"/>
          <w:b/>
          <w:bCs/>
          <w:color w:val="4472C4" w:themeColor="accent5"/>
          <w:sz w:val="28"/>
          <w:szCs w:val="24"/>
        </w:rPr>
      </w:pPr>
      <w:r w:rsidRPr="001310C3">
        <w:rPr>
          <w:rFonts w:ascii="Century Gothic" w:hAnsi="Century Gothic"/>
          <w:b/>
          <w:bCs/>
          <w:color w:val="4472C4" w:themeColor="accent5"/>
          <w:sz w:val="24"/>
          <w:szCs w:val="24"/>
        </w:rPr>
        <w:t>¿Quiénes y cómo supervisaban la forma en que se desarrollaban los trabajos?</w:t>
      </w:r>
    </w:p>
    <w:p w14:paraId="03E6F562" w14:textId="45B7295A" w:rsidR="00F36893" w:rsidRPr="005C5407" w:rsidRDefault="00F36893" w:rsidP="00F36893">
      <w:pPr>
        <w:spacing w:after="120"/>
        <w:ind w:left="709" w:hanging="142"/>
        <w:rPr>
          <w:rFonts w:ascii="Maiandra GD" w:hAnsi="Maiandra GD"/>
          <w:sz w:val="26"/>
          <w:szCs w:val="26"/>
        </w:rPr>
      </w:pPr>
      <w:r>
        <w:rPr>
          <w:rFonts w:ascii="Maiandra GD" w:hAnsi="Maiandra GD"/>
          <w:sz w:val="26"/>
          <w:szCs w:val="26"/>
        </w:rPr>
        <w:t xml:space="preserve">- </w:t>
      </w:r>
      <w:r w:rsidR="006F3C7E">
        <w:rPr>
          <w:rFonts w:ascii="Maiandra GD" w:hAnsi="Maiandra GD"/>
          <w:sz w:val="26"/>
          <w:szCs w:val="26"/>
        </w:rPr>
        <w:t>Los jefes que trabajaban para las empresas que explotaban de los indios para que ellos puedan extraer el caucho.</w:t>
      </w:r>
    </w:p>
    <w:p w14:paraId="4E606EB7" w14:textId="5AFD3F92" w:rsidR="00F36893" w:rsidRPr="001310C3" w:rsidRDefault="001310C3" w:rsidP="00F36893">
      <w:pPr>
        <w:pStyle w:val="Prrafodelista"/>
        <w:numPr>
          <w:ilvl w:val="0"/>
          <w:numId w:val="2"/>
        </w:numPr>
        <w:spacing w:after="120"/>
        <w:rPr>
          <w:rFonts w:ascii="Century Gothic" w:hAnsi="Century Gothic"/>
          <w:b/>
          <w:bCs/>
          <w:color w:val="4472C4" w:themeColor="accent5"/>
          <w:sz w:val="24"/>
          <w:szCs w:val="23"/>
        </w:rPr>
      </w:pPr>
      <w:r w:rsidRPr="001310C3">
        <w:rPr>
          <w:rFonts w:ascii="Century Gothic" w:hAnsi="Century Gothic"/>
          <w:b/>
          <w:bCs/>
          <w:color w:val="4472C4" w:themeColor="accent5"/>
          <w:sz w:val="24"/>
          <w:szCs w:val="24"/>
        </w:rPr>
        <w:t>¿Por qué los mecanismos de trabajo forzoso siguen funcionando de esa manera?</w:t>
      </w:r>
    </w:p>
    <w:p w14:paraId="64845292" w14:textId="77777777" w:rsidR="00F36893" w:rsidRDefault="00F36893" w:rsidP="00F36893">
      <w:pPr>
        <w:spacing w:after="120"/>
        <w:ind w:left="709" w:hanging="142"/>
        <w:rPr>
          <w:rFonts w:ascii="Maiandra GD" w:hAnsi="Maiandra GD"/>
          <w:sz w:val="26"/>
          <w:szCs w:val="26"/>
        </w:rPr>
      </w:pPr>
      <w:r>
        <w:rPr>
          <w:rFonts w:ascii="Maiandra GD" w:hAnsi="Maiandra GD"/>
          <w:sz w:val="26"/>
          <w:szCs w:val="26"/>
        </w:rPr>
        <w:t xml:space="preserve">- </w:t>
      </w:r>
    </w:p>
    <w:p w14:paraId="6D0F4CC8" w14:textId="4D00C231" w:rsidR="00F36893" w:rsidRPr="006F3C7E" w:rsidRDefault="006F3C7E" w:rsidP="00F36893">
      <w:pPr>
        <w:spacing w:after="120"/>
        <w:rPr>
          <w:rFonts w:ascii="Century Gothic" w:hAnsi="Century Gothic"/>
          <w:sz w:val="36"/>
          <w:szCs w:val="36"/>
        </w:rPr>
      </w:pPr>
      <w:r w:rsidRPr="006F3C7E">
        <w:rPr>
          <w:rFonts w:ascii="Century Gothic" w:hAnsi="Century Gothic"/>
          <w:sz w:val="24"/>
          <w:szCs w:val="24"/>
        </w:rPr>
        <w:t>A continuación, completemos el siguiente cuadro especificando cuáles son los cambios y las permanencias en cuanto al respeto de los derechos humanos y las condiciones de trabajo de los pueblos indígenas u originarios de la Amazonía, contrastando los años del “boom del caucho” respecto de la situación actual.</w:t>
      </w:r>
    </w:p>
    <w:p w14:paraId="7F01856B" w14:textId="304BCE94" w:rsidR="00F36893" w:rsidRDefault="00F36893" w:rsidP="00F36893">
      <w:pPr>
        <w:spacing w:after="120"/>
        <w:rPr>
          <w:rFonts w:ascii="Maiandra GD" w:hAnsi="Maiandra GD"/>
          <w:color w:val="FF0000"/>
          <w:sz w:val="26"/>
          <w:szCs w:val="26"/>
        </w:rPr>
      </w:pPr>
      <w:r w:rsidRPr="00043665">
        <w:rPr>
          <w:rFonts w:ascii="Maiandra GD" w:hAnsi="Maiandra GD"/>
          <w:color w:val="FF0000"/>
          <w:sz w:val="26"/>
          <w:szCs w:val="26"/>
        </w:rPr>
        <w:t>(Para completar</w:t>
      </w:r>
      <w:r>
        <w:rPr>
          <w:rFonts w:ascii="Maiandra GD" w:hAnsi="Maiandra GD"/>
          <w:color w:val="FF0000"/>
          <w:sz w:val="26"/>
          <w:szCs w:val="26"/>
        </w:rPr>
        <w:t xml:space="preserve"> este cuadro</w:t>
      </w:r>
      <w:r w:rsidRPr="00043665">
        <w:rPr>
          <w:rFonts w:ascii="Maiandra GD" w:hAnsi="Maiandra GD"/>
          <w:color w:val="FF0000"/>
          <w:sz w:val="26"/>
          <w:szCs w:val="26"/>
        </w:rPr>
        <w:t xml:space="preserve"> usa las dos fuentes anteriores: “</w:t>
      </w:r>
      <w:r w:rsidR="006F3C7E">
        <w:rPr>
          <w:rFonts w:ascii="Maiandra GD" w:hAnsi="Maiandra GD"/>
          <w:color w:val="FF0000"/>
          <w:sz w:val="26"/>
          <w:szCs w:val="26"/>
        </w:rPr>
        <w:t>Situación de trabajo forzoso en el Perú</w:t>
      </w:r>
      <w:r w:rsidRPr="00043665">
        <w:rPr>
          <w:rFonts w:ascii="Maiandra GD" w:hAnsi="Maiandra GD"/>
          <w:color w:val="FF0000"/>
          <w:sz w:val="26"/>
          <w:szCs w:val="26"/>
        </w:rPr>
        <w:t>” y “</w:t>
      </w:r>
      <w:r w:rsidR="006F3C7E">
        <w:rPr>
          <w:rFonts w:ascii="Maiandra GD" w:hAnsi="Maiandra GD"/>
          <w:color w:val="FF0000"/>
          <w:sz w:val="26"/>
          <w:szCs w:val="26"/>
        </w:rPr>
        <w:t>El trabajo forzoso en el siglo XX</w:t>
      </w:r>
      <w:r w:rsidRPr="00043665">
        <w:rPr>
          <w:rFonts w:ascii="Maiandra GD" w:hAnsi="Maiandra GD"/>
          <w:color w:val="FF0000"/>
          <w:sz w:val="26"/>
          <w:szCs w:val="26"/>
        </w:rPr>
        <w:t>”)</w:t>
      </w:r>
    </w:p>
    <w:p w14:paraId="6740D30A" w14:textId="221C1BA9" w:rsidR="00AC49C9" w:rsidRPr="00043665" w:rsidRDefault="00AC49C9" w:rsidP="00AC49C9">
      <w:pPr>
        <w:spacing w:after="120"/>
        <w:jc w:val="center"/>
        <w:rPr>
          <w:rFonts w:ascii="Maiandra GD" w:hAnsi="Maiandra GD"/>
          <w:color w:val="FF0000"/>
          <w:sz w:val="26"/>
          <w:szCs w:val="26"/>
        </w:rPr>
      </w:pPr>
      <w:r>
        <w:rPr>
          <w:rFonts w:ascii="Arial Rounded MT Bold" w:hAnsi="Arial Rounded MT Bold"/>
          <w:color w:val="4472C4" w:themeColor="accent5"/>
          <w:sz w:val="32"/>
          <w:szCs w:val="23"/>
        </w:rPr>
        <w:t>Trabajo forzoso: cambios y permanencias</w:t>
      </w:r>
    </w:p>
    <w:tbl>
      <w:tblPr>
        <w:tblStyle w:val="Tablaconcuadrcula"/>
        <w:tblW w:w="10451" w:type="dxa"/>
        <w:tblInd w:w="5"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2684"/>
        <w:gridCol w:w="3969"/>
        <w:gridCol w:w="3798"/>
      </w:tblGrid>
      <w:tr w:rsidR="006F3C7E" w14:paraId="55B5C3F6" w14:textId="740E8D5D" w:rsidTr="00AC49C9">
        <w:trPr>
          <w:trHeight w:val="870"/>
        </w:trPr>
        <w:tc>
          <w:tcPr>
            <w:tcW w:w="2684" w:type="dxa"/>
            <w:shd w:val="clear" w:color="auto" w:fill="4472C4" w:themeFill="accent5"/>
            <w:vAlign w:val="center"/>
          </w:tcPr>
          <w:p w14:paraId="7868684F" w14:textId="52DCC24C" w:rsidR="006F3C7E" w:rsidRPr="00982FB2" w:rsidRDefault="006F3C7E" w:rsidP="00023EC8">
            <w:pPr>
              <w:jc w:val="center"/>
              <w:rPr>
                <w:rFonts w:ascii="Century Gothic" w:hAnsi="Century Gothic"/>
                <w:b/>
                <w:color w:val="FFFFFF" w:themeColor="background1"/>
                <w:sz w:val="28"/>
                <w:szCs w:val="26"/>
              </w:rPr>
            </w:pPr>
            <w:r>
              <w:rPr>
                <w:rFonts w:ascii="Century Gothic" w:hAnsi="Century Gothic"/>
                <w:b/>
                <w:color w:val="FFFFFF" w:themeColor="background1"/>
                <w:sz w:val="28"/>
                <w:szCs w:val="26"/>
              </w:rPr>
              <w:t>Aspectos</w:t>
            </w:r>
          </w:p>
        </w:tc>
        <w:tc>
          <w:tcPr>
            <w:tcW w:w="3969" w:type="dxa"/>
            <w:shd w:val="clear" w:color="auto" w:fill="4472C4" w:themeFill="accent5"/>
            <w:vAlign w:val="center"/>
          </w:tcPr>
          <w:p w14:paraId="58768413" w14:textId="1055B6D9" w:rsidR="006F3C7E" w:rsidRPr="00982FB2" w:rsidRDefault="006F3C7E" w:rsidP="00023EC8">
            <w:pPr>
              <w:jc w:val="center"/>
              <w:rPr>
                <w:rFonts w:ascii="Century Gothic" w:hAnsi="Century Gothic"/>
                <w:b/>
                <w:color w:val="FFFFFF" w:themeColor="background1"/>
                <w:sz w:val="28"/>
                <w:szCs w:val="26"/>
              </w:rPr>
            </w:pPr>
            <w:r>
              <w:rPr>
                <w:rFonts w:ascii="Century Gothic" w:hAnsi="Century Gothic"/>
                <w:b/>
                <w:color w:val="FFFFFF" w:themeColor="background1"/>
                <w:sz w:val="28"/>
                <w:szCs w:val="26"/>
              </w:rPr>
              <w:t>Cambios</w:t>
            </w:r>
          </w:p>
        </w:tc>
        <w:tc>
          <w:tcPr>
            <w:tcW w:w="3798" w:type="dxa"/>
            <w:shd w:val="clear" w:color="auto" w:fill="4472C4" w:themeFill="accent5"/>
            <w:vAlign w:val="center"/>
          </w:tcPr>
          <w:p w14:paraId="6D5211E8" w14:textId="625D6E65" w:rsidR="006F3C7E" w:rsidRDefault="006F3C7E" w:rsidP="006F3C7E">
            <w:pPr>
              <w:jc w:val="center"/>
              <w:rPr>
                <w:rFonts w:ascii="Century Gothic" w:hAnsi="Century Gothic"/>
                <w:b/>
                <w:color w:val="FFFFFF" w:themeColor="background1"/>
                <w:sz w:val="28"/>
                <w:szCs w:val="26"/>
              </w:rPr>
            </w:pPr>
            <w:r>
              <w:rPr>
                <w:rFonts w:ascii="Century Gothic" w:hAnsi="Century Gothic"/>
                <w:b/>
                <w:color w:val="FFFFFF" w:themeColor="background1"/>
                <w:sz w:val="28"/>
                <w:szCs w:val="26"/>
              </w:rPr>
              <w:t>Permanencias</w:t>
            </w:r>
          </w:p>
        </w:tc>
      </w:tr>
      <w:tr w:rsidR="006F3C7E" w14:paraId="49DA1C64" w14:textId="0085EB7E" w:rsidTr="00AC49C9">
        <w:trPr>
          <w:trHeight w:val="907"/>
        </w:trPr>
        <w:tc>
          <w:tcPr>
            <w:tcW w:w="2684" w:type="dxa"/>
            <w:vAlign w:val="center"/>
          </w:tcPr>
          <w:p w14:paraId="392BA642" w14:textId="31F228BA" w:rsidR="006F3C7E" w:rsidRPr="00386BB9" w:rsidRDefault="006F3C7E" w:rsidP="006F3C7E">
            <w:pPr>
              <w:spacing w:before="120" w:after="120" w:line="259" w:lineRule="auto"/>
              <w:ind w:left="29" w:hanging="29"/>
              <w:jc w:val="center"/>
              <w:rPr>
                <w:rFonts w:ascii="Maiandra GD" w:hAnsi="Maiandra GD"/>
                <w:sz w:val="26"/>
                <w:szCs w:val="26"/>
              </w:rPr>
            </w:pPr>
            <w:r>
              <w:rPr>
                <w:rFonts w:ascii="Maiandra GD" w:hAnsi="Maiandra GD"/>
                <w:sz w:val="26"/>
                <w:szCs w:val="26"/>
              </w:rPr>
              <w:t>Territoriales</w:t>
            </w:r>
          </w:p>
        </w:tc>
        <w:tc>
          <w:tcPr>
            <w:tcW w:w="3969" w:type="dxa"/>
            <w:vAlign w:val="center"/>
          </w:tcPr>
          <w:p w14:paraId="5A960F69" w14:textId="26344548" w:rsidR="006F3C7E" w:rsidRPr="006F3C7E" w:rsidRDefault="006F3C7E" w:rsidP="006F3C7E">
            <w:pPr>
              <w:spacing w:before="120" w:after="120" w:line="259" w:lineRule="auto"/>
              <w:rPr>
                <w:rFonts w:ascii="Maiandra GD" w:hAnsi="Maiandra GD"/>
                <w:sz w:val="26"/>
                <w:szCs w:val="26"/>
              </w:rPr>
            </w:pPr>
            <w:r w:rsidRPr="006F3C7E">
              <w:rPr>
                <w:rFonts w:ascii="Maiandra GD" w:hAnsi="Maiandra GD"/>
                <w:sz w:val="26"/>
                <w:szCs w:val="26"/>
              </w:rPr>
              <w:t>En 1974 la Ley de Comunidades Nativas permite la titulación de tierras para asentamientos indígenas que vinieron a llamarse “comunidades nativas”</w:t>
            </w:r>
          </w:p>
        </w:tc>
        <w:tc>
          <w:tcPr>
            <w:tcW w:w="3798" w:type="dxa"/>
            <w:vAlign w:val="center"/>
          </w:tcPr>
          <w:p w14:paraId="2CA7FE24" w14:textId="7C59E360" w:rsidR="006F3C7E" w:rsidRPr="006F3C7E" w:rsidRDefault="006F3C7E" w:rsidP="006F3C7E">
            <w:pPr>
              <w:spacing w:before="120" w:after="120"/>
              <w:rPr>
                <w:rFonts w:ascii="Maiandra GD" w:hAnsi="Maiandra GD"/>
                <w:sz w:val="26"/>
                <w:szCs w:val="26"/>
              </w:rPr>
            </w:pPr>
            <w:r w:rsidRPr="006F3C7E">
              <w:rPr>
                <w:rFonts w:ascii="Maiandra GD" w:hAnsi="Maiandra GD"/>
                <w:sz w:val="26"/>
                <w:szCs w:val="26"/>
              </w:rPr>
              <w:t>La población indígena cautiva en los fundos permaneció bajo relaciones de servidumbre esclavitud</w:t>
            </w:r>
          </w:p>
        </w:tc>
      </w:tr>
      <w:tr w:rsidR="006F3C7E" w14:paraId="2C5D6D0A" w14:textId="43CD7BDA" w:rsidTr="00AC49C9">
        <w:trPr>
          <w:trHeight w:val="870"/>
        </w:trPr>
        <w:tc>
          <w:tcPr>
            <w:tcW w:w="2684" w:type="dxa"/>
            <w:vAlign w:val="center"/>
          </w:tcPr>
          <w:p w14:paraId="4F7FFBB9" w14:textId="658F8B76" w:rsidR="006F3C7E" w:rsidRPr="00386BB9" w:rsidRDefault="006F3C7E" w:rsidP="006F3C7E">
            <w:pPr>
              <w:spacing w:before="120" w:after="120" w:line="259" w:lineRule="auto"/>
              <w:ind w:left="29" w:hanging="7"/>
              <w:jc w:val="center"/>
              <w:rPr>
                <w:rFonts w:ascii="Maiandra GD" w:hAnsi="Maiandra GD"/>
                <w:sz w:val="26"/>
                <w:szCs w:val="26"/>
              </w:rPr>
            </w:pPr>
            <w:r>
              <w:rPr>
                <w:rFonts w:ascii="Maiandra GD" w:hAnsi="Maiandra GD"/>
                <w:sz w:val="26"/>
                <w:szCs w:val="26"/>
              </w:rPr>
              <w:t>Políticos</w:t>
            </w:r>
          </w:p>
        </w:tc>
        <w:tc>
          <w:tcPr>
            <w:tcW w:w="3969" w:type="dxa"/>
            <w:vAlign w:val="center"/>
          </w:tcPr>
          <w:p w14:paraId="7BE8C869" w14:textId="61872C38" w:rsidR="006F3C7E" w:rsidRPr="00386BB9" w:rsidRDefault="00AC49C9" w:rsidP="006F3C7E">
            <w:pPr>
              <w:spacing w:before="120" w:after="120" w:line="259" w:lineRule="auto"/>
              <w:rPr>
                <w:rFonts w:ascii="Maiandra GD" w:hAnsi="Maiandra GD"/>
                <w:sz w:val="26"/>
                <w:szCs w:val="26"/>
              </w:rPr>
            </w:pPr>
            <w:r>
              <w:rPr>
                <w:rFonts w:ascii="Maiandra GD" w:hAnsi="Maiandra GD"/>
                <w:sz w:val="26"/>
                <w:szCs w:val="26"/>
              </w:rPr>
              <w:t>L</w:t>
            </w:r>
            <w:r w:rsidRPr="00AC49C9">
              <w:rPr>
                <w:rFonts w:ascii="Maiandra GD" w:hAnsi="Maiandra GD"/>
                <w:sz w:val="26"/>
                <w:szCs w:val="26"/>
              </w:rPr>
              <w:t>as misiones-reducciones, la mita, las correrías y las relaciones de servidumbre o esclavitud, se conservan hasta el presente en un contexto moderno</w:t>
            </w:r>
          </w:p>
        </w:tc>
        <w:tc>
          <w:tcPr>
            <w:tcW w:w="3798" w:type="dxa"/>
            <w:vAlign w:val="center"/>
          </w:tcPr>
          <w:p w14:paraId="3D153832" w14:textId="4C881E74" w:rsidR="006F3C7E" w:rsidRPr="00AC49C9" w:rsidRDefault="00AC49C9" w:rsidP="00AC49C9">
            <w:pPr>
              <w:spacing w:before="120" w:after="120"/>
              <w:rPr>
                <w:rFonts w:ascii="Maiandra GD" w:hAnsi="Maiandra GD"/>
                <w:sz w:val="26"/>
                <w:szCs w:val="26"/>
              </w:rPr>
            </w:pPr>
            <w:r w:rsidRPr="00AC49C9">
              <w:rPr>
                <w:rFonts w:ascii="Maiandra GD" w:hAnsi="Maiandra GD"/>
                <w:sz w:val="26"/>
                <w:szCs w:val="26"/>
              </w:rPr>
              <w:t>La descolonización de los derechos humanos colectivos e individuales de pueblos indígenas aún están pendientes.</w:t>
            </w:r>
          </w:p>
        </w:tc>
      </w:tr>
      <w:tr w:rsidR="006F3C7E" w14:paraId="789B7ABF" w14:textId="721997CC" w:rsidTr="00AC49C9">
        <w:trPr>
          <w:trHeight w:val="907"/>
        </w:trPr>
        <w:tc>
          <w:tcPr>
            <w:tcW w:w="2684" w:type="dxa"/>
            <w:vAlign w:val="center"/>
          </w:tcPr>
          <w:p w14:paraId="172CED14" w14:textId="04449862" w:rsidR="006F3C7E" w:rsidRPr="00386BB9" w:rsidRDefault="006F3C7E" w:rsidP="006F3C7E">
            <w:pPr>
              <w:spacing w:before="120" w:after="120" w:line="259" w:lineRule="auto"/>
              <w:ind w:left="29" w:hanging="7"/>
              <w:jc w:val="center"/>
              <w:rPr>
                <w:rFonts w:ascii="Maiandra GD" w:hAnsi="Maiandra GD"/>
                <w:sz w:val="26"/>
                <w:szCs w:val="26"/>
              </w:rPr>
            </w:pPr>
            <w:r>
              <w:rPr>
                <w:rFonts w:ascii="Maiandra GD" w:hAnsi="Maiandra GD"/>
                <w:sz w:val="26"/>
                <w:szCs w:val="26"/>
              </w:rPr>
              <w:t>Sociales</w:t>
            </w:r>
          </w:p>
        </w:tc>
        <w:tc>
          <w:tcPr>
            <w:tcW w:w="3969" w:type="dxa"/>
            <w:vAlign w:val="center"/>
          </w:tcPr>
          <w:p w14:paraId="318FE6F1" w14:textId="51086317" w:rsidR="006F3C7E" w:rsidRPr="00386BB9" w:rsidRDefault="00AC49C9" w:rsidP="006F3C7E">
            <w:pPr>
              <w:spacing w:before="120" w:after="120" w:line="259" w:lineRule="auto"/>
              <w:rPr>
                <w:rFonts w:ascii="Maiandra GD" w:hAnsi="Maiandra GD"/>
                <w:sz w:val="26"/>
                <w:szCs w:val="26"/>
              </w:rPr>
            </w:pPr>
            <w:r>
              <w:rPr>
                <w:rFonts w:ascii="Maiandra GD" w:hAnsi="Maiandra GD"/>
                <w:sz w:val="26"/>
                <w:szCs w:val="26"/>
              </w:rPr>
              <w:t>El porcentaje de indígenas bajo relaciones de servidumbre o esclavitud están disminuyendo</w:t>
            </w:r>
          </w:p>
        </w:tc>
        <w:tc>
          <w:tcPr>
            <w:tcW w:w="3798" w:type="dxa"/>
            <w:vAlign w:val="center"/>
          </w:tcPr>
          <w:p w14:paraId="5AE171CE" w14:textId="65EBC615" w:rsidR="006F3C7E" w:rsidRDefault="00AC49C9" w:rsidP="006F3C7E">
            <w:pPr>
              <w:spacing w:before="120" w:after="120"/>
              <w:ind w:left="29" w:hanging="29"/>
              <w:rPr>
                <w:rFonts w:ascii="Maiandra GD" w:hAnsi="Maiandra GD"/>
                <w:sz w:val="26"/>
                <w:szCs w:val="26"/>
              </w:rPr>
            </w:pPr>
            <w:r>
              <w:rPr>
                <w:rFonts w:ascii="Maiandra GD" w:hAnsi="Maiandra GD"/>
                <w:sz w:val="26"/>
                <w:szCs w:val="26"/>
              </w:rPr>
              <w:t>Esta población es la mas vulnerable a caer en relaciones de servidumbre o esclavitud</w:t>
            </w:r>
          </w:p>
        </w:tc>
      </w:tr>
    </w:tbl>
    <w:p w14:paraId="4C457234" w14:textId="2BF3A636" w:rsidR="00AC49C9" w:rsidRPr="008E591B" w:rsidRDefault="00AC49C9" w:rsidP="00F36893">
      <w:pPr>
        <w:spacing w:after="120"/>
        <w:rPr>
          <w:rFonts w:ascii="Maiandra GD" w:hAnsi="Maiandra GD"/>
          <w:color w:val="FF0000"/>
          <w:sz w:val="26"/>
          <w:szCs w:val="26"/>
        </w:rPr>
      </w:pPr>
      <w:r w:rsidRPr="00AC49C9">
        <w:rPr>
          <w:rFonts w:ascii="Century Gothic" w:hAnsi="Century Gothic"/>
          <w:sz w:val="24"/>
          <w:szCs w:val="24"/>
        </w:rPr>
        <w:t xml:space="preserve">Finalmente, </w:t>
      </w:r>
      <w:r w:rsidRPr="00AC49C9">
        <w:rPr>
          <w:rFonts w:ascii="Century Gothic" w:hAnsi="Century Gothic"/>
          <w:b/>
          <w:bCs/>
          <w:sz w:val="24"/>
          <w:szCs w:val="24"/>
        </w:rPr>
        <w:t>elaboremos</w:t>
      </w:r>
      <w:r w:rsidRPr="00AC49C9">
        <w:rPr>
          <w:rFonts w:ascii="Century Gothic" w:hAnsi="Century Gothic"/>
          <w:sz w:val="24"/>
          <w:szCs w:val="24"/>
        </w:rPr>
        <w:t xml:space="preserve"> un texto en el que reconozcamos, en el marco del bicentenario de la independencia del Perú, cuáles son los retos en materia de protección de los derechos humanos de los pueblos indígenas u originarios.</w:t>
      </w:r>
      <w:r w:rsidR="008E591B">
        <w:rPr>
          <w:rFonts w:ascii="Century Gothic" w:hAnsi="Century Gothic"/>
          <w:sz w:val="24"/>
          <w:szCs w:val="24"/>
        </w:rPr>
        <w:t xml:space="preserve"> </w:t>
      </w:r>
      <w:r w:rsidR="008E591B">
        <w:rPr>
          <w:rFonts w:ascii="Maiandra GD" w:hAnsi="Maiandra GD"/>
          <w:color w:val="FF0000"/>
          <w:sz w:val="26"/>
          <w:szCs w:val="26"/>
        </w:rPr>
        <w:t>(Puedes guiarte de mi texto)</w:t>
      </w:r>
    </w:p>
    <w:p w14:paraId="090E92E5" w14:textId="771455B6" w:rsidR="00AC49C9" w:rsidRDefault="008E591B" w:rsidP="00F36893">
      <w:pPr>
        <w:spacing w:after="120"/>
        <w:rPr>
          <w:rFonts w:ascii="Century Gothic" w:hAnsi="Century Gothic"/>
          <w:sz w:val="24"/>
          <w:szCs w:val="24"/>
        </w:rPr>
      </w:pPr>
      <w:r>
        <w:rPr>
          <w:rFonts w:ascii="Century Gothic" w:hAnsi="Century Gothic"/>
          <w:sz w:val="24"/>
          <w:szCs w:val="24"/>
        </w:rPr>
        <w:t>Son muchos los retos que tenemos en el marco del bicentenario, pero del que venimos luchando y vamos a seguir luchando en el marco del bicentenario es lo protección de los derechos humanos de los pueblos indígenas u originarios.</w:t>
      </w:r>
    </w:p>
    <w:p w14:paraId="62290BF8" w14:textId="6C0F3DDA" w:rsidR="008E591B" w:rsidRDefault="008E591B" w:rsidP="00F36893">
      <w:pPr>
        <w:spacing w:after="120"/>
        <w:rPr>
          <w:rFonts w:ascii="Century Gothic" w:hAnsi="Century Gothic"/>
          <w:sz w:val="24"/>
          <w:szCs w:val="24"/>
        </w:rPr>
      </w:pPr>
      <w:r>
        <w:rPr>
          <w:rFonts w:ascii="Century Gothic" w:hAnsi="Century Gothic"/>
          <w:sz w:val="24"/>
          <w:szCs w:val="24"/>
        </w:rPr>
        <w:t xml:space="preserve">Este es un gran problema, ya que desde muchos años atrás, se viene luchando contra la protección de los pueblos indígenas, es que aún no tomamos reflexión de que sus </w:t>
      </w:r>
      <w:r>
        <w:rPr>
          <w:rFonts w:ascii="Century Gothic" w:hAnsi="Century Gothic"/>
          <w:sz w:val="24"/>
          <w:szCs w:val="24"/>
        </w:rPr>
        <w:lastRenderedPageBreak/>
        <w:t>lenguas originarias son parte de nuestro país, y debemos respetarla, sin burlarnos de ellos y en la forma en que lo hablan</w:t>
      </w:r>
    </w:p>
    <w:p w14:paraId="3F3F6EDA" w14:textId="070DA546" w:rsidR="008E591B" w:rsidRDefault="008E591B" w:rsidP="00F36893">
      <w:pPr>
        <w:spacing w:after="120"/>
        <w:rPr>
          <w:rFonts w:ascii="Century Gothic" w:hAnsi="Century Gothic"/>
          <w:sz w:val="24"/>
          <w:szCs w:val="24"/>
        </w:rPr>
      </w:pPr>
      <w:r>
        <w:rPr>
          <w:rFonts w:ascii="Century Gothic" w:hAnsi="Century Gothic"/>
          <w:sz w:val="24"/>
          <w:szCs w:val="24"/>
        </w:rPr>
        <w:t>Tenemos que recordar que, no existe ninguna forma de hablar bien, lo diferente son los idiomas, y que no debemos sentir vergüenza de hablar nuestra lengua originaria, que es lo que nos representa.</w:t>
      </w:r>
    </w:p>
    <w:p w14:paraId="2B5260F9" w14:textId="77777777" w:rsidR="00AC49C9" w:rsidRPr="004E39B3" w:rsidRDefault="00AC49C9" w:rsidP="00AC49C9">
      <w:pPr>
        <w:spacing w:after="80"/>
        <w:rPr>
          <w:rFonts w:ascii="Arial Rounded MT Bold" w:hAnsi="Arial Rounded MT Bold"/>
          <w:color w:val="4472C4" w:themeColor="accent5"/>
          <w:sz w:val="30"/>
          <w:szCs w:val="30"/>
        </w:rPr>
      </w:pPr>
      <w:r w:rsidRPr="004E39B3">
        <w:rPr>
          <w:rFonts w:ascii="Arial Rounded MT Bold" w:hAnsi="Arial Rounded MT Bold"/>
          <w:color w:val="4472C4" w:themeColor="accent5"/>
          <w:sz w:val="30"/>
          <w:szCs w:val="30"/>
        </w:rPr>
        <w:t>Tomemos en cuenta que…</w:t>
      </w:r>
    </w:p>
    <w:p w14:paraId="41A32C94" w14:textId="3329DCF9" w:rsidR="00AC49C9" w:rsidRPr="00AC49C9" w:rsidRDefault="00AC49C9" w:rsidP="00F36893">
      <w:pPr>
        <w:spacing w:after="120"/>
        <w:rPr>
          <w:rFonts w:ascii="Century Gothic" w:hAnsi="Century Gothic"/>
          <w:color w:val="4472C4" w:themeColor="accent5"/>
          <w:sz w:val="40"/>
          <w:szCs w:val="36"/>
        </w:rPr>
      </w:pPr>
      <w:r w:rsidRPr="00AC49C9">
        <w:rPr>
          <w:rFonts w:ascii="Century Gothic" w:hAnsi="Century Gothic"/>
          <w:sz w:val="24"/>
          <w:szCs w:val="24"/>
        </w:rPr>
        <w:t>Durante los años del “boom del caucho”, este recurso estuvo en peligro de extinción, ya que los árboles se talaban indiscriminadamente. ¿Qué ocurre con el caucho ahora? Actualmente, existen experiencias de emprendimientos individuales y colectivos que hacen uso sostenible del caucho, empleando técnicas artesanales para obtener el látex y promoviendo así la conservación de los bosques de nuestra Amazonía.</w:t>
      </w:r>
    </w:p>
    <w:p w14:paraId="7FC0F15C" w14:textId="2B5DE5CB" w:rsidR="00F36893" w:rsidRDefault="00F36893" w:rsidP="00F36893">
      <w:pPr>
        <w:spacing w:after="120"/>
        <w:rPr>
          <w:rFonts w:ascii="Arial Rounded MT Bold" w:hAnsi="Arial Rounded MT Bold"/>
          <w:color w:val="4472C4" w:themeColor="accent5"/>
          <w:sz w:val="32"/>
          <w:szCs w:val="30"/>
        </w:rPr>
      </w:pPr>
      <w:r>
        <w:rPr>
          <w:rFonts w:ascii="Arial Rounded MT Bold" w:hAnsi="Arial Rounded MT Bold"/>
          <w:color w:val="4472C4" w:themeColor="accent5"/>
          <w:sz w:val="32"/>
          <w:szCs w:val="30"/>
        </w:rPr>
        <w:t>Reflexionamos:</w:t>
      </w:r>
    </w:p>
    <w:p w14:paraId="27F85FEB" w14:textId="77777777" w:rsidR="00F36893" w:rsidRPr="00043665" w:rsidRDefault="00F36893" w:rsidP="00F36893">
      <w:pPr>
        <w:spacing w:after="120"/>
        <w:rPr>
          <w:rFonts w:ascii="Century Gothic" w:hAnsi="Century Gothic"/>
          <w:sz w:val="24"/>
          <w:szCs w:val="24"/>
        </w:rPr>
      </w:pPr>
      <w:r w:rsidRPr="00043665">
        <w:rPr>
          <w:rFonts w:ascii="Century Gothic" w:hAnsi="Century Gothic"/>
          <w:sz w:val="24"/>
          <w:szCs w:val="24"/>
        </w:rPr>
        <w:t>Respondamos las siguientes preguntas:</w:t>
      </w:r>
    </w:p>
    <w:p w14:paraId="7E8479D5" w14:textId="4937C7C9" w:rsidR="00F36893" w:rsidRDefault="00F36893" w:rsidP="00F36893">
      <w:pPr>
        <w:pStyle w:val="Prrafodelista"/>
        <w:numPr>
          <w:ilvl w:val="0"/>
          <w:numId w:val="20"/>
        </w:numPr>
        <w:spacing w:after="120"/>
        <w:rPr>
          <w:rFonts w:ascii="Century Gothic" w:hAnsi="Century Gothic"/>
          <w:b/>
          <w:bCs/>
          <w:color w:val="4472C4" w:themeColor="accent5"/>
          <w:sz w:val="24"/>
          <w:szCs w:val="24"/>
        </w:rPr>
      </w:pPr>
      <w:r w:rsidRPr="00043665">
        <w:rPr>
          <w:rFonts w:ascii="Century Gothic" w:hAnsi="Century Gothic"/>
          <w:b/>
          <w:bCs/>
          <w:color w:val="4472C4" w:themeColor="accent5"/>
          <w:sz w:val="24"/>
          <w:szCs w:val="24"/>
        </w:rPr>
        <w:t>¿</w:t>
      </w:r>
      <w:r w:rsidR="00AC49C9">
        <w:rPr>
          <w:rFonts w:ascii="Century Gothic" w:hAnsi="Century Gothic"/>
          <w:b/>
          <w:bCs/>
          <w:color w:val="4472C4" w:themeColor="accent5"/>
          <w:sz w:val="24"/>
          <w:szCs w:val="24"/>
        </w:rPr>
        <w:t>Los derechos humanos pueden ser vulnerados bajo algunas circunstancias</w:t>
      </w:r>
      <w:r w:rsidRPr="00043665">
        <w:rPr>
          <w:rFonts w:ascii="Century Gothic" w:hAnsi="Century Gothic"/>
          <w:b/>
          <w:bCs/>
          <w:color w:val="4472C4" w:themeColor="accent5"/>
          <w:sz w:val="24"/>
          <w:szCs w:val="24"/>
        </w:rPr>
        <w:t>?</w:t>
      </w:r>
      <w:r w:rsidR="00AC49C9">
        <w:rPr>
          <w:rFonts w:ascii="Century Gothic" w:hAnsi="Century Gothic"/>
          <w:b/>
          <w:bCs/>
          <w:color w:val="4472C4" w:themeColor="accent5"/>
          <w:sz w:val="24"/>
          <w:szCs w:val="24"/>
        </w:rPr>
        <w:t>, ¿Por qué?</w:t>
      </w:r>
      <w:r>
        <w:rPr>
          <w:rFonts w:ascii="Century Gothic" w:hAnsi="Century Gothic"/>
          <w:b/>
          <w:bCs/>
          <w:color w:val="4472C4" w:themeColor="accent5"/>
          <w:sz w:val="24"/>
          <w:szCs w:val="24"/>
        </w:rPr>
        <w:t xml:space="preserve"> </w:t>
      </w:r>
    </w:p>
    <w:p w14:paraId="3B42DAD0" w14:textId="39FE8341" w:rsidR="00F36893" w:rsidRPr="00043665" w:rsidRDefault="00F36893" w:rsidP="00F36893">
      <w:pPr>
        <w:spacing w:after="120"/>
        <w:ind w:left="567"/>
        <w:rPr>
          <w:rFonts w:ascii="Maiandra GD" w:hAnsi="Maiandra GD"/>
          <w:sz w:val="26"/>
          <w:szCs w:val="26"/>
        </w:rPr>
      </w:pPr>
      <w:r>
        <w:rPr>
          <w:rFonts w:ascii="Maiandra GD" w:hAnsi="Maiandra GD"/>
          <w:sz w:val="26"/>
          <w:szCs w:val="26"/>
        </w:rPr>
        <w:t>-</w:t>
      </w:r>
      <w:r w:rsidR="008E591B">
        <w:rPr>
          <w:rFonts w:ascii="Maiandra GD" w:hAnsi="Maiandra GD"/>
          <w:sz w:val="26"/>
          <w:szCs w:val="26"/>
        </w:rPr>
        <w:t xml:space="preserve">Si, porque como vemos en los indígenas, sus derechos fueron vulnerados porque se endeudaron con los colonizadores, y los jefes de las empresas los esclavizaron para que les puedan pagar produciendo caucho. </w:t>
      </w:r>
    </w:p>
    <w:p w14:paraId="0ED12FE9" w14:textId="5773D457" w:rsidR="00F36893" w:rsidRPr="00043665" w:rsidRDefault="00AC49C9" w:rsidP="00F36893">
      <w:pPr>
        <w:pStyle w:val="Prrafodelista"/>
        <w:numPr>
          <w:ilvl w:val="0"/>
          <w:numId w:val="20"/>
        </w:numPr>
        <w:spacing w:after="120"/>
        <w:rPr>
          <w:rFonts w:ascii="Century Gothic" w:hAnsi="Century Gothic"/>
          <w:b/>
          <w:bCs/>
          <w:color w:val="4472C4" w:themeColor="accent5"/>
          <w:sz w:val="28"/>
          <w:szCs w:val="28"/>
        </w:rPr>
      </w:pPr>
      <w:r>
        <w:rPr>
          <w:rFonts w:ascii="Century Gothic" w:hAnsi="Century Gothic"/>
          <w:b/>
          <w:bCs/>
          <w:color w:val="4472C4" w:themeColor="accent5"/>
          <w:sz w:val="24"/>
          <w:szCs w:val="24"/>
        </w:rPr>
        <w:t>¿Qué avances y dificultades tuvimos al desarrollar la presente actividad</w:t>
      </w:r>
      <w:r w:rsidR="00F36893" w:rsidRPr="00043665">
        <w:rPr>
          <w:rFonts w:ascii="Century Gothic" w:hAnsi="Century Gothic"/>
          <w:b/>
          <w:bCs/>
          <w:color w:val="4472C4" w:themeColor="accent5"/>
          <w:sz w:val="24"/>
          <w:szCs w:val="24"/>
        </w:rPr>
        <w:t>?</w:t>
      </w:r>
      <w:r w:rsidR="00F36893" w:rsidRPr="00BA48AC">
        <w:rPr>
          <w:rFonts w:ascii="Maiandra GD" w:hAnsi="Maiandra GD"/>
          <w:color w:val="FF0000"/>
          <w:sz w:val="26"/>
          <w:szCs w:val="26"/>
        </w:rPr>
        <w:t xml:space="preserve"> </w:t>
      </w:r>
      <w:r w:rsidR="00F36893">
        <w:rPr>
          <w:rFonts w:ascii="Maiandra GD" w:hAnsi="Maiandra GD"/>
          <w:color w:val="FF0000"/>
          <w:sz w:val="26"/>
          <w:szCs w:val="26"/>
        </w:rPr>
        <w:t>(Esta es pregunta personal, a part</w:t>
      </w:r>
      <w:r w:rsidR="008E591B">
        <w:rPr>
          <w:rFonts w:ascii="Maiandra GD" w:hAnsi="Maiandra GD"/>
          <w:color w:val="FF0000"/>
          <w:sz w:val="26"/>
          <w:szCs w:val="26"/>
        </w:rPr>
        <w:t>ir de tus avances y dificultades en esta actividad</w:t>
      </w:r>
      <w:r w:rsidR="00F36893">
        <w:rPr>
          <w:rFonts w:ascii="Maiandra GD" w:hAnsi="Maiandra GD"/>
          <w:color w:val="FF0000"/>
          <w:sz w:val="26"/>
          <w:szCs w:val="26"/>
        </w:rPr>
        <w:t>)</w:t>
      </w:r>
    </w:p>
    <w:p w14:paraId="0A27C907" w14:textId="77777777" w:rsidR="00F36893" w:rsidRPr="00043665" w:rsidRDefault="00F36893" w:rsidP="00F36893">
      <w:pPr>
        <w:spacing w:before="240" w:after="120"/>
        <w:ind w:left="567"/>
        <w:rPr>
          <w:rFonts w:ascii="Maiandra GD" w:hAnsi="Maiandra GD"/>
          <w:sz w:val="26"/>
          <w:szCs w:val="26"/>
        </w:rPr>
      </w:pPr>
      <w:r w:rsidRPr="00BA48AC">
        <w:rPr>
          <w:rFonts w:ascii="Maiandra GD" w:hAnsi="Maiandra GD"/>
          <w:sz w:val="26"/>
          <w:szCs w:val="26"/>
        </w:rPr>
        <w:t>-</w:t>
      </w:r>
    </w:p>
    <w:p w14:paraId="3357BAAE" w14:textId="77777777" w:rsidR="00F36893" w:rsidRPr="002E2B3B" w:rsidRDefault="00F36893" w:rsidP="00F36893">
      <w:pPr>
        <w:spacing w:after="120"/>
        <w:rPr>
          <w:rFonts w:ascii="Arial Rounded MT Bold" w:hAnsi="Arial Rounded MT Bold"/>
          <w:color w:val="4472C4" w:themeColor="accent5"/>
          <w:sz w:val="32"/>
          <w:szCs w:val="30"/>
        </w:rPr>
      </w:pPr>
      <w:r w:rsidRPr="002E2B3B">
        <w:rPr>
          <w:rFonts w:ascii="Arial Rounded MT Bold" w:hAnsi="Arial Rounded MT Bold"/>
          <w:color w:val="4472C4" w:themeColor="accent5"/>
          <w:sz w:val="32"/>
          <w:szCs w:val="30"/>
        </w:rPr>
        <w:t>Evaluamos nuestros avances</w:t>
      </w:r>
    </w:p>
    <w:p w14:paraId="47A17456" w14:textId="77777777" w:rsidR="00F36893" w:rsidRDefault="00F36893" w:rsidP="00F36893">
      <w:pPr>
        <w:spacing w:after="120"/>
        <w:rPr>
          <w:rFonts w:ascii="Century Gothic" w:hAnsi="Century Gothic"/>
          <w:sz w:val="24"/>
          <w:szCs w:val="23"/>
        </w:rPr>
      </w:pPr>
      <w:r w:rsidRPr="002E2B3B">
        <w:rPr>
          <w:rFonts w:ascii="Century Gothic" w:hAnsi="Century Gothic"/>
          <w:b/>
          <w:sz w:val="24"/>
          <w:szCs w:val="23"/>
        </w:rPr>
        <w:t>Competencia</w:t>
      </w:r>
      <w:r w:rsidRPr="002E2B3B">
        <w:rPr>
          <w:rFonts w:ascii="Century Gothic" w:hAnsi="Century Gothic"/>
          <w:sz w:val="24"/>
          <w:szCs w:val="23"/>
        </w:rPr>
        <w:t>:</w:t>
      </w:r>
      <w:r>
        <w:rPr>
          <w:rFonts w:ascii="Century Gothic" w:hAnsi="Century Gothic"/>
          <w:sz w:val="24"/>
          <w:szCs w:val="23"/>
        </w:rPr>
        <w:t xml:space="preserve"> Construye interpretaciones históricas</w:t>
      </w:r>
      <w:r w:rsidRPr="002E2B3B">
        <w:rPr>
          <w:rFonts w:ascii="Century Gothic" w:hAnsi="Century Gothic"/>
          <w:sz w:val="24"/>
          <w:szCs w:val="23"/>
        </w:rPr>
        <w:t>.</w:t>
      </w:r>
    </w:p>
    <w:p w14:paraId="17F8D9E4" w14:textId="77777777" w:rsidR="00F36893" w:rsidRPr="002E2B3B" w:rsidRDefault="00F36893" w:rsidP="00F36893">
      <w:pPr>
        <w:spacing w:after="120"/>
        <w:rPr>
          <w:rFonts w:ascii="Century Gothic" w:hAnsi="Century Gothic"/>
          <w:sz w:val="24"/>
          <w:szCs w:val="23"/>
        </w:rPr>
      </w:pPr>
      <w:r w:rsidRPr="002E2B3B">
        <w:rPr>
          <w:rFonts w:ascii="Century Gothic" w:hAnsi="Century Gothic"/>
          <w:b/>
          <w:noProof/>
          <w:sz w:val="24"/>
          <w:szCs w:val="23"/>
          <w:lang w:eastAsia="es-PE"/>
        </w:rPr>
        <mc:AlternateContent>
          <mc:Choice Requires="wps">
            <w:drawing>
              <wp:anchor distT="0" distB="0" distL="114300" distR="114300" simplePos="0" relativeHeight="251828224" behindDoc="0" locked="0" layoutInCell="1" allowOverlap="1" wp14:anchorId="5197C339" wp14:editId="46293BB2">
                <wp:simplePos x="0" y="0"/>
                <wp:positionH relativeFrom="column">
                  <wp:posOffset>4279265</wp:posOffset>
                </wp:positionH>
                <wp:positionV relativeFrom="paragraph">
                  <wp:posOffset>9525</wp:posOffset>
                </wp:positionV>
                <wp:extent cx="431165" cy="525780"/>
                <wp:effectExtent l="0" t="0" r="0" b="0"/>
                <wp:wrapNone/>
                <wp:docPr id="139" name="Multiplicar 153"/>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5CC18" id="Multiplicar 153" o:spid="_x0000_s1026" style="position:absolute;margin-left:336.95pt;margin-top:.75pt;width:33.95pt;height:41.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r w:rsidRPr="002E2B3B">
        <w:rPr>
          <w:rFonts w:ascii="Century Gothic" w:hAnsi="Century Gothic"/>
          <w:b/>
          <w:noProof/>
          <w:sz w:val="24"/>
          <w:szCs w:val="23"/>
          <w:lang w:eastAsia="es-PE"/>
        </w:rPr>
        <mc:AlternateContent>
          <mc:Choice Requires="wps">
            <w:drawing>
              <wp:anchor distT="0" distB="0" distL="114300" distR="114300" simplePos="0" relativeHeight="251819008" behindDoc="0" locked="0" layoutInCell="1" allowOverlap="1" wp14:anchorId="36E3FB46" wp14:editId="632B7D93">
                <wp:simplePos x="0" y="0"/>
                <wp:positionH relativeFrom="column">
                  <wp:posOffset>3848100</wp:posOffset>
                </wp:positionH>
                <wp:positionV relativeFrom="paragraph">
                  <wp:posOffset>10160</wp:posOffset>
                </wp:positionV>
                <wp:extent cx="431165" cy="525780"/>
                <wp:effectExtent l="0" t="0" r="0" b="0"/>
                <wp:wrapNone/>
                <wp:docPr id="140" name="Multiplicar 153"/>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7B19" id="Multiplicar 153" o:spid="_x0000_s1026" style="position:absolute;margin-left:303pt;margin-top:.8pt;width:33.95pt;height:41.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r w:rsidRPr="002E2B3B">
        <w:rPr>
          <w:rFonts w:ascii="Century Gothic" w:hAnsi="Century Gothic"/>
          <w:b/>
          <w:noProof/>
          <w:sz w:val="24"/>
          <w:szCs w:val="23"/>
          <w:lang w:eastAsia="es-PE"/>
        </w:rPr>
        <mc:AlternateContent>
          <mc:Choice Requires="wps">
            <w:drawing>
              <wp:anchor distT="0" distB="0" distL="114300" distR="114300" simplePos="0" relativeHeight="251829248" behindDoc="0" locked="0" layoutInCell="1" allowOverlap="1" wp14:anchorId="167D65BE" wp14:editId="63B4EEBB">
                <wp:simplePos x="0" y="0"/>
                <wp:positionH relativeFrom="column">
                  <wp:posOffset>4733925</wp:posOffset>
                </wp:positionH>
                <wp:positionV relativeFrom="paragraph">
                  <wp:posOffset>9525</wp:posOffset>
                </wp:positionV>
                <wp:extent cx="431165" cy="525780"/>
                <wp:effectExtent l="0" t="0" r="0" b="0"/>
                <wp:wrapNone/>
                <wp:docPr id="141" name="Multiplicar 153"/>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C6D6B" id="Multiplicar 153" o:spid="_x0000_s1026" style="position:absolute;margin-left:372.75pt;margin-top:.75pt;width:33.95pt;height:41.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p w14:paraId="40CBC0B7" w14:textId="77777777" w:rsidR="00F36893" w:rsidRPr="002E2B3B" w:rsidRDefault="00F36893" w:rsidP="00F36893">
      <w:pPr>
        <w:spacing w:after="120"/>
        <w:ind w:right="118"/>
        <w:jc w:val="both"/>
        <w:rPr>
          <w:rFonts w:ascii="Century Gothic" w:hAnsi="Century Gothic"/>
          <w:sz w:val="24"/>
          <w:szCs w:val="23"/>
        </w:rPr>
      </w:pPr>
    </w:p>
    <w:tbl>
      <w:tblPr>
        <w:tblStyle w:val="Tablaconcuadrcula1"/>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807"/>
        <w:gridCol w:w="944"/>
        <w:gridCol w:w="1182"/>
        <w:gridCol w:w="2498"/>
      </w:tblGrid>
      <w:tr w:rsidR="00F36893" w:rsidRPr="002E2B3B" w14:paraId="3E231002" w14:textId="77777777" w:rsidTr="00AC49C9">
        <w:trPr>
          <w:trHeight w:val="1254"/>
        </w:trPr>
        <w:tc>
          <w:tcPr>
            <w:tcW w:w="5807" w:type="dxa"/>
            <w:vAlign w:val="center"/>
          </w:tcPr>
          <w:p w14:paraId="63AD11DB" w14:textId="77777777" w:rsidR="00F36893" w:rsidRPr="002E2B3B" w:rsidRDefault="00F36893" w:rsidP="00023EC8">
            <w:pPr>
              <w:spacing w:before="120" w:after="120"/>
              <w:jc w:val="center"/>
              <w:rPr>
                <w:rFonts w:ascii="Century Gothic" w:hAnsi="Century Gothic"/>
                <w:sz w:val="24"/>
                <w:szCs w:val="23"/>
              </w:rPr>
            </w:pPr>
            <w:r w:rsidRPr="002E2B3B">
              <w:rPr>
                <w:rFonts w:ascii="Century Gothic" w:hAnsi="Century Gothic"/>
                <w:sz w:val="24"/>
                <w:szCs w:val="23"/>
              </w:rPr>
              <w:t>Criterios de evaluación</w:t>
            </w:r>
          </w:p>
        </w:tc>
        <w:tc>
          <w:tcPr>
            <w:tcW w:w="944" w:type="dxa"/>
            <w:shd w:val="clear" w:color="auto" w:fill="4472C4" w:themeFill="accent5"/>
            <w:vAlign w:val="center"/>
          </w:tcPr>
          <w:p w14:paraId="0192F58D" w14:textId="77777777" w:rsidR="00F36893" w:rsidRPr="002E2B3B" w:rsidRDefault="00F36893" w:rsidP="00023EC8">
            <w:pPr>
              <w:spacing w:before="120" w:after="120"/>
              <w:jc w:val="center"/>
              <w:rPr>
                <w:rFonts w:ascii="Century Gothic" w:hAnsi="Century Gothic"/>
                <w:color w:val="FFFFFF" w:themeColor="background1"/>
                <w:sz w:val="24"/>
                <w:szCs w:val="23"/>
              </w:rPr>
            </w:pPr>
            <w:r w:rsidRPr="002E2B3B">
              <w:rPr>
                <w:rFonts w:ascii="Century Gothic" w:hAnsi="Century Gothic"/>
                <w:color w:val="FFFFFF" w:themeColor="background1"/>
                <w:sz w:val="24"/>
                <w:szCs w:val="23"/>
              </w:rPr>
              <w:t>Lo logré</w:t>
            </w:r>
          </w:p>
        </w:tc>
        <w:tc>
          <w:tcPr>
            <w:tcW w:w="1182" w:type="dxa"/>
            <w:shd w:val="clear" w:color="auto" w:fill="4472C4" w:themeFill="accent5"/>
            <w:vAlign w:val="center"/>
          </w:tcPr>
          <w:p w14:paraId="7DE2C06A" w14:textId="77777777" w:rsidR="00F36893" w:rsidRPr="002E2B3B" w:rsidRDefault="00F36893" w:rsidP="00023EC8">
            <w:pPr>
              <w:spacing w:before="120" w:after="120"/>
              <w:jc w:val="center"/>
              <w:rPr>
                <w:rFonts w:ascii="Century Gothic" w:hAnsi="Century Gothic"/>
                <w:color w:val="FFFFFF" w:themeColor="background1"/>
                <w:sz w:val="24"/>
                <w:szCs w:val="23"/>
              </w:rPr>
            </w:pPr>
            <w:r w:rsidRPr="002E2B3B">
              <w:rPr>
                <w:rFonts w:ascii="Century Gothic" w:hAnsi="Century Gothic"/>
                <w:color w:val="FFFFFF" w:themeColor="background1"/>
                <w:sz w:val="24"/>
                <w:szCs w:val="23"/>
              </w:rPr>
              <w:t>Estoy en proceso</w:t>
            </w:r>
          </w:p>
        </w:tc>
        <w:tc>
          <w:tcPr>
            <w:tcW w:w="2498" w:type="dxa"/>
            <w:shd w:val="clear" w:color="auto" w:fill="4472C4" w:themeFill="accent5"/>
            <w:vAlign w:val="center"/>
          </w:tcPr>
          <w:p w14:paraId="7EFCAA6D" w14:textId="77777777" w:rsidR="00F36893" w:rsidRPr="002E2B3B" w:rsidRDefault="00F36893" w:rsidP="00023EC8">
            <w:pPr>
              <w:spacing w:before="120" w:after="120"/>
              <w:jc w:val="center"/>
              <w:rPr>
                <w:rFonts w:ascii="Century Gothic" w:hAnsi="Century Gothic"/>
                <w:color w:val="FFFFFF" w:themeColor="background1"/>
                <w:sz w:val="24"/>
                <w:szCs w:val="23"/>
              </w:rPr>
            </w:pPr>
            <w:r w:rsidRPr="002E2B3B">
              <w:rPr>
                <w:rFonts w:ascii="Century Gothic" w:hAnsi="Century Gothic"/>
                <w:color w:val="FFFFFF" w:themeColor="background1"/>
                <w:sz w:val="24"/>
                <w:szCs w:val="23"/>
              </w:rPr>
              <w:t>¿Qué puedo hacer para mejorar mis aprendizajes?</w:t>
            </w:r>
          </w:p>
        </w:tc>
      </w:tr>
      <w:tr w:rsidR="00F36893" w:rsidRPr="002E2B3B" w14:paraId="00C212C4" w14:textId="77777777" w:rsidTr="00AC49C9">
        <w:trPr>
          <w:trHeight w:val="1141"/>
        </w:trPr>
        <w:tc>
          <w:tcPr>
            <w:tcW w:w="5807" w:type="dxa"/>
            <w:shd w:val="clear" w:color="auto" w:fill="DFE7F5"/>
            <w:vAlign w:val="center"/>
          </w:tcPr>
          <w:p w14:paraId="6229F2AB" w14:textId="1F21D52C" w:rsidR="00F36893" w:rsidRPr="00AC49C9" w:rsidRDefault="00AC49C9" w:rsidP="00023EC8">
            <w:pPr>
              <w:spacing w:before="120" w:after="120"/>
              <w:rPr>
                <w:rFonts w:ascii="Century Gothic" w:hAnsi="Century Gothic"/>
                <w:sz w:val="24"/>
                <w:szCs w:val="24"/>
              </w:rPr>
            </w:pPr>
            <w:r w:rsidRPr="00AC49C9">
              <w:rPr>
                <w:rFonts w:ascii="Century Gothic" w:hAnsi="Century Gothic"/>
                <w:sz w:val="24"/>
                <w:szCs w:val="24"/>
              </w:rPr>
              <w:t>Analicé y contrasté fuentes sobre el bicentenario de nuestra independencia y la vulneración de derechos de los pueblos indígenas u originarios; para ello, identifiqué situaciones que aún ocurren en la actualidad.</w:t>
            </w:r>
          </w:p>
        </w:tc>
        <w:tc>
          <w:tcPr>
            <w:tcW w:w="944" w:type="dxa"/>
            <w:vAlign w:val="center"/>
          </w:tcPr>
          <w:p w14:paraId="7E4F7112" w14:textId="77777777" w:rsidR="00F36893" w:rsidRPr="002E2B3B" w:rsidRDefault="00F36893" w:rsidP="00023EC8">
            <w:pPr>
              <w:spacing w:before="120" w:after="120"/>
              <w:jc w:val="center"/>
              <w:rPr>
                <w:rFonts w:ascii="Century Gothic" w:hAnsi="Century Gothic"/>
                <w:sz w:val="24"/>
                <w:szCs w:val="23"/>
              </w:rPr>
            </w:pPr>
          </w:p>
        </w:tc>
        <w:tc>
          <w:tcPr>
            <w:tcW w:w="1182" w:type="dxa"/>
            <w:vAlign w:val="center"/>
          </w:tcPr>
          <w:p w14:paraId="48B1AF68" w14:textId="77777777" w:rsidR="00F36893" w:rsidRPr="002E2B3B" w:rsidRDefault="00F36893" w:rsidP="00023EC8">
            <w:pPr>
              <w:spacing w:before="120" w:after="120"/>
              <w:jc w:val="center"/>
              <w:rPr>
                <w:rFonts w:ascii="Century Gothic" w:hAnsi="Century Gothic"/>
                <w:sz w:val="24"/>
                <w:szCs w:val="23"/>
              </w:rPr>
            </w:pPr>
          </w:p>
        </w:tc>
        <w:tc>
          <w:tcPr>
            <w:tcW w:w="2498" w:type="dxa"/>
            <w:vAlign w:val="center"/>
          </w:tcPr>
          <w:p w14:paraId="63A309F6" w14:textId="77777777" w:rsidR="00F36893" w:rsidRPr="002E2B3B" w:rsidRDefault="00F36893" w:rsidP="00023EC8">
            <w:pPr>
              <w:spacing w:before="120" w:after="120"/>
              <w:jc w:val="center"/>
              <w:rPr>
                <w:rFonts w:ascii="Century Gothic" w:hAnsi="Century Gothic"/>
                <w:sz w:val="24"/>
                <w:szCs w:val="23"/>
              </w:rPr>
            </w:pPr>
          </w:p>
        </w:tc>
      </w:tr>
      <w:tr w:rsidR="00F36893" w:rsidRPr="002E2B3B" w14:paraId="26A49E22" w14:textId="77777777" w:rsidTr="00AC49C9">
        <w:trPr>
          <w:trHeight w:val="1362"/>
        </w:trPr>
        <w:tc>
          <w:tcPr>
            <w:tcW w:w="5807" w:type="dxa"/>
            <w:shd w:val="clear" w:color="auto" w:fill="DFE7F5"/>
            <w:vAlign w:val="center"/>
          </w:tcPr>
          <w:p w14:paraId="30568800" w14:textId="347BFBAF" w:rsidR="00F36893" w:rsidRPr="00AC49C9" w:rsidRDefault="00AC49C9" w:rsidP="00023EC8">
            <w:pPr>
              <w:spacing w:before="120" w:after="120"/>
              <w:rPr>
                <w:rFonts w:ascii="Century Gothic" w:hAnsi="Century Gothic"/>
                <w:sz w:val="24"/>
                <w:szCs w:val="24"/>
              </w:rPr>
            </w:pPr>
            <w:r w:rsidRPr="00AC49C9">
              <w:rPr>
                <w:rFonts w:ascii="Century Gothic" w:hAnsi="Century Gothic"/>
                <w:sz w:val="24"/>
                <w:szCs w:val="24"/>
              </w:rPr>
              <w:t>Expliqué los cambios y las permanencias en el ejercicio de derechos y oportunidades de los pueblos indígenas u originarios.</w:t>
            </w:r>
          </w:p>
        </w:tc>
        <w:tc>
          <w:tcPr>
            <w:tcW w:w="944" w:type="dxa"/>
            <w:vAlign w:val="center"/>
          </w:tcPr>
          <w:p w14:paraId="02AC3495" w14:textId="77777777" w:rsidR="00F36893" w:rsidRPr="002E2B3B" w:rsidRDefault="00F36893" w:rsidP="00023EC8">
            <w:pPr>
              <w:spacing w:before="120" w:after="120"/>
              <w:jc w:val="center"/>
              <w:rPr>
                <w:rFonts w:ascii="Century Gothic" w:hAnsi="Century Gothic"/>
                <w:sz w:val="24"/>
                <w:szCs w:val="23"/>
              </w:rPr>
            </w:pPr>
          </w:p>
        </w:tc>
        <w:tc>
          <w:tcPr>
            <w:tcW w:w="1182" w:type="dxa"/>
            <w:vAlign w:val="center"/>
          </w:tcPr>
          <w:p w14:paraId="2369E92C" w14:textId="77777777" w:rsidR="00F36893" w:rsidRPr="002E2B3B" w:rsidRDefault="00F36893" w:rsidP="00023EC8">
            <w:pPr>
              <w:spacing w:before="120" w:after="120"/>
              <w:jc w:val="center"/>
              <w:rPr>
                <w:rFonts w:ascii="Century Gothic" w:hAnsi="Century Gothic"/>
                <w:sz w:val="24"/>
                <w:szCs w:val="23"/>
              </w:rPr>
            </w:pPr>
          </w:p>
        </w:tc>
        <w:tc>
          <w:tcPr>
            <w:tcW w:w="2498" w:type="dxa"/>
            <w:vAlign w:val="center"/>
          </w:tcPr>
          <w:p w14:paraId="3122FF30" w14:textId="77777777" w:rsidR="00F36893" w:rsidRPr="002E2B3B" w:rsidRDefault="00F36893" w:rsidP="00023EC8">
            <w:pPr>
              <w:spacing w:before="120" w:after="120"/>
              <w:jc w:val="center"/>
              <w:rPr>
                <w:rFonts w:ascii="Century Gothic" w:hAnsi="Century Gothic"/>
                <w:sz w:val="24"/>
                <w:szCs w:val="23"/>
              </w:rPr>
            </w:pPr>
          </w:p>
        </w:tc>
      </w:tr>
      <w:tr w:rsidR="00F36893" w:rsidRPr="002E2B3B" w14:paraId="1CFB8E56" w14:textId="77777777" w:rsidTr="00AC49C9">
        <w:trPr>
          <w:trHeight w:val="929"/>
        </w:trPr>
        <w:tc>
          <w:tcPr>
            <w:tcW w:w="5807" w:type="dxa"/>
            <w:shd w:val="clear" w:color="auto" w:fill="DFE7F5"/>
            <w:vAlign w:val="center"/>
          </w:tcPr>
          <w:p w14:paraId="14533756" w14:textId="61D0A234" w:rsidR="00F36893" w:rsidRPr="00AC49C9" w:rsidRDefault="00AC49C9" w:rsidP="00023EC8">
            <w:pPr>
              <w:spacing w:before="120" w:after="120"/>
              <w:rPr>
                <w:rFonts w:ascii="Century Gothic" w:hAnsi="Century Gothic"/>
                <w:sz w:val="24"/>
                <w:szCs w:val="24"/>
              </w:rPr>
            </w:pPr>
            <w:r w:rsidRPr="00AC49C9">
              <w:rPr>
                <w:rFonts w:ascii="Century Gothic" w:hAnsi="Century Gothic"/>
                <w:sz w:val="24"/>
                <w:szCs w:val="24"/>
              </w:rPr>
              <w:t>Expliqué situaciones en las que se vulneran los derechos de los pueblos indígenas u originarios, e identifiqué las causas que las ocasionaron y sus consecuencias.</w:t>
            </w:r>
          </w:p>
        </w:tc>
        <w:tc>
          <w:tcPr>
            <w:tcW w:w="944" w:type="dxa"/>
            <w:vAlign w:val="center"/>
          </w:tcPr>
          <w:p w14:paraId="577EAA2E" w14:textId="77777777" w:rsidR="00F36893" w:rsidRPr="002E2B3B" w:rsidRDefault="00F36893" w:rsidP="00023EC8">
            <w:pPr>
              <w:spacing w:before="120" w:after="120"/>
              <w:jc w:val="center"/>
              <w:rPr>
                <w:rFonts w:ascii="Century Gothic" w:hAnsi="Century Gothic"/>
                <w:sz w:val="24"/>
                <w:szCs w:val="23"/>
              </w:rPr>
            </w:pPr>
          </w:p>
        </w:tc>
        <w:tc>
          <w:tcPr>
            <w:tcW w:w="1182" w:type="dxa"/>
            <w:vAlign w:val="center"/>
          </w:tcPr>
          <w:p w14:paraId="3153974B" w14:textId="77777777" w:rsidR="00F36893" w:rsidRPr="002E2B3B" w:rsidRDefault="00F36893" w:rsidP="00023EC8">
            <w:pPr>
              <w:spacing w:before="120" w:after="120"/>
              <w:jc w:val="center"/>
              <w:rPr>
                <w:rFonts w:ascii="Century Gothic" w:hAnsi="Century Gothic"/>
                <w:sz w:val="24"/>
                <w:szCs w:val="23"/>
              </w:rPr>
            </w:pPr>
          </w:p>
        </w:tc>
        <w:tc>
          <w:tcPr>
            <w:tcW w:w="2498" w:type="dxa"/>
            <w:vAlign w:val="center"/>
          </w:tcPr>
          <w:p w14:paraId="6EDFDBAE" w14:textId="77777777" w:rsidR="00F36893" w:rsidRPr="002E2B3B" w:rsidRDefault="00F36893" w:rsidP="00023EC8">
            <w:pPr>
              <w:spacing w:before="120" w:after="120"/>
              <w:jc w:val="center"/>
              <w:rPr>
                <w:rFonts w:ascii="Century Gothic" w:hAnsi="Century Gothic"/>
                <w:sz w:val="24"/>
                <w:szCs w:val="23"/>
              </w:rPr>
            </w:pPr>
          </w:p>
        </w:tc>
      </w:tr>
      <w:tr w:rsidR="00AC49C9" w:rsidRPr="002E2B3B" w14:paraId="7C07AB7E" w14:textId="77777777" w:rsidTr="00AC49C9">
        <w:trPr>
          <w:trHeight w:val="929"/>
        </w:trPr>
        <w:tc>
          <w:tcPr>
            <w:tcW w:w="5807" w:type="dxa"/>
            <w:shd w:val="clear" w:color="auto" w:fill="DFE7F5"/>
            <w:vAlign w:val="center"/>
          </w:tcPr>
          <w:p w14:paraId="0EA46CE6" w14:textId="6ED00AA4" w:rsidR="00AC49C9" w:rsidRPr="00AC49C9" w:rsidRDefault="00AC49C9" w:rsidP="00023EC8">
            <w:pPr>
              <w:spacing w:before="120" w:after="120"/>
              <w:rPr>
                <w:rFonts w:ascii="Century Gothic" w:hAnsi="Century Gothic"/>
                <w:sz w:val="24"/>
                <w:szCs w:val="24"/>
              </w:rPr>
            </w:pPr>
            <w:r w:rsidRPr="00AC49C9">
              <w:rPr>
                <w:rFonts w:ascii="Century Gothic" w:hAnsi="Century Gothic"/>
                <w:sz w:val="24"/>
                <w:szCs w:val="24"/>
              </w:rPr>
              <w:lastRenderedPageBreak/>
              <w:t>Expliqué la necesidad de construir un país democrático, justo y solidario considerando los ejes del bicentenario.</w:t>
            </w:r>
          </w:p>
        </w:tc>
        <w:tc>
          <w:tcPr>
            <w:tcW w:w="944" w:type="dxa"/>
            <w:vAlign w:val="center"/>
          </w:tcPr>
          <w:p w14:paraId="54F27198" w14:textId="77777777" w:rsidR="00AC49C9" w:rsidRPr="002E2B3B" w:rsidRDefault="00AC49C9" w:rsidP="00023EC8">
            <w:pPr>
              <w:spacing w:before="120" w:after="120"/>
              <w:jc w:val="center"/>
              <w:rPr>
                <w:rFonts w:ascii="Century Gothic" w:hAnsi="Century Gothic"/>
                <w:sz w:val="24"/>
                <w:szCs w:val="23"/>
              </w:rPr>
            </w:pPr>
          </w:p>
        </w:tc>
        <w:tc>
          <w:tcPr>
            <w:tcW w:w="1182" w:type="dxa"/>
            <w:vAlign w:val="center"/>
          </w:tcPr>
          <w:p w14:paraId="73FCBD57" w14:textId="77777777" w:rsidR="00AC49C9" w:rsidRPr="002E2B3B" w:rsidRDefault="00AC49C9" w:rsidP="00023EC8">
            <w:pPr>
              <w:spacing w:before="120" w:after="120"/>
              <w:jc w:val="center"/>
              <w:rPr>
                <w:rFonts w:ascii="Century Gothic" w:hAnsi="Century Gothic"/>
                <w:sz w:val="24"/>
                <w:szCs w:val="23"/>
              </w:rPr>
            </w:pPr>
          </w:p>
        </w:tc>
        <w:tc>
          <w:tcPr>
            <w:tcW w:w="2498" w:type="dxa"/>
            <w:vAlign w:val="center"/>
          </w:tcPr>
          <w:p w14:paraId="41F8ACBD" w14:textId="77777777" w:rsidR="00AC49C9" w:rsidRPr="002E2B3B" w:rsidRDefault="00AC49C9" w:rsidP="00023EC8">
            <w:pPr>
              <w:spacing w:before="120" w:after="120"/>
              <w:jc w:val="center"/>
              <w:rPr>
                <w:rFonts w:ascii="Century Gothic" w:hAnsi="Century Gothic"/>
                <w:sz w:val="24"/>
                <w:szCs w:val="23"/>
              </w:rPr>
            </w:pPr>
          </w:p>
        </w:tc>
      </w:tr>
    </w:tbl>
    <w:p w14:paraId="799030E9" w14:textId="77777777" w:rsidR="00F36893" w:rsidRDefault="00F36893" w:rsidP="00F36893">
      <w:pPr>
        <w:spacing w:after="120"/>
        <w:rPr>
          <w:rFonts w:ascii="Century Gothic" w:hAnsi="Century Gothic"/>
          <w:sz w:val="24"/>
          <w:szCs w:val="26"/>
        </w:rPr>
      </w:pPr>
    </w:p>
    <w:p w14:paraId="0D2C8505" w14:textId="77777777" w:rsidR="00E63F6E" w:rsidRDefault="00E63F6E" w:rsidP="00F26B10">
      <w:pPr>
        <w:spacing w:after="120"/>
        <w:rPr>
          <w:rFonts w:ascii="Century Gothic" w:hAnsi="Century Gothic"/>
          <w:sz w:val="24"/>
          <w:szCs w:val="26"/>
        </w:rPr>
      </w:pPr>
    </w:p>
    <w:p w14:paraId="6AE97505" w14:textId="77777777" w:rsidR="00B721CF" w:rsidRPr="00B721CF" w:rsidRDefault="00B721CF" w:rsidP="00F26B10">
      <w:pPr>
        <w:spacing w:after="120"/>
        <w:rPr>
          <w:rFonts w:ascii="Century Gothic" w:hAnsi="Century Gothic"/>
          <w:color w:val="C00000"/>
          <w:sz w:val="24"/>
          <w:szCs w:val="26"/>
        </w:rPr>
      </w:pPr>
      <w:r w:rsidRPr="00AC49C9">
        <w:rPr>
          <w:rFonts w:ascii="Century Gothic" w:hAnsi="Century Gothic"/>
          <w:color w:val="FF0000"/>
          <w:sz w:val="24"/>
          <w:szCs w:val="26"/>
        </w:rPr>
        <w:t xml:space="preserve">En la carpeta </w:t>
      </w:r>
      <w:r w:rsidRPr="00B721CF">
        <w:rPr>
          <w:rFonts w:ascii="Century Gothic" w:hAnsi="Century Gothic"/>
          <w:sz w:val="24"/>
          <w:szCs w:val="26"/>
          <w:highlight w:val="yellow"/>
        </w:rPr>
        <w:t>MultiCurso13</w:t>
      </w:r>
      <w:r w:rsidRPr="00B721CF">
        <w:rPr>
          <w:rFonts w:ascii="Century Gothic" w:hAnsi="Century Gothic"/>
          <w:color w:val="C00000"/>
          <w:sz w:val="24"/>
          <w:szCs w:val="26"/>
        </w:rPr>
        <w:t xml:space="preserve"> </w:t>
      </w:r>
      <w:r w:rsidRPr="00AC49C9">
        <w:rPr>
          <w:rFonts w:ascii="Century Gothic" w:hAnsi="Century Gothic"/>
          <w:color w:val="FF0000"/>
          <w:sz w:val="24"/>
          <w:szCs w:val="26"/>
        </w:rPr>
        <w:t xml:space="preserve">que encontrarás en la sección ‘Documentos Semana 13’ de mi página, podrás ver las actividades de </w:t>
      </w:r>
      <w:r w:rsidRPr="00B721CF">
        <w:rPr>
          <w:rFonts w:ascii="Century Gothic" w:hAnsi="Century Gothic"/>
          <w:b/>
          <w:sz w:val="24"/>
          <w:szCs w:val="26"/>
          <w:highlight w:val="yellow"/>
        </w:rPr>
        <w:t>Comunicación</w:t>
      </w:r>
      <w:r w:rsidRPr="00B721CF">
        <w:rPr>
          <w:rFonts w:ascii="Century Gothic" w:hAnsi="Century Gothic"/>
          <w:b/>
          <w:sz w:val="24"/>
          <w:szCs w:val="26"/>
        </w:rPr>
        <w:t>,</w:t>
      </w:r>
      <w:r w:rsidRPr="00B721CF">
        <w:rPr>
          <w:rFonts w:ascii="Century Gothic" w:hAnsi="Century Gothic"/>
          <w:color w:val="C00000"/>
          <w:sz w:val="24"/>
          <w:szCs w:val="26"/>
        </w:rPr>
        <w:t xml:space="preserve"> </w:t>
      </w:r>
      <w:r w:rsidRPr="00AC49C9">
        <w:rPr>
          <w:rFonts w:ascii="Century Gothic" w:hAnsi="Century Gothic"/>
          <w:color w:val="FF0000"/>
          <w:sz w:val="24"/>
          <w:szCs w:val="26"/>
        </w:rPr>
        <w:t>en lo más pronto estaré subiendo las otras actividades de esa carpeta, que vendrían a ser estas:</w:t>
      </w:r>
    </w:p>
    <w:p w14:paraId="193B212D" w14:textId="67AC23E6" w:rsidR="00B721CF" w:rsidRPr="00844D35" w:rsidRDefault="00B721CF" w:rsidP="00844D35">
      <w:pPr>
        <w:pStyle w:val="Prrafodelista"/>
        <w:numPr>
          <w:ilvl w:val="0"/>
          <w:numId w:val="2"/>
        </w:numPr>
        <w:spacing w:after="120"/>
        <w:rPr>
          <w:rFonts w:ascii="Century Gothic" w:hAnsi="Century Gothic"/>
          <w:b/>
          <w:bCs/>
          <w:sz w:val="24"/>
          <w:szCs w:val="26"/>
        </w:rPr>
      </w:pPr>
      <w:r w:rsidRPr="00844D35">
        <w:rPr>
          <w:rFonts w:ascii="Century Gothic" w:hAnsi="Century Gothic"/>
          <w:b/>
          <w:bCs/>
          <w:sz w:val="24"/>
          <w:szCs w:val="26"/>
        </w:rPr>
        <w:t xml:space="preserve">Actividad 6: </w:t>
      </w:r>
      <w:r w:rsidR="008E591B">
        <w:rPr>
          <w:rFonts w:ascii="Century Gothic" w:hAnsi="Century Gothic"/>
          <w:bCs/>
          <w:sz w:val="24"/>
          <w:szCs w:val="26"/>
        </w:rPr>
        <w:t xml:space="preserve">Representamos datos sobre la producción </w:t>
      </w:r>
      <w:r w:rsidR="00FF74DE">
        <w:rPr>
          <w:rFonts w:ascii="Century Gothic" w:hAnsi="Century Gothic"/>
          <w:bCs/>
          <w:sz w:val="24"/>
          <w:szCs w:val="26"/>
        </w:rPr>
        <w:t>de caucho mediante un sistema de ecuaciones</w:t>
      </w:r>
      <w:r w:rsidRPr="00844D35">
        <w:rPr>
          <w:rFonts w:ascii="Century Gothic" w:hAnsi="Century Gothic"/>
          <w:bCs/>
          <w:sz w:val="24"/>
          <w:szCs w:val="26"/>
        </w:rPr>
        <w:t xml:space="preserve">. </w:t>
      </w:r>
      <w:r w:rsidRPr="00FF74DE">
        <w:rPr>
          <w:rFonts w:ascii="Century Gothic" w:hAnsi="Century Gothic"/>
          <w:b/>
          <w:bCs/>
          <w:color w:val="FF0000"/>
          <w:sz w:val="24"/>
          <w:szCs w:val="26"/>
        </w:rPr>
        <w:t>(Matemática)</w:t>
      </w:r>
    </w:p>
    <w:p w14:paraId="0C74859B" w14:textId="30AF7227" w:rsidR="00B721CF" w:rsidRPr="00844D35" w:rsidRDefault="00B721CF" w:rsidP="00844D35">
      <w:pPr>
        <w:pStyle w:val="Prrafodelista"/>
        <w:numPr>
          <w:ilvl w:val="0"/>
          <w:numId w:val="2"/>
        </w:numPr>
        <w:spacing w:after="120"/>
        <w:rPr>
          <w:rFonts w:ascii="Century Gothic" w:hAnsi="Century Gothic"/>
          <w:bCs/>
          <w:sz w:val="24"/>
          <w:szCs w:val="26"/>
        </w:rPr>
      </w:pPr>
      <w:r w:rsidRPr="00844D35">
        <w:rPr>
          <w:rFonts w:ascii="Century Gothic" w:hAnsi="Century Gothic"/>
          <w:b/>
          <w:bCs/>
          <w:sz w:val="24"/>
          <w:szCs w:val="26"/>
        </w:rPr>
        <w:t xml:space="preserve">Actividad 7: </w:t>
      </w:r>
      <w:r w:rsidR="00FF74DE">
        <w:rPr>
          <w:rFonts w:ascii="Century Gothic" w:hAnsi="Century Gothic"/>
          <w:bCs/>
          <w:sz w:val="24"/>
          <w:szCs w:val="26"/>
        </w:rPr>
        <w:t>Identificamos los recursos energéticos que nos proporcionan energía eléctrica, así como el derecho a su acceso</w:t>
      </w:r>
      <w:r w:rsidRPr="00844D35">
        <w:rPr>
          <w:rFonts w:ascii="Century Gothic" w:hAnsi="Century Gothic"/>
          <w:bCs/>
          <w:sz w:val="24"/>
          <w:szCs w:val="26"/>
        </w:rPr>
        <w:t xml:space="preserve">. </w:t>
      </w:r>
      <w:r w:rsidRPr="00FF74DE">
        <w:rPr>
          <w:rFonts w:ascii="Century Gothic" w:hAnsi="Century Gothic"/>
          <w:b/>
          <w:bCs/>
          <w:color w:val="70AD47" w:themeColor="accent6"/>
          <w:sz w:val="24"/>
          <w:szCs w:val="24"/>
        </w:rPr>
        <w:t>(C</w:t>
      </w:r>
      <w:r w:rsidR="00FF74DE">
        <w:rPr>
          <w:rFonts w:ascii="Century Gothic" w:hAnsi="Century Gothic"/>
          <w:b/>
          <w:bCs/>
          <w:color w:val="70AD47" w:themeColor="accent6"/>
          <w:sz w:val="24"/>
          <w:szCs w:val="24"/>
        </w:rPr>
        <w:t>iencia y Tecnología</w:t>
      </w:r>
      <w:r w:rsidRPr="00FF74DE">
        <w:rPr>
          <w:rFonts w:ascii="Century Gothic" w:hAnsi="Century Gothic"/>
          <w:b/>
          <w:bCs/>
          <w:color w:val="70AD47" w:themeColor="accent6"/>
          <w:sz w:val="24"/>
          <w:szCs w:val="24"/>
        </w:rPr>
        <w:t>)</w:t>
      </w:r>
    </w:p>
    <w:p w14:paraId="6D363F02" w14:textId="445D8C82" w:rsidR="00B721CF" w:rsidRPr="00844D35" w:rsidRDefault="00844D35" w:rsidP="00844D35">
      <w:pPr>
        <w:pStyle w:val="Prrafodelista"/>
        <w:numPr>
          <w:ilvl w:val="0"/>
          <w:numId w:val="2"/>
        </w:numPr>
        <w:spacing w:after="120"/>
        <w:rPr>
          <w:rFonts w:ascii="Century Gothic" w:hAnsi="Century Gothic"/>
          <w:b/>
          <w:bCs/>
          <w:sz w:val="24"/>
          <w:szCs w:val="26"/>
        </w:rPr>
      </w:pPr>
      <w:r w:rsidRPr="00844D35">
        <w:rPr>
          <w:rFonts w:ascii="Century Gothic" w:hAnsi="Century Gothic"/>
          <w:b/>
          <w:bCs/>
          <w:sz w:val="24"/>
          <w:szCs w:val="26"/>
        </w:rPr>
        <w:t xml:space="preserve">Actividad 8: </w:t>
      </w:r>
      <w:r w:rsidR="00FF74DE">
        <w:rPr>
          <w:rFonts w:ascii="Century Gothic" w:hAnsi="Century Gothic"/>
          <w:bCs/>
          <w:sz w:val="24"/>
          <w:szCs w:val="26"/>
        </w:rPr>
        <w:t>Determinamos la cantidad de beneficiarios del alumbrado eléctrico mediante un sistema de ecuaciones</w:t>
      </w:r>
      <w:r w:rsidR="00B721CF" w:rsidRPr="00844D35">
        <w:rPr>
          <w:rFonts w:ascii="Century Gothic" w:hAnsi="Century Gothic"/>
          <w:bCs/>
          <w:sz w:val="24"/>
          <w:szCs w:val="26"/>
        </w:rPr>
        <w:t xml:space="preserve"> </w:t>
      </w:r>
      <w:r w:rsidR="00B721CF" w:rsidRPr="00FF74DE">
        <w:rPr>
          <w:rFonts w:ascii="Century Gothic" w:hAnsi="Century Gothic"/>
          <w:b/>
          <w:bCs/>
          <w:color w:val="FF0000"/>
          <w:sz w:val="24"/>
          <w:szCs w:val="26"/>
        </w:rPr>
        <w:t>(</w:t>
      </w:r>
      <w:r w:rsidR="00FF74DE" w:rsidRPr="00FF74DE">
        <w:rPr>
          <w:rFonts w:ascii="Century Gothic" w:hAnsi="Century Gothic"/>
          <w:b/>
          <w:bCs/>
          <w:color w:val="FF0000"/>
          <w:sz w:val="24"/>
          <w:szCs w:val="26"/>
        </w:rPr>
        <w:t>Matemática</w:t>
      </w:r>
      <w:r w:rsidR="00B721CF" w:rsidRPr="00FF74DE">
        <w:rPr>
          <w:rFonts w:ascii="Century Gothic" w:hAnsi="Century Gothic"/>
          <w:b/>
          <w:bCs/>
          <w:color w:val="FF0000"/>
          <w:sz w:val="24"/>
          <w:szCs w:val="26"/>
        </w:rPr>
        <w:t>)</w:t>
      </w:r>
    </w:p>
    <w:p w14:paraId="0EDC4E02" w14:textId="16BCFD46" w:rsidR="00844D35" w:rsidRPr="00FF74DE" w:rsidRDefault="00FF74DE" w:rsidP="00FF74DE">
      <w:pPr>
        <w:spacing w:after="120"/>
        <w:rPr>
          <w:rFonts w:ascii="Century Gothic" w:hAnsi="Century Gothic"/>
          <w:color w:val="FF0000"/>
          <w:sz w:val="24"/>
          <w:szCs w:val="26"/>
        </w:rPr>
      </w:pPr>
      <w:r>
        <w:rPr>
          <w:rFonts w:ascii="Century Gothic" w:hAnsi="Century Gothic"/>
          <w:color w:val="FF0000"/>
          <w:sz w:val="24"/>
          <w:szCs w:val="26"/>
        </w:rPr>
        <w:t>En unos días, antes de que empiece la semana, estaré colgando el multicurso 13, una disculpa por la demora de este documento unu</w:t>
      </w:r>
    </w:p>
    <w:p w14:paraId="2B6E91B5" w14:textId="42A38D1E" w:rsidR="00844D35" w:rsidRPr="00FF74DE" w:rsidRDefault="00844D35" w:rsidP="00844D35">
      <w:pPr>
        <w:spacing w:after="120"/>
        <w:rPr>
          <w:rFonts w:ascii="Century Gothic" w:hAnsi="Century Gothic"/>
          <w:color w:val="FF0000"/>
          <w:sz w:val="24"/>
          <w:szCs w:val="26"/>
        </w:rPr>
      </w:pPr>
      <w:r w:rsidRPr="00FF74DE">
        <w:rPr>
          <w:rFonts w:ascii="Century Gothic" w:hAnsi="Century Gothic"/>
          <w:color w:val="FF0000"/>
          <w:sz w:val="24"/>
          <w:szCs w:val="26"/>
        </w:rPr>
        <w:t>Una disculpa por el desorden, recuerda que esa organización de las actividades viene desde el MINEDU y no de mí</w:t>
      </w:r>
      <w:r w:rsidR="00FF74DE">
        <w:rPr>
          <w:rFonts w:ascii="Century Gothic" w:hAnsi="Century Gothic"/>
          <w:color w:val="FF0000"/>
          <w:sz w:val="24"/>
          <w:szCs w:val="26"/>
        </w:rPr>
        <w:t xml:space="preserve">, ni de Bela </w:t>
      </w:r>
      <w:r w:rsidRPr="00FF74DE">
        <w:rPr>
          <w:rFonts w:ascii="Century Gothic" w:hAnsi="Century Gothic"/>
          <w:color w:val="FF0000"/>
          <w:sz w:val="24"/>
          <w:szCs w:val="26"/>
        </w:rPr>
        <w:t xml:space="preserve">:’ por favor no </w:t>
      </w:r>
      <w:r w:rsidR="00FF74DE">
        <w:rPr>
          <w:rFonts w:ascii="Century Gothic" w:hAnsi="Century Gothic"/>
          <w:color w:val="FF0000"/>
          <w:sz w:val="24"/>
          <w:szCs w:val="26"/>
        </w:rPr>
        <w:t xml:space="preserve">la </w:t>
      </w:r>
      <w:r w:rsidRPr="00FF74DE">
        <w:rPr>
          <w:rFonts w:ascii="Century Gothic" w:hAnsi="Century Gothic"/>
          <w:color w:val="FF0000"/>
          <w:sz w:val="24"/>
          <w:szCs w:val="26"/>
        </w:rPr>
        <w:t xml:space="preserve">odies </w:t>
      </w:r>
      <w:r w:rsidRPr="00FF74DE">
        <w:rPr>
          <w:rFonts w:ascii="Century Gothic" w:hAnsi="Century Gothic"/>
          <w:color w:val="FF0000"/>
          <w:sz w:val="24"/>
          <w:szCs w:val="26"/>
        </w:rPr>
        <w:sym w:font="Wingdings" w:char="F04C"/>
      </w:r>
      <w:r w:rsidRPr="00FF74DE">
        <w:rPr>
          <w:rFonts w:ascii="Century Gothic" w:hAnsi="Century Gothic"/>
          <w:color w:val="FF0000"/>
          <w:sz w:val="24"/>
          <w:szCs w:val="26"/>
        </w:rPr>
        <w:t>,</w:t>
      </w:r>
      <w:r w:rsidR="00FF74DE">
        <w:rPr>
          <w:rFonts w:ascii="Century Gothic" w:hAnsi="Century Gothic"/>
          <w:color w:val="FF0000"/>
          <w:sz w:val="24"/>
          <w:szCs w:val="26"/>
        </w:rPr>
        <w:t xml:space="preserve"> así se organizaron las actividades para poder llevar un orden semana por semana en cada experiencia de aprendizaje, gracias por tu comprensión,</w:t>
      </w:r>
      <w:r w:rsidRPr="00FF74DE">
        <w:rPr>
          <w:rFonts w:ascii="Century Gothic" w:hAnsi="Century Gothic"/>
          <w:color w:val="FF0000"/>
          <w:sz w:val="24"/>
          <w:szCs w:val="26"/>
        </w:rPr>
        <w:t xml:space="preserve"> nos vemos </w:t>
      </w:r>
      <w:r w:rsidR="00FF74DE" w:rsidRPr="00FF74DE">
        <w:rPr>
          <w:rFonts w:ascii="Century Gothic" w:hAnsi="Century Gothic"/>
          <w:color w:val="FF0000"/>
          <w:sz w:val="24"/>
          <w:szCs w:val="26"/>
        </w:rPr>
        <w:t>una</w:t>
      </w:r>
    </w:p>
    <w:p w14:paraId="4BD8A492" w14:textId="2C24CEC3" w:rsidR="00B721CF" w:rsidRDefault="008635B0" w:rsidP="00F26B10">
      <w:pPr>
        <w:spacing w:after="120"/>
        <w:rPr>
          <w:rFonts w:ascii="Century Gothic" w:hAnsi="Century Gothic"/>
          <w:sz w:val="24"/>
          <w:szCs w:val="26"/>
        </w:rPr>
      </w:pPr>
      <w:r>
        <w:rPr>
          <w:rFonts w:ascii="Century Gothic" w:hAnsi="Century Gothic"/>
          <w:sz w:val="24"/>
          <w:szCs w:val="26"/>
        </w:rPr>
        <w:t xml:space="preserve">PSDTA: Para que entiendas mejor, te invito a que leas el Documento de </w:t>
      </w:r>
      <w:r w:rsidRPr="008635B0">
        <w:rPr>
          <w:rFonts w:ascii="Century Gothic" w:hAnsi="Century Gothic"/>
          <w:sz w:val="24"/>
          <w:szCs w:val="26"/>
          <w:u w:val="single"/>
        </w:rPr>
        <w:t>Introducción</w:t>
      </w:r>
      <w:r>
        <w:rPr>
          <w:rFonts w:ascii="Century Gothic" w:hAnsi="Century Gothic"/>
          <w:sz w:val="24"/>
          <w:szCs w:val="26"/>
        </w:rPr>
        <w:t>.</w:t>
      </w:r>
    </w:p>
    <w:p w14:paraId="679A21DF" w14:textId="4154E740" w:rsidR="00FF74DE" w:rsidRPr="00FF74DE" w:rsidRDefault="00FF74DE" w:rsidP="00FF74DE">
      <w:pPr>
        <w:ind w:right="260"/>
        <w:rPr>
          <w:rFonts w:ascii="Century Gothic" w:hAnsi="Century Gothic"/>
          <w:bCs/>
          <w:color w:val="FF0000"/>
          <w:sz w:val="24"/>
          <w:szCs w:val="24"/>
        </w:rPr>
      </w:pPr>
      <w:r w:rsidRPr="00FF74DE">
        <w:rPr>
          <w:rFonts w:ascii="Century Gothic" w:hAnsi="Century Gothic"/>
          <w:bCs/>
          <w:color w:val="FF0000"/>
          <w:sz w:val="24"/>
          <w:szCs w:val="24"/>
        </w:rPr>
        <w:t xml:space="preserve">Si te ayudo </w:t>
      </w:r>
      <w:r>
        <w:rPr>
          <w:rFonts w:ascii="Century Gothic" w:hAnsi="Century Gothic"/>
          <w:bCs/>
          <w:color w:val="FF0000"/>
          <w:sz w:val="24"/>
          <w:szCs w:val="24"/>
        </w:rPr>
        <w:t xml:space="preserve">con estas guías, </w:t>
      </w:r>
      <w:r w:rsidRPr="00FF74DE">
        <w:rPr>
          <w:rFonts w:ascii="Century Gothic" w:hAnsi="Century Gothic"/>
          <w:bCs/>
          <w:color w:val="FF0000"/>
          <w:sz w:val="24"/>
          <w:szCs w:val="24"/>
        </w:rPr>
        <w:t>y te agrada la forma en que te ayudo, puedes agradecerme siguiéndome en mis redes:</w:t>
      </w:r>
    </w:p>
    <w:p w14:paraId="1F1268E4" w14:textId="77777777" w:rsidR="00FF74DE" w:rsidRPr="00E92DE1" w:rsidRDefault="003909D6" w:rsidP="00FF74DE">
      <w:pPr>
        <w:ind w:right="260"/>
        <w:rPr>
          <w:rFonts w:ascii="Century Gothic" w:hAnsi="Century Gothic"/>
          <w:bCs/>
          <w:color w:val="FF0000"/>
          <w:sz w:val="24"/>
          <w:szCs w:val="24"/>
        </w:rPr>
      </w:pPr>
      <w:hyperlink r:id="rId23" w:history="1">
        <w:r w:rsidR="00FF74DE" w:rsidRPr="00E92DE1">
          <w:rPr>
            <w:rStyle w:val="Hipervnculo"/>
            <w:rFonts w:ascii="Century Gothic" w:hAnsi="Century Gothic"/>
            <w:bCs/>
            <w:sz w:val="24"/>
            <w:szCs w:val="24"/>
          </w:rPr>
          <w:t>https://www.youtube.com/channel/UC5mNe7XZoqhQbbObpblpSZg</w:t>
        </w:r>
      </w:hyperlink>
    </w:p>
    <w:p w14:paraId="204EB67E" w14:textId="77777777" w:rsidR="00FF74DE" w:rsidRPr="00441489" w:rsidRDefault="003909D6" w:rsidP="00FF74DE">
      <w:pPr>
        <w:ind w:right="260"/>
        <w:rPr>
          <w:rFonts w:ascii="Maiandra GD" w:hAnsi="Maiandra GD"/>
          <w:bCs/>
          <w:color w:val="0563C1" w:themeColor="hyperlink"/>
          <w:sz w:val="24"/>
          <w:szCs w:val="24"/>
          <w:u w:val="single"/>
        </w:rPr>
      </w:pPr>
      <w:hyperlink r:id="rId24" w:history="1">
        <w:r w:rsidR="00FF74DE" w:rsidRPr="00E92DE1">
          <w:rPr>
            <w:rStyle w:val="Hipervnculo"/>
            <w:rFonts w:ascii="Century Gothic" w:hAnsi="Century Gothic"/>
            <w:bCs/>
            <w:sz w:val="24"/>
            <w:szCs w:val="24"/>
          </w:rPr>
          <w:t>https://www.facebook.com/sebastian.durand.acosta.5891/</w:t>
        </w:r>
      </w:hyperlink>
    </w:p>
    <w:p w14:paraId="06BBB414" w14:textId="77777777" w:rsidR="00FF74DE" w:rsidRPr="00FF74DE" w:rsidRDefault="00FF74DE" w:rsidP="00FF74DE">
      <w:pPr>
        <w:spacing w:after="120"/>
        <w:jc w:val="right"/>
        <w:rPr>
          <w:rFonts w:ascii="Maiandra GD" w:hAnsi="Maiandra GD"/>
          <w:bCs/>
          <w:color w:val="FF0000"/>
          <w:sz w:val="36"/>
          <w:szCs w:val="24"/>
          <w:u w:val="single"/>
        </w:rPr>
      </w:pPr>
      <w:r w:rsidRPr="00FF74DE">
        <w:rPr>
          <w:rFonts w:ascii="Maiandra GD" w:hAnsi="Maiandra GD"/>
          <w:bCs/>
          <w:color w:val="FF0000"/>
          <w:sz w:val="36"/>
          <w:szCs w:val="24"/>
          <w:u w:val="single"/>
        </w:rPr>
        <w:t>Sebastián Durand</w:t>
      </w:r>
    </w:p>
    <w:p w14:paraId="1B1CD75F" w14:textId="77777777" w:rsidR="00FF74DE" w:rsidRPr="00F26B10" w:rsidRDefault="00FF74DE" w:rsidP="00F26B10">
      <w:pPr>
        <w:spacing w:after="120"/>
        <w:rPr>
          <w:rFonts w:ascii="Century Gothic" w:hAnsi="Century Gothic"/>
          <w:sz w:val="24"/>
          <w:szCs w:val="26"/>
        </w:rPr>
      </w:pPr>
    </w:p>
    <w:sectPr w:rsidR="00FF74DE" w:rsidRPr="00F26B10" w:rsidSect="00342070">
      <w:headerReference w:type="default" r:id="rId25"/>
      <w:pgSz w:w="11906" w:h="16838"/>
      <w:pgMar w:top="720" w:right="720" w:bottom="284" w:left="720"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5E169" w14:textId="77777777" w:rsidR="003909D6" w:rsidRDefault="003909D6" w:rsidP="0064498E">
      <w:pPr>
        <w:spacing w:after="0" w:line="240" w:lineRule="auto"/>
      </w:pPr>
      <w:r>
        <w:separator/>
      </w:r>
    </w:p>
  </w:endnote>
  <w:endnote w:type="continuationSeparator" w:id="0">
    <w:p w14:paraId="02247311" w14:textId="77777777" w:rsidR="003909D6" w:rsidRDefault="003909D6" w:rsidP="0064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Rounded MT Bold">
    <w:charset w:val="00"/>
    <w:family w:val="swiss"/>
    <w:pitch w:val="variable"/>
    <w:sig w:usb0="00000003" w:usb1="00000000" w:usb2="00000000" w:usb3="00000000" w:csb0="00000001" w:csb1="00000000"/>
  </w:font>
  <w:font w:name="AcmeFont">
    <w:altName w:val="Calibri"/>
    <w:charset w:val="00"/>
    <w:family w:val="auto"/>
    <w:pitch w:val="variable"/>
    <w:sig w:usb0="00000003" w:usb1="00000000" w:usb2="00000000" w:usb3="00000000" w:csb0="00000001" w:csb1="00000000"/>
  </w:font>
  <w:font w:name="Berlin Sans FB">
    <w:charset w:val="00"/>
    <w:family w:val="swiss"/>
    <w:pitch w:val="variable"/>
    <w:sig w:usb0="00000003" w:usb1="00000000" w:usb2="00000000" w:usb3="00000000" w:csb0="00000001" w:csb1="00000000"/>
  </w:font>
  <w:font w:name="Bahnschrift Light Condensed">
    <w:panose1 w:val="020B0502040204020203"/>
    <w:charset w:val="00"/>
    <w:family w:val="swiss"/>
    <w:pitch w:val="variable"/>
    <w:sig w:usb0="A00002C7" w:usb1="00000002" w:usb2="00000000" w:usb3="00000000" w:csb0="0000019F" w:csb1="00000000"/>
  </w:font>
  <w:font w:name="Maiandra G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55414" w14:textId="77777777" w:rsidR="003909D6" w:rsidRDefault="003909D6" w:rsidP="0064498E">
      <w:pPr>
        <w:spacing w:after="0" w:line="240" w:lineRule="auto"/>
      </w:pPr>
      <w:r>
        <w:separator/>
      </w:r>
    </w:p>
  </w:footnote>
  <w:footnote w:type="continuationSeparator" w:id="0">
    <w:p w14:paraId="281D1C92" w14:textId="77777777" w:rsidR="003909D6" w:rsidRDefault="003909D6" w:rsidP="006449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8328A" w14:textId="0DE6B89F" w:rsidR="00DE0300" w:rsidRPr="0064498E" w:rsidRDefault="00F55B0F">
    <w:pPr>
      <w:pStyle w:val="Encabezado"/>
      <w:rPr>
        <w:rFonts w:ascii="Century Gothic" w:hAnsi="Century Gothic"/>
      </w:rPr>
    </w:pPr>
    <w:r>
      <w:rPr>
        <w:rFonts w:ascii="Century Gothic" w:hAnsi="Century Gothic"/>
      </w:rPr>
      <w:t>Sebastián Durand</w:t>
    </w:r>
    <w:r w:rsidR="00DE0300" w:rsidRPr="009F5CC5">
      <w:rPr>
        <w:rFonts w:ascii="Century Gothic" w:hAnsi="Century Gothic"/>
      </w:rPr>
      <w:t xml:space="preserve">                           </w:t>
    </w:r>
    <w:r w:rsidR="00DE0300">
      <w:rPr>
        <w:rFonts w:ascii="Century Gothic" w:hAnsi="Century Gothic"/>
      </w:rPr>
      <w:t xml:space="preserve">                                                           </w:t>
    </w:r>
    <w:r>
      <w:rPr>
        <w:rFonts w:ascii="Century Gothic" w:hAnsi="Century Gothic"/>
      </w:rPr>
      <w:t xml:space="preserve"> </w:t>
    </w:r>
    <w:r w:rsidR="00DE0300" w:rsidRPr="009F5CC5">
      <w:rPr>
        <w:rFonts w:ascii="Century Gothic" w:hAnsi="Century Gothic"/>
      </w:rPr>
      <w:t xml:space="preserve">    </w:t>
    </w:r>
    <w:r>
      <w:rPr>
        <w:rFonts w:ascii="Century Gothic" w:hAnsi="Century Gothic"/>
      </w:rPr>
      <w:t>3ro y 4</w:t>
    </w:r>
    <w:r w:rsidR="00DE0300" w:rsidRPr="009F5CC5">
      <w:rPr>
        <w:rFonts w:ascii="Century Gothic" w:hAnsi="Century Gothic"/>
      </w:rPr>
      <w:t>to grado: Secundaria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8C6C6" w14:textId="77777777" w:rsidR="00342070" w:rsidRPr="0064498E" w:rsidRDefault="00342070">
    <w:pPr>
      <w:pStyle w:val="Encabezado"/>
      <w:rPr>
        <w:rFonts w:ascii="Century Gothic" w:hAnsi="Century Gothic"/>
      </w:rPr>
    </w:pPr>
    <w:r>
      <w:rPr>
        <w:rFonts w:ascii="Century Gothic" w:hAnsi="Century Gothic"/>
      </w:rPr>
      <w:t>Sebastián Durand</w:t>
    </w:r>
    <w:r w:rsidRPr="009F5CC5">
      <w:rPr>
        <w:rFonts w:ascii="Century Gothic" w:hAnsi="Century Gothic"/>
      </w:rPr>
      <w:t xml:space="preserve">                           </w:t>
    </w:r>
    <w:r>
      <w:rPr>
        <w:rFonts w:ascii="Century Gothic" w:hAnsi="Century Gothic"/>
      </w:rPr>
      <w:t xml:space="preserve">                                                            </w:t>
    </w:r>
    <w:r w:rsidRPr="009F5CC5">
      <w:rPr>
        <w:rFonts w:ascii="Century Gothic" w:hAnsi="Century Gothic"/>
      </w:rPr>
      <w:t xml:space="preserve">    </w:t>
    </w:r>
    <w:r>
      <w:rPr>
        <w:rFonts w:ascii="Century Gothic" w:hAnsi="Century Gothic"/>
      </w:rPr>
      <w:t>3ro y 4</w:t>
    </w:r>
    <w:r w:rsidRPr="009F5CC5">
      <w:rPr>
        <w:rFonts w:ascii="Century Gothic" w:hAnsi="Century Gothic"/>
      </w:rPr>
      <w:t>to grado: Secundaria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315F"/>
    <w:multiLevelType w:val="hybridMultilevel"/>
    <w:tmpl w:val="91E47C4C"/>
    <w:lvl w:ilvl="0" w:tplc="280A000D">
      <w:start w:val="1"/>
      <w:numFmt w:val="bullet"/>
      <w:lvlText w:val=""/>
      <w:lvlJc w:val="left"/>
      <w:pPr>
        <w:ind w:left="786" w:hanging="360"/>
      </w:pPr>
      <w:rPr>
        <w:rFonts w:ascii="Wingdings" w:hAnsi="Wingdings"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1" w15:restartNumberingAfterBreak="0">
    <w:nsid w:val="06424EE5"/>
    <w:multiLevelType w:val="hybridMultilevel"/>
    <w:tmpl w:val="5852C136"/>
    <w:lvl w:ilvl="0" w:tplc="BFF6FB1E">
      <w:numFmt w:val="bullet"/>
      <w:lvlText w:val="-"/>
      <w:lvlJc w:val="left"/>
      <w:pPr>
        <w:ind w:left="720" w:hanging="360"/>
      </w:pPr>
      <w:rPr>
        <w:rFonts w:ascii="Century Gothic" w:eastAsiaTheme="minorHAnsi" w:hAnsi="Century Gothic" w:cstheme="minorBidi" w:hint="default"/>
        <w:b/>
        <w:bCs/>
        <w:color w:val="4472C4" w:themeColor="accent5"/>
        <w:sz w:val="24"/>
        <w:szCs w:val="24"/>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8346E61"/>
    <w:multiLevelType w:val="hybridMultilevel"/>
    <w:tmpl w:val="4BC4199E"/>
    <w:lvl w:ilvl="0" w:tplc="1A36F556">
      <w:start w:val="1"/>
      <w:numFmt w:val="bullet"/>
      <w:lvlText w:val=""/>
      <w:lvlJc w:val="left"/>
      <w:pPr>
        <w:ind w:left="720" w:hanging="360"/>
      </w:pPr>
      <w:rPr>
        <w:rFonts w:ascii="Wingdings" w:hAnsi="Wingdings"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90D685D"/>
    <w:multiLevelType w:val="hybridMultilevel"/>
    <w:tmpl w:val="FE50D2BC"/>
    <w:lvl w:ilvl="0" w:tplc="1F30C046">
      <w:numFmt w:val="bullet"/>
      <w:lvlText w:val="•"/>
      <w:lvlJc w:val="left"/>
      <w:pPr>
        <w:ind w:left="1440" w:hanging="360"/>
      </w:pPr>
      <w:rPr>
        <w:rFonts w:ascii="Century Gothic" w:eastAsiaTheme="minorHAnsi" w:hAnsi="Century Gothic" w:cstheme="minorBid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 w15:restartNumberingAfterBreak="0">
    <w:nsid w:val="0E0F0DBF"/>
    <w:multiLevelType w:val="hybridMultilevel"/>
    <w:tmpl w:val="2416B94C"/>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 w15:restartNumberingAfterBreak="0">
    <w:nsid w:val="16376171"/>
    <w:multiLevelType w:val="hybridMultilevel"/>
    <w:tmpl w:val="21840B40"/>
    <w:lvl w:ilvl="0" w:tplc="0DA25EB0">
      <w:start w:val="1"/>
      <w:numFmt w:val="lowerLetter"/>
      <w:lvlText w:val="%1)"/>
      <w:lvlJc w:val="left"/>
      <w:pPr>
        <w:ind w:left="720" w:hanging="360"/>
      </w:pPr>
      <w:rPr>
        <w:color w:val="4472C4" w:themeColor="accent5"/>
        <w:sz w:val="24"/>
        <w:szCs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174C6774"/>
    <w:multiLevelType w:val="hybridMultilevel"/>
    <w:tmpl w:val="A1384DCA"/>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179F756C"/>
    <w:multiLevelType w:val="hybridMultilevel"/>
    <w:tmpl w:val="F028DB4C"/>
    <w:lvl w:ilvl="0" w:tplc="86C011C8">
      <w:start w:val="1"/>
      <w:numFmt w:val="decimal"/>
      <w:lvlText w:val="%1."/>
      <w:lvlJc w:val="left"/>
      <w:pPr>
        <w:ind w:left="720" w:hanging="360"/>
      </w:pPr>
      <w:rPr>
        <w:rFonts w:hint="default"/>
        <w:b/>
        <w:bCs/>
        <w:color w:val="4472C4" w:themeColor="accent5"/>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950550B"/>
    <w:multiLevelType w:val="hybridMultilevel"/>
    <w:tmpl w:val="B69857C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22A371D7"/>
    <w:multiLevelType w:val="hybridMultilevel"/>
    <w:tmpl w:val="25AEED4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246A24B2"/>
    <w:multiLevelType w:val="hybridMultilevel"/>
    <w:tmpl w:val="B824BE02"/>
    <w:lvl w:ilvl="0" w:tplc="1F30C046">
      <w:numFmt w:val="bullet"/>
      <w:lvlText w:val="•"/>
      <w:lvlJc w:val="left"/>
      <w:pPr>
        <w:ind w:left="644" w:hanging="360"/>
      </w:pPr>
      <w:rPr>
        <w:rFonts w:ascii="Century Gothic" w:eastAsiaTheme="minorHAnsi" w:hAnsi="Century Gothic"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8921132"/>
    <w:multiLevelType w:val="hybridMultilevel"/>
    <w:tmpl w:val="C820E786"/>
    <w:lvl w:ilvl="0" w:tplc="32D44918">
      <w:start w:val="1"/>
      <w:numFmt w:val="lowerLetter"/>
      <w:lvlText w:val="%1)"/>
      <w:lvlJc w:val="left"/>
      <w:pPr>
        <w:ind w:left="720" w:hanging="360"/>
      </w:pPr>
      <w:rPr>
        <w:sz w:val="24"/>
        <w:szCs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41077942"/>
    <w:multiLevelType w:val="hybridMultilevel"/>
    <w:tmpl w:val="1BBA179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43351AB5"/>
    <w:multiLevelType w:val="hybridMultilevel"/>
    <w:tmpl w:val="E034B688"/>
    <w:lvl w:ilvl="0" w:tplc="280A0011">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15:restartNumberingAfterBreak="0">
    <w:nsid w:val="45C4282C"/>
    <w:multiLevelType w:val="hybridMultilevel"/>
    <w:tmpl w:val="813662B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46892B31"/>
    <w:multiLevelType w:val="hybridMultilevel"/>
    <w:tmpl w:val="970882F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4A1E25B3"/>
    <w:multiLevelType w:val="hybridMultilevel"/>
    <w:tmpl w:val="4368423C"/>
    <w:lvl w:ilvl="0" w:tplc="350ED2DC">
      <w:start w:val="1"/>
      <w:numFmt w:val="decimal"/>
      <w:lvlText w:val="%1."/>
      <w:lvlJc w:val="left"/>
      <w:pPr>
        <w:ind w:left="720" w:hanging="360"/>
      </w:pPr>
      <w:rPr>
        <w:rFonts w:hint="default"/>
        <w:b/>
        <w:color w:val="4472C4" w:themeColor="accent5"/>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53C919BA"/>
    <w:multiLevelType w:val="hybridMultilevel"/>
    <w:tmpl w:val="570CC14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540B6951"/>
    <w:multiLevelType w:val="hybridMultilevel"/>
    <w:tmpl w:val="9B745C9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563B5FC6"/>
    <w:multiLevelType w:val="hybridMultilevel"/>
    <w:tmpl w:val="1696D6DE"/>
    <w:lvl w:ilvl="0" w:tplc="280A0011">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566703D8"/>
    <w:multiLevelType w:val="hybridMultilevel"/>
    <w:tmpl w:val="ADDC8620"/>
    <w:lvl w:ilvl="0" w:tplc="226044C0">
      <w:start w:val="1"/>
      <w:numFmt w:val="bullet"/>
      <w:lvlText w:val=""/>
      <w:lvlJc w:val="left"/>
      <w:pPr>
        <w:ind w:left="720" w:hanging="360"/>
      </w:pPr>
      <w:rPr>
        <w:rFonts w:ascii="Symbol" w:hAnsi="Symbol" w:hint="default"/>
        <w:b/>
        <w:bCs/>
        <w:color w:val="4472C4" w:themeColor="accent5"/>
        <w:sz w:val="24"/>
        <w:szCs w:val="24"/>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594338B0"/>
    <w:multiLevelType w:val="hybridMultilevel"/>
    <w:tmpl w:val="0366D67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5FBE4395"/>
    <w:multiLevelType w:val="hybridMultilevel"/>
    <w:tmpl w:val="55EE193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676E2280"/>
    <w:multiLevelType w:val="hybridMultilevel"/>
    <w:tmpl w:val="6BEA6D94"/>
    <w:lvl w:ilvl="0" w:tplc="280A000D">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4" w15:restartNumberingAfterBreak="0">
    <w:nsid w:val="72B90643"/>
    <w:multiLevelType w:val="hybridMultilevel"/>
    <w:tmpl w:val="D6226882"/>
    <w:lvl w:ilvl="0" w:tplc="0D027A2E">
      <w:numFmt w:val="bullet"/>
      <w:lvlText w:val="•"/>
      <w:lvlJc w:val="left"/>
      <w:pPr>
        <w:ind w:left="720" w:hanging="360"/>
      </w:pPr>
      <w:rPr>
        <w:rFonts w:ascii="Century Gothic" w:eastAsiaTheme="minorHAnsi" w:hAnsi="Century Gothic"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75407A3B"/>
    <w:multiLevelType w:val="hybridMultilevel"/>
    <w:tmpl w:val="609E0CBC"/>
    <w:lvl w:ilvl="0" w:tplc="280A0001">
      <w:start w:val="1"/>
      <w:numFmt w:val="bullet"/>
      <w:lvlText w:val=""/>
      <w:lvlJc w:val="left"/>
      <w:pPr>
        <w:ind w:left="720" w:hanging="360"/>
      </w:pPr>
      <w:rPr>
        <w:rFonts w:ascii="Symbol" w:hAnsi="Symbol" w:hint="default"/>
        <w:color w:val="4472C4" w:themeColor="accent5"/>
        <w:sz w:val="24"/>
        <w:szCs w:val="24"/>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7A735FE4"/>
    <w:multiLevelType w:val="hybridMultilevel"/>
    <w:tmpl w:val="8D2C7576"/>
    <w:lvl w:ilvl="0" w:tplc="C92C3E0E">
      <w:start w:val="1"/>
      <w:numFmt w:val="lowerLetter"/>
      <w:lvlText w:val="%1)"/>
      <w:lvlJc w:val="left"/>
      <w:pPr>
        <w:ind w:left="720" w:hanging="360"/>
      </w:pPr>
      <w:rPr>
        <w:b/>
        <w:bCs/>
        <w:color w:val="auto"/>
        <w:sz w:val="24"/>
        <w:szCs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7C83057D"/>
    <w:multiLevelType w:val="hybridMultilevel"/>
    <w:tmpl w:val="3884ADB2"/>
    <w:lvl w:ilvl="0" w:tplc="32D44918">
      <w:start w:val="1"/>
      <w:numFmt w:val="lowerLetter"/>
      <w:lvlText w:val="%1)"/>
      <w:lvlJc w:val="left"/>
      <w:pPr>
        <w:ind w:left="720" w:hanging="360"/>
      </w:pPr>
      <w:rPr>
        <w:sz w:val="24"/>
        <w:szCs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2"/>
  </w:num>
  <w:num w:numId="2">
    <w:abstractNumId w:val="25"/>
  </w:num>
  <w:num w:numId="3">
    <w:abstractNumId w:val="24"/>
  </w:num>
  <w:num w:numId="4">
    <w:abstractNumId w:val="18"/>
  </w:num>
  <w:num w:numId="5">
    <w:abstractNumId w:val="0"/>
  </w:num>
  <w:num w:numId="6">
    <w:abstractNumId w:val="22"/>
  </w:num>
  <w:num w:numId="7">
    <w:abstractNumId w:val="17"/>
  </w:num>
  <w:num w:numId="8">
    <w:abstractNumId w:val="23"/>
  </w:num>
  <w:num w:numId="9">
    <w:abstractNumId w:val="10"/>
  </w:num>
  <w:num w:numId="10">
    <w:abstractNumId w:val="8"/>
  </w:num>
  <w:num w:numId="11">
    <w:abstractNumId w:val="12"/>
  </w:num>
  <w:num w:numId="12">
    <w:abstractNumId w:val="14"/>
  </w:num>
  <w:num w:numId="13">
    <w:abstractNumId w:val="19"/>
  </w:num>
  <w:num w:numId="14">
    <w:abstractNumId w:val="9"/>
  </w:num>
  <w:num w:numId="15">
    <w:abstractNumId w:val="15"/>
  </w:num>
  <w:num w:numId="16">
    <w:abstractNumId w:val="13"/>
  </w:num>
  <w:num w:numId="17">
    <w:abstractNumId w:val="3"/>
  </w:num>
  <w:num w:numId="18">
    <w:abstractNumId w:val="6"/>
  </w:num>
  <w:num w:numId="19">
    <w:abstractNumId w:val="16"/>
  </w:num>
  <w:num w:numId="20">
    <w:abstractNumId w:val="1"/>
  </w:num>
  <w:num w:numId="21">
    <w:abstractNumId w:val="20"/>
  </w:num>
  <w:num w:numId="22">
    <w:abstractNumId w:val="4"/>
  </w:num>
  <w:num w:numId="23">
    <w:abstractNumId w:val="27"/>
  </w:num>
  <w:num w:numId="24">
    <w:abstractNumId w:val="11"/>
  </w:num>
  <w:num w:numId="25">
    <w:abstractNumId w:val="26"/>
  </w:num>
  <w:num w:numId="26">
    <w:abstractNumId w:val="21"/>
  </w:num>
  <w:num w:numId="27">
    <w:abstractNumId w:val="5"/>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98E"/>
    <w:rsid w:val="00020F40"/>
    <w:rsid w:val="00021224"/>
    <w:rsid w:val="000378BF"/>
    <w:rsid w:val="00043665"/>
    <w:rsid w:val="00046AB8"/>
    <w:rsid w:val="000739D6"/>
    <w:rsid w:val="0007614B"/>
    <w:rsid w:val="00080D7C"/>
    <w:rsid w:val="00086A41"/>
    <w:rsid w:val="000927EB"/>
    <w:rsid w:val="000B447A"/>
    <w:rsid w:val="000C00E7"/>
    <w:rsid w:val="000D7D14"/>
    <w:rsid w:val="001310C3"/>
    <w:rsid w:val="0014123C"/>
    <w:rsid w:val="001460E5"/>
    <w:rsid w:val="00151B4E"/>
    <w:rsid w:val="0015795A"/>
    <w:rsid w:val="0016531F"/>
    <w:rsid w:val="00191C3E"/>
    <w:rsid w:val="001A40B9"/>
    <w:rsid w:val="001A41C5"/>
    <w:rsid w:val="001B1DDE"/>
    <w:rsid w:val="001C57EE"/>
    <w:rsid w:val="001D2C57"/>
    <w:rsid w:val="001D5225"/>
    <w:rsid w:val="00206820"/>
    <w:rsid w:val="00246419"/>
    <w:rsid w:val="002B134A"/>
    <w:rsid w:val="002C1442"/>
    <w:rsid w:val="002E2B3B"/>
    <w:rsid w:val="002F2B0B"/>
    <w:rsid w:val="00323AF7"/>
    <w:rsid w:val="0033097A"/>
    <w:rsid w:val="00342070"/>
    <w:rsid w:val="0036405D"/>
    <w:rsid w:val="003648C1"/>
    <w:rsid w:val="00383A8C"/>
    <w:rsid w:val="00386BB9"/>
    <w:rsid w:val="003909D6"/>
    <w:rsid w:val="0039665A"/>
    <w:rsid w:val="003B2A8B"/>
    <w:rsid w:val="003E02EC"/>
    <w:rsid w:val="0040672E"/>
    <w:rsid w:val="00433CC4"/>
    <w:rsid w:val="00442D50"/>
    <w:rsid w:val="00480F7D"/>
    <w:rsid w:val="004876D6"/>
    <w:rsid w:val="004A3C96"/>
    <w:rsid w:val="004D776C"/>
    <w:rsid w:val="004E39B3"/>
    <w:rsid w:val="004F2FAE"/>
    <w:rsid w:val="004F7242"/>
    <w:rsid w:val="00507583"/>
    <w:rsid w:val="00525011"/>
    <w:rsid w:val="00543F58"/>
    <w:rsid w:val="005611C3"/>
    <w:rsid w:val="005A2F93"/>
    <w:rsid w:val="005A49F2"/>
    <w:rsid w:val="005C5407"/>
    <w:rsid w:val="005D7BAC"/>
    <w:rsid w:val="005E3862"/>
    <w:rsid w:val="005E49DA"/>
    <w:rsid w:val="00621EEC"/>
    <w:rsid w:val="00630D1C"/>
    <w:rsid w:val="0064498E"/>
    <w:rsid w:val="006C5221"/>
    <w:rsid w:val="006F1FDD"/>
    <w:rsid w:val="006F3C7E"/>
    <w:rsid w:val="00766812"/>
    <w:rsid w:val="007809E0"/>
    <w:rsid w:val="007B14B6"/>
    <w:rsid w:val="007B4642"/>
    <w:rsid w:val="007E0EAC"/>
    <w:rsid w:val="007E0F88"/>
    <w:rsid w:val="00816A82"/>
    <w:rsid w:val="0082041B"/>
    <w:rsid w:val="00821FE6"/>
    <w:rsid w:val="00840A35"/>
    <w:rsid w:val="00844D35"/>
    <w:rsid w:val="00860E68"/>
    <w:rsid w:val="008635B0"/>
    <w:rsid w:val="00876843"/>
    <w:rsid w:val="00880D11"/>
    <w:rsid w:val="00897778"/>
    <w:rsid w:val="008E591B"/>
    <w:rsid w:val="008E6862"/>
    <w:rsid w:val="0093390E"/>
    <w:rsid w:val="00936F54"/>
    <w:rsid w:val="00966440"/>
    <w:rsid w:val="009807B4"/>
    <w:rsid w:val="00982FB2"/>
    <w:rsid w:val="009F25BF"/>
    <w:rsid w:val="00A1706B"/>
    <w:rsid w:val="00A17087"/>
    <w:rsid w:val="00A212B5"/>
    <w:rsid w:val="00A318A5"/>
    <w:rsid w:val="00A527CD"/>
    <w:rsid w:val="00A66C56"/>
    <w:rsid w:val="00A95C3C"/>
    <w:rsid w:val="00AA10F8"/>
    <w:rsid w:val="00AC07CA"/>
    <w:rsid w:val="00AC49C9"/>
    <w:rsid w:val="00AD603F"/>
    <w:rsid w:val="00B348E2"/>
    <w:rsid w:val="00B4711A"/>
    <w:rsid w:val="00B721CF"/>
    <w:rsid w:val="00B7671E"/>
    <w:rsid w:val="00B81393"/>
    <w:rsid w:val="00B923BB"/>
    <w:rsid w:val="00B94C37"/>
    <w:rsid w:val="00BA183A"/>
    <w:rsid w:val="00BA48AC"/>
    <w:rsid w:val="00BB7B19"/>
    <w:rsid w:val="00BE2F97"/>
    <w:rsid w:val="00C10013"/>
    <w:rsid w:val="00C24EFD"/>
    <w:rsid w:val="00C3259D"/>
    <w:rsid w:val="00C34273"/>
    <w:rsid w:val="00C3623C"/>
    <w:rsid w:val="00C7770C"/>
    <w:rsid w:val="00C81452"/>
    <w:rsid w:val="00CC437C"/>
    <w:rsid w:val="00CE62D3"/>
    <w:rsid w:val="00D260FE"/>
    <w:rsid w:val="00D820E8"/>
    <w:rsid w:val="00DB04B3"/>
    <w:rsid w:val="00DC32BE"/>
    <w:rsid w:val="00DE0300"/>
    <w:rsid w:val="00E1114C"/>
    <w:rsid w:val="00E129B3"/>
    <w:rsid w:val="00E62A12"/>
    <w:rsid w:val="00E63F6E"/>
    <w:rsid w:val="00F11F50"/>
    <w:rsid w:val="00F26B10"/>
    <w:rsid w:val="00F36893"/>
    <w:rsid w:val="00F55B0F"/>
    <w:rsid w:val="00F77498"/>
    <w:rsid w:val="00F849B5"/>
    <w:rsid w:val="00F94FE9"/>
    <w:rsid w:val="00FC39D5"/>
    <w:rsid w:val="00FE2218"/>
    <w:rsid w:val="00FE2A08"/>
    <w:rsid w:val="00FF74D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5BE14C"/>
  <w15:chartTrackingRefBased/>
  <w15:docId w15:val="{504688BE-B5E7-4F2A-B172-EA5D6495A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9C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4498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4498E"/>
  </w:style>
  <w:style w:type="paragraph" w:styleId="Piedepgina">
    <w:name w:val="footer"/>
    <w:basedOn w:val="Normal"/>
    <w:link w:val="PiedepginaCar"/>
    <w:uiPriority w:val="99"/>
    <w:unhideWhenUsed/>
    <w:rsid w:val="0064498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4498E"/>
  </w:style>
  <w:style w:type="paragraph" w:styleId="Prrafodelista">
    <w:name w:val="List Paragraph"/>
    <w:basedOn w:val="Normal"/>
    <w:uiPriority w:val="34"/>
    <w:qFormat/>
    <w:rsid w:val="0064498E"/>
    <w:pPr>
      <w:ind w:left="720"/>
      <w:contextualSpacing/>
    </w:pPr>
  </w:style>
  <w:style w:type="table" w:styleId="Tablaconcuadrcula">
    <w:name w:val="Table Grid"/>
    <w:basedOn w:val="Tablanormal"/>
    <w:uiPriority w:val="39"/>
    <w:rsid w:val="005C5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2E2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086A41"/>
    <w:rPr>
      <w:color w:val="808080"/>
    </w:rPr>
  </w:style>
  <w:style w:type="table" w:customStyle="1" w:styleId="Tablaconcuadrcula11">
    <w:name w:val="Tabla con cuadrícula11"/>
    <w:basedOn w:val="Tablanormal"/>
    <w:next w:val="Tablaconcuadrcula"/>
    <w:uiPriority w:val="39"/>
    <w:rsid w:val="0014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20F40"/>
    <w:rPr>
      <w:sz w:val="16"/>
      <w:szCs w:val="16"/>
    </w:rPr>
  </w:style>
  <w:style w:type="paragraph" w:styleId="Textocomentario">
    <w:name w:val="annotation text"/>
    <w:basedOn w:val="Normal"/>
    <w:link w:val="TextocomentarioCar"/>
    <w:uiPriority w:val="99"/>
    <w:semiHidden/>
    <w:unhideWhenUsed/>
    <w:rsid w:val="00020F4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20F40"/>
    <w:rPr>
      <w:sz w:val="20"/>
      <w:szCs w:val="20"/>
    </w:rPr>
  </w:style>
  <w:style w:type="paragraph" w:styleId="Asuntodelcomentario">
    <w:name w:val="annotation subject"/>
    <w:basedOn w:val="Textocomentario"/>
    <w:next w:val="Textocomentario"/>
    <w:link w:val="AsuntodelcomentarioCar"/>
    <w:uiPriority w:val="99"/>
    <w:semiHidden/>
    <w:unhideWhenUsed/>
    <w:rsid w:val="00020F40"/>
    <w:rPr>
      <w:b/>
      <w:bCs/>
    </w:rPr>
  </w:style>
  <w:style w:type="character" w:customStyle="1" w:styleId="AsuntodelcomentarioCar">
    <w:name w:val="Asunto del comentario Car"/>
    <w:basedOn w:val="TextocomentarioCar"/>
    <w:link w:val="Asuntodelcomentario"/>
    <w:uiPriority w:val="99"/>
    <w:semiHidden/>
    <w:rsid w:val="00020F40"/>
    <w:rPr>
      <w:b/>
      <w:bCs/>
      <w:sz w:val="20"/>
      <w:szCs w:val="20"/>
    </w:rPr>
  </w:style>
  <w:style w:type="character" w:styleId="Hipervnculo">
    <w:name w:val="Hyperlink"/>
    <w:basedOn w:val="Fuentedeprrafopredeter"/>
    <w:uiPriority w:val="99"/>
    <w:unhideWhenUsed/>
    <w:rsid w:val="000B447A"/>
    <w:rPr>
      <w:color w:val="0563C1" w:themeColor="hyperlink"/>
      <w:u w:val="single"/>
    </w:rPr>
  </w:style>
  <w:style w:type="character" w:styleId="Mencinsinresolver">
    <w:name w:val="Unresolved Mention"/>
    <w:basedOn w:val="Fuentedeprrafopredeter"/>
    <w:uiPriority w:val="99"/>
    <w:semiHidden/>
    <w:unhideWhenUsed/>
    <w:rsid w:val="000B44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12296">
      <w:bodyDiv w:val="1"/>
      <w:marLeft w:val="0"/>
      <w:marRight w:val="0"/>
      <w:marTop w:val="0"/>
      <w:marBottom w:val="0"/>
      <w:divBdr>
        <w:top w:val="none" w:sz="0" w:space="0" w:color="auto"/>
        <w:left w:val="none" w:sz="0" w:space="0" w:color="auto"/>
        <w:bottom w:val="none" w:sz="0" w:space="0" w:color="auto"/>
        <w:right w:val="none" w:sz="0" w:space="0" w:color="auto"/>
      </w:divBdr>
      <w:divsChild>
        <w:div w:id="1621107577">
          <w:marLeft w:val="0"/>
          <w:marRight w:val="0"/>
          <w:marTop w:val="0"/>
          <w:marBottom w:val="480"/>
          <w:divBdr>
            <w:top w:val="none" w:sz="0" w:space="0" w:color="auto"/>
            <w:left w:val="none" w:sz="0" w:space="0" w:color="auto"/>
            <w:bottom w:val="none" w:sz="0" w:space="0" w:color="auto"/>
            <w:right w:val="none" w:sz="0" w:space="0" w:color="auto"/>
          </w:divBdr>
          <w:divsChild>
            <w:div w:id="55681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71826">
      <w:bodyDiv w:val="1"/>
      <w:marLeft w:val="0"/>
      <w:marRight w:val="0"/>
      <w:marTop w:val="0"/>
      <w:marBottom w:val="0"/>
      <w:divBdr>
        <w:top w:val="none" w:sz="0" w:space="0" w:color="auto"/>
        <w:left w:val="none" w:sz="0" w:space="0" w:color="auto"/>
        <w:bottom w:val="none" w:sz="0" w:space="0" w:color="auto"/>
        <w:right w:val="none" w:sz="0" w:space="0" w:color="auto"/>
      </w:divBdr>
      <w:divsChild>
        <w:div w:id="930235907">
          <w:marLeft w:val="0"/>
          <w:marRight w:val="0"/>
          <w:marTop w:val="0"/>
          <w:marBottom w:val="0"/>
          <w:divBdr>
            <w:top w:val="none" w:sz="0" w:space="0" w:color="auto"/>
            <w:left w:val="none" w:sz="0" w:space="0" w:color="auto"/>
            <w:bottom w:val="none" w:sz="0" w:space="0" w:color="auto"/>
            <w:right w:val="none" w:sz="0" w:space="0" w:color="auto"/>
          </w:divBdr>
          <w:divsChild>
            <w:div w:id="81568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youtu.be/w6GcGqRhwM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facebook.com/sebastian.durand.acosta.5891/" TargetMode="External"/><Relationship Id="rId5" Type="http://schemas.openxmlformats.org/officeDocument/2006/relationships/webSettings" Target="webSettings.xml"/><Relationship Id="rId15" Type="http://schemas.openxmlformats.org/officeDocument/2006/relationships/hyperlink" Target="https://bdpi.cultura.gob.pe/sites/default/files/archivos/paginas_internas/descargas/Mapa%20General%20Pueblos_2.pdf" TargetMode="External"/><Relationship Id="rId23" Type="http://schemas.openxmlformats.org/officeDocument/2006/relationships/hyperlink" Target="https://www.youtube.com/channel/UC5mNe7XZoqhQbbObpblpSZg"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CB3BC-2ED1-4455-BB03-750490762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6324</TotalTime>
  <Pages>1</Pages>
  <Words>8811</Words>
  <Characters>48466</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Espericueta</dc:creator>
  <cp:keywords/>
  <dc:description/>
  <cp:lastModifiedBy>ALUMNO - CESAR DANIEL DURAND ACOSTA</cp:lastModifiedBy>
  <cp:revision>23</cp:revision>
  <dcterms:created xsi:type="dcterms:W3CDTF">2021-06-14T05:43:00Z</dcterms:created>
  <dcterms:modified xsi:type="dcterms:W3CDTF">2021-06-23T10:28:00Z</dcterms:modified>
</cp:coreProperties>
</file>