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97FB1" w14:textId="77777777" w:rsidR="00704391" w:rsidRPr="00C043D5" w:rsidRDefault="00704391" w:rsidP="00704391">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14:paraId="13848F22" w14:textId="3BCB9CA4" w:rsidR="00704391" w:rsidRPr="002D2A19" w:rsidRDefault="00704391" w:rsidP="00704391">
      <w:pPr>
        <w:spacing w:after="0"/>
        <w:jc w:val="center"/>
        <w:rPr>
          <w:rFonts w:ascii="Britannic Bold" w:eastAsia="Calibri" w:hAnsi="Britannic Bold" w:cs="Times New Roman"/>
          <w:b/>
          <w:bCs/>
          <w:color w:val="4472C4"/>
          <w:sz w:val="48"/>
        </w:rPr>
      </w:pPr>
      <w:r w:rsidRPr="002D2A19">
        <w:rPr>
          <w:rFonts w:ascii="Arial Rounded MT Bold" w:hAnsi="Arial Rounded MT Bold"/>
          <w:b/>
          <w:bCs/>
          <w:color w:val="4472C4" w:themeColor="accent5"/>
          <w:sz w:val="28"/>
        </w:rPr>
        <w:t xml:space="preserve"> </w:t>
      </w:r>
      <w:r w:rsidRPr="002D2A19">
        <w:rPr>
          <w:rFonts w:ascii="Britannic Bold" w:eastAsia="Calibri" w:hAnsi="Britannic Bold" w:cs="Times New Roman"/>
          <w:b/>
          <w:bCs/>
          <w:color w:val="4472C4"/>
          <w:sz w:val="48"/>
        </w:rPr>
        <w:t>“</w:t>
      </w:r>
      <w:r w:rsidR="00E70247">
        <w:rPr>
          <w:rFonts w:ascii="Britannic Bold" w:eastAsia="Calibri" w:hAnsi="Britannic Bold" w:cs="Times New Roman"/>
          <w:b/>
          <w:bCs/>
          <w:color w:val="4472C4"/>
          <w:sz w:val="48"/>
        </w:rPr>
        <w:t>Proponemos una cultura de diálogo y paz</w:t>
      </w:r>
      <w:r w:rsidRPr="002D2A19">
        <w:rPr>
          <w:rFonts w:ascii="Britannic Bold" w:eastAsia="Calibri" w:hAnsi="Britannic Bold" w:cs="Times New Roman"/>
          <w:b/>
          <w:bCs/>
          <w:color w:val="4472C4"/>
          <w:sz w:val="48"/>
        </w:rPr>
        <w:t>”</w:t>
      </w:r>
    </w:p>
    <w:p w14:paraId="5F73B90E" w14:textId="77777777" w:rsidR="00704391" w:rsidRPr="006F682B" w:rsidRDefault="00704391" w:rsidP="00704391">
      <w:pPr>
        <w:spacing w:after="12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3</w:t>
      </w:r>
      <w:r w:rsidR="007234E4">
        <w:rPr>
          <w:rFonts w:ascii="AvenirNext LT Pro Regular" w:hAnsi="AvenirNext LT Pro Regular"/>
          <w:b/>
          <w:bCs/>
          <w:color w:val="4472C4" w:themeColor="accent5"/>
          <w:sz w:val="28"/>
        </w:rPr>
        <w:t>4</w:t>
      </w:r>
      <w:r w:rsidRPr="006F682B">
        <w:rPr>
          <w:rFonts w:ascii="AvenirNext LT Pro Regular" w:hAnsi="AvenirNext LT Pro Regular"/>
          <w:b/>
          <w:bCs/>
          <w:color w:val="4472C4" w:themeColor="accent5"/>
          <w:sz w:val="28"/>
        </w:rPr>
        <w:t>)</w:t>
      </w:r>
    </w:p>
    <w:p w14:paraId="758F46A5" w14:textId="7ABB6EC5" w:rsidR="00704391" w:rsidRDefault="00704391" w:rsidP="00704391">
      <w:pPr>
        <w:spacing w:after="120"/>
        <w:jc w:val="both"/>
        <w:rPr>
          <w:rFonts w:ascii="Century Gothic" w:hAnsi="Century Gothic"/>
          <w:b/>
          <w:bCs/>
          <w:sz w:val="24"/>
          <w:szCs w:val="23"/>
        </w:rPr>
      </w:pPr>
      <w:r w:rsidRPr="00940B86">
        <w:rPr>
          <w:rFonts w:ascii="Century Gothic" w:hAnsi="Century Gothic"/>
          <w:bCs/>
          <w:sz w:val="24"/>
          <w:szCs w:val="23"/>
        </w:rPr>
        <w:t xml:space="preserve">¡Hola! Te saluda </w:t>
      </w:r>
      <w:r w:rsidR="00E70247">
        <w:rPr>
          <w:rFonts w:ascii="Century Gothic" w:hAnsi="Century Gothic"/>
          <w:bCs/>
          <w:sz w:val="24"/>
          <w:szCs w:val="23"/>
        </w:rPr>
        <w:t>Sebastián</w:t>
      </w:r>
      <w:r w:rsidRPr="00940B86">
        <w:rPr>
          <w:rFonts w:ascii="Century Gothic" w:hAnsi="Century Gothic"/>
          <w:bCs/>
          <w:sz w:val="24"/>
          <w:szCs w:val="23"/>
        </w:rPr>
        <w:t xml:space="preserve">, esta semana </w:t>
      </w:r>
      <w:r>
        <w:rPr>
          <w:rFonts w:ascii="Century Gothic" w:hAnsi="Century Gothic"/>
          <w:bCs/>
          <w:sz w:val="24"/>
          <w:szCs w:val="23"/>
        </w:rPr>
        <w:t>empezamos</w:t>
      </w:r>
      <w:r w:rsidRPr="00940B86">
        <w:rPr>
          <w:rFonts w:ascii="Century Gothic" w:hAnsi="Century Gothic"/>
          <w:bCs/>
          <w:sz w:val="24"/>
          <w:szCs w:val="23"/>
        </w:rPr>
        <w:t xml:space="preserve"> trabajando la </w:t>
      </w:r>
      <w:r w:rsidR="007234E4">
        <w:rPr>
          <w:rFonts w:ascii="Century Gothic" w:hAnsi="Century Gothic"/>
          <w:b/>
          <w:bCs/>
          <w:sz w:val="24"/>
          <w:szCs w:val="23"/>
        </w:rPr>
        <w:t>2da</w:t>
      </w:r>
      <w:r w:rsidRPr="004460C6">
        <w:rPr>
          <w:rFonts w:ascii="Century Gothic" w:hAnsi="Century Gothic"/>
          <w:b/>
          <w:bCs/>
          <w:sz w:val="24"/>
          <w:szCs w:val="23"/>
        </w:rPr>
        <w:t xml:space="preserve">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Pr>
          <w:rFonts w:ascii="Century Gothic" w:hAnsi="Century Gothic"/>
          <w:b/>
          <w:bCs/>
          <w:sz w:val="24"/>
          <w:szCs w:val="23"/>
        </w:rPr>
        <w:t xml:space="preserve">9, </w:t>
      </w:r>
      <w:r w:rsidRPr="00867E6F">
        <w:rPr>
          <w:rFonts w:ascii="Century Gothic" w:hAnsi="Century Gothic"/>
          <w:bCs/>
          <w:sz w:val="24"/>
          <w:szCs w:val="23"/>
        </w:rPr>
        <w:t xml:space="preserve">hablaremos sobre la </w:t>
      </w:r>
      <w:r>
        <w:rPr>
          <w:rFonts w:ascii="Century Gothic" w:hAnsi="Century Gothic"/>
          <w:bCs/>
          <w:sz w:val="24"/>
          <w:szCs w:val="23"/>
        </w:rPr>
        <w:t>fraternidad, solidaridad</w:t>
      </w:r>
      <w:r w:rsidRPr="00867E6F">
        <w:rPr>
          <w:rFonts w:ascii="Century Gothic" w:hAnsi="Century Gothic"/>
          <w:bCs/>
          <w:sz w:val="24"/>
          <w:szCs w:val="23"/>
        </w:rPr>
        <w:t xml:space="preserve"> y esperanza.</w:t>
      </w:r>
    </w:p>
    <w:p w14:paraId="41E1DC6B" w14:textId="3FFF72EB" w:rsidR="00B74F98" w:rsidRDefault="00B74F98" w:rsidP="007234E4">
      <w:pPr>
        <w:spacing w:after="120"/>
        <w:jc w:val="both"/>
        <w:rPr>
          <w:rFonts w:ascii="Arial Rounded MT Bold" w:hAnsi="Arial Rounded MT Bold"/>
          <w:bCs/>
          <w:color w:val="4472C4" w:themeColor="accent5"/>
          <w:sz w:val="28"/>
          <w:szCs w:val="30"/>
        </w:rPr>
      </w:pPr>
      <w:r>
        <w:rPr>
          <w:rFonts w:ascii="Arial Rounded MT Bold" w:hAnsi="Arial Rounded MT Bold"/>
          <w:bCs/>
          <w:color w:val="4472C4" w:themeColor="accent5"/>
          <w:sz w:val="28"/>
          <w:szCs w:val="30"/>
        </w:rPr>
        <w:t>Leemos y reflexionamos</w:t>
      </w:r>
    </w:p>
    <w:p w14:paraId="45E87DD5" w14:textId="213ECAED" w:rsidR="00B74F98" w:rsidRDefault="00B74F98" w:rsidP="007234E4">
      <w:pPr>
        <w:spacing w:after="120"/>
        <w:jc w:val="both"/>
        <w:rPr>
          <w:rFonts w:ascii="Century Gothic" w:hAnsi="Century Gothic"/>
          <w:sz w:val="24"/>
          <w:szCs w:val="24"/>
        </w:rPr>
      </w:pPr>
      <w:r w:rsidRPr="00B74F98">
        <w:rPr>
          <w:rFonts w:ascii="Century Gothic" w:hAnsi="Century Gothic"/>
          <w:sz w:val="24"/>
          <w:szCs w:val="24"/>
        </w:rPr>
        <w:t>La cultura de diálogo y paz es para todos, ya que nos permite vivir en armonía y actuar siempre con justicia. Es importante, dentro del bien común, que sepamos dar al prójimo gestos y palabras como muestras de solidaridad, porque solo una cultura de diálogo y paz podrá cambiar la historia.</w:t>
      </w:r>
    </w:p>
    <w:p w14:paraId="00FBADF5" w14:textId="000EF54F" w:rsidR="00B74F98" w:rsidRPr="00B74F98" w:rsidRDefault="00B74F98" w:rsidP="007234E4">
      <w:pPr>
        <w:spacing w:after="120"/>
        <w:jc w:val="both"/>
        <w:rPr>
          <w:rFonts w:ascii="Century Gothic" w:hAnsi="Century Gothic"/>
          <w:bCs/>
          <w:color w:val="4472C4" w:themeColor="accent5"/>
          <w:sz w:val="32"/>
          <w:szCs w:val="32"/>
        </w:rPr>
      </w:pPr>
      <w:r>
        <w:rPr>
          <w:noProof/>
          <w:lang w:eastAsia="es-PE"/>
        </w:rPr>
        <w:drawing>
          <wp:inline distT="0" distB="0" distL="0" distR="0" wp14:anchorId="58E57C30" wp14:editId="17227E30">
            <wp:extent cx="6645910" cy="2185035"/>
            <wp:effectExtent l="0" t="0" r="254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2185035"/>
                    </a:xfrm>
                    <a:prstGeom prst="rect">
                      <a:avLst/>
                    </a:prstGeom>
                  </pic:spPr>
                </pic:pic>
              </a:graphicData>
            </a:graphic>
          </wp:inline>
        </w:drawing>
      </w:r>
    </w:p>
    <w:p w14:paraId="66823D42" w14:textId="040D1FB3" w:rsidR="00B74F98" w:rsidRPr="00B74F98" w:rsidRDefault="00B74F98" w:rsidP="00B74F98">
      <w:pPr>
        <w:spacing w:after="120"/>
        <w:jc w:val="both"/>
        <w:rPr>
          <w:rFonts w:ascii="Century Gothic" w:hAnsi="Century Gothic"/>
          <w:b/>
          <w:bCs/>
          <w:color w:val="4472C4" w:themeColor="accent5"/>
          <w:sz w:val="24"/>
          <w:szCs w:val="23"/>
        </w:rPr>
      </w:pPr>
      <w:r>
        <w:rPr>
          <w:rFonts w:ascii="Arial Rounded MT Bold" w:hAnsi="Arial Rounded MT Bold"/>
          <w:bCs/>
          <w:color w:val="4472C4" w:themeColor="accent5"/>
          <w:sz w:val="28"/>
          <w:szCs w:val="30"/>
        </w:rPr>
        <w:t>Respondemo</w:t>
      </w:r>
      <w:r w:rsidR="007234E4" w:rsidRPr="007234E4">
        <w:rPr>
          <w:rFonts w:ascii="Arial Rounded MT Bold" w:hAnsi="Arial Rounded MT Bold"/>
          <w:bCs/>
          <w:color w:val="4472C4" w:themeColor="accent5"/>
          <w:sz w:val="28"/>
          <w:szCs w:val="30"/>
        </w:rPr>
        <w:t>s</w:t>
      </w:r>
      <w:r>
        <w:rPr>
          <w:rFonts w:ascii="Arial Rounded MT Bold" w:hAnsi="Arial Rounded MT Bold"/>
          <w:bCs/>
          <w:color w:val="4472C4" w:themeColor="accent5"/>
          <w:sz w:val="28"/>
          <w:szCs w:val="30"/>
        </w:rPr>
        <w:t xml:space="preserve"> las siguientes preguntas según el texto:</w:t>
      </w:r>
    </w:p>
    <w:p w14:paraId="58DA8AF6" w14:textId="6F226002" w:rsidR="00B74F98" w:rsidRPr="00B74F98" w:rsidRDefault="00B74F98" w:rsidP="00B74F98">
      <w:pPr>
        <w:pStyle w:val="Prrafodelista"/>
        <w:numPr>
          <w:ilvl w:val="0"/>
          <w:numId w:val="5"/>
        </w:numPr>
        <w:spacing w:after="120"/>
        <w:jc w:val="both"/>
        <w:rPr>
          <w:rFonts w:ascii="Century Gothic" w:hAnsi="Century Gothic"/>
          <w:b/>
          <w:bCs/>
          <w:color w:val="4472C4" w:themeColor="accent5"/>
          <w:sz w:val="24"/>
          <w:szCs w:val="23"/>
        </w:rPr>
      </w:pPr>
      <w:r w:rsidRPr="00B74F98">
        <w:rPr>
          <w:rFonts w:ascii="Century Gothic" w:hAnsi="Century Gothic"/>
          <w:b/>
          <w:bCs/>
          <w:color w:val="4472C4" w:themeColor="accent5"/>
          <w:sz w:val="24"/>
          <w:szCs w:val="23"/>
        </w:rPr>
        <w:t>¿Qué conoces sobre la cultura de diálogo y paz?</w:t>
      </w:r>
    </w:p>
    <w:p w14:paraId="5679010F" w14:textId="4F3B6A26" w:rsidR="00B74F98" w:rsidRPr="00B74F98" w:rsidRDefault="00835EED" w:rsidP="00B74F98">
      <w:pPr>
        <w:spacing w:after="120"/>
        <w:ind w:left="709"/>
        <w:jc w:val="both"/>
        <w:rPr>
          <w:rFonts w:ascii="Maiandra GD" w:hAnsi="Maiandra GD"/>
          <w:bCs/>
          <w:sz w:val="26"/>
          <w:szCs w:val="26"/>
        </w:rPr>
      </w:pPr>
      <w:r>
        <w:rPr>
          <w:rFonts w:ascii="Maiandra GD" w:hAnsi="Maiandra GD"/>
          <w:bCs/>
          <w:sz w:val="26"/>
          <w:szCs w:val="26"/>
        </w:rPr>
        <w:t xml:space="preserve">Es </w:t>
      </w:r>
      <w:proofErr w:type="gramStart"/>
      <w:r>
        <w:rPr>
          <w:rFonts w:ascii="Maiandra GD" w:hAnsi="Maiandra GD"/>
          <w:bCs/>
          <w:sz w:val="26"/>
          <w:szCs w:val="26"/>
        </w:rPr>
        <w:t>una series</w:t>
      </w:r>
      <w:proofErr w:type="gramEnd"/>
      <w:r>
        <w:rPr>
          <w:rFonts w:ascii="Maiandra GD" w:hAnsi="Maiandra GD"/>
          <w:bCs/>
          <w:sz w:val="26"/>
          <w:szCs w:val="26"/>
        </w:rPr>
        <w:t xml:space="preserve"> de valores, comportamientos y actitudes, que rechazan la violencia y previenen los conflictos</w:t>
      </w:r>
      <w:r w:rsidR="007762D1">
        <w:rPr>
          <w:rFonts w:ascii="Maiandra GD" w:hAnsi="Maiandra GD"/>
          <w:bCs/>
          <w:sz w:val="26"/>
          <w:szCs w:val="26"/>
        </w:rPr>
        <w:t>…</w:t>
      </w:r>
    </w:p>
    <w:p w14:paraId="5B4D7620" w14:textId="67828943" w:rsidR="00704391" w:rsidRPr="00B74F98" w:rsidRDefault="007234E4" w:rsidP="00B74F98">
      <w:pPr>
        <w:pStyle w:val="Prrafodelista"/>
        <w:numPr>
          <w:ilvl w:val="0"/>
          <w:numId w:val="5"/>
        </w:numPr>
        <w:spacing w:after="120"/>
        <w:jc w:val="both"/>
        <w:rPr>
          <w:rFonts w:ascii="Century Gothic" w:hAnsi="Century Gothic"/>
          <w:b/>
          <w:bCs/>
          <w:color w:val="4472C4" w:themeColor="accent5"/>
          <w:sz w:val="24"/>
          <w:szCs w:val="23"/>
        </w:rPr>
      </w:pPr>
      <w:r w:rsidRPr="00B74F98">
        <w:rPr>
          <w:rFonts w:ascii="Century Gothic" w:hAnsi="Century Gothic"/>
          <w:b/>
          <w:bCs/>
          <w:color w:val="4472C4" w:themeColor="accent5"/>
          <w:sz w:val="24"/>
          <w:szCs w:val="23"/>
        </w:rPr>
        <w:t xml:space="preserve">¿Qué </w:t>
      </w:r>
      <w:r w:rsidR="00B74F98" w:rsidRPr="00B74F98">
        <w:rPr>
          <w:rFonts w:ascii="Century Gothic" w:hAnsi="Century Gothic"/>
          <w:b/>
          <w:bCs/>
          <w:color w:val="4472C4" w:themeColor="accent5"/>
          <w:sz w:val="24"/>
          <w:szCs w:val="23"/>
        </w:rPr>
        <w:t>testimonios de vida de tu familia o comunidad pueden evidenciar algún tipo de ayuda al prójimo</w:t>
      </w:r>
      <w:r w:rsidRPr="00B74F98">
        <w:rPr>
          <w:rFonts w:ascii="Century Gothic" w:hAnsi="Century Gothic"/>
          <w:b/>
          <w:bCs/>
          <w:color w:val="4472C4" w:themeColor="accent5"/>
          <w:sz w:val="24"/>
          <w:szCs w:val="23"/>
        </w:rPr>
        <w:t>?</w:t>
      </w:r>
    </w:p>
    <w:p w14:paraId="45B99E5D" w14:textId="1E4E555C" w:rsidR="00704391" w:rsidRDefault="007762D1" w:rsidP="00704391">
      <w:pPr>
        <w:spacing w:after="120"/>
        <w:ind w:left="709"/>
        <w:jc w:val="both"/>
        <w:rPr>
          <w:rFonts w:ascii="Maiandra GD" w:hAnsi="Maiandra GD"/>
          <w:bCs/>
          <w:sz w:val="26"/>
          <w:szCs w:val="26"/>
        </w:rPr>
      </w:pPr>
      <w:r>
        <w:rPr>
          <w:rFonts w:ascii="Maiandra GD" w:hAnsi="Maiandra GD"/>
          <w:bCs/>
          <w:sz w:val="26"/>
          <w:szCs w:val="26"/>
        </w:rPr>
        <w:t xml:space="preserve">Una vez, hubo un señor en mi comunidad de edad mayor que estaba solo, nosotros lo abrigamos, y lo acogimos en un cuarto en casa, fue chistoso porque le hacíamos bromas, y vivía muy bien con nosotros, incluso nos enseñó algunas cosas. Después de tantas experiencias se fue porque necesitaba ver a su hermano, estoy seguro que salió </w:t>
      </w:r>
      <w:proofErr w:type="gramStart"/>
      <w:r>
        <w:rPr>
          <w:rFonts w:ascii="Maiandra GD" w:hAnsi="Maiandra GD"/>
          <w:bCs/>
          <w:sz w:val="26"/>
          <w:szCs w:val="26"/>
        </w:rPr>
        <w:t>adelante</w:t>
      </w:r>
      <w:proofErr w:type="gramEnd"/>
      <w:r>
        <w:rPr>
          <w:rFonts w:ascii="Maiandra GD" w:hAnsi="Maiandra GD"/>
          <w:bCs/>
          <w:sz w:val="26"/>
          <w:szCs w:val="26"/>
        </w:rPr>
        <w:t>, este hecho fue hace años, y espero que aun esté vivo.</w:t>
      </w:r>
    </w:p>
    <w:p w14:paraId="29F12BEF" w14:textId="4E3109BC" w:rsidR="007762D1" w:rsidRPr="00867E6F" w:rsidRDefault="007762D1" w:rsidP="00704391">
      <w:pPr>
        <w:spacing w:after="120"/>
        <w:ind w:left="709"/>
        <w:jc w:val="both"/>
        <w:rPr>
          <w:rFonts w:ascii="Maiandra GD" w:hAnsi="Maiandra GD"/>
          <w:bCs/>
          <w:sz w:val="26"/>
          <w:szCs w:val="26"/>
        </w:rPr>
      </w:pPr>
      <w:r>
        <w:rPr>
          <w:rFonts w:ascii="Maiandra GD" w:hAnsi="Maiandra GD"/>
          <w:bCs/>
          <w:sz w:val="26"/>
          <w:szCs w:val="26"/>
        </w:rPr>
        <w:t>Otro testimonio de vida es…</w:t>
      </w:r>
    </w:p>
    <w:p w14:paraId="7CFD2F79" w14:textId="5254C600" w:rsidR="007234E4" w:rsidRPr="00867E6F" w:rsidRDefault="00A81473" w:rsidP="00B74F98">
      <w:pPr>
        <w:pStyle w:val="Prrafodelista"/>
        <w:numPr>
          <w:ilvl w:val="0"/>
          <w:numId w:val="5"/>
        </w:numPr>
        <w:spacing w:after="120"/>
        <w:jc w:val="both"/>
        <w:rPr>
          <w:rFonts w:ascii="Century Gothic" w:hAnsi="Century Gothic"/>
          <w:b/>
          <w:bCs/>
          <w:color w:val="4472C4" w:themeColor="accent5"/>
          <w:sz w:val="24"/>
          <w:szCs w:val="23"/>
        </w:rPr>
      </w:pPr>
      <w:r w:rsidRPr="00A81473">
        <w:rPr>
          <w:rFonts w:ascii="Century Gothic" w:hAnsi="Century Gothic"/>
          <w:b/>
          <w:bCs/>
          <w:color w:val="4472C4" w:themeColor="accent5"/>
          <w:sz w:val="24"/>
          <w:szCs w:val="23"/>
        </w:rPr>
        <w:t xml:space="preserve">¿Qué </w:t>
      </w:r>
      <w:r w:rsidR="00B74F98">
        <w:rPr>
          <w:rFonts w:ascii="Century Gothic" w:hAnsi="Century Gothic"/>
          <w:b/>
          <w:bCs/>
          <w:color w:val="4472C4" w:themeColor="accent5"/>
          <w:sz w:val="24"/>
          <w:szCs w:val="23"/>
        </w:rPr>
        <w:t>relaciones puedes establecer entre el texto y las imágenes que hagan posible vivir una cultura de dialogo y paz</w:t>
      </w:r>
      <w:r w:rsidRPr="00A81473">
        <w:rPr>
          <w:rFonts w:ascii="Century Gothic" w:hAnsi="Century Gothic"/>
          <w:b/>
          <w:bCs/>
          <w:color w:val="4472C4" w:themeColor="accent5"/>
          <w:sz w:val="24"/>
          <w:szCs w:val="23"/>
        </w:rPr>
        <w:t>?</w:t>
      </w:r>
    </w:p>
    <w:p w14:paraId="18131F0F" w14:textId="78CCB612" w:rsidR="007234E4" w:rsidRDefault="007762D1" w:rsidP="007234E4">
      <w:pPr>
        <w:spacing w:after="120"/>
        <w:ind w:left="709"/>
        <w:jc w:val="both"/>
        <w:rPr>
          <w:rFonts w:ascii="Maiandra GD" w:hAnsi="Maiandra GD"/>
          <w:bCs/>
          <w:sz w:val="26"/>
          <w:szCs w:val="26"/>
        </w:rPr>
      </w:pPr>
      <w:r>
        <w:rPr>
          <w:rFonts w:ascii="Maiandra GD" w:hAnsi="Maiandra GD"/>
          <w:bCs/>
          <w:sz w:val="26"/>
          <w:szCs w:val="26"/>
        </w:rPr>
        <w:t>Una cultura de dialogo y paz nos permite vivir en armonía con las demás personas, actuando siempre con justicia y con amor hacia los demás,</w:t>
      </w:r>
      <w:r w:rsidR="00D121DE">
        <w:rPr>
          <w:rFonts w:ascii="Maiandra GD" w:hAnsi="Maiandra GD"/>
          <w:bCs/>
          <w:sz w:val="26"/>
          <w:szCs w:val="26"/>
        </w:rPr>
        <w:t xml:space="preserve"> además de gestos y palabras como muestras de solidaridad.</w:t>
      </w:r>
    </w:p>
    <w:p w14:paraId="5157C5C4" w14:textId="6E3B2D87" w:rsidR="00B74F98" w:rsidRPr="00B74F98" w:rsidRDefault="00B74F98" w:rsidP="00B74F98">
      <w:pPr>
        <w:pStyle w:val="Prrafodelista"/>
        <w:numPr>
          <w:ilvl w:val="0"/>
          <w:numId w:val="5"/>
        </w:numPr>
        <w:spacing w:after="120"/>
        <w:jc w:val="both"/>
        <w:rPr>
          <w:rFonts w:ascii="Century Gothic" w:hAnsi="Century Gothic"/>
          <w:b/>
          <w:bCs/>
          <w:color w:val="4472C4" w:themeColor="accent5"/>
          <w:sz w:val="24"/>
          <w:szCs w:val="23"/>
        </w:rPr>
      </w:pPr>
      <w:r w:rsidRPr="00A81473">
        <w:rPr>
          <w:rFonts w:ascii="Century Gothic" w:hAnsi="Century Gothic"/>
          <w:b/>
          <w:bCs/>
          <w:color w:val="4472C4" w:themeColor="accent5"/>
          <w:sz w:val="24"/>
          <w:szCs w:val="23"/>
        </w:rPr>
        <w:t xml:space="preserve">¿Qué </w:t>
      </w:r>
      <w:r w:rsidR="00835EED">
        <w:rPr>
          <w:rFonts w:ascii="Century Gothic" w:hAnsi="Century Gothic"/>
          <w:b/>
          <w:bCs/>
          <w:color w:val="4472C4" w:themeColor="accent5"/>
          <w:sz w:val="24"/>
          <w:szCs w:val="23"/>
        </w:rPr>
        <w:t>valores consideras más importantes para hacer realidad una cultura de dialogo y paz en tu familia, comunidad o región</w:t>
      </w:r>
      <w:r w:rsidRPr="00A81473">
        <w:rPr>
          <w:rFonts w:ascii="Century Gothic" w:hAnsi="Century Gothic"/>
          <w:b/>
          <w:bCs/>
          <w:color w:val="4472C4" w:themeColor="accent5"/>
          <w:sz w:val="24"/>
          <w:szCs w:val="23"/>
        </w:rPr>
        <w:t>?</w:t>
      </w:r>
    </w:p>
    <w:p w14:paraId="377DF0AC" w14:textId="0ED48DE8" w:rsidR="00B74F98" w:rsidRDefault="00D121DE" w:rsidP="00B74F98">
      <w:pPr>
        <w:spacing w:after="120"/>
        <w:ind w:left="709"/>
        <w:jc w:val="both"/>
        <w:rPr>
          <w:rFonts w:ascii="Maiandra GD" w:hAnsi="Maiandra GD"/>
          <w:bCs/>
          <w:sz w:val="26"/>
          <w:szCs w:val="26"/>
        </w:rPr>
      </w:pPr>
      <w:r>
        <w:rPr>
          <w:rFonts w:ascii="Maiandra GD" w:hAnsi="Maiandra GD"/>
          <w:bCs/>
          <w:sz w:val="26"/>
          <w:szCs w:val="26"/>
        </w:rPr>
        <w:t>La solidaridad, la justicia, el amor…</w:t>
      </w:r>
    </w:p>
    <w:p w14:paraId="0B54C717" w14:textId="6D99CDEF" w:rsidR="00D121DE" w:rsidRDefault="00D121DE" w:rsidP="00D121DE">
      <w:pPr>
        <w:spacing w:after="120"/>
        <w:jc w:val="both"/>
        <w:rPr>
          <w:rFonts w:ascii="Century Gothic" w:hAnsi="Century Gothic"/>
          <w:sz w:val="24"/>
          <w:szCs w:val="24"/>
        </w:rPr>
      </w:pPr>
      <w:r w:rsidRPr="00D121DE">
        <w:rPr>
          <w:rFonts w:ascii="Century Gothic" w:hAnsi="Century Gothic"/>
          <w:sz w:val="24"/>
          <w:szCs w:val="24"/>
        </w:rPr>
        <w:lastRenderedPageBreak/>
        <w:t>Hemos logrado reconocer características de la cultura de diálogo y paz, como las acciones, los valores y las virtudes que podemos desarrollar en favor de los demás.</w:t>
      </w:r>
    </w:p>
    <w:p w14:paraId="407E387E" w14:textId="7B69951D" w:rsidR="00D121DE" w:rsidRDefault="00D121DE" w:rsidP="00D121DE">
      <w:pPr>
        <w:spacing w:after="120"/>
        <w:jc w:val="both"/>
        <w:rPr>
          <w:rFonts w:ascii="Arial Rounded MT Bold" w:hAnsi="Arial Rounded MT Bold"/>
          <w:bCs/>
          <w:color w:val="4472C4" w:themeColor="accent5"/>
          <w:sz w:val="28"/>
          <w:szCs w:val="30"/>
        </w:rPr>
      </w:pPr>
      <w:r>
        <w:rPr>
          <w:rFonts w:ascii="Arial Rounded MT Bold" w:hAnsi="Arial Rounded MT Bold"/>
          <w:bCs/>
          <w:color w:val="4472C4" w:themeColor="accent5"/>
          <w:sz w:val="28"/>
          <w:szCs w:val="30"/>
        </w:rPr>
        <w:t>Leemos y reflexionamos</w:t>
      </w:r>
    </w:p>
    <w:p w14:paraId="2956EC98" w14:textId="77777777" w:rsidR="00D121DE" w:rsidRDefault="00D121DE" w:rsidP="00D121DE">
      <w:pPr>
        <w:rPr>
          <w:rFonts w:ascii="Century Gothic" w:hAnsi="Century Gothic"/>
          <w:sz w:val="24"/>
        </w:rPr>
      </w:pPr>
      <w:r>
        <w:rPr>
          <w:rFonts w:ascii="Century Gothic" w:hAnsi="Century Gothic"/>
          <w:b/>
          <w:noProof/>
          <w:color w:val="4472C4" w:themeColor="accent5"/>
          <w:sz w:val="24"/>
          <w:lang w:eastAsia="es-PE"/>
        </w:rPr>
        <mc:AlternateContent>
          <mc:Choice Requires="wps">
            <w:drawing>
              <wp:anchor distT="0" distB="0" distL="114300" distR="114300" simplePos="0" relativeHeight="251665408" behindDoc="1" locked="0" layoutInCell="1" allowOverlap="1" wp14:anchorId="20B09936" wp14:editId="31F2656A">
                <wp:simplePos x="0" y="0"/>
                <wp:positionH relativeFrom="column">
                  <wp:posOffset>0</wp:posOffset>
                </wp:positionH>
                <wp:positionV relativeFrom="paragraph">
                  <wp:posOffset>123537</wp:posOffset>
                </wp:positionV>
                <wp:extent cx="6607834" cy="707366"/>
                <wp:effectExtent l="0" t="0" r="21590" b="17145"/>
                <wp:wrapNone/>
                <wp:docPr id="6" name="Rectángulo redondeado 4"/>
                <wp:cNvGraphicFramePr/>
                <a:graphic xmlns:a="http://schemas.openxmlformats.org/drawingml/2006/main">
                  <a:graphicData uri="http://schemas.microsoft.com/office/word/2010/wordprocessingShape">
                    <wps:wsp>
                      <wps:cNvSpPr/>
                      <wps:spPr>
                        <a:xfrm>
                          <a:off x="0" y="0"/>
                          <a:ext cx="6607834" cy="707366"/>
                        </a:xfrm>
                        <a:prstGeom prst="roundRect">
                          <a:avLst/>
                        </a:prstGeom>
                        <a:solidFill>
                          <a:schemeClr val="accent6">
                            <a:lumMod val="20000"/>
                            <a:lumOff val="80000"/>
                          </a:schemeClr>
                        </a:solidFill>
                        <a:ln w="12700"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E0F6371" id="Rectángulo redondeado 4" o:spid="_x0000_s1026" style="position:absolute;margin-left:0;margin-top:9.75pt;width:520.3pt;height:55.7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" fillcolor="#e2efd9 [665]" strokecolor="#70ad47 [3209]" strokeweight="1pt">
                <v:stroke joinstyle="miter"/>
              </v:roundrect>
            </w:pict>
          </mc:Fallback>
        </mc:AlternateContent>
      </w:r>
    </w:p>
    <w:p w14:paraId="75BB219E" w14:textId="0A816C1F" w:rsidR="00D121DE" w:rsidRPr="00D121DE" w:rsidRDefault="00D121DE" w:rsidP="00D121DE">
      <w:pPr>
        <w:spacing w:after="0"/>
        <w:ind w:left="426" w:right="401"/>
        <w:jc w:val="center"/>
        <w:rPr>
          <w:rFonts w:ascii="Century Gothic" w:hAnsi="Century Gothic"/>
          <w:sz w:val="28"/>
          <w:szCs w:val="24"/>
        </w:rPr>
      </w:pPr>
      <w:r w:rsidRPr="00D121DE">
        <w:rPr>
          <w:rFonts w:ascii="Century Gothic" w:hAnsi="Century Gothic"/>
          <w:sz w:val="24"/>
          <w:szCs w:val="24"/>
        </w:rPr>
        <w:t>“Nadie me la quita, sino que la doy por mí mismo. Tengo el poder de darla y de recobrarla: este es el mandato que recibí de mi Padre”.</w:t>
      </w:r>
    </w:p>
    <w:p w14:paraId="2705B2FF" w14:textId="77777777" w:rsidR="00D121DE" w:rsidRPr="00D121DE" w:rsidRDefault="00D121DE" w:rsidP="00D121DE">
      <w:pPr>
        <w:rPr>
          <w:rFonts w:ascii="Century Gothic" w:hAnsi="Century Gothic"/>
          <w:sz w:val="8"/>
          <w:szCs w:val="6"/>
        </w:rPr>
      </w:pPr>
    </w:p>
    <w:p w14:paraId="177439F7" w14:textId="77777777" w:rsidR="00D121DE" w:rsidRDefault="00D121DE" w:rsidP="00D121DE">
      <w:pPr>
        <w:rPr>
          <w:rFonts w:ascii="Century Gothic" w:hAnsi="Century Gothic"/>
          <w:sz w:val="24"/>
        </w:rPr>
      </w:pPr>
      <w:r>
        <w:rPr>
          <w:rFonts w:ascii="Century Gothic" w:hAnsi="Century Gothic"/>
          <w:b/>
          <w:noProof/>
          <w:color w:val="4472C4" w:themeColor="accent5"/>
          <w:sz w:val="24"/>
          <w:lang w:eastAsia="es-PE"/>
        </w:rPr>
        <mc:AlternateContent>
          <mc:Choice Requires="wps">
            <w:drawing>
              <wp:anchor distT="0" distB="0" distL="114300" distR="114300" simplePos="0" relativeHeight="251667456" behindDoc="1" locked="0" layoutInCell="1" allowOverlap="1" wp14:anchorId="0D02D31D" wp14:editId="3DF51C55">
                <wp:simplePos x="0" y="0"/>
                <wp:positionH relativeFrom="margin">
                  <wp:align>left</wp:align>
                </wp:positionH>
                <wp:positionV relativeFrom="paragraph">
                  <wp:posOffset>118745</wp:posOffset>
                </wp:positionV>
                <wp:extent cx="6607834" cy="1104900"/>
                <wp:effectExtent l="0" t="0" r="21590" b="19050"/>
                <wp:wrapNone/>
                <wp:docPr id="7" name="Rectángulo redondeado 4"/>
                <wp:cNvGraphicFramePr/>
                <a:graphic xmlns:a="http://schemas.openxmlformats.org/drawingml/2006/main">
                  <a:graphicData uri="http://schemas.microsoft.com/office/word/2010/wordprocessingShape">
                    <wps:wsp>
                      <wps:cNvSpPr/>
                      <wps:spPr>
                        <a:xfrm>
                          <a:off x="0" y="0"/>
                          <a:ext cx="6607834" cy="1104900"/>
                        </a:xfrm>
                        <a:prstGeom prst="roundRect">
                          <a:avLst/>
                        </a:prstGeom>
                        <a:solidFill>
                          <a:schemeClr val="accent5">
                            <a:lumMod val="20000"/>
                            <a:lumOff val="80000"/>
                          </a:schemeClr>
                        </a:solidFill>
                        <a:ln w="12700" cap="flat" cmpd="sng" algn="ctr">
                          <a:solidFill>
                            <a:schemeClr val="accent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AD664EE" id="Rectángulo redondeado 4" o:spid="_x0000_s1026" style="position:absolute;margin-left:0;margin-top:9.35pt;width:520.3pt;height:87pt;z-index:-2516490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" fillcolor="#d9e2f3 [664]" strokecolor="#4472c4 [3208]" strokeweight="1pt">
                <v:stroke joinstyle="miter"/>
                <w10:wrap anchorx="margin"/>
              </v:roundrect>
            </w:pict>
          </mc:Fallback>
        </mc:AlternateContent>
      </w:r>
    </w:p>
    <w:p w14:paraId="60E08681" w14:textId="7F4CCD0E" w:rsidR="00D121DE" w:rsidRDefault="00D121DE" w:rsidP="00D121DE">
      <w:pPr>
        <w:spacing w:after="0"/>
        <w:ind w:left="426" w:right="401"/>
        <w:jc w:val="center"/>
        <w:rPr>
          <w:rFonts w:ascii="Century Gothic" w:hAnsi="Century Gothic"/>
          <w:sz w:val="24"/>
          <w:szCs w:val="24"/>
        </w:rPr>
      </w:pPr>
      <w:r w:rsidRPr="00D121DE">
        <w:rPr>
          <w:rFonts w:ascii="Century Gothic" w:hAnsi="Century Gothic"/>
          <w:sz w:val="24"/>
          <w:szCs w:val="24"/>
        </w:rPr>
        <w:t>“El camino para mejorar es cambiar el corazón, abriéndolo a la verdad y viviendo conforme a ella. La caridad es la forma concreta y sublime en que la Madre Teresa entiende y vive el valor del bien”.</w:t>
      </w:r>
    </w:p>
    <w:p w14:paraId="40638CAB" w14:textId="247A29F5" w:rsidR="00D121DE" w:rsidRPr="00D121DE" w:rsidRDefault="00D121DE" w:rsidP="00D121DE">
      <w:pPr>
        <w:pStyle w:val="Prrafodelista"/>
        <w:numPr>
          <w:ilvl w:val="0"/>
          <w:numId w:val="6"/>
        </w:numPr>
        <w:spacing w:after="0"/>
        <w:ind w:right="401"/>
        <w:rPr>
          <w:rFonts w:ascii="Century Gothic" w:hAnsi="Century Gothic"/>
          <w:i/>
          <w:iCs/>
          <w:sz w:val="24"/>
        </w:rPr>
      </w:pPr>
      <w:r w:rsidRPr="00D121DE">
        <w:rPr>
          <w:rFonts w:ascii="Century Gothic" w:hAnsi="Century Gothic"/>
          <w:i/>
          <w:iCs/>
          <w:sz w:val="24"/>
        </w:rPr>
        <w:t>Madre Teresa de Calcuta</w:t>
      </w:r>
    </w:p>
    <w:p w14:paraId="1A1DD445" w14:textId="4E89B5E4" w:rsidR="00D121DE" w:rsidRPr="002B000E" w:rsidRDefault="00D121DE" w:rsidP="00D121DE">
      <w:pPr>
        <w:spacing w:after="120"/>
        <w:jc w:val="both"/>
        <w:rPr>
          <w:rFonts w:ascii="Century Gothic" w:hAnsi="Century Gothic"/>
          <w:sz w:val="10"/>
          <w:szCs w:val="8"/>
        </w:rPr>
      </w:pPr>
    </w:p>
    <w:p w14:paraId="3A68DC7D" w14:textId="730FCB16" w:rsidR="002B000E" w:rsidRDefault="002B000E" w:rsidP="002B000E">
      <w:pPr>
        <w:spacing w:after="240"/>
        <w:rPr>
          <w:rFonts w:ascii="Century Gothic" w:hAnsi="Century Gothic"/>
          <w:b/>
          <w:color w:val="4472C4" w:themeColor="accent5"/>
          <w:sz w:val="24"/>
        </w:rPr>
      </w:pPr>
      <w:r>
        <w:rPr>
          <w:rFonts w:ascii="Century Gothic" w:hAnsi="Century Gothic"/>
          <w:b/>
          <w:noProof/>
          <w:color w:val="4472C4" w:themeColor="accent5"/>
          <w:sz w:val="24"/>
          <w:lang w:eastAsia="es-PE"/>
        </w:rPr>
        <mc:AlternateContent>
          <mc:Choice Requires="wps">
            <w:drawing>
              <wp:anchor distT="0" distB="0" distL="114300" distR="114300" simplePos="0" relativeHeight="251669504" behindDoc="1" locked="0" layoutInCell="1" allowOverlap="1" wp14:anchorId="40D3494B" wp14:editId="19F8F442">
                <wp:simplePos x="0" y="0"/>
                <wp:positionH relativeFrom="margin">
                  <wp:align>left</wp:align>
                </wp:positionH>
                <wp:positionV relativeFrom="paragraph">
                  <wp:posOffset>258445</wp:posOffset>
                </wp:positionV>
                <wp:extent cx="6607810" cy="2543175"/>
                <wp:effectExtent l="0" t="0" r="21590" b="28575"/>
                <wp:wrapNone/>
                <wp:docPr id="8" name="Rectángulo redondeado 2"/>
                <wp:cNvGraphicFramePr/>
                <a:graphic xmlns:a="http://schemas.openxmlformats.org/drawingml/2006/main">
                  <a:graphicData uri="http://schemas.microsoft.com/office/word/2010/wordprocessingShape">
                    <wps:wsp>
                      <wps:cNvSpPr/>
                      <wps:spPr>
                        <a:xfrm>
                          <a:off x="457200" y="3638550"/>
                          <a:ext cx="6607810" cy="2543175"/>
                        </a:xfrm>
                        <a:prstGeom prst="roundRect">
                          <a:avLst>
                            <a:gd name="adj" fmla="val 11049"/>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C1B8EA8" id="Rectángulo redondeado 2" o:spid="_x0000_s1026" style="position:absolute;margin-left:0;margin-top:20.35pt;width:520.3pt;height:200.25pt;z-index:-251646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7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" fillcolor="#fff2cc [663]" strokecolor="#ffc000 [3207]" strokeweight="1pt">
                <v:stroke joinstyle="miter"/>
                <w10:wrap anchorx="margin"/>
              </v:roundrect>
            </w:pict>
          </mc:Fallback>
        </mc:AlternateContent>
      </w:r>
    </w:p>
    <w:p w14:paraId="1EBD6867" w14:textId="34E905DC" w:rsidR="002B000E" w:rsidRPr="007234E4" w:rsidRDefault="002B000E" w:rsidP="002B000E">
      <w:pPr>
        <w:spacing w:after="240"/>
        <w:ind w:left="426" w:right="401"/>
        <w:jc w:val="center"/>
        <w:rPr>
          <w:rFonts w:ascii="Century Gothic" w:hAnsi="Century Gothic"/>
          <w:b/>
          <w:color w:val="4472C4" w:themeColor="accent5"/>
          <w:sz w:val="24"/>
        </w:rPr>
      </w:pPr>
      <w:r>
        <w:rPr>
          <w:rFonts w:ascii="Century Gothic" w:hAnsi="Century Gothic"/>
          <w:b/>
          <w:color w:val="4472C4" w:themeColor="accent5"/>
          <w:sz w:val="24"/>
        </w:rPr>
        <w:t>Existen testimonios de entrega y servicio a nuestras familias, comunidades y a nuestro país</w:t>
      </w:r>
    </w:p>
    <w:p w14:paraId="34732806" w14:textId="575D47C4" w:rsidR="002B000E" w:rsidRPr="002B000E" w:rsidRDefault="002B000E" w:rsidP="002B000E">
      <w:pPr>
        <w:spacing w:after="120"/>
        <w:ind w:left="426" w:right="401"/>
        <w:rPr>
          <w:rFonts w:ascii="Century Gothic" w:hAnsi="Century Gothic"/>
          <w:sz w:val="28"/>
          <w:szCs w:val="24"/>
        </w:rPr>
      </w:pPr>
      <w:r w:rsidRPr="002B000E">
        <w:rPr>
          <w:rFonts w:ascii="Century Gothic" w:hAnsi="Century Gothic"/>
          <w:sz w:val="24"/>
          <w:szCs w:val="24"/>
        </w:rPr>
        <w:t>Por eso, todas y todos debemos trabajar diariamente para que se haga realidad la cultura de diálogo y paz. En efecto, en la medida en que profesemos el respeto por nosotros mismos y los demás, reconoceremos que somos seres dotados de extraordinarias facultades de conciencia, inteligencia y valores. Así, respetaremos a nuestra nación, a la dignidad humana, la vida igualitaria y la solidaridad. Esto permitirá que, abiertamente, los miembros de la sociedad puedan ayudarse de forma mutua según sus posibilidades; es decir, sin atropellarse, denigrarse, destruirse o engañarse para lograr provechos personales, sino tratando de construir pacíficamente.</w:t>
      </w:r>
    </w:p>
    <w:p w14:paraId="1413DC3A" w14:textId="77777777" w:rsidR="002B000E" w:rsidRPr="002B000E" w:rsidRDefault="002B000E" w:rsidP="00D121DE">
      <w:pPr>
        <w:spacing w:after="120"/>
        <w:jc w:val="both"/>
        <w:rPr>
          <w:rFonts w:ascii="Century Gothic" w:hAnsi="Century Gothic"/>
          <w:bCs/>
          <w:color w:val="4472C4" w:themeColor="accent5"/>
          <w:sz w:val="8"/>
          <w:szCs w:val="10"/>
        </w:rPr>
      </w:pPr>
    </w:p>
    <w:p w14:paraId="142A76CC" w14:textId="75F06D11" w:rsidR="00D121DE" w:rsidRDefault="002B000E" w:rsidP="00D121DE">
      <w:pPr>
        <w:spacing w:after="120"/>
        <w:jc w:val="both"/>
        <w:rPr>
          <w:rFonts w:ascii="Arial Rounded MT Bold" w:hAnsi="Arial Rounded MT Bold"/>
          <w:bCs/>
          <w:color w:val="4472C4" w:themeColor="accent5"/>
          <w:sz w:val="28"/>
          <w:szCs w:val="30"/>
        </w:rPr>
      </w:pPr>
      <w:r>
        <w:rPr>
          <w:rFonts w:ascii="Arial Rounded MT Bold" w:hAnsi="Arial Rounded MT Bold"/>
          <w:bCs/>
          <w:color w:val="4472C4" w:themeColor="accent5"/>
          <w:sz w:val="28"/>
          <w:szCs w:val="30"/>
        </w:rPr>
        <w:t>Respondemos:</w:t>
      </w:r>
    </w:p>
    <w:p w14:paraId="281BD634" w14:textId="63B20EBC" w:rsidR="006417F6" w:rsidRPr="00A81473" w:rsidRDefault="006417F6" w:rsidP="006417F6">
      <w:pPr>
        <w:pStyle w:val="Prrafodelista"/>
        <w:numPr>
          <w:ilvl w:val="0"/>
          <w:numId w:val="3"/>
        </w:numPr>
        <w:rPr>
          <w:rFonts w:ascii="Century Gothic" w:hAnsi="Century Gothic"/>
          <w:b/>
          <w:color w:val="4472C4" w:themeColor="accent5"/>
          <w:sz w:val="24"/>
        </w:rPr>
      </w:pPr>
      <w:r w:rsidRPr="00A81473">
        <w:rPr>
          <w:rFonts w:ascii="Century Gothic" w:hAnsi="Century Gothic"/>
          <w:b/>
          <w:color w:val="4472C4" w:themeColor="accent5"/>
          <w:sz w:val="24"/>
        </w:rPr>
        <w:t xml:space="preserve">¿Qué </w:t>
      </w:r>
      <w:r>
        <w:rPr>
          <w:rFonts w:ascii="Century Gothic" w:hAnsi="Century Gothic"/>
          <w:b/>
          <w:color w:val="4472C4" w:themeColor="accent5"/>
          <w:sz w:val="24"/>
        </w:rPr>
        <w:t>debemos tener en cuenta para hacer realidad una cultura de dialogo y paz con nuestro testimonio de vida</w:t>
      </w:r>
      <w:r w:rsidRPr="00A81473">
        <w:rPr>
          <w:rFonts w:ascii="Century Gothic" w:hAnsi="Century Gothic"/>
          <w:b/>
          <w:color w:val="4472C4" w:themeColor="accent5"/>
          <w:sz w:val="24"/>
        </w:rPr>
        <w:t>?</w:t>
      </w:r>
    </w:p>
    <w:p w14:paraId="23950CE1" w14:textId="47A4BBFF" w:rsidR="006417F6" w:rsidRDefault="00D90BAE" w:rsidP="00D121DE">
      <w:pPr>
        <w:spacing w:after="120"/>
        <w:jc w:val="both"/>
        <w:rPr>
          <w:rFonts w:ascii="Century Gothic" w:hAnsi="Century Gothic"/>
          <w:bCs/>
          <w:sz w:val="24"/>
          <w:szCs w:val="24"/>
        </w:rPr>
      </w:pPr>
      <w:r w:rsidRPr="00D90BAE">
        <w:rPr>
          <w:rFonts w:ascii="Century Gothic" w:hAnsi="Century Gothic"/>
          <w:bCs/>
          <w:sz w:val="24"/>
          <w:szCs w:val="24"/>
        </w:rPr>
        <w:t>De</w:t>
      </w:r>
      <w:r>
        <w:rPr>
          <w:rFonts w:ascii="Century Gothic" w:hAnsi="Century Gothic"/>
          <w:bCs/>
          <w:sz w:val="24"/>
          <w:szCs w:val="24"/>
        </w:rPr>
        <w:t>bemos promover el respeto por nosotros mismos y los demás</w:t>
      </w:r>
      <w:r w:rsidR="00AD57DC">
        <w:rPr>
          <w:rFonts w:ascii="Century Gothic" w:hAnsi="Century Gothic"/>
          <w:bCs/>
          <w:sz w:val="24"/>
          <w:szCs w:val="24"/>
        </w:rPr>
        <w:t>, tratar a las personas con un acto de amor y solidaridad, platicándoles sobre nuestro testimonio de vida, y así construir una cultura de dialogo y paz</w:t>
      </w:r>
    </w:p>
    <w:p w14:paraId="408206E1" w14:textId="0BF4F026" w:rsidR="00C1112E" w:rsidRDefault="00AD57DC" w:rsidP="00D121DE">
      <w:pPr>
        <w:spacing w:after="120"/>
        <w:jc w:val="both"/>
        <w:rPr>
          <w:rFonts w:ascii="Century Gothic" w:hAnsi="Century Gothic"/>
          <w:sz w:val="24"/>
          <w:szCs w:val="24"/>
        </w:rPr>
      </w:pPr>
      <w:r w:rsidRPr="00AD57DC">
        <w:rPr>
          <w:rFonts w:ascii="Century Gothic" w:hAnsi="Century Gothic"/>
          <w:sz w:val="24"/>
          <w:szCs w:val="24"/>
        </w:rPr>
        <w:t>En el siguiente cuadro vamos a identificar a personajes que contribuyeron a dar solución a problemáticas de nuestro contexto. Para ello, seleccionaremos a una persona de nuestra familia, comunidad o un personaje de nuestra región que pueda responder la pregunta del siguiente cuadro:</w:t>
      </w:r>
    </w:p>
    <w:p w14:paraId="4EAD8CF6" w14:textId="7305AB2E" w:rsidR="00C1112E" w:rsidRDefault="00C1112E" w:rsidP="00D121DE">
      <w:pPr>
        <w:spacing w:after="120"/>
        <w:jc w:val="both"/>
        <w:rPr>
          <w:rFonts w:ascii="Century Gothic" w:hAnsi="Century Gothic"/>
          <w:sz w:val="24"/>
          <w:szCs w:val="24"/>
        </w:rPr>
      </w:pPr>
    </w:p>
    <w:p w14:paraId="3B85008B" w14:textId="68554A5F" w:rsidR="00C1112E" w:rsidRPr="00CB2C12" w:rsidRDefault="00CB2C12" w:rsidP="00D121DE">
      <w:pPr>
        <w:spacing w:after="120"/>
        <w:jc w:val="both"/>
        <w:rPr>
          <w:rFonts w:ascii="Maiandra GD" w:hAnsi="Maiandra GD"/>
          <w:color w:val="FF0000"/>
          <w:sz w:val="26"/>
          <w:szCs w:val="26"/>
        </w:rPr>
      </w:pPr>
      <w:r>
        <w:rPr>
          <w:rFonts w:ascii="Maiandra GD" w:hAnsi="Maiandra GD"/>
          <w:color w:val="FF0000"/>
          <w:sz w:val="26"/>
          <w:szCs w:val="26"/>
        </w:rPr>
        <w:t>(Este cuadro lo llenaras según el testimonio de un integrante de tu familia, comunidad y región, con la información que ellos te den llenarás el cuadro)</w:t>
      </w:r>
    </w:p>
    <w:p w14:paraId="60638443" w14:textId="64D5D9FA" w:rsidR="00C1112E" w:rsidRDefault="00C1112E" w:rsidP="00D121DE">
      <w:pPr>
        <w:spacing w:after="120"/>
        <w:jc w:val="both"/>
        <w:rPr>
          <w:rFonts w:ascii="Century Gothic" w:hAnsi="Century Gothic"/>
          <w:sz w:val="24"/>
          <w:szCs w:val="24"/>
        </w:rPr>
      </w:pPr>
    </w:p>
    <w:p w14:paraId="7B182B47" w14:textId="77777777" w:rsidR="00C1112E" w:rsidRPr="00C1112E" w:rsidRDefault="00C1112E" w:rsidP="00D121DE">
      <w:pPr>
        <w:spacing w:after="120"/>
        <w:jc w:val="both"/>
        <w:rPr>
          <w:rFonts w:ascii="Century Gothic" w:hAnsi="Century Gothic"/>
          <w:sz w:val="24"/>
          <w:szCs w:val="24"/>
        </w:rPr>
      </w:pP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263"/>
        <w:gridCol w:w="2835"/>
        <w:gridCol w:w="2694"/>
        <w:gridCol w:w="2664"/>
      </w:tblGrid>
      <w:tr w:rsidR="00C1112E" w14:paraId="16481BC3" w14:textId="6057D6B9" w:rsidTr="004C7CDA">
        <w:trPr>
          <w:trHeight w:val="848"/>
        </w:trPr>
        <w:tc>
          <w:tcPr>
            <w:tcW w:w="2263" w:type="dxa"/>
            <w:vMerge w:val="restart"/>
            <w:tcBorders>
              <w:top w:val="single" w:sz="4" w:space="0" w:color="4472C4" w:themeColor="accent5"/>
              <w:left w:val="single" w:sz="4" w:space="0" w:color="4472C4" w:themeColor="accent5"/>
              <w:right w:val="single" w:sz="4" w:space="0" w:color="4472C4" w:themeColor="accent5"/>
            </w:tcBorders>
            <w:shd w:val="clear" w:color="auto" w:fill="DEEAF6" w:themeFill="accent1" w:themeFillTint="33"/>
            <w:vAlign w:val="center"/>
          </w:tcPr>
          <w:p w14:paraId="70AE0650" w14:textId="6875AFF4" w:rsidR="00C1112E" w:rsidRPr="004C7CDA" w:rsidRDefault="00C1112E" w:rsidP="007234E4">
            <w:pPr>
              <w:jc w:val="center"/>
              <w:rPr>
                <w:rFonts w:ascii="Century Gothic" w:hAnsi="Century Gothic"/>
                <w:b/>
                <w:bCs/>
                <w:sz w:val="24"/>
              </w:rPr>
            </w:pPr>
            <w:r w:rsidRPr="004C7CDA">
              <w:rPr>
                <w:rFonts w:ascii="Century Gothic" w:hAnsi="Century Gothic"/>
                <w:b/>
                <w:bCs/>
                <w:sz w:val="24"/>
              </w:rPr>
              <w:lastRenderedPageBreak/>
              <w:t>Testimonios de protagonistas anónimos</w:t>
            </w:r>
          </w:p>
        </w:tc>
        <w:tc>
          <w:tcPr>
            <w:tcW w:w="2835"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5F352E8F" w14:textId="4355EE2D" w:rsidR="00C1112E" w:rsidRPr="00C1112E" w:rsidRDefault="00C1112E" w:rsidP="007234E4">
            <w:pPr>
              <w:jc w:val="center"/>
              <w:rPr>
                <w:rFonts w:ascii="Century Gothic" w:hAnsi="Century Gothic"/>
                <w:b/>
                <w:color w:val="FFFFFF" w:themeColor="background1"/>
                <w:sz w:val="24"/>
                <w:szCs w:val="24"/>
              </w:rPr>
            </w:pPr>
            <w:r w:rsidRPr="00C1112E">
              <w:rPr>
                <w:rFonts w:ascii="Century Gothic" w:hAnsi="Century Gothic"/>
                <w:b/>
                <w:color w:val="FFFFFF" w:themeColor="background1"/>
                <w:sz w:val="24"/>
                <w:szCs w:val="24"/>
              </w:rPr>
              <w:t>En la familia</w:t>
            </w:r>
          </w:p>
        </w:tc>
        <w:tc>
          <w:tcPr>
            <w:tcW w:w="2694"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7F4DDFE2" w14:textId="1B9E2D3D" w:rsidR="00C1112E" w:rsidRPr="00C1112E" w:rsidRDefault="00C1112E" w:rsidP="00C1112E">
            <w:pPr>
              <w:jc w:val="center"/>
              <w:rPr>
                <w:rFonts w:ascii="Century Gothic" w:hAnsi="Century Gothic"/>
                <w:b/>
                <w:color w:val="FFFFFF" w:themeColor="background1"/>
                <w:sz w:val="24"/>
                <w:szCs w:val="24"/>
              </w:rPr>
            </w:pPr>
            <w:r w:rsidRPr="00C1112E">
              <w:rPr>
                <w:rFonts w:ascii="Century Gothic" w:hAnsi="Century Gothic"/>
                <w:b/>
                <w:color w:val="FFFFFF" w:themeColor="background1"/>
                <w:sz w:val="24"/>
                <w:szCs w:val="24"/>
              </w:rPr>
              <w:t>Tu comunidad</w:t>
            </w:r>
          </w:p>
        </w:tc>
        <w:tc>
          <w:tcPr>
            <w:tcW w:w="2664"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24D56428" w14:textId="43792C6F" w:rsidR="00C1112E" w:rsidRPr="00C1112E" w:rsidRDefault="00C1112E" w:rsidP="00C1112E">
            <w:pPr>
              <w:jc w:val="center"/>
              <w:rPr>
                <w:rFonts w:ascii="Century Gothic" w:hAnsi="Century Gothic"/>
                <w:b/>
                <w:color w:val="FFFFFF" w:themeColor="background1"/>
                <w:sz w:val="24"/>
                <w:szCs w:val="24"/>
              </w:rPr>
            </w:pPr>
            <w:r w:rsidRPr="00C1112E">
              <w:rPr>
                <w:rFonts w:ascii="Century Gothic" w:hAnsi="Century Gothic"/>
                <w:b/>
                <w:color w:val="FFFFFF" w:themeColor="background1"/>
                <w:sz w:val="24"/>
                <w:szCs w:val="24"/>
              </w:rPr>
              <w:t>Tu región</w:t>
            </w:r>
          </w:p>
        </w:tc>
      </w:tr>
      <w:tr w:rsidR="00C1112E" w14:paraId="509651A7" w14:textId="29700A0E" w:rsidTr="004C7CDA">
        <w:trPr>
          <w:trHeight w:val="1400"/>
        </w:trPr>
        <w:tc>
          <w:tcPr>
            <w:tcW w:w="2263" w:type="dxa"/>
            <w:vMerge/>
            <w:tcBorders>
              <w:left w:val="single" w:sz="4" w:space="0" w:color="4472C4" w:themeColor="accent5"/>
              <w:right w:val="single" w:sz="4" w:space="0" w:color="4472C4" w:themeColor="accent5"/>
            </w:tcBorders>
            <w:shd w:val="clear" w:color="auto" w:fill="DEEAF6" w:themeFill="accent1" w:themeFillTint="33"/>
            <w:vAlign w:val="center"/>
          </w:tcPr>
          <w:p w14:paraId="675DCC52" w14:textId="56C24E4E" w:rsidR="00C1112E" w:rsidRDefault="00C1112E" w:rsidP="007234E4">
            <w:pPr>
              <w:jc w:val="center"/>
              <w:rPr>
                <w:rFonts w:ascii="Century Gothic" w:hAnsi="Century Gothic"/>
                <w:sz w:val="24"/>
              </w:rPr>
            </w:pPr>
          </w:p>
        </w:tc>
        <w:tc>
          <w:tcPr>
            <w:tcW w:w="283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47466BE" w14:textId="3BA65B7D" w:rsidR="00C1112E" w:rsidRPr="00C1112E" w:rsidRDefault="00C1112E" w:rsidP="007234E4">
            <w:pPr>
              <w:jc w:val="center"/>
              <w:rPr>
                <w:rFonts w:ascii="Century Gothic" w:hAnsi="Century Gothic"/>
                <w:bCs/>
                <w:sz w:val="24"/>
                <w:szCs w:val="24"/>
              </w:rPr>
            </w:pPr>
            <w:r w:rsidRPr="00C1112E">
              <w:rPr>
                <w:rFonts w:ascii="Century Gothic" w:hAnsi="Century Gothic"/>
                <w:bCs/>
                <w:sz w:val="24"/>
                <w:szCs w:val="24"/>
              </w:rPr>
              <w:t>Nombre:</w:t>
            </w:r>
            <w:r w:rsidR="004C7CDA">
              <w:rPr>
                <w:rFonts w:ascii="Century Gothic" w:hAnsi="Century Gothic"/>
                <w:bCs/>
                <w:sz w:val="24"/>
                <w:szCs w:val="24"/>
              </w:rPr>
              <w:t xml:space="preserve"> </w:t>
            </w:r>
          </w:p>
        </w:tc>
        <w:tc>
          <w:tcPr>
            <w:tcW w:w="269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378580B" w14:textId="4F077647" w:rsidR="00C1112E" w:rsidRPr="00C1112E" w:rsidRDefault="00C1112E" w:rsidP="00C1112E">
            <w:pPr>
              <w:jc w:val="center"/>
              <w:rPr>
                <w:rFonts w:ascii="Century Gothic" w:hAnsi="Century Gothic"/>
                <w:bCs/>
                <w:sz w:val="24"/>
                <w:szCs w:val="24"/>
              </w:rPr>
            </w:pPr>
            <w:r w:rsidRPr="00C1112E">
              <w:rPr>
                <w:rFonts w:ascii="Century Gothic" w:hAnsi="Century Gothic"/>
                <w:bCs/>
                <w:sz w:val="24"/>
                <w:szCs w:val="24"/>
              </w:rPr>
              <w:t>Nombre:</w:t>
            </w:r>
            <w:r w:rsidR="004C7CDA">
              <w:rPr>
                <w:rFonts w:ascii="Century Gothic" w:hAnsi="Century Gothic"/>
                <w:bCs/>
                <w:sz w:val="24"/>
                <w:szCs w:val="24"/>
              </w:rPr>
              <w:t xml:space="preserve"> …</w:t>
            </w:r>
          </w:p>
        </w:tc>
        <w:tc>
          <w:tcPr>
            <w:tcW w:w="2664" w:type="dxa"/>
            <w:tcBorders>
              <w:top w:val="single" w:sz="4" w:space="0" w:color="4472C4" w:themeColor="accent5"/>
              <w:left w:val="single" w:sz="4" w:space="0" w:color="4472C4" w:themeColor="accent5"/>
              <w:right w:val="single" w:sz="4" w:space="0" w:color="4472C4" w:themeColor="accent5"/>
            </w:tcBorders>
            <w:vAlign w:val="center"/>
          </w:tcPr>
          <w:p w14:paraId="4A3E856A" w14:textId="0FD72808" w:rsidR="00C1112E" w:rsidRPr="00C1112E" w:rsidRDefault="00C1112E" w:rsidP="00C1112E">
            <w:pPr>
              <w:jc w:val="center"/>
              <w:rPr>
                <w:rFonts w:ascii="Century Gothic" w:hAnsi="Century Gothic"/>
                <w:bCs/>
                <w:sz w:val="24"/>
                <w:szCs w:val="24"/>
              </w:rPr>
            </w:pPr>
            <w:r w:rsidRPr="00C1112E">
              <w:rPr>
                <w:rFonts w:ascii="Century Gothic" w:hAnsi="Century Gothic"/>
                <w:bCs/>
                <w:sz w:val="24"/>
                <w:szCs w:val="24"/>
              </w:rPr>
              <w:t>Nombre:</w:t>
            </w:r>
            <w:r w:rsidR="004C7CDA">
              <w:rPr>
                <w:rFonts w:ascii="Century Gothic" w:hAnsi="Century Gothic"/>
                <w:bCs/>
                <w:sz w:val="24"/>
                <w:szCs w:val="24"/>
              </w:rPr>
              <w:t xml:space="preserve"> …</w:t>
            </w:r>
          </w:p>
        </w:tc>
      </w:tr>
      <w:tr w:rsidR="00C1112E" w14:paraId="796D2EC0" w14:textId="5B91148A" w:rsidTr="004C7CDA">
        <w:trPr>
          <w:trHeight w:val="839"/>
        </w:trPr>
        <w:tc>
          <w:tcPr>
            <w:tcW w:w="2263" w:type="dxa"/>
            <w:vMerge/>
            <w:tcBorders>
              <w:left w:val="single" w:sz="4" w:space="0" w:color="4472C4" w:themeColor="accent5"/>
              <w:right w:val="single" w:sz="4" w:space="0" w:color="4472C4" w:themeColor="accent5"/>
            </w:tcBorders>
            <w:shd w:val="clear" w:color="auto" w:fill="DEEAF6" w:themeFill="accent1" w:themeFillTint="33"/>
            <w:vAlign w:val="center"/>
          </w:tcPr>
          <w:p w14:paraId="31C74A36" w14:textId="794E9B19" w:rsidR="00C1112E" w:rsidRDefault="00C1112E" w:rsidP="007234E4">
            <w:pPr>
              <w:jc w:val="center"/>
              <w:rPr>
                <w:rFonts w:ascii="Century Gothic" w:hAnsi="Century Gothic"/>
                <w:sz w:val="24"/>
              </w:rPr>
            </w:pPr>
          </w:p>
        </w:tc>
        <w:tc>
          <w:tcPr>
            <w:tcW w:w="8193" w:type="dxa"/>
            <w:gridSpan w:val="3"/>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7CDD496" w14:textId="6F5842B5" w:rsidR="00C1112E" w:rsidRPr="00C1112E" w:rsidRDefault="00C1112E" w:rsidP="00C1112E">
            <w:pPr>
              <w:jc w:val="center"/>
              <w:rPr>
                <w:rFonts w:ascii="Century Gothic" w:hAnsi="Century Gothic"/>
                <w:bCs/>
                <w:sz w:val="24"/>
                <w:szCs w:val="24"/>
              </w:rPr>
            </w:pPr>
            <w:r w:rsidRPr="00C1112E">
              <w:rPr>
                <w:rFonts w:ascii="Century Gothic" w:hAnsi="Century Gothic"/>
                <w:bCs/>
                <w:sz w:val="24"/>
                <w:szCs w:val="24"/>
              </w:rPr>
              <w:t>¿Cómo dieron solución a la problemática que enfrentaron?</w:t>
            </w:r>
          </w:p>
        </w:tc>
      </w:tr>
      <w:tr w:rsidR="00C1112E" w14:paraId="4B795A06" w14:textId="77777777" w:rsidTr="004C7CDA">
        <w:trPr>
          <w:trHeight w:val="3103"/>
        </w:trPr>
        <w:tc>
          <w:tcPr>
            <w:tcW w:w="2263" w:type="dxa"/>
            <w:vMerge/>
            <w:tcBorders>
              <w:left w:val="single" w:sz="4" w:space="0" w:color="4472C4" w:themeColor="accent5"/>
              <w:bottom w:val="single" w:sz="4" w:space="0" w:color="4472C4" w:themeColor="accent5"/>
              <w:right w:val="single" w:sz="4" w:space="0" w:color="4472C4" w:themeColor="accent5"/>
            </w:tcBorders>
            <w:shd w:val="clear" w:color="auto" w:fill="DEEAF6" w:themeFill="accent1" w:themeFillTint="33"/>
            <w:vAlign w:val="center"/>
          </w:tcPr>
          <w:p w14:paraId="7ADAB4C3" w14:textId="77777777" w:rsidR="00C1112E" w:rsidRPr="007234E4" w:rsidRDefault="00C1112E" w:rsidP="007234E4">
            <w:pPr>
              <w:jc w:val="center"/>
              <w:rPr>
                <w:rFonts w:ascii="Century Gothic" w:hAnsi="Century Gothic"/>
                <w:sz w:val="24"/>
              </w:rPr>
            </w:pPr>
          </w:p>
        </w:tc>
        <w:tc>
          <w:tcPr>
            <w:tcW w:w="283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3559567" w14:textId="77777777" w:rsidR="00C1112E" w:rsidRPr="00C1112E" w:rsidRDefault="00C1112E" w:rsidP="007234E4">
            <w:pPr>
              <w:jc w:val="center"/>
              <w:rPr>
                <w:rFonts w:ascii="Century Gothic" w:hAnsi="Century Gothic"/>
                <w:bCs/>
                <w:sz w:val="24"/>
                <w:szCs w:val="24"/>
              </w:rPr>
            </w:pPr>
          </w:p>
        </w:tc>
        <w:tc>
          <w:tcPr>
            <w:tcW w:w="269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5514DEE" w14:textId="77777777" w:rsidR="00C1112E" w:rsidRPr="00C1112E" w:rsidRDefault="00C1112E" w:rsidP="00C1112E">
            <w:pPr>
              <w:jc w:val="center"/>
              <w:rPr>
                <w:rFonts w:ascii="Century Gothic" w:hAnsi="Century Gothic"/>
                <w:bCs/>
                <w:sz w:val="24"/>
                <w:szCs w:val="24"/>
              </w:rPr>
            </w:pPr>
          </w:p>
        </w:tc>
        <w:tc>
          <w:tcPr>
            <w:tcW w:w="266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B27A889" w14:textId="77777777" w:rsidR="00C1112E" w:rsidRPr="00C1112E" w:rsidRDefault="00C1112E" w:rsidP="00C1112E">
            <w:pPr>
              <w:jc w:val="center"/>
              <w:rPr>
                <w:rFonts w:ascii="Century Gothic" w:hAnsi="Century Gothic"/>
                <w:bCs/>
                <w:sz w:val="24"/>
                <w:szCs w:val="24"/>
              </w:rPr>
            </w:pPr>
          </w:p>
        </w:tc>
      </w:tr>
    </w:tbl>
    <w:p w14:paraId="6CA78637" w14:textId="77777777" w:rsidR="00D05B06" w:rsidRPr="00A81473" w:rsidRDefault="00D05B06">
      <w:pPr>
        <w:rPr>
          <w:rFonts w:ascii="Century Gothic" w:hAnsi="Century Gothic"/>
          <w:sz w:val="12"/>
        </w:rPr>
      </w:pPr>
    </w:p>
    <w:p w14:paraId="1F4C9C94" w14:textId="4FF39817" w:rsidR="004C7CDA" w:rsidRDefault="004C7CDA" w:rsidP="00A81473">
      <w:pPr>
        <w:spacing w:after="240"/>
        <w:rPr>
          <w:rFonts w:ascii="Century Gothic" w:hAnsi="Century Gothic"/>
          <w:sz w:val="24"/>
          <w:szCs w:val="24"/>
        </w:rPr>
      </w:pPr>
      <w:r w:rsidRPr="004C7CDA">
        <w:rPr>
          <w:rFonts w:ascii="Century Gothic" w:hAnsi="Century Gothic"/>
          <w:b/>
          <w:bCs/>
          <w:color w:val="4472C4" w:themeColor="accent5"/>
          <w:sz w:val="24"/>
          <w:szCs w:val="24"/>
        </w:rPr>
        <w:t>Es momento de iniciar la elaboración de nuestra propuesta de acciones</w:t>
      </w:r>
      <w:r w:rsidRPr="004C7CDA">
        <w:rPr>
          <w:rFonts w:ascii="Century Gothic" w:hAnsi="Century Gothic"/>
          <w:color w:val="4472C4" w:themeColor="accent5"/>
          <w:sz w:val="24"/>
          <w:szCs w:val="24"/>
        </w:rPr>
        <w:t xml:space="preserve"> </w:t>
      </w:r>
      <w:r w:rsidRPr="004C7CDA">
        <w:rPr>
          <w:rFonts w:ascii="Century Gothic" w:hAnsi="Century Gothic"/>
          <w:sz w:val="24"/>
          <w:szCs w:val="24"/>
        </w:rPr>
        <w:t>con el fin de promover la construcción del país que queremos, atendiendo las necesidades de nuestro prójimo para el desarrollo de nuestra comunidad con acciones solidarias e iniciativas esperanzadoras.</w:t>
      </w:r>
    </w:p>
    <w:p w14:paraId="4F1E9B6C" w14:textId="73A65D32" w:rsidR="004C7CDA" w:rsidRPr="004C7CDA" w:rsidRDefault="004C7CDA" w:rsidP="004C7CDA">
      <w:pPr>
        <w:spacing w:after="240"/>
        <w:jc w:val="center"/>
        <w:rPr>
          <w:rFonts w:ascii="Century Gothic" w:hAnsi="Century Gothic"/>
          <w:b/>
          <w:color w:val="4472C4" w:themeColor="accent5"/>
          <w:sz w:val="28"/>
          <w:szCs w:val="24"/>
        </w:rPr>
      </w:pPr>
      <w:r>
        <w:rPr>
          <w:noProof/>
          <w:lang w:eastAsia="es-PE"/>
        </w:rPr>
        <w:drawing>
          <wp:inline distT="0" distB="0" distL="0" distR="0" wp14:anchorId="50522C77" wp14:editId="7B80C13F">
            <wp:extent cx="5114925" cy="35052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14925" cy="3505200"/>
                    </a:xfrm>
                    <a:prstGeom prst="rect">
                      <a:avLst/>
                    </a:prstGeom>
                  </pic:spPr>
                </pic:pic>
              </a:graphicData>
            </a:graphic>
          </wp:inline>
        </w:drawing>
      </w:r>
    </w:p>
    <w:p w14:paraId="6D25FED2" w14:textId="004C0892" w:rsidR="00716B0D" w:rsidRPr="004C7CDA" w:rsidRDefault="00020F75">
      <w:pPr>
        <w:rPr>
          <w:rFonts w:ascii="Century Gothic" w:hAnsi="Century Gothic"/>
          <w:color w:val="FF0000"/>
          <w:sz w:val="24"/>
        </w:rPr>
      </w:pPr>
      <w:r w:rsidRPr="004C7CDA">
        <w:rPr>
          <w:rFonts w:ascii="Century Gothic" w:hAnsi="Century Gothic"/>
          <w:color w:val="FF0000"/>
          <w:sz w:val="24"/>
        </w:rPr>
        <w:t xml:space="preserve">Para hacer este periódico mural, </w:t>
      </w:r>
      <w:r w:rsidR="004C7CDA" w:rsidRPr="004C7CDA">
        <w:rPr>
          <w:rFonts w:ascii="Century Gothic" w:hAnsi="Century Gothic"/>
          <w:color w:val="FF0000"/>
          <w:sz w:val="24"/>
        </w:rPr>
        <w:t>Bela preparó un video</w:t>
      </w:r>
      <w:r w:rsidRPr="004C7CDA">
        <w:rPr>
          <w:rFonts w:ascii="Century Gothic" w:hAnsi="Century Gothic"/>
          <w:color w:val="FF0000"/>
          <w:sz w:val="24"/>
        </w:rPr>
        <w:t>, lo encuentras aquí.</w:t>
      </w:r>
    </w:p>
    <w:p w14:paraId="244A8757" w14:textId="39062ADF" w:rsidR="004C7CDA" w:rsidRDefault="003D37AF" w:rsidP="00020F75">
      <w:pPr>
        <w:rPr>
          <w:rStyle w:val="Hipervnculo"/>
          <w:rFonts w:ascii="Century Gothic" w:hAnsi="Century Gothic"/>
          <w:bCs/>
          <w:color w:val="4472C4" w:themeColor="accent5"/>
          <w:sz w:val="24"/>
          <w:szCs w:val="24"/>
          <w:u w:val="none"/>
        </w:rPr>
      </w:pPr>
      <w:hyperlink r:id="rId9" w:history="1">
        <w:r w:rsidR="004C7CDA" w:rsidRPr="0019136D">
          <w:rPr>
            <w:rStyle w:val="Hipervnculo"/>
            <w:rFonts w:ascii="Century Gothic" w:hAnsi="Century Gothic"/>
            <w:bCs/>
            <w:sz w:val="24"/>
            <w:szCs w:val="24"/>
          </w:rPr>
          <w:t>https://youtu.be/7LSPQWPFFT0</w:t>
        </w:r>
      </w:hyperlink>
    </w:p>
    <w:p w14:paraId="3CA78281" w14:textId="2035C891" w:rsidR="00CB2C12" w:rsidRPr="00CB2C12" w:rsidRDefault="00CB2C12" w:rsidP="00020F75">
      <w:pPr>
        <w:rPr>
          <w:rStyle w:val="Hipervnculo"/>
          <w:rFonts w:ascii="Century Gothic" w:hAnsi="Century Gothic"/>
          <w:bCs/>
          <w:color w:val="auto"/>
          <w:sz w:val="28"/>
          <w:szCs w:val="28"/>
          <w:u w:val="none"/>
        </w:rPr>
      </w:pPr>
      <w:r w:rsidRPr="00CB2C12">
        <w:rPr>
          <w:rFonts w:ascii="Century Gothic" w:hAnsi="Century Gothic"/>
          <w:sz w:val="24"/>
          <w:szCs w:val="24"/>
        </w:rPr>
        <w:t>A partir de lo aprendido, responde brevemente la siguiente pregunta</w:t>
      </w:r>
      <w:r>
        <w:rPr>
          <w:rFonts w:ascii="Century Gothic" w:hAnsi="Century Gothic"/>
          <w:sz w:val="24"/>
          <w:szCs w:val="24"/>
        </w:rPr>
        <w:t>:</w:t>
      </w:r>
    </w:p>
    <w:p w14:paraId="53A8AE02" w14:textId="1EA1AE3F" w:rsidR="007234E4" w:rsidRPr="00716B0D" w:rsidRDefault="007234E4" w:rsidP="00020F75">
      <w:pPr>
        <w:pStyle w:val="Prrafodelista"/>
        <w:numPr>
          <w:ilvl w:val="0"/>
          <w:numId w:val="4"/>
        </w:numPr>
        <w:rPr>
          <w:rFonts w:ascii="Century Gothic" w:hAnsi="Century Gothic"/>
          <w:b/>
          <w:color w:val="4472C4" w:themeColor="accent5"/>
          <w:sz w:val="24"/>
        </w:rPr>
      </w:pPr>
      <w:r w:rsidRPr="00716B0D">
        <w:rPr>
          <w:rFonts w:ascii="Century Gothic" w:hAnsi="Century Gothic"/>
          <w:b/>
          <w:color w:val="4472C4" w:themeColor="accent5"/>
          <w:sz w:val="24"/>
        </w:rPr>
        <w:lastRenderedPageBreak/>
        <w:t xml:space="preserve">¿Por qué es importante </w:t>
      </w:r>
      <w:r w:rsidR="00CB2C12">
        <w:rPr>
          <w:rFonts w:ascii="Century Gothic" w:hAnsi="Century Gothic"/>
          <w:b/>
          <w:color w:val="4472C4" w:themeColor="accent5"/>
          <w:sz w:val="24"/>
        </w:rPr>
        <w:t>promover una cultura de dialogo y paz basada en valores solidarios en bien del prójimo</w:t>
      </w:r>
      <w:r w:rsidRPr="00716B0D">
        <w:rPr>
          <w:rFonts w:ascii="Century Gothic" w:hAnsi="Century Gothic"/>
          <w:b/>
          <w:color w:val="4472C4" w:themeColor="accent5"/>
          <w:sz w:val="24"/>
        </w:rPr>
        <w:t>?</w:t>
      </w:r>
    </w:p>
    <w:p w14:paraId="09285F31" w14:textId="6C28F2B9" w:rsidR="007234E4" w:rsidRPr="000D0901" w:rsidRDefault="000D0901" w:rsidP="000D0901">
      <w:pPr>
        <w:spacing w:after="120"/>
        <w:ind w:left="709"/>
        <w:jc w:val="both"/>
        <w:rPr>
          <w:rFonts w:ascii="Maiandra GD" w:hAnsi="Maiandra GD"/>
          <w:bCs/>
          <w:sz w:val="26"/>
          <w:szCs w:val="26"/>
        </w:rPr>
      </w:pPr>
      <w:r w:rsidRPr="000D0901">
        <w:rPr>
          <w:rFonts w:ascii="Maiandra GD" w:hAnsi="Maiandra GD"/>
          <w:bCs/>
          <w:sz w:val="26"/>
          <w:szCs w:val="26"/>
        </w:rPr>
        <w:t xml:space="preserve">Es importante </w:t>
      </w:r>
      <w:r w:rsidR="00CB2C12">
        <w:rPr>
          <w:rFonts w:ascii="Maiandra GD" w:hAnsi="Maiandra GD"/>
          <w:bCs/>
          <w:sz w:val="26"/>
          <w:szCs w:val="26"/>
        </w:rPr>
        <w:t>porque al promover una cultura de dialogo y paz, tendremos una mejor vida y mejores ciudadanos con valores solidarios que ayuden al prójimo mediante su testimonio de vida.</w:t>
      </w:r>
    </w:p>
    <w:p w14:paraId="6CD893D2" w14:textId="77777777" w:rsidR="007234E4" w:rsidRPr="005D5D35" w:rsidRDefault="007234E4" w:rsidP="007234E4">
      <w:pPr>
        <w:spacing w:line="256" w:lineRule="auto"/>
        <w:rPr>
          <w:rFonts w:ascii="Arial Rounded MT Bold" w:hAnsi="Arial Rounded MT Bold"/>
          <w:bCs/>
          <w:color w:val="4472C4" w:themeColor="accent5"/>
          <w:sz w:val="28"/>
          <w:szCs w:val="23"/>
        </w:rPr>
      </w:pPr>
      <w:r w:rsidRPr="005D5D35">
        <w:rPr>
          <w:rFonts w:ascii="Arial Rounded MT Bold" w:hAnsi="Arial Rounded MT Bold"/>
          <w:bCs/>
          <w:color w:val="4472C4" w:themeColor="accent5"/>
          <w:sz w:val="28"/>
          <w:szCs w:val="23"/>
        </w:rPr>
        <w:t xml:space="preserve">Evaluamos nuestros avances </w:t>
      </w:r>
    </w:p>
    <w:p w14:paraId="4BABC1E5" w14:textId="77777777" w:rsidR="007234E4" w:rsidRPr="005D5D35" w:rsidRDefault="007234E4" w:rsidP="007234E4">
      <w:pPr>
        <w:spacing w:line="256" w:lineRule="auto"/>
        <w:rPr>
          <w:rFonts w:ascii="Century Gothic" w:hAnsi="Century Gothic"/>
          <w:sz w:val="24"/>
          <w:szCs w:val="28"/>
        </w:rPr>
      </w:pPr>
      <w:r w:rsidRPr="005D5D35">
        <w:rPr>
          <w:rFonts w:ascii="Century Gothic" w:hAnsi="Century Gothic"/>
          <w:b/>
          <w:sz w:val="24"/>
          <w:szCs w:val="28"/>
        </w:rPr>
        <w:t>Competencia</w:t>
      </w:r>
      <w:r>
        <w:rPr>
          <w:rFonts w:ascii="Century Gothic" w:hAnsi="Century Gothic"/>
          <w:sz w:val="24"/>
          <w:szCs w:val="28"/>
        </w:rPr>
        <w:t xml:space="preserve">: </w:t>
      </w:r>
      <w:r w:rsidRPr="005D5D35">
        <w:rPr>
          <w:rFonts w:ascii="Century Gothic" w:hAnsi="Century Gothic"/>
          <w:sz w:val="24"/>
          <w:szCs w:val="28"/>
        </w:rPr>
        <w:t>Construye su identidad como persona humana, amada por Dios, digna, libre y trascendente, comprendiendo la doctrina de su propia religión, abierta al diálogo con las personas que le son cercanas.</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7234E4" w:rsidRPr="005D5D35" w14:paraId="5375289C" w14:textId="77777777" w:rsidTr="00862C14">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173A4988" w14:textId="77777777" w:rsidR="007234E4" w:rsidRPr="005D5D35" w:rsidRDefault="007234E4" w:rsidP="00862C14">
            <w:pPr>
              <w:spacing w:after="160" w:line="259" w:lineRule="auto"/>
              <w:jc w:val="center"/>
              <w:rPr>
                <w:rFonts w:ascii="Century Gothic" w:eastAsia="Calibri" w:hAnsi="Century Gothic" w:cs="Times New Roman"/>
                <w:bCs/>
                <w:sz w:val="23"/>
                <w:szCs w:val="23"/>
              </w:rPr>
            </w:pPr>
            <w:r w:rsidRPr="005D5D35">
              <w:rPr>
                <w:rFonts w:ascii="Century Gothic" w:eastAsia="Calibri" w:hAnsi="Century Gothic" w:cs="Times New Roman"/>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3223A9FE" w14:textId="77777777" w:rsidR="007234E4" w:rsidRPr="005D5D35" w:rsidRDefault="007234E4" w:rsidP="00862C14">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1D3D48F9" w14:textId="77777777" w:rsidR="007234E4" w:rsidRPr="005D5D35" w:rsidRDefault="007234E4" w:rsidP="00862C14">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532527D0" w14:textId="77777777" w:rsidR="007234E4" w:rsidRPr="005D5D35" w:rsidRDefault="007234E4" w:rsidP="00862C14">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¿Qué puedo hacer para mejorar mis aprendizajes?</w:t>
            </w:r>
          </w:p>
        </w:tc>
      </w:tr>
      <w:tr w:rsidR="007234E4" w:rsidRPr="005D5D35" w14:paraId="53DC3A17" w14:textId="77777777" w:rsidTr="00862C14">
        <w:trPr>
          <w:trHeight w:val="1840"/>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50A3BE8A" w14:textId="63FA839D" w:rsidR="007234E4" w:rsidRPr="004C7CDA" w:rsidRDefault="004C7CDA" w:rsidP="00862C14">
            <w:pPr>
              <w:spacing w:line="259" w:lineRule="auto"/>
              <w:rPr>
                <w:rFonts w:ascii="Century Gothic" w:eastAsia="Calibri" w:hAnsi="Century Gothic" w:cs="Arial"/>
                <w:bCs/>
                <w:sz w:val="24"/>
                <w:szCs w:val="24"/>
              </w:rPr>
            </w:pPr>
            <w:r w:rsidRPr="004C7CDA">
              <w:rPr>
                <w:rFonts w:ascii="Century Gothic" w:hAnsi="Century Gothic" w:cs="Arial"/>
                <w:sz w:val="24"/>
                <w:szCs w:val="24"/>
              </w:rPr>
              <w:t>Argumenté una propuesta de acciones solidarias para construir una cultura de diálogo y paz con valores de nuestra tradición e iniciativas esperanzadoras a la luz del Evangelio.</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4D1941E" w14:textId="77777777" w:rsidR="007234E4" w:rsidRPr="005D5D35" w:rsidRDefault="007234E4" w:rsidP="00862C14">
            <w:pPr>
              <w:spacing w:after="160" w:line="259" w:lineRule="auto"/>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72C1086" w14:textId="77777777" w:rsidR="007234E4" w:rsidRPr="005D5D35" w:rsidRDefault="007234E4" w:rsidP="00862C14">
            <w:pPr>
              <w:spacing w:after="160" w:line="259" w:lineRule="auto"/>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082C56A" w14:textId="77777777" w:rsidR="007234E4" w:rsidRPr="005D5D35" w:rsidRDefault="007234E4" w:rsidP="00862C14">
            <w:pPr>
              <w:spacing w:after="160" w:line="259" w:lineRule="auto"/>
              <w:jc w:val="center"/>
              <w:rPr>
                <w:rFonts w:ascii="Century Gothic" w:eastAsia="Calibri" w:hAnsi="Century Gothic" w:cs="Times New Roman"/>
                <w:bCs/>
                <w:sz w:val="23"/>
                <w:szCs w:val="23"/>
              </w:rPr>
            </w:pPr>
          </w:p>
        </w:tc>
      </w:tr>
      <w:tr w:rsidR="00A81473" w:rsidRPr="005D5D35" w14:paraId="45F1C172" w14:textId="77777777" w:rsidTr="00CB2C12">
        <w:trPr>
          <w:trHeight w:val="160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14:paraId="42AD623E" w14:textId="729CE87B" w:rsidR="00A81473" w:rsidRPr="004C7CDA" w:rsidRDefault="004C7CDA" w:rsidP="00862C14">
            <w:pPr>
              <w:rPr>
                <w:rFonts w:ascii="Century Gothic" w:eastAsia="Calibri" w:hAnsi="Century Gothic" w:cs="Arial"/>
                <w:bCs/>
                <w:sz w:val="24"/>
                <w:szCs w:val="24"/>
              </w:rPr>
            </w:pPr>
            <w:r w:rsidRPr="004C7CDA">
              <w:rPr>
                <w:rFonts w:ascii="Century Gothic" w:hAnsi="Century Gothic" w:cs="Arial"/>
                <w:sz w:val="24"/>
                <w:szCs w:val="24"/>
              </w:rPr>
              <w:t>Asumí los valores de nuestra tradición de forma digna, libre y trascendente, y los transmití a mi comunidad de manera comprensible.</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09EAEDB" w14:textId="77777777" w:rsidR="00A81473" w:rsidRPr="005D5D35" w:rsidRDefault="00A81473" w:rsidP="00862C14">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2A6C23B" w14:textId="77777777" w:rsidR="00A81473" w:rsidRPr="005D5D35" w:rsidRDefault="00A81473" w:rsidP="00862C14">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42760D87" w14:textId="77777777" w:rsidR="00A81473" w:rsidRPr="005D5D35" w:rsidRDefault="00A81473" w:rsidP="00862C14">
            <w:pPr>
              <w:jc w:val="center"/>
              <w:rPr>
                <w:rFonts w:ascii="Century Gothic" w:eastAsia="Calibri" w:hAnsi="Century Gothic" w:cs="Times New Roman"/>
                <w:bCs/>
                <w:sz w:val="23"/>
                <w:szCs w:val="23"/>
              </w:rPr>
            </w:pPr>
          </w:p>
        </w:tc>
      </w:tr>
    </w:tbl>
    <w:p w14:paraId="6696FE3D" w14:textId="77777777" w:rsidR="007234E4" w:rsidRPr="000D0901" w:rsidRDefault="007234E4" w:rsidP="007234E4">
      <w:pPr>
        <w:spacing w:after="120" w:line="256" w:lineRule="auto"/>
        <w:ind w:right="401"/>
        <w:jc w:val="both"/>
        <w:rPr>
          <w:noProof/>
          <w:sz w:val="20"/>
          <w:lang w:eastAsia="es-PE"/>
        </w:rPr>
      </w:pPr>
    </w:p>
    <w:p w14:paraId="49A46378" w14:textId="77777777" w:rsidR="007234E4" w:rsidRPr="00E70247" w:rsidRDefault="007234E4" w:rsidP="007234E4">
      <w:pPr>
        <w:spacing w:after="120"/>
        <w:jc w:val="both"/>
        <w:rPr>
          <w:rFonts w:ascii="Maiandra GD" w:hAnsi="Maiandra GD"/>
          <w:bCs/>
          <w:color w:val="FF0000"/>
          <w:sz w:val="26"/>
          <w:szCs w:val="26"/>
        </w:rPr>
      </w:pPr>
      <w:r w:rsidRPr="00E70247">
        <w:rPr>
          <w:rFonts w:ascii="Maiandra GD" w:hAnsi="Maiandra GD"/>
          <w:bCs/>
          <w:color w:val="FF0000"/>
          <w:sz w:val="26"/>
          <w:szCs w:val="26"/>
        </w:rPr>
        <w:t xml:space="preserve">Con eso ya habríamos terminado esta actividad </w:t>
      </w:r>
      <w:r w:rsidR="00A81473" w:rsidRPr="00E70247">
        <w:rPr>
          <w:rFonts w:ascii="Maiandra GD" w:hAnsi="Maiandra GD"/>
          <w:bCs/>
          <w:color w:val="FF0000"/>
          <w:sz w:val="26"/>
          <w:szCs w:val="26"/>
        </w:rPr>
        <w:t>2</w:t>
      </w:r>
      <w:r w:rsidRPr="00E70247">
        <w:rPr>
          <w:rFonts w:ascii="Maiandra GD" w:hAnsi="Maiandra GD"/>
          <w:bCs/>
          <w:color w:val="FF0000"/>
          <w:sz w:val="26"/>
          <w:szCs w:val="26"/>
        </w:rPr>
        <w:t xml:space="preserve">. Espero te haya resultado de ayuda, que Diosito te bendiga y nos vemos la próxima semana nwn </w:t>
      </w:r>
    </w:p>
    <w:p w14:paraId="1587AAF5" w14:textId="787AF9E9" w:rsidR="007234E4" w:rsidRDefault="00E70247" w:rsidP="00E70247">
      <w:pPr>
        <w:jc w:val="right"/>
        <w:rPr>
          <w:rFonts w:ascii="Maiandra GD" w:hAnsi="Maiandra GD"/>
          <w:bCs/>
          <w:color w:val="FF0000"/>
          <w:sz w:val="32"/>
          <w:szCs w:val="26"/>
          <w:u w:val="single"/>
        </w:rPr>
      </w:pPr>
      <w:r>
        <w:rPr>
          <w:rFonts w:ascii="Maiandra GD" w:hAnsi="Maiandra GD"/>
          <w:bCs/>
          <w:color w:val="FF0000"/>
          <w:sz w:val="32"/>
          <w:szCs w:val="26"/>
          <w:u w:val="single"/>
        </w:rPr>
        <w:t>Sebastián Durand</w:t>
      </w:r>
    </w:p>
    <w:p w14:paraId="7AF77595" w14:textId="77777777" w:rsidR="006549D9" w:rsidRDefault="006549D9" w:rsidP="00E70247">
      <w:pPr>
        <w:jc w:val="right"/>
        <w:rPr>
          <w:rFonts w:ascii="Maiandra GD" w:hAnsi="Maiandra GD"/>
          <w:bCs/>
          <w:color w:val="FF0000"/>
          <w:sz w:val="32"/>
          <w:szCs w:val="26"/>
          <w:u w:val="single"/>
        </w:rPr>
      </w:pPr>
    </w:p>
    <w:p w14:paraId="0266C959" w14:textId="77777777" w:rsidR="006549D9" w:rsidRDefault="006549D9" w:rsidP="00E70247">
      <w:pPr>
        <w:jc w:val="right"/>
        <w:rPr>
          <w:rFonts w:ascii="Maiandra GD" w:hAnsi="Maiandra GD"/>
          <w:bCs/>
          <w:color w:val="FF0000"/>
          <w:sz w:val="32"/>
          <w:szCs w:val="26"/>
          <w:u w:val="single"/>
        </w:rPr>
      </w:pPr>
    </w:p>
    <w:p w14:paraId="3C470452" w14:textId="77777777" w:rsidR="006549D9" w:rsidRDefault="006549D9" w:rsidP="00E70247">
      <w:pPr>
        <w:jc w:val="right"/>
        <w:rPr>
          <w:rFonts w:ascii="Maiandra GD" w:hAnsi="Maiandra GD"/>
          <w:bCs/>
          <w:color w:val="FF0000"/>
          <w:sz w:val="32"/>
          <w:szCs w:val="26"/>
          <w:u w:val="single"/>
        </w:rPr>
      </w:pPr>
    </w:p>
    <w:p w14:paraId="0B7D7EFC" w14:textId="77777777" w:rsidR="006549D9" w:rsidRDefault="006549D9" w:rsidP="00E70247">
      <w:pPr>
        <w:jc w:val="right"/>
        <w:rPr>
          <w:rFonts w:ascii="Maiandra GD" w:hAnsi="Maiandra GD"/>
          <w:bCs/>
          <w:color w:val="FF0000"/>
          <w:sz w:val="32"/>
          <w:szCs w:val="26"/>
          <w:u w:val="single"/>
        </w:rPr>
      </w:pPr>
    </w:p>
    <w:p w14:paraId="687D2EB6" w14:textId="77777777" w:rsidR="006549D9" w:rsidRDefault="006549D9" w:rsidP="00E70247">
      <w:pPr>
        <w:jc w:val="right"/>
        <w:rPr>
          <w:rFonts w:ascii="Maiandra GD" w:hAnsi="Maiandra GD"/>
          <w:bCs/>
          <w:color w:val="FF0000"/>
          <w:sz w:val="32"/>
          <w:szCs w:val="26"/>
          <w:u w:val="single"/>
        </w:rPr>
      </w:pPr>
    </w:p>
    <w:p w14:paraId="2575D98E" w14:textId="77777777" w:rsidR="006549D9" w:rsidRDefault="006549D9" w:rsidP="00E70247">
      <w:pPr>
        <w:jc w:val="right"/>
        <w:rPr>
          <w:rFonts w:ascii="Maiandra GD" w:hAnsi="Maiandra GD"/>
          <w:bCs/>
          <w:color w:val="FF0000"/>
          <w:sz w:val="32"/>
          <w:szCs w:val="26"/>
          <w:u w:val="single"/>
        </w:rPr>
      </w:pPr>
    </w:p>
    <w:p w14:paraId="3527E378" w14:textId="77777777" w:rsidR="006549D9" w:rsidRDefault="006549D9" w:rsidP="00E70247">
      <w:pPr>
        <w:jc w:val="right"/>
        <w:rPr>
          <w:rFonts w:ascii="Maiandra GD" w:hAnsi="Maiandra GD"/>
          <w:bCs/>
          <w:color w:val="FF0000"/>
          <w:sz w:val="32"/>
          <w:szCs w:val="26"/>
          <w:u w:val="single"/>
        </w:rPr>
      </w:pPr>
    </w:p>
    <w:p w14:paraId="564E45FD" w14:textId="77777777" w:rsidR="006549D9" w:rsidRDefault="006549D9" w:rsidP="00E70247">
      <w:pPr>
        <w:jc w:val="right"/>
        <w:rPr>
          <w:rFonts w:ascii="Maiandra GD" w:hAnsi="Maiandra GD"/>
          <w:bCs/>
          <w:color w:val="FF0000"/>
          <w:sz w:val="32"/>
          <w:szCs w:val="26"/>
          <w:u w:val="single"/>
        </w:rPr>
      </w:pPr>
    </w:p>
    <w:p w14:paraId="13DFDB1F" w14:textId="77777777" w:rsidR="006549D9" w:rsidRDefault="006549D9" w:rsidP="00E70247">
      <w:pPr>
        <w:jc w:val="right"/>
        <w:rPr>
          <w:rFonts w:ascii="Maiandra GD" w:hAnsi="Maiandra GD"/>
          <w:bCs/>
          <w:color w:val="FF0000"/>
          <w:sz w:val="32"/>
          <w:szCs w:val="26"/>
          <w:u w:val="single"/>
        </w:rPr>
      </w:pPr>
    </w:p>
    <w:p w14:paraId="0DE5F06F" w14:textId="77777777" w:rsidR="006549D9" w:rsidRDefault="006549D9" w:rsidP="00E70247">
      <w:pPr>
        <w:jc w:val="right"/>
        <w:rPr>
          <w:rFonts w:ascii="Maiandra GD" w:hAnsi="Maiandra GD"/>
          <w:bCs/>
          <w:color w:val="FF0000"/>
          <w:sz w:val="32"/>
          <w:szCs w:val="26"/>
          <w:u w:val="single"/>
        </w:rPr>
      </w:pPr>
    </w:p>
    <w:p w14:paraId="144B0F34" w14:textId="77777777" w:rsidR="006549D9" w:rsidRPr="006549D9" w:rsidRDefault="006549D9" w:rsidP="006549D9">
      <w:pPr>
        <w:spacing w:after="0" w:line="256" w:lineRule="auto"/>
        <w:jc w:val="center"/>
        <w:rPr>
          <w:rFonts w:ascii="Maiandra GD" w:eastAsia="Calibri" w:hAnsi="Maiandra GD" w:cs="Times New Roman"/>
          <w:b/>
          <w:color w:val="4472C4"/>
          <w:sz w:val="28"/>
        </w:rPr>
      </w:pPr>
      <w:r w:rsidRPr="006549D9">
        <w:rPr>
          <w:rFonts w:ascii="Maiandra GD" w:eastAsia="Calibri" w:hAnsi="Maiandra GD" w:cs="Times New Roman"/>
          <w:b/>
          <w:color w:val="4472C4"/>
          <w:sz w:val="28"/>
        </w:rPr>
        <w:lastRenderedPageBreak/>
        <w:t>Educación religiosa</w:t>
      </w:r>
    </w:p>
    <w:p w14:paraId="1E92EB86" w14:textId="77777777" w:rsidR="006549D9" w:rsidRPr="006549D9" w:rsidRDefault="006549D9" w:rsidP="006549D9">
      <w:pPr>
        <w:spacing w:after="0" w:line="256" w:lineRule="auto"/>
        <w:jc w:val="center"/>
        <w:rPr>
          <w:rFonts w:ascii="Britannic Bold" w:eastAsia="Calibri" w:hAnsi="Britannic Bold" w:cs="Times New Roman"/>
          <w:b/>
          <w:bCs/>
          <w:color w:val="4472C4"/>
          <w:sz w:val="48"/>
        </w:rPr>
      </w:pPr>
      <w:r w:rsidRPr="006549D9">
        <w:rPr>
          <w:rFonts w:ascii="Arial Rounded MT Bold" w:eastAsia="Calibri" w:hAnsi="Arial Rounded MT Bold" w:cs="Times New Roman"/>
          <w:b/>
          <w:bCs/>
          <w:color w:val="4472C4" w:themeColor="accent5"/>
          <w:sz w:val="28"/>
        </w:rPr>
        <w:t xml:space="preserve"> </w:t>
      </w:r>
      <w:r w:rsidRPr="006549D9">
        <w:rPr>
          <w:rFonts w:ascii="Britannic Bold" w:eastAsia="Calibri" w:hAnsi="Britannic Bold" w:cs="Times New Roman"/>
          <w:b/>
          <w:bCs/>
          <w:color w:val="4472C4"/>
          <w:sz w:val="48"/>
        </w:rPr>
        <w:t>“Asumimos los valores y virtudes de nuestra tradición”</w:t>
      </w:r>
    </w:p>
    <w:p w14:paraId="05623EE9" w14:textId="77777777" w:rsidR="006549D9" w:rsidRPr="006549D9" w:rsidRDefault="006549D9" w:rsidP="006549D9">
      <w:pPr>
        <w:spacing w:after="120" w:line="256" w:lineRule="auto"/>
        <w:jc w:val="center"/>
        <w:rPr>
          <w:rFonts w:ascii="AvenirNext LT Pro Regular" w:eastAsia="Calibri" w:hAnsi="AvenirNext LT Pro Regular" w:cs="Times New Roman"/>
          <w:b/>
          <w:bCs/>
          <w:color w:val="4472C4" w:themeColor="accent5"/>
          <w:sz w:val="28"/>
        </w:rPr>
      </w:pPr>
      <w:r w:rsidRPr="006549D9">
        <w:rPr>
          <w:rFonts w:ascii="AvenirNext LT Pro Regular" w:eastAsia="Calibri" w:hAnsi="AvenirNext LT Pro Regular" w:cs="Times New Roman"/>
          <w:b/>
          <w:bCs/>
          <w:color w:val="4472C4" w:themeColor="accent5"/>
          <w:sz w:val="28"/>
        </w:rPr>
        <w:t>(SEMANA 35)</w:t>
      </w:r>
    </w:p>
    <w:p w14:paraId="25143235" w14:textId="77777777" w:rsidR="006549D9" w:rsidRPr="006549D9" w:rsidRDefault="006549D9" w:rsidP="006549D9">
      <w:pPr>
        <w:spacing w:after="120" w:line="256" w:lineRule="auto"/>
        <w:jc w:val="both"/>
        <w:rPr>
          <w:rFonts w:ascii="Century Gothic" w:eastAsia="Calibri" w:hAnsi="Century Gothic" w:cs="Times New Roman"/>
          <w:b/>
          <w:bCs/>
          <w:sz w:val="24"/>
          <w:szCs w:val="23"/>
        </w:rPr>
      </w:pPr>
      <w:r w:rsidRPr="006549D9">
        <w:rPr>
          <w:rFonts w:ascii="Century Gothic" w:eastAsia="Calibri" w:hAnsi="Century Gothic" w:cs="Times New Roman"/>
          <w:bCs/>
          <w:sz w:val="24"/>
          <w:szCs w:val="23"/>
        </w:rPr>
        <w:t xml:space="preserve">¡Hola! Te saluda Sebastián, esta semana culminamos trabajando la </w:t>
      </w:r>
      <w:r w:rsidRPr="006549D9">
        <w:rPr>
          <w:rFonts w:ascii="Century Gothic" w:eastAsia="Calibri" w:hAnsi="Century Gothic" w:cs="Times New Roman"/>
          <w:b/>
          <w:bCs/>
          <w:sz w:val="24"/>
          <w:szCs w:val="23"/>
        </w:rPr>
        <w:t>3ra actividad</w:t>
      </w:r>
      <w:r w:rsidRPr="006549D9">
        <w:rPr>
          <w:rFonts w:ascii="Century Gothic" w:eastAsia="Calibri" w:hAnsi="Century Gothic" w:cs="Times New Roman"/>
          <w:bCs/>
          <w:sz w:val="24"/>
          <w:szCs w:val="23"/>
        </w:rPr>
        <w:t xml:space="preserve"> de la </w:t>
      </w:r>
      <w:r w:rsidRPr="006549D9">
        <w:rPr>
          <w:rFonts w:ascii="Century Gothic" w:eastAsia="Calibri" w:hAnsi="Century Gothic" w:cs="Times New Roman"/>
          <w:b/>
          <w:bCs/>
          <w:sz w:val="24"/>
          <w:szCs w:val="23"/>
        </w:rPr>
        <w:t xml:space="preserve">Experiencia de Aprendizaje 9, </w:t>
      </w:r>
      <w:r w:rsidRPr="006549D9">
        <w:rPr>
          <w:rFonts w:ascii="Century Gothic" w:eastAsia="Calibri" w:hAnsi="Century Gothic" w:cs="Times New Roman"/>
          <w:bCs/>
          <w:sz w:val="24"/>
          <w:szCs w:val="23"/>
        </w:rPr>
        <w:t>hablaremos sobre la fraternidad, solidaridad y esperanza.</w:t>
      </w:r>
    </w:p>
    <w:p w14:paraId="12D6F2A0" w14:textId="77777777" w:rsidR="006549D9" w:rsidRPr="006549D9" w:rsidRDefault="006549D9" w:rsidP="006549D9">
      <w:pPr>
        <w:spacing w:after="120" w:line="256" w:lineRule="auto"/>
        <w:jc w:val="both"/>
        <w:rPr>
          <w:rFonts w:ascii="Arial Rounded MT Bold" w:eastAsia="Calibri" w:hAnsi="Arial Rounded MT Bold" w:cs="Times New Roman"/>
          <w:bCs/>
          <w:color w:val="4472C4" w:themeColor="accent5"/>
          <w:sz w:val="32"/>
          <w:szCs w:val="30"/>
        </w:rPr>
      </w:pPr>
      <w:r w:rsidRPr="006549D9">
        <w:rPr>
          <w:rFonts w:ascii="Arial Rounded MT Bold" w:eastAsia="Calibri" w:hAnsi="Arial Rounded MT Bold" w:cs="Times New Roman"/>
          <w:bCs/>
          <w:color w:val="4472C4" w:themeColor="accent5"/>
          <w:sz w:val="32"/>
          <w:szCs w:val="30"/>
        </w:rPr>
        <w:t xml:space="preserve">Revisamos </w:t>
      </w:r>
    </w:p>
    <w:tbl>
      <w:tblPr>
        <w:tblStyle w:val="Tablaconcuadrcula2"/>
        <w:tblW w:w="0" w:type="auto"/>
        <w:tblInd w:w="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815"/>
        <w:gridCol w:w="5531"/>
      </w:tblGrid>
      <w:tr w:rsidR="006549D9" w:rsidRPr="006549D9" w14:paraId="59CC6E60" w14:textId="77777777" w:rsidTr="006549D9">
        <w:trPr>
          <w:trHeight w:val="695"/>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5B268FA8" w14:textId="77777777" w:rsidR="006549D9" w:rsidRPr="006549D9" w:rsidRDefault="006549D9" w:rsidP="006549D9">
            <w:pPr>
              <w:jc w:val="center"/>
              <w:rPr>
                <w:rFonts w:ascii="Century Gothic" w:hAnsi="Century Gothic"/>
                <w:b/>
                <w:bCs/>
                <w:color w:val="FFFFFF" w:themeColor="background1"/>
                <w:sz w:val="24"/>
                <w:szCs w:val="23"/>
              </w:rPr>
            </w:pPr>
            <w:r w:rsidRPr="006549D9">
              <w:rPr>
                <w:rFonts w:ascii="Century Gothic" w:hAnsi="Century Gothic"/>
                <w:b/>
                <w:bCs/>
                <w:color w:val="FFFFFF" w:themeColor="background1"/>
                <w:sz w:val="24"/>
                <w:szCs w:val="23"/>
              </w:rPr>
              <w:t>Características de las acciones</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71620E53" w14:textId="77777777" w:rsidR="006549D9" w:rsidRPr="006549D9" w:rsidRDefault="006549D9" w:rsidP="006549D9">
            <w:pPr>
              <w:jc w:val="center"/>
              <w:rPr>
                <w:rFonts w:ascii="Century Gothic" w:hAnsi="Century Gothic"/>
                <w:b/>
                <w:bCs/>
                <w:color w:val="FFFFFF" w:themeColor="background1"/>
                <w:sz w:val="24"/>
                <w:szCs w:val="23"/>
              </w:rPr>
            </w:pPr>
            <w:r w:rsidRPr="006549D9">
              <w:rPr>
                <w:rFonts w:ascii="Century Gothic" w:hAnsi="Century Gothic"/>
                <w:b/>
                <w:bCs/>
                <w:color w:val="FFFFFF" w:themeColor="background1"/>
                <w:sz w:val="24"/>
                <w:szCs w:val="23"/>
              </w:rPr>
              <w:t>¿Cómo las vamos a abordar?</w:t>
            </w:r>
          </w:p>
        </w:tc>
      </w:tr>
      <w:tr w:rsidR="006549D9" w:rsidRPr="006549D9" w14:paraId="30061C62" w14:textId="77777777" w:rsidTr="006549D9">
        <w:trPr>
          <w:trHeight w:val="1602"/>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12B34C31" w14:textId="77777777" w:rsidR="006549D9" w:rsidRPr="006549D9" w:rsidRDefault="006549D9" w:rsidP="006549D9">
            <w:pPr>
              <w:rPr>
                <w:rFonts w:ascii="Century Gothic" w:hAnsi="Century Gothic"/>
                <w:bCs/>
                <w:sz w:val="24"/>
                <w:szCs w:val="24"/>
              </w:rPr>
            </w:pPr>
            <w:r w:rsidRPr="006549D9">
              <w:rPr>
                <w:rFonts w:ascii="Century Gothic" w:hAnsi="Century Gothic"/>
                <w:sz w:val="24"/>
                <w:szCs w:val="24"/>
              </w:rPr>
              <w:t>Presentarán argumentos sobre la importancia de asumir la construcción de una comunidad solidaria e incluirán testimonios de vida.</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037EBC2F" w14:textId="77777777" w:rsidR="006549D9" w:rsidRPr="006549D9" w:rsidRDefault="006549D9" w:rsidP="006549D9">
            <w:pPr>
              <w:jc w:val="center"/>
              <w:rPr>
                <w:rFonts w:ascii="Maiandra GD" w:hAnsi="Maiandra GD"/>
                <w:bCs/>
                <w:sz w:val="26"/>
                <w:szCs w:val="26"/>
              </w:rPr>
            </w:pPr>
            <w:r w:rsidRPr="006549D9">
              <w:rPr>
                <w:rFonts w:ascii="Maiandra GD" w:hAnsi="Maiandra GD"/>
                <w:bCs/>
                <w:sz w:val="26"/>
                <w:szCs w:val="26"/>
              </w:rPr>
              <w:t>Los argumentos para esta situación los pondremos en la sección ‘Editorial’.</w:t>
            </w:r>
          </w:p>
        </w:tc>
      </w:tr>
      <w:tr w:rsidR="006549D9" w:rsidRPr="006549D9" w14:paraId="5DB328B0" w14:textId="77777777" w:rsidTr="006549D9">
        <w:trPr>
          <w:trHeight w:val="1554"/>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757BB61D" w14:textId="77777777" w:rsidR="006549D9" w:rsidRPr="006549D9" w:rsidRDefault="006549D9" w:rsidP="006549D9">
            <w:pPr>
              <w:rPr>
                <w:rFonts w:ascii="Century Gothic" w:hAnsi="Century Gothic"/>
                <w:bCs/>
                <w:sz w:val="24"/>
                <w:szCs w:val="24"/>
              </w:rPr>
            </w:pPr>
            <w:r w:rsidRPr="006549D9">
              <w:rPr>
                <w:rFonts w:ascii="Century Gothic" w:hAnsi="Century Gothic"/>
                <w:sz w:val="24"/>
                <w:szCs w:val="24"/>
              </w:rPr>
              <w:t>Motivarán el reconocimiento de las necesidades del prójimo a la luz de la Palabra.</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26066090" w14:textId="77777777" w:rsidR="006549D9" w:rsidRPr="006549D9" w:rsidRDefault="006549D9" w:rsidP="006549D9">
            <w:pPr>
              <w:jc w:val="center"/>
              <w:rPr>
                <w:rFonts w:ascii="Maiandra GD" w:hAnsi="Maiandra GD"/>
                <w:bCs/>
                <w:sz w:val="26"/>
                <w:szCs w:val="26"/>
              </w:rPr>
            </w:pPr>
            <w:r w:rsidRPr="006549D9">
              <w:rPr>
                <w:rFonts w:ascii="Maiandra GD" w:hAnsi="Maiandra GD"/>
                <w:bCs/>
                <w:sz w:val="26"/>
                <w:szCs w:val="26"/>
              </w:rPr>
              <w:t>Daremos una breve descripción de la importancia de promover valores de nuestra tradición, en favor del bien común. Esto lo pondremos en la sección ‘Editorial’.</w:t>
            </w:r>
          </w:p>
        </w:tc>
      </w:tr>
      <w:tr w:rsidR="006549D9" w:rsidRPr="006549D9" w14:paraId="0CD494FB" w14:textId="77777777" w:rsidTr="006549D9">
        <w:trPr>
          <w:trHeight w:val="1488"/>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D2CC081" w14:textId="77777777" w:rsidR="006549D9" w:rsidRPr="006549D9" w:rsidRDefault="006549D9" w:rsidP="006549D9">
            <w:pPr>
              <w:rPr>
                <w:rFonts w:ascii="Century Gothic" w:hAnsi="Century Gothic"/>
                <w:bCs/>
                <w:sz w:val="24"/>
                <w:szCs w:val="24"/>
              </w:rPr>
            </w:pPr>
            <w:r w:rsidRPr="006549D9">
              <w:rPr>
                <w:rFonts w:ascii="Century Gothic" w:hAnsi="Century Gothic"/>
                <w:sz w:val="24"/>
                <w:szCs w:val="24"/>
              </w:rPr>
              <w:t>Presentarán alternativas de solución a los problemas de la familia y la comunidad.</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78E1E329" w14:textId="77777777" w:rsidR="006549D9" w:rsidRPr="006549D9" w:rsidRDefault="006549D9" w:rsidP="006549D9">
            <w:pPr>
              <w:jc w:val="center"/>
              <w:rPr>
                <w:rFonts w:ascii="Maiandra GD" w:hAnsi="Maiandra GD"/>
                <w:bCs/>
                <w:sz w:val="26"/>
                <w:szCs w:val="26"/>
              </w:rPr>
            </w:pPr>
            <w:r w:rsidRPr="006549D9">
              <w:rPr>
                <w:rFonts w:ascii="Maiandra GD" w:hAnsi="Maiandra GD"/>
                <w:bCs/>
                <w:sz w:val="26"/>
                <w:szCs w:val="26"/>
              </w:rPr>
              <w:t>Identificaremos los problemas encontrados en nuestra comunidad y les daremos una solución, estas las publicaremos y detallaremos en la sección ‘Cultura’.</w:t>
            </w:r>
          </w:p>
        </w:tc>
      </w:tr>
      <w:tr w:rsidR="006549D9" w:rsidRPr="006549D9" w14:paraId="4B910CD3" w14:textId="77777777" w:rsidTr="006549D9">
        <w:trPr>
          <w:trHeight w:val="1099"/>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5264290A" w14:textId="77777777" w:rsidR="006549D9" w:rsidRPr="006549D9" w:rsidRDefault="006549D9" w:rsidP="006549D9">
            <w:pPr>
              <w:rPr>
                <w:rFonts w:ascii="Century Gothic" w:hAnsi="Century Gothic"/>
                <w:bCs/>
                <w:sz w:val="24"/>
                <w:szCs w:val="24"/>
              </w:rPr>
            </w:pPr>
            <w:r w:rsidRPr="006549D9">
              <w:rPr>
                <w:rFonts w:ascii="Century Gothic" w:hAnsi="Century Gothic"/>
                <w:sz w:val="24"/>
                <w:szCs w:val="24"/>
              </w:rPr>
              <w:t>Motivarán la práctica de los valores de nuestra tradición.</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678745E3" w14:textId="77777777" w:rsidR="006549D9" w:rsidRPr="006549D9" w:rsidRDefault="006549D9" w:rsidP="006549D9">
            <w:pPr>
              <w:jc w:val="center"/>
              <w:rPr>
                <w:rFonts w:ascii="Maiandra GD" w:hAnsi="Maiandra GD"/>
                <w:bCs/>
                <w:sz w:val="26"/>
                <w:szCs w:val="26"/>
              </w:rPr>
            </w:pPr>
            <w:r w:rsidRPr="006549D9">
              <w:rPr>
                <w:rFonts w:ascii="Maiandra GD" w:hAnsi="Maiandra GD"/>
                <w:bCs/>
                <w:sz w:val="26"/>
                <w:szCs w:val="26"/>
              </w:rPr>
              <w:t>Para dar un testimonio de vida usaremos el ejemplo del atleta Diego Méntrida, esta breve y reciente historia la describiremos en la sección ‘Deportes’</w:t>
            </w:r>
          </w:p>
        </w:tc>
      </w:tr>
      <w:tr w:rsidR="006549D9" w:rsidRPr="006549D9" w14:paraId="03B44804" w14:textId="77777777" w:rsidTr="006549D9">
        <w:trPr>
          <w:trHeight w:val="1554"/>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16A5E20E" w14:textId="77777777" w:rsidR="006549D9" w:rsidRPr="006549D9" w:rsidRDefault="006549D9" w:rsidP="006549D9">
            <w:pPr>
              <w:rPr>
                <w:rFonts w:ascii="Century Gothic" w:hAnsi="Century Gothic"/>
                <w:bCs/>
                <w:sz w:val="24"/>
                <w:szCs w:val="24"/>
              </w:rPr>
            </w:pPr>
            <w:r w:rsidRPr="006549D9">
              <w:rPr>
                <w:rFonts w:ascii="Century Gothic" w:hAnsi="Century Gothic"/>
                <w:sz w:val="24"/>
                <w:szCs w:val="24"/>
              </w:rPr>
              <w:t>Promoverán una cultura de diálogo y paz en el contexto del Bicentenario.</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74DE0009" w14:textId="77777777" w:rsidR="006549D9" w:rsidRPr="006549D9" w:rsidRDefault="006549D9" w:rsidP="006549D9">
            <w:pPr>
              <w:jc w:val="center"/>
              <w:rPr>
                <w:rFonts w:ascii="Maiandra GD" w:hAnsi="Maiandra GD"/>
                <w:bCs/>
                <w:sz w:val="26"/>
                <w:szCs w:val="26"/>
              </w:rPr>
            </w:pPr>
            <w:r w:rsidRPr="006549D9">
              <w:rPr>
                <w:rFonts w:ascii="Maiandra GD" w:hAnsi="Maiandra GD"/>
                <w:bCs/>
                <w:sz w:val="26"/>
                <w:szCs w:val="26"/>
              </w:rPr>
              <w:t>Esto lo difundiremos a través de un cómic en la sección ‘Amenidades’</w:t>
            </w:r>
          </w:p>
        </w:tc>
      </w:tr>
    </w:tbl>
    <w:p w14:paraId="363B86EA" w14:textId="77777777" w:rsidR="006549D9" w:rsidRPr="006549D9" w:rsidRDefault="006549D9" w:rsidP="006549D9">
      <w:pPr>
        <w:spacing w:after="120" w:line="256" w:lineRule="auto"/>
        <w:jc w:val="both"/>
        <w:rPr>
          <w:rFonts w:ascii="Century Gothic" w:eastAsia="Calibri" w:hAnsi="Century Gothic" w:cs="Times New Roman"/>
          <w:b/>
          <w:bCs/>
          <w:color w:val="4472C4" w:themeColor="accent5"/>
          <w:sz w:val="14"/>
          <w:szCs w:val="23"/>
        </w:rPr>
      </w:pPr>
    </w:p>
    <w:p w14:paraId="24B38119" w14:textId="77777777" w:rsidR="006549D9" w:rsidRPr="006549D9" w:rsidRDefault="006549D9" w:rsidP="006549D9">
      <w:pPr>
        <w:spacing w:after="120" w:line="256" w:lineRule="auto"/>
        <w:jc w:val="both"/>
        <w:rPr>
          <w:rFonts w:ascii="Maiandra GD" w:eastAsia="Calibri" w:hAnsi="Maiandra GD" w:cs="Times New Roman"/>
          <w:bCs/>
          <w:sz w:val="26"/>
          <w:szCs w:val="26"/>
        </w:rPr>
      </w:pPr>
      <w:r w:rsidRPr="006549D9">
        <w:rPr>
          <w:rFonts w:ascii="Maiandra GD" w:eastAsia="Calibri" w:hAnsi="Maiandra GD" w:cs="Times New Roman"/>
          <w:bCs/>
          <w:sz w:val="26"/>
          <w:szCs w:val="26"/>
        </w:rPr>
        <w:t xml:space="preserve">Recuerda que la semana pasada elaboramos el periódico mural, si aún no has visto el video de apoyo que les dí, aquí lo puedes ver: </w:t>
      </w:r>
      <w:hyperlink r:id="rId10" w:history="1">
        <w:r w:rsidRPr="006549D9">
          <w:rPr>
            <w:rFonts w:ascii="Maiandra GD" w:eastAsia="Calibri" w:hAnsi="Maiandra GD" w:cs="Times New Roman"/>
            <w:bCs/>
            <w:color w:val="0563C1" w:themeColor="hyperlink"/>
            <w:sz w:val="26"/>
            <w:szCs w:val="26"/>
            <w:u w:val="single"/>
          </w:rPr>
          <w:t>https://www.youtube.com/watch?v=7LSPQWPFFT0</w:t>
        </w:r>
      </w:hyperlink>
    </w:p>
    <w:p w14:paraId="156C5781" w14:textId="77777777" w:rsidR="006549D9" w:rsidRPr="006549D9" w:rsidRDefault="006549D9" w:rsidP="006549D9">
      <w:pPr>
        <w:spacing w:after="120" w:line="256" w:lineRule="auto"/>
        <w:jc w:val="both"/>
        <w:rPr>
          <w:rFonts w:ascii="Century Gothic" w:eastAsia="Calibri" w:hAnsi="Century Gothic" w:cs="Times New Roman"/>
          <w:b/>
          <w:bCs/>
          <w:sz w:val="24"/>
          <w:szCs w:val="26"/>
        </w:rPr>
      </w:pPr>
      <w:r w:rsidRPr="006549D9">
        <w:rPr>
          <w:rFonts w:ascii="Century Gothic" w:eastAsia="Calibri" w:hAnsi="Century Gothic" w:cs="Times New Roman"/>
          <w:b/>
          <w:bCs/>
          <w:sz w:val="24"/>
          <w:szCs w:val="26"/>
        </w:rPr>
        <w:t>A partir de lo aprendido durante el desarrollo de esta actividad, respondemos brevemente la siguiente pregunta:</w:t>
      </w:r>
    </w:p>
    <w:p w14:paraId="7865A4E9" w14:textId="77777777" w:rsidR="006549D9" w:rsidRPr="006549D9" w:rsidRDefault="006549D9" w:rsidP="006549D9">
      <w:pPr>
        <w:numPr>
          <w:ilvl w:val="0"/>
          <w:numId w:val="7"/>
        </w:numPr>
        <w:spacing w:after="120" w:line="256" w:lineRule="auto"/>
        <w:contextualSpacing/>
        <w:jc w:val="both"/>
        <w:rPr>
          <w:rFonts w:ascii="Century Gothic" w:eastAsia="Calibri" w:hAnsi="Century Gothic" w:cs="Times New Roman"/>
          <w:b/>
          <w:bCs/>
          <w:color w:val="4472C4" w:themeColor="accent5"/>
          <w:sz w:val="26"/>
          <w:szCs w:val="26"/>
        </w:rPr>
      </w:pPr>
      <w:r w:rsidRPr="006549D9">
        <w:rPr>
          <w:rFonts w:ascii="Century Gothic" w:eastAsia="Calibri" w:hAnsi="Century Gothic" w:cs="Times New Roman"/>
          <w:b/>
          <w:bCs/>
          <w:color w:val="4472C4" w:themeColor="accent5"/>
          <w:sz w:val="26"/>
          <w:szCs w:val="26"/>
        </w:rPr>
        <w:t>¿Cómo podemos actuar en coherencia con nuestra misión en diferentes situaciones y promover las acciones para la construcción del país de nuestros sueños?</w:t>
      </w:r>
    </w:p>
    <w:p w14:paraId="6E746F8F" w14:textId="77777777" w:rsidR="006549D9" w:rsidRPr="006549D9" w:rsidRDefault="006549D9" w:rsidP="006549D9">
      <w:pPr>
        <w:spacing w:after="120" w:line="256" w:lineRule="auto"/>
        <w:ind w:left="709" w:hanging="142"/>
        <w:jc w:val="both"/>
        <w:rPr>
          <w:rFonts w:ascii="Maiandra GD" w:eastAsia="Calibri" w:hAnsi="Maiandra GD" w:cs="Times New Roman"/>
          <w:bCs/>
          <w:sz w:val="26"/>
          <w:szCs w:val="26"/>
        </w:rPr>
      </w:pPr>
      <w:r w:rsidRPr="006549D9">
        <w:rPr>
          <w:rFonts w:ascii="Maiandra GD" w:eastAsia="Calibri" w:hAnsi="Maiandra GD" w:cs="Times New Roman"/>
          <w:bCs/>
          <w:sz w:val="26"/>
          <w:szCs w:val="26"/>
        </w:rPr>
        <w:t xml:space="preserve">- Poniendo en práctica acciones solidarias con la comunidad, respetando a los demás y aportando cosas importantes que cambien positivamente nuestra sociedad. </w:t>
      </w:r>
    </w:p>
    <w:p w14:paraId="03E8B6F7" w14:textId="77777777" w:rsidR="006549D9" w:rsidRPr="006549D9" w:rsidRDefault="006549D9" w:rsidP="006549D9">
      <w:pPr>
        <w:spacing w:line="254" w:lineRule="auto"/>
        <w:rPr>
          <w:rFonts w:ascii="Arial Rounded MT Bold" w:eastAsia="Calibri" w:hAnsi="Arial Rounded MT Bold" w:cs="Times New Roman"/>
          <w:bCs/>
          <w:color w:val="4472C4" w:themeColor="accent5"/>
          <w:sz w:val="28"/>
          <w:szCs w:val="23"/>
        </w:rPr>
      </w:pPr>
      <w:r w:rsidRPr="006549D9">
        <w:rPr>
          <w:rFonts w:ascii="Arial Rounded MT Bold" w:eastAsia="Calibri" w:hAnsi="Arial Rounded MT Bold" w:cs="Times New Roman"/>
          <w:bCs/>
          <w:color w:val="4472C4" w:themeColor="accent5"/>
          <w:sz w:val="28"/>
          <w:szCs w:val="23"/>
        </w:rPr>
        <w:lastRenderedPageBreak/>
        <w:t xml:space="preserve">Evaluamos nuestros avances </w:t>
      </w:r>
    </w:p>
    <w:p w14:paraId="11BFD882" w14:textId="77777777" w:rsidR="006549D9" w:rsidRPr="006549D9" w:rsidRDefault="006549D9" w:rsidP="006549D9">
      <w:pPr>
        <w:spacing w:line="254" w:lineRule="auto"/>
        <w:rPr>
          <w:rFonts w:ascii="Century Gothic" w:eastAsia="Calibri" w:hAnsi="Century Gothic" w:cs="Times New Roman"/>
          <w:sz w:val="24"/>
          <w:szCs w:val="28"/>
        </w:rPr>
      </w:pPr>
      <w:r w:rsidRPr="006549D9">
        <w:rPr>
          <w:rFonts w:ascii="Century Gothic" w:eastAsia="Calibri" w:hAnsi="Century Gothic" w:cs="Times New Roman"/>
          <w:b/>
          <w:sz w:val="24"/>
          <w:szCs w:val="28"/>
        </w:rPr>
        <w:t>Competencia</w:t>
      </w:r>
      <w:r w:rsidRPr="006549D9">
        <w:rPr>
          <w:rFonts w:ascii="Century Gothic" w:eastAsia="Calibri" w:hAnsi="Century Gothic" w:cs="Times New Roman"/>
          <w:sz w:val="24"/>
          <w:szCs w:val="28"/>
        </w:rPr>
        <w:t>: Asume la experiencia del encuentro personal y comunitario con Dios, en su proyecto de vida y en coherencia con su creencia religiosa.</w:t>
      </w:r>
    </w:p>
    <w:tbl>
      <w:tblPr>
        <w:tblStyle w:val="Tablaconcuadrcula11"/>
        <w:tblW w:w="10520" w:type="dxa"/>
        <w:tblInd w:w="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6549D9" w:rsidRPr="006549D9" w14:paraId="7D20C2F3" w14:textId="77777777" w:rsidTr="006549D9">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07E19E3D" w14:textId="77777777" w:rsidR="006549D9" w:rsidRPr="006549D9" w:rsidRDefault="006549D9" w:rsidP="006549D9">
            <w:pPr>
              <w:jc w:val="center"/>
              <w:rPr>
                <w:rFonts w:ascii="Century Gothic" w:hAnsi="Century Gothic"/>
                <w:bCs/>
                <w:sz w:val="23"/>
                <w:szCs w:val="23"/>
              </w:rPr>
            </w:pPr>
            <w:r w:rsidRPr="006549D9">
              <w:rPr>
                <w:rFonts w:ascii="Century Gothic" w:hAnsi="Century Gothic"/>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758047AC" w14:textId="77777777" w:rsidR="006549D9" w:rsidRPr="006549D9" w:rsidRDefault="006549D9" w:rsidP="006549D9">
            <w:pPr>
              <w:jc w:val="center"/>
              <w:rPr>
                <w:rFonts w:ascii="Century Gothic" w:hAnsi="Century Gothic"/>
                <w:bCs/>
                <w:color w:val="FFFFFF" w:themeColor="background1"/>
                <w:sz w:val="23"/>
                <w:szCs w:val="23"/>
              </w:rPr>
            </w:pPr>
            <w:r w:rsidRPr="006549D9">
              <w:rPr>
                <w:rFonts w:ascii="Century Gothic" w:hAnsi="Century Gothic"/>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554A968E" w14:textId="77777777" w:rsidR="006549D9" w:rsidRPr="006549D9" w:rsidRDefault="006549D9" w:rsidP="006549D9">
            <w:pPr>
              <w:jc w:val="center"/>
              <w:rPr>
                <w:rFonts w:ascii="Century Gothic" w:hAnsi="Century Gothic"/>
                <w:bCs/>
                <w:color w:val="FFFFFF" w:themeColor="background1"/>
                <w:sz w:val="23"/>
                <w:szCs w:val="23"/>
              </w:rPr>
            </w:pPr>
            <w:r w:rsidRPr="006549D9">
              <w:rPr>
                <w:rFonts w:ascii="Century Gothic" w:hAnsi="Century Gothic"/>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297EB634" w14:textId="77777777" w:rsidR="006549D9" w:rsidRPr="006549D9" w:rsidRDefault="006549D9" w:rsidP="006549D9">
            <w:pPr>
              <w:jc w:val="center"/>
              <w:rPr>
                <w:rFonts w:ascii="Century Gothic" w:hAnsi="Century Gothic"/>
                <w:bCs/>
                <w:color w:val="FFFFFF" w:themeColor="background1"/>
                <w:sz w:val="23"/>
                <w:szCs w:val="23"/>
              </w:rPr>
            </w:pPr>
            <w:r w:rsidRPr="006549D9">
              <w:rPr>
                <w:rFonts w:ascii="Century Gothic" w:hAnsi="Century Gothic"/>
                <w:bCs/>
                <w:color w:val="FFFFFF" w:themeColor="background1"/>
                <w:sz w:val="23"/>
                <w:szCs w:val="23"/>
              </w:rPr>
              <w:t>¿Qué puedo hacer para mejorar mis aprendizajes?</w:t>
            </w:r>
          </w:p>
        </w:tc>
      </w:tr>
      <w:tr w:rsidR="006549D9" w:rsidRPr="006549D9" w14:paraId="6493F2CF" w14:textId="77777777" w:rsidTr="006549D9">
        <w:trPr>
          <w:trHeight w:val="1859"/>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6CE3F137" w14:textId="77777777" w:rsidR="006549D9" w:rsidRPr="006549D9" w:rsidRDefault="006549D9" w:rsidP="006549D9">
            <w:pPr>
              <w:rPr>
                <w:rFonts w:ascii="Century Gothic" w:hAnsi="Century Gothic"/>
                <w:bCs/>
                <w:sz w:val="24"/>
                <w:szCs w:val="24"/>
              </w:rPr>
            </w:pPr>
            <w:r w:rsidRPr="006549D9">
              <w:rPr>
                <w:rFonts w:ascii="Century Gothic" w:hAnsi="Century Gothic"/>
                <w:sz w:val="24"/>
                <w:szCs w:val="24"/>
              </w:rPr>
              <w:t>Argumenté una propuesta de acciones solidarias para construir una cultura de diálogo y paz con valores de nuestra tradición e iniciativas esperanzadoras a la luz del Evangelio.</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7FA9BE71" w14:textId="77777777" w:rsidR="006549D9" w:rsidRPr="006549D9" w:rsidRDefault="006549D9" w:rsidP="006549D9">
            <w:pPr>
              <w:spacing w:line="256" w:lineRule="auto"/>
              <w:rPr>
                <w:rFonts w:ascii="Century Gothic" w:hAnsi="Century Gothic"/>
                <w:bCs/>
                <w:sz w:val="24"/>
                <w:szCs w:val="24"/>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DFBF1CF" w14:textId="77777777" w:rsidR="006549D9" w:rsidRPr="006549D9" w:rsidRDefault="006549D9" w:rsidP="006549D9">
            <w:pPr>
              <w:jc w:val="center"/>
              <w:rPr>
                <w:rFonts w:ascii="Century Gothic" w:hAnsi="Century Gothic"/>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578564F" w14:textId="77777777" w:rsidR="006549D9" w:rsidRPr="006549D9" w:rsidRDefault="006549D9" w:rsidP="006549D9">
            <w:pPr>
              <w:jc w:val="center"/>
              <w:rPr>
                <w:rFonts w:ascii="Century Gothic" w:hAnsi="Century Gothic"/>
                <w:bCs/>
                <w:sz w:val="23"/>
                <w:szCs w:val="23"/>
              </w:rPr>
            </w:pPr>
          </w:p>
        </w:tc>
      </w:tr>
      <w:tr w:rsidR="006549D9" w:rsidRPr="006549D9" w14:paraId="680E086D" w14:textId="77777777" w:rsidTr="006549D9">
        <w:trPr>
          <w:trHeight w:val="1830"/>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1AD6CE70" w14:textId="77777777" w:rsidR="006549D9" w:rsidRPr="006549D9" w:rsidRDefault="006549D9" w:rsidP="006549D9">
            <w:pPr>
              <w:rPr>
                <w:rFonts w:ascii="Century Gothic" w:hAnsi="Century Gothic"/>
                <w:bCs/>
                <w:sz w:val="24"/>
                <w:szCs w:val="24"/>
              </w:rPr>
            </w:pPr>
            <w:r w:rsidRPr="006549D9">
              <w:rPr>
                <w:rFonts w:ascii="Century Gothic" w:hAnsi="Century Gothic"/>
                <w:sz w:val="24"/>
                <w:szCs w:val="24"/>
              </w:rPr>
              <w:t>Asumí los valores de nuestra tradición de forma digna, libre y trascendente, y los transmití a mi comunidad de manera comprensible.</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DBA4CFE" w14:textId="77777777" w:rsidR="006549D9" w:rsidRPr="006549D9" w:rsidRDefault="006549D9" w:rsidP="006549D9">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F288FDB" w14:textId="77777777" w:rsidR="006549D9" w:rsidRPr="006549D9" w:rsidRDefault="006549D9" w:rsidP="006549D9">
            <w:pPr>
              <w:jc w:val="center"/>
              <w:rPr>
                <w:rFonts w:ascii="Century Gothic" w:hAnsi="Century Gothic"/>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42238765" w14:textId="77777777" w:rsidR="006549D9" w:rsidRPr="006549D9" w:rsidRDefault="006549D9" w:rsidP="006549D9">
            <w:pPr>
              <w:jc w:val="center"/>
              <w:rPr>
                <w:rFonts w:ascii="Century Gothic" w:hAnsi="Century Gothic"/>
                <w:bCs/>
                <w:sz w:val="23"/>
                <w:szCs w:val="23"/>
              </w:rPr>
            </w:pPr>
          </w:p>
        </w:tc>
      </w:tr>
    </w:tbl>
    <w:p w14:paraId="7D663C86" w14:textId="77777777" w:rsidR="006549D9" w:rsidRPr="006549D9" w:rsidRDefault="006549D9" w:rsidP="006549D9">
      <w:pPr>
        <w:spacing w:after="120" w:line="254" w:lineRule="auto"/>
        <w:ind w:right="401"/>
        <w:jc w:val="both"/>
        <w:rPr>
          <w:rFonts w:ascii="Calibri" w:eastAsia="Calibri" w:hAnsi="Calibri" w:cs="Times New Roman"/>
          <w:noProof/>
          <w:lang w:eastAsia="es-PE"/>
        </w:rPr>
      </w:pPr>
    </w:p>
    <w:p w14:paraId="562CD558" w14:textId="77777777" w:rsidR="006549D9" w:rsidRPr="006549D9" w:rsidRDefault="006549D9" w:rsidP="006549D9">
      <w:pPr>
        <w:spacing w:after="120" w:line="256" w:lineRule="auto"/>
        <w:jc w:val="both"/>
        <w:rPr>
          <w:rFonts w:ascii="Maiandra GD" w:eastAsia="Calibri" w:hAnsi="Maiandra GD" w:cs="Times New Roman"/>
          <w:bCs/>
          <w:color w:val="FF0000"/>
          <w:sz w:val="26"/>
          <w:szCs w:val="26"/>
        </w:rPr>
      </w:pPr>
      <w:r w:rsidRPr="006549D9">
        <w:rPr>
          <w:rFonts w:ascii="Maiandra GD" w:eastAsia="Calibri" w:hAnsi="Maiandra GD" w:cs="Times New Roman"/>
          <w:bCs/>
          <w:color w:val="FF0000"/>
          <w:sz w:val="26"/>
          <w:szCs w:val="26"/>
        </w:rPr>
        <w:t xml:space="preserve">Con eso ya habríamos terminado toda esta Experiencia de Aprendizaje 9 para el área de Religión, las siguientes semanas aún seguirá vigente la Experiencia 9, pero para este curso ya no hay más actividades que hacer. Como había mencionado en el multicurso, esa semana será tipo revisión de trabajos por parte de los tutores, y posiblemente te dejen algún trabajo de repaso, o sólo sirva como tiempo para que termines de ponerte al día. </w:t>
      </w:r>
    </w:p>
    <w:p w14:paraId="110163C5" w14:textId="77777777" w:rsidR="006549D9" w:rsidRPr="006549D9" w:rsidRDefault="006549D9" w:rsidP="006549D9">
      <w:pPr>
        <w:spacing w:after="120" w:line="256" w:lineRule="auto"/>
        <w:jc w:val="both"/>
        <w:rPr>
          <w:rFonts w:ascii="Maiandra GD" w:eastAsia="Calibri" w:hAnsi="Maiandra GD" w:cs="Times New Roman"/>
          <w:bCs/>
          <w:color w:val="FF0000"/>
          <w:sz w:val="26"/>
          <w:szCs w:val="26"/>
        </w:rPr>
      </w:pPr>
      <w:r w:rsidRPr="006549D9">
        <w:rPr>
          <w:rFonts w:ascii="Maiandra GD" w:eastAsia="Calibri" w:hAnsi="Maiandra GD" w:cs="Times New Roman"/>
          <w:bCs/>
          <w:color w:val="FF0000"/>
          <w:sz w:val="26"/>
          <w:szCs w:val="26"/>
        </w:rPr>
        <w:t>Espero te haya servido de ayuda este documento, nos estamos viendo en lo de EPT, cuídate mucho y suerte en todo, ánimo que ya termina el año</w:t>
      </w:r>
      <w:proofErr w:type="gramStart"/>
      <w:r w:rsidRPr="006549D9">
        <w:rPr>
          <w:rFonts w:ascii="Maiandra GD" w:eastAsia="Calibri" w:hAnsi="Maiandra GD" w:cs="Times New Roman"/>
          <w:bCs/>
          <w:color w:val="FF0000"/>
          <w:sz w:val="26"/>
          <w:szCs w:val="26"/>
        </w:rPr>
        <w:t>!!</w:t>
      </w:r>
      <w:proofErr w:type="gramEnd"/>
      <w:r w:rsidRPr="006549D9">
        <w:rPr>
          <w:rFonts w:ascii="Maiandra GD" w:eastAsia="Calibri" w:hAnsi="Maiandra GD" w:cs="Times New Roman"/>
          <w:bCs/>
          <w:color w:val="FF0000"/>
          <w:sz w:val="26"/>
          <w:szCs w:val="26"/>
        </w:rPr>
        <w:t xml:space="preserve"> </w:t>
      </w:r>
    </w:p>
    <w:p w14:paraId="7D5D2506" w14:textId="77777777" w:rsidR="006549D9" w:rsidRPr="006549D9" w:rsidRDefault="006549D9" w:rsidP="006549D9">
      <w:pPr>
        <w:spacing w:after="120" w:line="256" w:lineRule="auto"/>
        <w:jc w:val="right"/>
        <w:rPr>
          <w:rFonts w:ascii="Maiandra GD" w:eastAsia="Calibri" w:hAnsi="Maiandra GD" w:cs="Times New Roman"/>
          <w:bCs/>
          <w:color w:val="FF0000"/>
          <w:sz w:val="32"/>
          <w:szCs w:val="26"/>
          <w:u w:val="single"/>
        </w:rPr>
      </w:pPr>
      <w:r w:rsidRPr="006549D9">
        <w:rPr>
          <w:rFonts w:ascii="Maiandra GD" w:eastAsia="Calibri" w:hAnsi="Maiandra GD" w:cs="Times New Roman"/>
          <w:bCs/>
          <w:color w:val="FF0000"/>
          <w:sz w:val="32"/>
          <w:szCs w:val="26"/>
          <w:u w:val="single"/>
        </w:rPr>
        <w:t>Sebastián Durand</w:t>
      </w:r>
    </w:p>
    <w:p w14:paraId="1A284B9F" w14:textId="24F61AD6" w:rsidR="006549D9" w:rsidRPr="007234E4" w:rsidRDefault="006549D9" w:rsidP="006549D9">
      <w:pPr>
        <w:rPr>
          <w:rFonts w:ascii="Century Gothic" w:hAnsi="Century Gothic"/>
          <w:sz w:val="24"/>
        </w:rPr>
      </w:pPr>
      <w:bookmarkStart w:id="0" w:name="_GoBack"/>
      <w:bookmarkEnd w:id="0"/>
    </w:p>
    <w:sectPr w:rsidR="006549D9" w:rsidRPr="007234E4" w:rsidSect="00704391">
      <w:headerReference w:type="default" r:id="rId11"/>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72693" w14:textId="77777777" w:rsidR="003D37AF" w:rsidRDefault="003D37AF" w:rsidP="00704391">
      <w:pPr>
        <w:spacing w:after="0" w:line="240" w:lineRule="auto"/>
      </w:pPr>
      <w:r>
        <w:separator/>
      </w:r>
    </w:p>
  </w:endnote>
  <w:endnote w:type="continuationSeparator" w:id="0">
    <w:p w14:paraId="2D8DC82B" w14:textId="77777777" w:rsidR="003D37AF" w:rsidRDefault="003D37AF" w:rsidP="0070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F51E3" w14:textId="77777777" w:rsidR="003D37AF" w:rsidRDefault="003D37AF" w:rsidP="00704391">
      <w:pPr>
        <w:spacing w:after="0" w:line="240" w:lineRule="auto"/>
      </w:pPr>
      <w:r>
        <w:separator/>
      </w:r>
    </w:p>
  </w:footnote>
  <w:footnote w:type="continuationSeparator" w:id="0">
    <w:p w14:paraId="73CC553C" w14:textId="77777777" w:rsidR="003D37AF" w:rsidRDefault="003D37AF" w:rsidP="0070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17A3" w14:textId="7FD03FD0" w:rsidR="00704391" w:rsidRPr="00704391" w:rsidRDefault="00E70247">
    <w:pPr>
      <w:pStyle w:val="Encabezado"/>
      <w:rPr>
        <w:rFonts w:ascii="Century Gothic" w:hAnsi="Century Gothic" w:cstheme="majorHAnsi"/>
        <w:sz w:val="24"/>
      </w:rPr>
    </w:pPr>
    <w:r>
      <w:rPr>
        <w:rFonts w:ascii="Century Gothic" w:hAnsi="Century Gothic" w:cstheme="majorHAnsi"/>
        <w:sz w:val="24"/>
      </w:rPr>
      <w:t>Sebastián Durand</w:t>
    </w:r>
    <w:r w:rsidR="00704391" w:rsidRPr="00867E6F">
      <w:rPr>
        <w:rFonts w:ascii="Century Gothic" w:hAnsi="Century Gothic" w:cstheme="majorHAnsi"/>
        <w:sz w:val="24"/>
      </w:rPr>
      <w:t xml:space="preserve">             </w:t>
    </w:r>
    <w:r w:rsidR="00704391">
      <w:rPr>
        <w:rFonts w:ascii="Century Gothic" w:hAnsi="Century Gothic" w:cstheme="majorHAnsi"/>
        <w:sz w:val="24"/>
      </w:rPr>
      <w:t xml:space="preserve">               </w:t>
    </w:r>
    <w:r w:rsidR="00704391" w:rsidRPr="00867E6F">
      <w:rPr>
        <w:rFonts w:ascii="Century Gothic" w:hAnsi="Century Gothic" w:cstheme="majorHAnsi"/>
        <w:sz w:val="24"/>
      </w:rPr>
      <w:t xml:space="preserve">                                                      </w:t>
    </w:r>
    <w:r>
      <w:rPr>
        <w:rFonts w:ascii="Century Gothic" w:hAnsi="Century Gothic" w:cstheme="majorHAnsi"/>
        <w:sz w:val="24"/>
      </w:rPr>
      <w:t xml:space="preserve"> </w:t>
    </w:r>
    <w:r w:rsidR="00704391" w:rsidRPr="00867E6F">
      <w:rPr>
        <w:rFonts w:ascii="Century Gothic" w:hAnsi="Century Gothic" w:cstheme="majorHAnsi"/>
        <w:sz w:val="24"/>
      </w:rPr>
      <w:t xml:space="preserve">      </w:t>
    </w:r>
    <w:r>
      <w:rPr>
        <w:rFonts w:ascii="Century Gothic" w:hAnsi="Century Gothic" w:cstheme="majorHAnsi"/>
        <w:sz w:val="24"/>
      </w:rPr>
      <w:t>3ro y 4</w:t>
    </w:r>
    <w:r w:rsidR="00704391" w:rsidRPr="00867E6F">
      <w:rPr>
        <w:rFonts w:ascii="Century Gothic" w:hAnsi="Century Gothic" w:cstheme="majorHAnsi"/>
        <w:sz w:val="24"/>
      </w:rPr>
      <w:t>to: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929A8"/>
    <w:multiLevelType w:val="hybridMultilevel"/>
    <w:tmpl w:val="C2A25CC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8FC7F87"/>
    <w:multiLevelType w:val="hybridMultilevel"/>
    <w:tmpl w:val="6A1C0F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E9B1B4E"/>
    <w:multiLevelType w:val="hybridMultilevel"/>
    <w:tmpl w:val="1E76EE3E"/>
    <w:lvl w:ilvl="0" w:tplc="3D346DC2">
      <w:start w:val="2"/>
      <w:numFmt w:val="bullet"/>
      <w:lvlText w:val="-"/>
      <w:lvlJc w:val="left"/>
      <w:pPr>
        <w:ind w:left="786" w:hanging="360"/>
      </w:pPr>
      <w:rPr>
        <w:rFonts w:ascii="Century Gothic" w:eastAsiaTheme="minorHAnsi" w:hAnsi="Century Gothic" w:cstheme="minorBidi" w:hint="default"/>
        <w:sz w:val="24"/>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 w15:restartNumberingAfterBreak="0">
    <w:nsid w:val="313B58CD"/>
    <w:multiLevelType w:val="hybridMultilevel"/>
    <w:tmpl w:val="F4E001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2B466D8"/>
    <w:multiLevelType w:val="hybridMultilevel"/>
    <w:tmpl w:val="DEFAD7CA"/>
    <w:lvl w:ilvl="0" w:tplc="CB9E14A6">
      <w:start w:val="1"/>
      <w:numFmt w:val="bullet"/>
      <w:lvlText w:val=""/>
      <w:lvlJc w:val="left"/>
      <w:pPr>
        <w:ind w:left="720" w:hanging="360"/>
      </w:pPr>
      <w:rPr>
        <w:rFonts w:ascii="Symbol" w:hAnsi="Symbol" w:hint="default"/>
        <w:color w:val="0070C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F1237E7"/>
    <w:multiLevelType w:val="hybridMultilevel"/>
    <w:tmpl w:val="BC127D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7FA372B8"/>
    <w:multiLevelType w:val="hybridMultilevel"/>
    <w:tmpl w:val="9F7CE0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91"/>
    <w:rsid w:val="00020F75"/>
    <w:rsid w:val="000D0901"/>
    <w:rsid w:val="00116B90"/>
    <w:rsid w:val="002B000E"/>
    <w:rsid w:val="003D37AF"/>
    <w:rsid w:val="004C7CDA"/>
    <w:rsid w:val="005D7B58"/>
    <w:rsid w:val="006417F6"/>
    <w:rsid w:val="006549D9"/>
    <w:rsid w:val="00704391"/>
    <w:rsid w:val="00716B0D"/>
    <w:rsid w:val="007234E4"/>
    <w:rsid w:val="007762D1"/>
    <w:rsid w:val="00835EED"/>
    <w:rsid w:val="00A64BB2"/>
    <w:rsid w:val="00A81473"/>
    <w:rsid w:val="00AD57DC"/>
    <w:rsid w:val="00B74F98"/>
    <w:rsid w:val="00C1112E"/>
    <w:rsid w:val="00CB2C12"/>
    <w:rsid w:val="00D05B06"/>
    <w:rsid w:val="00D121DE"/>
    <w:rsid w:val="00D90BAE"/>
    <w:rsid w:val="00E70247"/>
    <w:rsid w:val="00FF0A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F858F"/>
  <w15:chartTrackingRefBased/>
  <w15:docId w15:val="{40251775-8DC6-4F24-9E93-99A7B682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0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43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4391"/>
  </w:style>
  <w:style w:type="paragraph" w:styleId="Piedepgina">
    <w:name w:val="footer"/>
    <w:basedOn w:val="Normal"/>
    <w:link w:val="PiedepginaCar"/>
    <w:uiPriority w:val="99"/>
    <w:unhideWhenUsed/>
    <w:rsid w:val="007043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4391"/>
  </w:style>
  <w:style w:type="paragraph" w:styleId="Prrafodelista">
    <w:name w:val="List Paragraph"/>
    <w:basedOn w:val="Normal"/>
    <w:uiPriority w:val="34"/>
    <w:qFormat/>
    <w:rsid w:val="00704391"/>
    <w:pPr>
      <w:ind w:left="720"/>
      <w:contextualSpacing/>
    </w:pPr>
  </w:style>
  <w:style w:type="table" w:styleId="Tablaconcuadrcula">
    <w:name w:val="Table Grid"/>
    <w:basedOn w:val="Tablanormal"/>
    <w:uiPriority w:val="39"/>
    <w:rsid w:val="00723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23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16B0D"/>
    <w:rPr>
      <w:color w:val="0563C1" w:themeColor="hyperlink"/>
      <w:u w:val="single"/>
    </w:rPr>
  </w:style>
  <w:style w:type="character" w:styleId="Hipervnculovisitado">
    <w:name w:val="FollowedHyperlink"/>
    <w:basedOn w:val="Fuentedeprrafopredeter"/>
    <w:uiPriority w:val="99"/>
    <w:semiHidden/>
    <w:unhideWhenUsed/>
    <w:rsid w:val="00835EED"/>
    <w:rPr>
      <w:color w:val="954F72" w:themeColor="followedHyperlink"/>
      <w:u w:val="single"/>
    </w:rPr>
  </w:style>
  <w:style w:type="character" w:customStyle="1" w:styleId="UnresolvedMention">
    <w:name w:val="Unresolved Mention"/>
    <w:basedOn w:val="Fuentedeprrafopredeter"/>
    <w:uiPriority w:val="99"/>
    <w:semiHidden/>
    <w:unhideWhenUsed/>
    <w:rsid w:val="004C7CDA"/>
    <w:rPr>
      <w:color w:val="605E5C"/>
      <w:shd w:val="clear" w:color="auto" w:fill="E1DFDD"/>
    </w:rPr>
  </w:style>
  <w:style w:type="table" w:customStyle="1" w:styleId="Tablaconcuadrcula2">
    <w:name w:val="Tabla con cuadrícula2"/>
    <w:basedOn w:val="Tablanormal"/>
    <w:next w:val="Tablaconcuadrcula"/>
    <w:uiPriority w:val="39"/>
    <w:rsid w:val="006549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6549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7LSPQWPFFT0" TargetMode="External"/><Relationship Id="rId4" Type="http://schemas.openxmlformats.org/officeDocument/2006/relationships/webSettings" Target="webSettings.xml"/><Relationship Id="rId9" Type="http://schemas.openxmlformats.org/officeDocument/2006/relationships/hyperlink" Target="https://youtu.be/7LSPQWPFFT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1362</Words>
  <Characters>7496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5</cp:revision>
  <dcterms:created xsi:type="dcterms:W3CDTF">2021-11-22T05:02:00Z</dcterms:created>
  <dcterms:modified xsi:type="dcterms:W3CDTF">2021-12-25T01:34:00Z</dcterms:modified>
</cp:coreProperties>
</file>