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A32AD" w14:textId="77777777" w:rsidR="000B542E" w:rsidRPr="000B542E" w:rsidRDefault="000B542E" w:rsidP="000B542E">
      <w:pPr>
        <w:pStyle w:val="Heading2"/>
        <w:rPr>
          <w:sz w:val="24"/>
          <w:szCs w:val="24"/>
        </w:rPr>
      </w:pPr>
      <w:r w:rsidRPr="000B542E">
        <w:rPr>
          <w:rStyle w:val="Strong"/>
          <w:b w:val="0"/>
          <w:bCs w:val="0"/>
          <w:sz w:val="24"/>
          <w:szCs w:val="24"/>
        </w:rPr>
        <w:t>Moonlight Homecare Ltd</w:t>
      </w:r>
    </w:p>
    <w:p w14:paraId="5A06CE71" w14:textId="77777777" w:rsidR="000B542E" w:rsidRPr="000B542E" w:rsidRDefault="000B542E" w:rsidP="000B542E">
      <w:pPr>
        <w:pStyle w:val="Heading3"/>
        <w:rPr>
          <w:sz w:val="24"/>
          <w:szCs w:val="24"/>
        </w:rPr>
      </w:pPr>
      <w:r w:rsidRPr="000B542E">
        <w:rPr>
          <w:rStyle w:val="Strong"/>
          <w:b/>
          <w:bCs/>
          <w:sz w:val="24"/>
          <w:szCs w:val="24"/>
        </w:rPr>
        <w:t>Nutrition and Hydration Monitoring Policy</w:t>
      </w:r>
    </w:p>
    <w:p w14:paraId="522ABCB6" w14:textId="77777777" w:rsidR="000B542E" w:rsidRPr="000B542E" w:rsidRDefault="000B542E" w:rsidP="000B542E">
      <w:pPr>
        <w:rPr>
          <w:sz w:val="24"/>
          <w:szCs w:val="24"/>
        </w:rPr>
      </w:pPr>
      <w:r w:rsidRPr="000B542E">
        <w:rPr>
          <w:sz w:val="24"/>
          <w:szCs w:val="24"/>
        </w:rPr>
        <w:pict w14:anchorId="1934C405">
          <v:rect id="_x0000_i1043" style="width:0;height:1.5pt" o:hralign="center" o:hrstd="t" o:hr="t" fillcolor="#a0a0a0" stroked="f"/>
        </w:pict>
      </w:r>
    </w:p>
    <w:p w14:paraId="4C966F07" w14:textId="77777777" w:rsidR="000B542E" w:rsidRPr="000B542E" w:rsidRDefault="000B542E" w:rsidP="000B542E">
      <w:pPr>
        <w:pStyle w:val="Heading3"/>
        <w:rPr>
          <w:sz w:val="24"/>
          <w:szCs w:val="24"/>
        </w:rPr>
      </w:pPr>
      <w:r w:rsidRPr="000B542E">
        <w:rPr>
          <w:rStyle w:val="Strong"/>
          <w:b/>
          <w:bCs/>
          <w:sz w:val="24"/>
          <w:szCs w:val="24"/>
        </w:rPr>
        <w:t>1. Purpose</w:t>
      </w:r>
    </w:p>
    <w:p w14:paraId="422E4260" w14:textId="77777777" w:rsidR="000B542E" w:rsidRPr="000B542E" w:rsidRDefault="000B542E" w:rsidP="000B542E">
      <w:pPr>
        <w:pStyle w:val="NormalWeb"/>
      </w:pPr>
      <w:r w:rsidRPr="000B542E">
        <w:t>Moonlight Homecare Ltd is committed to promoting the health and wellbeing of service users by ensuring they receive adequate nutrition and hydration. This policy provides guidance on monitoring, supporting, and recording the dietary and fluid intake of service users to prevent malnutrition, dehydration, and related health issues.</w:t>
      </w:r>
    </w:p>
    <w:p w14:paraId="03B526C2" w14:textId="77777777" w:rsidR="000B542E" w:rsidRPr="000B542E" w:rsidRDefault="000B542E" w:rsidP="000B542E">
      <w:pPr>
        <w:rPr>
          <w:sz w:val="24"/>
          <w:szCs w:val="24"/>
        </w:rPr>
      </w:pPr>
      <w:r w:rsidRPr="000B542E">
        <w:rPr>
          <w:sz w:val="24"/>
          <w:szCs w:val="24"/>
        </w:rPr>
        <w:pict w14:anchorId="1850B7B4">
          <v:rect id="_x0000_i1044" style="width:0;height:1.5pt" o:hralign="center" o:hrstd="t" o:hr="t" fillcolor="#a0a0a0" stroked="f"/>
        </w:pict>
      </w:r>
    </w:p>
    <w:p w14:paraId="579C97B3" w14:textId="77777777" w:rsidR="000B542E" w:rsidRPr="000B542E" w:rsidRDefault="000B542E" w:rsidP="000B542E">
      <w:pPr>
        <w:pStyle w:val="Heading3"/>
        <w:rPr>
          <w:sz w:val="24"/>
          <w:szCs w:val="24"/>
        </w:rPr>
      </w:pPr>
      <w:r w:rsidRPr="000B542E">
        <w:rPr>
          <w:rStyle w:val="Strong"/>
          <w:b/>
          <w:bCs/>
          <w:sz w:val="24"/>
          <w:szCs w:val="24"/>
        </w:rPr>
        <w:t>2. Scope</w:t>
      </w:r>
    </w:p>
    <w:p w14:paraId="2D7482D9" w14:textId="77777777" w:rsidR="000B542E" w:rsidRPr="000B542E" w:rsidRDefault="000B542E" w:rsidP="000B542E">
      <w:pPr>
        <w:pStyle w:val="NormalWeb"/>
      </w:pPr>
      <w:r w:rsidRPr="000B542E">
        <w:t>This policy applies to all staff providing care, including care workers, nurses, and management, involved in supporting service users with nutrition and hydration.</w:t>
      </w:r>
    </w:p>
    <w:p w14:paraId="69CC89FC" w14:textId="77777777" w:rsidR="000B542E" w:rsidRPr="000B542E" w:rsidRDefault="000B542E" w:rsidP="000B542E">
      <w:pPr>
        <w:rPr>
          <w:sz w:val="24"/>
          <w:szCs w:val="24"/>
        </w:rPr>
      </w:pPr>
      <w:r w:rsidRPr="000B542E">
        <w:rPr>
          <w:sz w:val="24"/>
          <w:szCs w:val="24"/>
        </w:rPr>
        <w:pict w14:anchorId="6BA43D98">
          <v:rect id="_x0000_i1045" style="width:0;height:1.5pt" o:hralign="center" o:hrstd="t" o:hr="t" fillcolor="#a0a0a0" stroked="f"/>
        </w:pict>
      </w:r>
    </w:p>
    <w:p w14:paraId="66D66981" w14:textId="77777777" w:rsidR="000B542E" w:rsidRPr="000B542E" w:rsidRDefault="000B542E" w:rsidP="000B542E">
      <w:pPr>
        <w:pStyle w:val="Heading3"/>
        <w:rPr>
          <w:sz w:val="24"/>
          <w:szCs w:val="24"/>
        </w:rPr>
      </w:pPr>
      <w:r w:rsidRPr="000B542E">
        <w:rPr>
          <w:rStyle w:val="Strong"/>
          <w:b/>
          <w:bCs/>
          <w:sz w:val="24"/>
          <w:szCs w:val="24"/>
        </w:rPr>
        <w:t>3. Policy Statement</w:t>
      </w:r>
    </w:p>
    <w:p w14:paraId="4A9A555A" w14:textId="77777777" w:rsidR="000B542E" w:rsidRPr="000B542E" w:rsidRDefault="000B542E" w:rsidP="000B542E">
      <w:pPr>
        <w:pStyle w:val="NormalWeb"/>
      </w:pPr>
      <w:r w:rsidRPr="000B542E">
        <w:t>Moonlight Homecare Ltd will:</w:t>
      </w:r>
    </w:p>
    <w:p w14:paraId="1DC92F38" w14:textId="77777777" w:rsidR="000B542E" w:rsidRPr="000B542E" w:rsidRDefault="000B542E" w:rsidP="000B542E">
      <w:pPr>
        <w:numPr>
          <w:ilvl w:val="0"/>
          <w:numId w:val="4"/>
        </w:numPr>
        <w:spacing w:before="100" w:beforeAutospacing="1" w:after="100" w:afterAutospacing="1" w:line="240" w:lineRule="auto"/>
        <w:rPr>
          <w:sz w:val="24"/>
          <w:szCs w:val="24"/>
        </w:rPr>
      </w:pPr>
      <w:r w:rsidRPr="000B542E">
        <w:rPr>
          <w:sz w:val="24"/>
          <w:szCs w:val="24"/>
        </w:rPr>
        <w:t xml:space="preserve">Promote safe and adequate nutrition and hydration for all service users </w:t>
      </w:r>
    </w:p>
    <w:p w14:paraId="4A2542CC" w14:textId="77777777" w:rsidR="000B542E" w:rsidRPr="000B542E" w:rsidRDefault="000B542E" w:rsidP="000B542E">
      <w:pPr>
        <w:numPr>
          <w:ilvl w:val="0"/>
          <w:numId w:val="4"/>
        </w:numPr>
        <w:spacing w:before="100" w:beforeAutospacing="1" w:after="100" w:afterAutospacing="1" w:line="240" w:lineRule="auto"/>
        <w:rPr>
          <w:sz w:val="24"/>
          <w:szCs w:val="24"/>
        </w:rPr>
      </w:pPr>
      <w:r w:rsidRPr="000B542E">
        <w:rPr>
          <w:sz w:val="24"/>
          <w:szCs w:val="24"/>
        </w:rPr>
        <w:t xml:space="preserve">Monitor dietary and fluid intake according to individual care plans </w:t>
      </w:r>
    </w:p>
    <w:p w14:paraId="12806294" w14:textId="77777777" w:rsidR="000B542E" w:rsidRPr="000B542E" w:rsidRDefault="000B542E" w:rsidP="000B542E">
      <w:pPr>
        <w:numPr>
          <w:ilvl w:val="0"/>
          <w:numId w:val="4"/>
        </w:numPr>
        <w:spacing w:before="100" w:beforeAutospacing="1" w:after="100" w:afterAutospacing="1" w:line="240" w:lineRule="auto"/>
        <w:rPr>
          <w:sz w:val="24"/>
          <w:szCs w:val="24"/>
        </w:rPr>
      </w:pPr>
      <w:r w:rsidRPr="000B542E">
        <w:rPr>
          <w:sz w:val="24"/>
          <w:szCs w:val="24"/>
        </w:rPr>
        <w:t xml:space="preserve">Identify and respond to risks of malnutrition or dehydration promptly </w:t>
      </w:r>
    </w:p>
    <w:p w14:paraId="625292C4" w14:textId="77777777" w:rsidR="000B542E" w:rsidRPr="000B542E" w:rsidRDefault="000B542E" w:rsidP="000B542E">
      <w:pPr>
        <w:numPr>
          <w:ilvl w:val="0"/>
          <w:numId w:val="4"/>
        </w:numPr>
        <w:spacing w:before="100" w:beforeAutospacing="1" w:after="100" w:afterAutospacing="1" w:line="240" w:lineRule="auto"/>
        <w:rPr>
          <w:sz w:val="24"/>
          <w:szCs w:val="24"/>
        </w:rPr>
      </w:pPr>
      <w:r w:rsidRPr="000B542E">
        <w:rPr>
          <w:sz w:val="24"/>
          <w:szCs w:val="24"/>
        </w:rPr>
        <w:t xml:space="preserve">Ensure staff are trained in nutrition and hydration best practices </w:t>
      </w:r>
    </w:p>
    <w:p w14:paraId="14D56297" w14:textId="77777777" w:rsidR="000B542E" w:rsidRPr="000B542E" w:rsidRDefault="000B542E" w:rsidP="000B542E">
      <w:pPr>
        <w:numPr>
          <w:ilvl w:val="0"/>
          <w:numId w:val="4"/>
        </w:numPr>
        <w:spacing w:before="100" w:beforeAutospacing="1" w:after="100" w:afterAutospacing="1" w:line="240" w:lineRule="auto"/>
        <w:rPr>
          <w:sz w:val="24"/>
          <w:szCs w:val="24"/>
        </w:rPr>
      </w:pPr>
      <w:r w:rsidRPr="000B542E">
        <w:rPr>
          <w:sz w:val="24"/>
          <w:szCs w:val="24"/>
        </w:rPr>
        <w:t xml:space="preserve">Maintain accurate records to support care planning and continuity </w:t>
      </w:r>
    </w:p>
    <w:p w14:paraId="5933F838" w14:textId="77777777" w:rsidR="000B542E" w:rsidRPr="000B542E" w:rsidRDefault="000B542E" w:rsidP="000B542E">
      <w:pPr>
        <w:spacing w:after="0"/>
        <w:rPr>
          <w:sz w:val="24"/>
          <w:szCs w:val="24"/>
        </w:rPr>
      </w:pPr>
      <w:r w:rsidRPr="000B542E">
        <w:rPr>
          <w:sz w:val="24"/>
          <w:szCs w:val="24"/>
        </w:rPr>
        <w:pict w14:anchorId="16DBDBD2">
          <v:rect id="_x0000_i1046" style="width:0;height:1.5pt" o:hralign="center" o:hrstd="t" o:hr="t" fillcolor="#a0a0a0" stroked="f"/>
        </w:pict>
      </w:r>
    </w:p>
    <w:p w14:paraId="39C6737B" w14:textId="77777777" w:rsidR="000B542E" w:rsidRPr="000B542E" w:rsidRDefault="000B542E" w:rsidP="000B542E">
      <w:pPr>
        <w:pStyle w:val="Heading3"/>
        <w:rPr>
          <w:sz w:val="24"/>
          <w:szCs w:val="24"/>
        </w:rPr>
      </w:pPr>
      <w:r w:rsidRPr="000B542E">
        <w:rPr>
          <w:rStyle w:val="Strong"/>
          <w:b/>
          <w:bCs/>
          <w:sz w:val="24"/>
          <w:szCs w:val="24"/>
        </w:rPr>
        <w:t>4. Responsibilities</w:t>
      </w:r>
    </w:p>
    <w:p w14:paraId="0D49082F" w14:textId="77777777" w:rsidR="000B542E" w:rsidRPr="000B542E" w:rsidRDefault="000B542E" w:rsidP="000B542E">
      <w:pPr>
        <w:pStyle w:val="NormalWeb"/>
      </w:pPr>
      <w:r w:rsidRPr="000B542E">
        <w:rPr>
          <w:rStyle w:val="Strong"/>
        </w:rPr>
        <w:t>Management:</w:t>
      </w:r>
    </w:p>
    <w:p w14:paraId="45CBA607" w14:textId="77777777" w:rsidR="000B542E" w:rsidRPr="000B542E" w:rsidRDefault="000B542E" w:rsidP="000B542E">
      <w:pPr>
        <w:numPr>
          <w:ilvl w:val="0"/>
          <w:numId w:val="5"/>
        </w:numPr>
        <w:spacing w:before="100" w:beforeAutospacing="1" w:after="100" w:afterAutospacing="1" w:line="240" w:lineRule="auto"/>
        <w:rPr>
          <w:sz w:val="24"/>
          <w:szCs w:val="24"/>
        </w:rPr>
      </w:pPr>
      <w:r w:rsidRPr="000B542E">
        <w:rPr>
          <w:sz w:val="24"/>
          <w:szCs w:val="24"/>
        </w:rPr>
        <w:t xml:space="preserve">Provide staff with training in nutrition and hydration monitoring </w:t>
      </w:r>
    </w:p>
    <w:p w14:paraId="30AD21CD" w14:textId="77777777" w:rsidR="000B542E" w:rsidRPr="000B542E" w:rsidRDefault="000B542E" w:rsidP="000B542E">
      <w:pPr>
        <w:numPr>
          <w:ilvl w:val="0"/>
          <w:numId w:val="5"/>
        </w:numPr>
        <w:spacing w:before="100" w:beforeAutospacing="1" w:after="100" w:afterAutospacing="1" w:line="240" w:lineRule="auto"/>
        <w:rPr>
          <w:sz w:val="24"/>
          <w:szCs w:val="24"/>
        </w:rPr>
      </w:pPr>
      <w:r w:rsidRPr="000B542E">
        <w:rPr>
          <w:sz w:val="24"/>
          <w:szCs w:val="24"/>
        </w:rPr>
        <w:t xml:space="preserve">Ensure access to equipment for monitoring intake (e.g., fluid balance charts, scales) </w:t>
      </w:r>
    </w:p>
    <w:p w14:paraId="7CF68558" w14:textId="77777777" w:rsidR="000B542E" w:rsidRPr="000B542E" w:rsidRDefault="000B542E" w:rsidP="000B542E">
      <w:pPr>
        <w:numPr>
          <w:ilvl w:val="0"/>
          <w:numId w:val="5"/>
        </w:numPr>
        <w:spacing w:before="100" w:beforeAutospacing="1" w:after="100" w:afterAutospacing="1" w:line="240" w:lineRule="auto"/>
        <w:rPr>
          <w:sz w:val="24"/>
          <w:szCs w:val="24"/>
        </w:rPr>
      </w:pPr>
      <w:r w:rsidRPr="000B542E">
        <w:rPr>
          <w:sz w:val="24"/>
          <w:szCs w:val="24"/>
        </w:rPr>
        <w:t xml:space="preserve">Review and update care plans based on monitoring data </w:t>
      </w:r>
    </w:p>
    <w:p w14:paraId="186672F0" w14:textId="77777777" w:rsidR="000B542E" w:rsidRPr="000B542E" w:rsidRDefault="000B542E" w:rsidP="000B542E">
      <w:pPr>
        <w:numPr>
          <w:ilvl w:val="0"/>
          <w:numId w:val="5"/>
        </w:numPr>
        <w:spacing w:before="100" w:beforeAutospacing="1" w:after="100" w:afterAutospacing="1" w:line="240" w:lineRule="auto"/>
        <w:rPr>
          <w:sz w:val="24"/>
          <w:szCs w:val="24"/>
        </w:rPr>
      </w:pPr>
      <w:r w:rsidRPr="000B542E">
        <w:rPr>
          <w:sz w:val="24"/>
          <w:szCs w:val="24"/>
        </w:rPr>
        <w:t xml:space="preserve">Respond to concerns regarding nutrition or hydration promptly </w:t>
      </w:r>
    </w:p>
    <w:p w14:paraId="2D541F4E" w14:textId="77777777" w:rsidR="000B542E" w:rsidRPr="000B542E" w:rsidRDefault="000B542E" w:rsidP="000B542E">
      <w:pPr>
        <w:pStyle w:val="NormalWeb"/>
      </w:pPr>
      <w:r w:rsidRPr="000B542E">
        <w:rPr>
          <w:rStyle w:val="Strong"/>
        </w:rPr>
        <w:t>Staff:</w:t>
      </w:r>
    </w:p>
    <w:p w14:paraId="0F41BD12" w14:textId="77777777" w:rsidR="000B542E" w:rsidRPr="000B542E" w:rsidRDefault="000B542E" w:rsidP="000B542E">
      <w:pPr>
        <w:numPr>
          <w:ilvl w:val="0"/>
          <w:numId w:val="6"/>
        </w:numPr>
        <w:spacing w:before="100" w:beforeAutospacing="1" w:after="100" w:afterAutospacing="1" w:line="240" w:lineRule="auto"/>
        <w:rPr>
          <w:sz w:val="24"/>
          <w:szCs w:val="24"/>
        </w:rPr>
      </w:pPr>
      <w:r w:rsidRPr="000B542E">
        <w:rPr>
          <w:sz w:val="24"/>
          <w:szCs w:val="24"/>
        </w:rPr>
        <w:t xml:space="preserve">Support service users to meet dietary and fluid needs </w:t>
      </w:r>
    </w:p>
    <w:p w14:paraId="67FF04D3" w14:textId="77777777" w:rsidR="000B542E" w:rsidRPr="000B542E" w:rsidRDefault="000B542E" w:rsidP="000B542E">
      <w:pPr>
        <w:numPr>
          <w:ilvl w:val="0"/>
          <w:numId w:val="6"/>
        </w:numPr>
        <w:spacing w:before="100" w:beforeAutospacing="1" w:after="100" w:afterAutospacing="1" w:line="240" w:lineRule="auto"/>
        <w:rPr>
          <w:sz w:val="24"/>
          <w:szCs w:val="24"/>
        </w:rPr>
      </w:pPr>
      <w:r w:rsidRPr="000B542E">
        <w:rPr>
          <w:sz w:val="24"/>
          <w:szCs w:val="24"/>
        </w:rPr>
        <w:t xml:space="preserve">Monitor intake and record accurately </w:t>
      </w:r>
    </w:p>
    <w:p w14:paraId="3D68EFB7" w14:textId="77777777" w:rsidR="000B542E" w:rsidRPr="000B542E" w:rsidRDefault="000B542E" w:rsidP="000B542E">
      <w:pPr>
        <w:numPr>
          <w:ilvl w:val="0"/>
          <w:numId w:val="6"/>
        </w:numPr>
        <w:spacing w:before="100" w:beforeAutospacing="1" w:after="100" w:afterAutospacing="1" w:line="240" w:lineRule="auto"/>
        <w:rPr>
          <w:sz w:val="24"/>
          <w:szCs w:val="24"/>
        </w:rPr>
      </w:pPr>
      <w:r w:rsidRPr="000B542E">
        <w:rPr>
          <w:sz w:val="24"/>
          <w:szCs w:val="24"/>
        </w:rPr>
        <w:t xml:space="preserve">Report any concerns about insufficient intake or changes in appetite </w:t>
      </w:r>
    </w:p>
    <w:p w14:paraId="7DC109E1" w14:textId="77777777" w:rsidR="000B542E" w:rsidRPr="000B542E" w:rsidRDefault="000B542E" w:rsidP="000B542E">
      <w:pPr>
        <w:numPr>
          <w:ilvl w:val="0"/>
          <w:numId w:val="6"/>
        </w:numPr>
        <w:spacing w:before="100" w:beforeAutospacing="1" w:after="100" w:afterAutospacing="1" w:line="240" w:lineRule="auto"/>
        <w:rPr>
          <w:sz w:val="24"/>
          <w:szCs w:val="24"/>
        </w:rPr>
      </w:pPr>
      <w:r w:rsidRPr="000B542E">
        <w:rPr>
          <w:sz w:val="24"/>
          <w:szCs w:val="24"/>
        </w:rPr>
        <w:lastRenderedPageBreak/>
        <w:t xml:space="preserve">Follow care plans and guidance for special dietary requirements </w:t>
      </w:r>
    </w:p>
    <w:p w14:paraId="71A50B19" w14:textId="77777777" w:rsidR="000B542E" w:rsidRPr="000B542E" w:rsidRDefault="000B542E" w:rsidP="000B542E">
      <w:pPr>
        <w:spacing w:after="0"/>
        <w:rPr>
          <w:sz w:val="24"/>
          <w:szCs w:val="24"/>
        </w:rPr>
      </w:pPr>
      <w:r w:rsidRPr="000B542E">
        <w:rPr>
          <w:sz w:val="24"/>
          <w:szCs w:val="24"/>
        </w:rPr>
        <w:pict w14:anchorId="0B8CB479">
          <v:rect id="_x0000_i1047" style="width:0;height:1.5pt" o:hralign="center" o:hrstd="t" o:hr="t" fillcolor="#a0a0a0" stroked="f"/>
        </w:pict>
      </w:r>
    </w:p>
    <w:p w14:paraId="63A7C2C7" w14:textId="77777777" w:rsidR="000B542E" w:rsidRPr="000B542E" w:rsidRDefault="000B542E" w:rsidP="000B542E">
      <w:pPr>
        <w:pStyle w:val="Heading3"/>
        <w:rPr>
          <w:sz w:val="24"/>
          <w:szCs w:val="24"/>
        </w:rPr>
      </w:pPr>
      <w:r w:rsidRPr="000B542E">
        <w:rPr>
          <w:rStyle w:val="Strong"/>
          <w:b/>
          <w:bCs/>
          <w:sz w:val="24"/>
          <w:szCs w:val="24"/>
        </w:rPr>
        <w:t>5. Assessment and Care Planning</w:t>
      </w:r>
    </w:p>
    <w:p w14:paraId="35E84082" w14:textId="77777777" w:rsidR="000B542E" w:rsidRPr="000B542E" w:rsidRDefault="000B542E" w:rsidP="000B542E">
      <w:pPr>
        <w:numPr>
          <w:ilvl w:val="0"/>
          <w:numId w:val="7"/>
        </w:numPr>
        <w:spacing w:before="100" w:beforeAutospacing="1" w:after="100" w:afterAutospacing="1" w:line="240" w:lineRule="auto"/>
        <w:rPr>
          <w:sz w:val="24"/>
          <w:szCs w:val="24"/>
        </w:rPr>
      </w:pPr>
      <w:r w:rsidRPr="000B542E">
        <w:rPr>
          <w:sz w:val="24"/>
          <w:szCs w:val="24"/>
        </w:rPr>
        <w:t xml:space="preserve">All service users must have a nutritional and hydration assessment on admission </w:t>
      </w:r>
    </w:p>
    <w:p w14:paraId="29FF8A81" w14:textId="77777777" w:rsidR="000B542E" w:rsidRPr="000B542E" w:rsidRDefault="000B542E" w:rsidP="000B542E">
      <w:pPr>
        <w:numPr>
          <w:ilvl w:val="0"/>
          <w:numId w:val="7"/>
        </w:numPr>
        <w:spacing w:before="100" w:beforeAutospacing="1" w:after="100" w:afterAutospacing="1" w:line="240" w:lineRule="auto"/>
        <w:rPr>
          <w:sz w:val="24"/>
          <w:szCs w:val="24"/>
        </w:rPr>
      </w:pPr>
      <w:r w:rsidRPr="000B542E">
        <w:rPr>
          <w:sz w:val="24"/>
          <w:szCs w:val="24"/>
        </w:rPr>
        <w:t xml:space="preserve">Assessments must consider dietary requirements, allergies, medical conditions, and personal preferences </w:t>
      </w:r>
    </w:p>
    <w:p w14:paraId="4B713115" w14:textId="77777777" w:rsidR="000B542E" w:rsidRPr="000B542E" w:rsidRDefault="000B542E" w:rsidP="000B542E">
      <w:pPr>
        <w:numPr>
          <w:ilvl w:val="0"/>
          <w:numId w:val="7"/>
        </w:numPr>
        <w:spacing w:before="100" w:beforeAutospacing="1" w:after="100" w:afterAutospacing="1" w:line="240" w:lineRule="auto"/>
        <w:rPr>
          <w:sz w:val="24"/>
          <w:szCs w:val="24"/>
        </w:rPr>
      </w:pPr>
      <w:r w:rsidRPr="000B542E">
        <w:rPr>
          <w:sz w:val="24"/>
          <w:szCs w:val="24"/>
        </w:rPr>
        <w:t xml:space="preserve">Care plans must detail how staff will support nutrition and hydration, including frequency and monitoring methods </w:t>
      </w:r>
    </w:p>
    <w:p w14:paraId="5074D1A3" w14:textId="77777777" w:rsidR="000B542E" w:rsidRPr="000B542E" w:rsidRDefault="000B542E" w:rsidP="000B542E">
      <w:pPr>
        <w:spacing w:after="0"/>
        <w:rPr>
          <w:sz w:val="24"/>
          <w:szCs w:val="24"/>
        </w:rPr>
      </w:pPr>
      <w:r w:rsidRPr="000B542E">
        <w:rPr>
          <w:sz w:val="24"/>
          <w:szCs w:val="24"/>
        </w:rPr>
        <w:pict w14:anchorId="2FF44DBD">
          <v:rect id="_x0000_i1048" style="width:0;height:1.5pt" o:hralign="center" o:hrstd="t" o:hr="t" fillcolor="#a0a0a0" stroked="f"/>
        </w:pict>
      </w:r>
    </w:p>
    <w:p w14:paraId="2C9B4058" w14:textId="77777777" w:rsidR="000B542E" w:rsidRPr="000B542E" w:rsidRDefault="000B542E" w:rsidP="000B542E">
      <w:pPr>
        <w:pStyle w:val="Heading3"/>
        <w:rPr>
          <w:sz w:val="24"/>
          <w:szCs w:val="24"/>
        </w:rPr>
      </w:pPr>
      <w:r w:rsidRPr="000B542E">
        <w:rPr>
          <w:rStyle w:val="Strong"/>
          <w:b/>
          <w:bCs/>
          <w:sz w:val="24"/>
          <w:szCs w:val="24"/>
        </w:rPr>
        <w:t>6. Monitoring and Recording</w:t>
      </w:r>
    </w:p>
    <w:p w14:paraId="5B00398C" w14:textId="77777777" w:rsidR="000B542E" w:rsidRPr="000B542E" w:rsidRDefault="000B542E" w:rsidP="000B542E">
      <w:pPr>
        <w:numPr>
          <w:ilvl w:val="0"/>
          <w:numId w:val="8"/>
        </w:numPr>
        <w:spacing w:before="100" w:beforeAutospacing="1" w:after="100" w:afterAutospacing="1" w:line="240" w:lineRule="auto"/>
        <w:rPr>
          <w:sz w:val="24"/>
          <w:szCs w:val="24"/>
        </w:rPr>
      </w:pPr>
      <w:r w:rsidRPr="000B542E">
        <w:rPr>
          <w:sz w:val="24"/>
          <w:szCs w:val="24"/>
        </w:rPr>
        <w:t xml:space="preserve">Daily monitoring of food and fluid intake must be carried out where required </w:t>
      </w:r>
    </w:p>
    <w:p w14:paraId="32AC97F0" w14:textId="77777777" w:rsidR="000B542E" w:rsidRPr="000B542E" w:rsidRDefault="000B542E" w:rsidP="000B542E">
      <w:pPr>
        <w:numPr>
          <w:ilvl w:val="0"/>
          <w:numId w:val="8"/>
        </w:numPr>
        <w:spacing w:before="100" w:beforeAutospacing="1" w:after="100" w:afterAutospacing="1" w:line="240" w:lineRule="auto"/>
        <w:rPr>
          <w:sz w:val="24"/>
          <w:szCs w:val="24"/>
        </w:rPr>
      </w:pPr>
      <w:r w:rsidRPr="000B542E">
        <w:rPr>
          <w:sz w:val="24"/>
          <w:szCs w:val="24"/>
        </w:rPr>
        <w:t xml:space="preserve">Use fluid balance charts, food diaries, or electronic records as appropriate </w:t>
      </w:r>
    </w:p>
    <w:p w14:paraId="224D9121" w14:textId="77777777" w:rsidR="000B542E" w:rsidRPr="000B542E" w:rsidRDefault="000B542E" w:rsidP="000B542E">
      <w:pPr>
        <w:numPr>
          <w:ilvl w:val="0"/>
          <w:numId w:val="8"/>
        </w:numPr>
        <w:spacing w:before="100" w:beforeAutospacing="1" w:after="100" w:afterAutospacing="1" w:line="240" w:lineRule="auto"/>
        <w:rPr>
          <w:sz w:val="24"/>
          <w:szCs w:val="24"/>
        </w:rPr>
      </w:pPr>
      <w:r w:rsidRPr="000B542E">
        <w:rPr>
          <w:sz w:val="24"/>
          <w:szCs w:val="24"/>
        </w:rPr>
        <w:t xml:space="preserve">Record observations accurately, including any refusal to eat or drink </w:t>
      </w:r>
    </w:p>
    <w:p w14:paraId="14C568A5" w14:textId="77777777" w:rsidR="000B542E" w:rsidRPr="000B542E" w:rsidRDefault="000B542E" w:rsidP="000B542E">
      <w:pPr>
        <w:numPr>
          <w:ilvl w:val="0"/>
          <w:numId w:val="8"/>
        </w:numPr>
        <w:spacing w:before="100" w:beforeAutospacing="1" w:after="100" w:afterAutospacing="1" w:line="240" w:lineRule="auto"/>
        <w:rPr>
          <w:sz w:val="24"/>
          <w:szCs w:val="24"/>
        </w:rPr>
      </w:pPr>
      <w:r w:rsidRPr="000B542E">
        <w:rPr>
          <w:sz w:val="24"/>
          <w:szCs w:val="24"/>
        </w:rPr>
        <w:t xml:space="preserve">Report significant changes to management or healthcare professionals </w:t>
      </w:r>
    </w:p>
    <w:p w14:paraId="744C4A9E" w14:textId="77777777" w:rsidR="000B542E" w:rsidRPr="000B542E" w:rsidRDefault="000B542E" w:rsidP="000B542E">
      <w:pPr>
        <w:spacing w:after="0"/>
        <w:rPr>
          <w:sz w:val="24"/>
          <w:szCs w:val="24"/>
        </w:rPr>
      </w:pPr>
      <w:r w:rsidRPr="000B542E">
        <w:rPr>
          <w:sz w:val="24"/>
          <w:szCs w:val="24"/>
        </w:rPr>
        <w:pict w14:anchorId="4A5725F3">
          <v:rect id="_x0000_i1049" style="width:0;height:1.5pt" o:hralign="center" o:hrstd="t" o:hr="t" fillcolor="#a0a0a0" stroked="f"/>
        </w:pict>
      </w:r>
    </w:p>
    <w:p w14:paraId="2DD796F2" w14:textId="77777777" w:rsidR="000B542E" w:rsidRPr="000B542E" w:rsidRDefault="000B542E" w:rsidP="000B542E">
      <w:pPr>
        <w:pStyle w:val="Heading3"/>
        <w:rPr>
          <w:sz w:val="24"/>
          <w:szCs w:val="24"/>
        </w:rPr>
      </w:pPr>
      <w:r w:rsidRPr="000B542E">
        <w:rPr>
          <w:rStyle w:val="Strong"/>
          <w:b/>
          <w:bCs/>
          <w:sz w:val="24"/>
          <w:szCs w:val="24"/>
        </w:rPr>
        <w:t>7. Supporting Nutrition and Hydration</w:t>
      </w:r>
    </w:p>
    <w:p w14:paraId="42C68C05" w14:textId="77777777" w:rsidR="000B542E" w:rsidRPr="000B542E" w:rsidRDefault="000B542E" w:rsidP="000B542E">
      <w:pPr>
        <w:pStyle w:val="NormalWeb"/>
      </w:pPr>
      <w:r w:rsidRPr="000B542E">
        <w:t>Staff should:</w:t>
      </w:r>
    </w:p>
    <w:p w14:paraId="55F667F1" w14:textId="77777777" w:rsidR="000B542E" w:rsidRPr="000B542E" w:rsidRDefault="000B542E" w:rsidP="000B542E">
      <w:pPr>
        <w:numPr>
          <w:ilvl w:val="0"/>
          <w:numId w:val="9"/>
        </w:numPr>
        <w:spacing w:before="100" w:beforeAutospacing="1" w:after="100" w:afterAutospacing="1" w:line="240" w:lineRule="auto"/>
        <w:rPr>
          <w:sz w:val="24"/>
          <w:szCs w:val="24"/>
        </w:rPr>
      </w:pPr>
      <w:r w:rsidRPr="000B542E">
        <w:rPr>
          <w:sz w:val="24"/>
          <w:szCs w:val="24"/>
        </w:rPr>
        <w:t xml:space="preserve">Encourage regular meals and snacks </w:t>
      </w:r>
    </w:p>
    <w:p w14:paraId="68FE775E" w14:textId="77777777" w:rsidR="000B542E" w:rsidRPr="000B542E" w:rsidRDefault="000B542E" w:rsidP="000B542E">
      <w:pPr>
        <w:numPr>
          <w:ilvl w:val="0"/>
          <w:numId w:val="9"/>
        </w:numPr>
        <w:spacing w:before="100" w:beforeAutospacing="1" w:after="100" w:afterAutospacing="1" w:line="240" w:lineRule="auto"/>
        <w:rPr>
          <w:sz w:val="24"/>
          <w:szCs w:val="24"/>
        </w:rPr>
      </w:pPr>
      <w:r w:rsidRPr="000B542E">
        <w:rPr>
          <w:sz w:val="24"/>
          <w:szCs w:val="24"/>
        </w:rPr>
        <w:t xml:space="preserve">Assist service users with eating and drinking if needed </w:t>
      </w:r>
    </w:p>
    <w:p w14:paraId="053643CB" w14:textId="77777777" w:rsidR="000B542E" w:rsidRPr="000B542E" w:rsidRDefault="000B542E" w:rsidP="000B542E">
      <w:pPr>
        <w:numPr>
          <w:ilvl w:val="0"/>
          <w:numId w:val="9"/>
        </w:numPr>
        <w:spacing w:before="100" w:beforeAutospacing="1" w:after="100" w:afterAutospacing="1" w:line="240" w:lineRule="auto"/>
        <w:rPr>
          <w:sz w:val="24"/>
          <w:szCs w:val="24"/>
        </w:rPr>
      </w:pPr>
      <w:r w:rsidRPr="000B542E">
        <w:rPr>
          <w:sz w:val="24"/>
          <w:szCs w:val="24"/>
        </w:rPr>
        <w:t xml:space="preserve">Ensure safe eating and drinking practices, considering swallowing difficulties or dietary restrictions </w:t>
      </w:r>
    </w:p>
    <w:p w14:paraId="0DD372C7" w14:textId="77777777" w:rsidR="000B542E" w:rsidRPr="000B542E" w:rsidRDefault="000B542E" w:rsidP="000B542E">
      <w:pPr>
        <w:numPr>
          <w:ilvl w:val="0"/>
          <w:numId w:val="9"/>
        </w:numPr>
        <w:spacing w:before="100" w:beforeAutospacing="1" w:after="100" w:afterAutospacing="1" w:line="240" w:lineRule="auto"/>
        <w:rPr>
          <w:sz w:val="24"/>
          <w:szCs w:val="24"/>
        </w:rPr>
      </w:pPr>
      <w:r w:rsidRPr="000B542E">
        <w:rPr>
          <w:sz w:val="24"/>
          <w:szCs w:val="24"/>
        </w:rPr>
        <w:t xml:space="preserve">Offer a variety of foods and fluids to meet preferences and nutritional needs </w:t>
      </w:r>
    </w:p>
    <w:p w14:paraId="03E70055" w14:textId="77777777" w:rsidR="000B542E" w:rsidRPr="000B542E" w:rsidRDefault="000B542E" w:rsidP="000B542E">
      <w:pPr>
        <w:spacing w:after="0"/>
        <w:rPr>
          <w:sz w:val="24"/>
          <w:szCs w:val="24"/>
        </w:rPr>
      </w:pPr>
      <w:r w:rsidRPr="000B542E">
        <w:rPr>
          <w:sz w:val="24"/>
          <w:szCs w:val="24"/>
        </w:rPr>
        <w:pict w14:anchorId="0C57B066">
          <v:rect id="_x0000_i1050" style="width:0;height:1.5pt" o:hralign="center" o:hrstd="t" o:hr="t" fillcolor="#a0a0a0" stroked="f"/>
        </w:pict>
      </w:r>
    </w:p>
    <w:p w14:paraId="50046DA8" w14:textId="77777777" w:rsidR="000B542E" w:rsidRPr="000B542E" w:rsidRDefault="000B542E" w:rsidP="000B542E">
      <w:pPr>
        <w:pStyle w:val="Heading3"/>
        <w:rPr>
          <w:sz w:val="24"/>
          <w:szCs w:val="24"/>
        </w:rPr>
      </w:pPr>
      <w:r w:rsidRPr="000B542E">
        <w:rPr>
          <w:rStyle w:val="Strong"/>
          <w:b/>
          <w:bCs/>
          <w:sz w:val="24"/>
          <w:szCs w:val="24"/>
        </w:rPr>
        <w:t>8. Risk Management</w:t>
      </w:r>
    </w:p>
    <w:p w14:paraId="54EFA963" w14:textId="77777777" w:rsidR="000B542E" w:rsidRPr="000B542E" w:rsidRDefault="000B542E" w:rsidP="000B542E">
      <w:pPr>
        <w:numPr>
          <w:ilvl w:val="0"/>
          <w:numId w:val="10"/>
        </w:numPr>
        <w:spacing w:before="100" w:beforeAutospacing="1" w:after="100" w:afterAutospacing="1" w:line="240" w:lineRule="auto"/>
        <w:rPr>
          <w:sz w:val="24"/>
          <w:szCs w:val="24"/>
        </w:rPr>
      </w:pPr>
      <w:r w:rsidRPr="000B542E">
        <w:rPr>
          <w:sz w:val="24"/>
          <w:szCs w:val="24"/>
        </w:rPr>
        <w:t xml:space="preserve">Identify service users at risk of malnutrition or dehydration using recognised screening tools (e.g., MUST) </w:t>
      </w:r>
    </w:p>
    <w:p w14:paraId="09420F43" w14:textId="77777777" w:rsidR="000B542E" w:rsidRPr="000B542E" w:rsidRDefault="000B542E" w:rsidP="000B542E">
      <w:pPr>
        <w:numPr>
          <w:ilvl w:val="0"/>
          <w:numId w:val="10"/>
        </w:numPr>
        <w:spacing w:before="100" w:beforeAutospacing="1" w:after="100" w:afterAutospacing="1" w:line="240" w:lineRule="auto"/>
        <w:rPr>
          <w:sz w:val="24"/>
          <w:szCs w:val="24"/>
        </w:rPr>
      </w:pPr>
      <w:r w:rsidRPr="000B542E">
        <w:rPr>
          <w:sz w:val="24"/>
          <w:szCs w:val="24"/>
        </w:rPr>
        <w:t xml:space="preserve">Take immediate action if intake is inadequate, including escalating to healthcare professionals </w:t>
      </w:r>
    </w:p>
    <w:p w14:paraId="46503E14" w14:textId="77777777" w:rsidR="000B542E" w:rsidRPr="000B542E" w:rsidRDefault="000B542E" w:rsidP="000B542E">
      <w:pPr>
        <w:numPr>
          <w:ilvl w:val="0"/>
          <w:numId w:val="10"/>
        </w:numPr>
        <w:spacing w:before="100" w:beforeAutospacing="1" w:after="100" w:afterAutospacing="1" w:line="240" w:lineRule="auto"/>
        <w:rPr>
          <w:sz w:val="24"/>
          <w:szCs w:val="24"/>
        </w:rPr>
      </w:pPr>
      <w:r w:rsidRPr="000B542E">
        <w:rPr>
          <w:sz w:val="24"/>
          <w:szCs w:val="24"/>
        </w:rPr>
        <w:t xml:space="preserve">Review care plans and monitoring schedules regularly </w:t>
      </w:r>
    </w:p>
    <w:p w14:paraId="0F6A5CB6" w14:textId="77777777" w:rsidR="000B542E" w:rsidRPr="000B542E" w:rsidRDefault="000B542E" w:rsidP="000B542E">
      <w:pPr>
        <w:spacing w:after="0"/>
        <w:rPr>
          <w:sz w:val="24"/>
          <w:szCs w:val="24"/>
        </w:rPr>
      </w:pPr>
      <w:r w:rsidRPr="000B542E">
        <w:rPr>
          <w:sz w:val="24"/>
          <w:szCs w:val="24"/>
        </w:rPr>
        <w:pict w14:anchorId="1B16F9B8">
          <v:rect id="_x0000_i1051" style="width:0;height:1.5pt" o:hralign="center" o:hrstd="t" o:hr="t" fillcolor="#a0a0a0" stroked="f"/>
        </w:pict>
      </w:r>
    </w:p>
    <w:p w14:paraId="7E73649E" w14:textId="77777777" w:rsidR="000B542E" w:rsidRPr="000B542E" w:rsidRDefault="000B542E" w:rsidP="000B542E">
      <w:pPr>
        <w:pStyle w:val="Heading3"/>
        <w:rPr>
          <w:sz w:val="24"/>
          <w:szCs w:val="24"/>
        </w:rPr>
      </w:pPr>
      <w:r w:rsidRPr="000B542E">
        <w:rPr>
          <w:rStyle w:val="Strong"/>
          <w:b/>
          <w:bCs/>
          <w:sz w:val="24"/>
          <w:szCs w:val="24"/>
        </w:rPr>
        <w:t>9. Training</w:t>
      </w:r>
    </w:p>
    <w:p w14:paraId="2BE7EB93" w14:textId="77777777" w:rsidR="000B542E" w:rsidRPr="000B542E" w:rsidRDefault="000B542E" w:rsidP="000B542E">
      <w:pPr>
        <w:pStyle w:val="NormalWeb"/>
      </w:pPr>
      <w:r w:rsidRPr="000B542E">
        <w:t>All staff will receive training in:</w:t>
      </w:r>
    </w:p>
    <w:p w14:paraId="7B4528B6" w14:textId="77777777" w:rsidR="000B542E" w:rsidRPr="000B542E" w:rsidRDefault="000B542E" w:rsidP="000B542E">
      <w:pPr>
        <w:numPr>
          <w:ilvl w:val="0"/>
          <w:numId w:val="11"/>
        </w:numPr>
        <w:spacing w:before="100" w:beforeAutospacing="1" w:after="100" w:afterAutospacing="1" w:line="240" w:lineRule="auto"/>
        <w:rPr>
          <w:sz w:val="24"/>
          <w:szCs w:val="24"/>
        </w:rPr>
      </w:pPr>
      <w:r w:rsidRPr="000B542E">
        <w:rPr>
          <w:sz w:val="24"/>
          <w:szCs w:val="24"/>
        </w:rPr>
        <w:lastRenderedPageBreak/>
        <w:t xml:space="preserve">Supporting nutrition and hydration </w:t>
      </w:r>
    </w:p>
    <w:p w14:paraId="2737C4CE" w14:textId="77777777" w:rsidR="000B542E" w:rsidRPr="000B542E" w:rsidRDefault="000B542E" w:rsidP="000B542E">
      <w:pPr>
        <w:numPr>
          <w:ilvl w:val="0"/>
          <w:numId w:val="11"/>
        </w:numPr>
        <w:spacing w:before="100" w:beforeAutospacing="1" w:after="100" w:afterAutospacing="1" w:line="240" w:lineRule="auto"/>
        <w:rPr>
          <w:sz w:val="24"/>
          <w:szCs w:val="24"/>
        </w:rPr>
      </w:pPr>
      <w:r w:rsidRPr="000B542E">
        <w:rPr>
          <w:sz w:val="24"/>
          <w:szCs w:val="24"/>
        </w:rPr>
        <w:t xml:space="preserve">Recognising signs of malnutrition or dehydration </w:t>
      </w:r>
    </w:p>
    <w:p w14:paraId="2185E1E3" w14:textId="77777777" w:rsidR="000B542E" w:rsidRPr="000B542E" w:rsidRDefault="000B542E" w:rsidP="000B542E">
      <w:pPr>
        <w:numPr>
          <w:ilvl w:val="0"/>
          <w:numId w:val="11"/>
        </w:numPr>
        <w:spacing w:before="100" w:beforeAutospacing="1" w:after="100" w:afterAutospacing="1" w:line="240" w:lineRule="auto"/>
        <w:rPr>
          <w:sz w:val="24"/>
          <w:szCs w:val="24"/>
        </w:rPr>
      </w:pPr>
      <w:r w:rsidRPr="000B542E">
        <w:rPr>
          <w:sz w:val="24"/>
          <w:szCs w:val="24"/>
        </w:rPr>
        <w:t xml:space="preserve">Recording intake accurately </w:t>
      </w:r>
    </w:p>
    <w:p w14:paraId="28378D25" w14:textId="77777777" w:rsidR="000B542E" w:rsidRPr="000B542E" w:rsidRDefault="000B542E" w:rsidP="000B542E">
      <w:pPr>
        <w:numPr>
          <w:ilvl w:val="0"/>
          <w:numId w:val="11"/>
        </w:numPr>
        <w:spacing w:before="100" w:beforeAutospacing="1" w:after="100" w:afterAutospacing="1" w:line="240" w:lineRule="auto"/>
        <w:rPr>
          <w:sz w:val="24"/>
          <w:szCs w:val="24"/>
        </w:rPr>
      </w:pPr>
      <w:r w:rsidRPr="000B542E">
        <w:rPr>
          <w:sz w:val="24"/>
          <w:szCs w:val="24"/>
        </w:rPr>
        <w:t xml:space="preserve">Understanding special dietary needs and cultural preferences </w:t>
      </w:r>
    </w:p>
    <w:p w14:paraId="762E8973" w14:textId="77777777" w:rsidR="000B542E" w:rsidRPr="000B542E" w:rsidRDefault="000B542E" w:rsidP="000B542E">
      <w:pPr>
        <w:spacing w:after="0"/>
        <w:rPr>
          <w:sz w:val="24"/>
          <w:szCs w:val="24"/>
        </w:rPr>
      </w:pPr>
      <w:r w:rsidRPr="000B542E">
        <w:rPr>
          <w:sz w:val="24"/>
          <w:szCs w:val="24"/>
        </w:rPr>
        <w:pict w14:anchorId="5B76D851">
          <v:rect id="_x0000_i1052" style="width:0;height:1.5pt" o:hralign="center" o:hrstd="t" o:hr="t" fillcolor="#a0a0a0" stroked="f"/>
        </w:pict>
      </w:r>
    </w:p>
    <w:p w14:paraId="725BE5C7" w14:textId="77777777" w:rsidR="000B542E" w:rsidRPr="000B542E" w:rsidRDefault="000B542E" w:rsidP="000B542E">
      <w:pPr>
        <w:pStyle w:val="Heading3"/>
        <w:rPr>
          <w:sz w:val="24"/>
          <w:szCs w:val="24"/>
        </w:rPr>
      </w:pPr>
      <w:r w:rsidRPr="000B542E">
        <w:rPr>
          <w:rStyle w:val="Strong"/>
          <w:b/>
          <w:bCs/>
          <w:sz w:val="24"/>
          <w:szCs w:val="24"/>
        </w:rPr>
        <w:t>10. Confidentiality and Record Keeping</w:t>
      </w:r>
    </w:p>
    <w:p w14:paraId="4A8AFDCD" w14:textId="77777777" w:rsidR="000B542E" w:rsidRPr="000B542E" w:rsidRDefault="000B542E" w:rsidP="000B542E">
      <w:pPr>
        <w:numPr>
          <w:ilvl w:val="0"/>
          <w:numId w:val="12"/>
        </w:numPr>
        <w:spacing w:before="100" w:beforeAutospacing="1" w:after="100" w:afterAutospacing="1" w:line="240" w:lineRule="auto"/>
        <w:rPr>
          <w:sz w:val="24"/>
          <w:szCs w:val="24"/>
        </w:rPr>
      </w:pPr>
      <w:r w:rsidRPr="000B542E">
        <w:rPr>
          <w:sz w:val="24"/>
          <w:szCs w:val="24"/>
        </w:rPr>
        <w:t xml:space="preserve">Monitoring records must be maintained securely </w:t>
      </w:r>
    </w:p>
    <w:p w14:paraId="51377AB6" w14:textId="77777777" w:rsidR="000B542E" w:rsidRPr="000B542E" w:rsidRDefault="000B542E" w:rsidP="000B542E">
      <w:pPr>
        <w:numPr>
          <w:ilvl w:val="0"/>
          <w:numId w:val="12"/>
        </w:numPr>
        <w:spacing w:before="100" w:beforeAutospacing="1" w:after="100" w:afterAutospacing="1" w:line="240" w:lineRule="auto"/>
        <w:rPr>
          <w:sz w:val="24"/>
          <w:szCs w:val="24"/>
        </w:rPr>
      </w:pPr>
      <w:r w:rsidRPr="000B542E">
        <w:rPr>
          <w:sz w:val="24"/>
          <w:szCs w:val="24"/>
        </w:rPr>
        <w:t xml:space="preserve">Records will be accurate, legible, and up-to-date </w:t>
      </w:r>
    </w:p>
    <w:p w14:paraId="586B7EC5" w14:textId="77777777" w:rsidR="000B542E" w:rsidRPr="000B542E" w:rsidRDefault="000B542E" w:rsidP="000B542E">
      <w:pPr>
        <w:numPr>
          <w:ilvl w:val="0"/>
          <w:numId w:val="12"/>
        </w:numPr>
        <w:spacing w:before="100" w:beforeAutospacing="1" w:after="100" w:afterAutospacing="1" w:line="240" w:lineRule="auto"/>
        <w:rPr>
          <w:sz w:val="24"/>
          <w:szCs w:val="24"/>
        </w:rPr>
      </w:pPr>
      <w:r w:rsidRPr="000B542E">
        <w:rPr>
          <w:sz w:val="24"/>
          <w:szCs w:val="24"/>
        </w:rPr>
        <w:t xml:space="preserve">Information will be shared on a need-to-know basis to support care continuity </w:t>
      </w:r>
    </w:p>
    <w:p w14:paraId="2EEB1F90" w14:textId="77777777" w:rsidR="000B542E" w:rsidRPr="000B542E" w:rsidRDefault="000B542E" w:rsidP="000B542E">
      <w:pPr>
        <w:spacing w:after="0"/>
        <w:rPr>
          <w:sz w:val="24"/>
          <w:szCs w:val="24"/>
        </w:rPr>
      </w:pPr>
      <w:r w:rsidRPr="000B542E">
        <w:rPr>
          <w:sz w:val="24"/>
          <w:szCs w:val="24"/>
        </w:rPr>
        <w:pict w14:anchorId="79557869">
          <v:rect id="_x0000_i1053" style="width:0;height:1.5pt" o:hralign="center" o:hrstd="t" o:hr="t" fillcolor="#a0a0a0" stroked="f"/>
        </w:pict>
      </w:r>
    </w:p>
    <w:p w14:paraId="0D26A28B" w14:textId="77777777" w:rsidR="000B542E" w:rsidRPr="000B542E" w:rsidRDefault="000B542E" w:rsidP="000B542E">
      <w:pPr>
        <w:pStyle w:val="Heading3"/>
        <w:rPr>
          <w:sz w:val="24"/>
          <w:szCs w:val="24"/>
        </w:rPr>
      </w:pPr>
      <w:r w:rsidRPr="000B542E">
        <w:rPr>
          <w:rStyle w:val="Strong"/>
          <w:b/>
          <w:bCs/>
          <w:sz w:val="24"/>
          <w:szCs w:val="24"/>
        </w:rPr>
        <w:t>11. Monitoring and Review</w:t>
      </w:r>
    </w:p>
    <w:p w14:paraId="1E367010" w14:textId="77777777" w:rsidR="000B542E" w:rsidRPr="000B542E" w:rsidRDefault="000B542E" w:rsidP="000B542E">
      <w:pPr>
        <w:numPr>
          <w:ilvl w:val="0"/>
          <w:numId w:val="13"/>
        </w:numPr>
        <w:spacing w:before="100" w:beforeAutospacing="1" w:after="100" w:afterAutospacing="1" w:line="240" w:lineRule="auto"/>
        <w:rPr>
          <w:sz w:val="24"/>
          <w:szCs w:val="24"/>
        </w:rPr>
      </w:pPr>
      <w:r w:rsidRPr="000B542E">
        <w:rPr>
          <w:sz w:val="24"/>
          <w:szCs w:val="24"/>
        </w:rPr>
        <w:t xml:space="preserve">Nutrition and hydration practices will be regularly audited </w:t>
      </w:r>
    </w:p>
    <w:p w14:paraId="2975C6D1" w14:textId="77777777" w:rsidR="000B542E" w:rsidRPr="000B542E" w:rsidRDefault="000B542E" w:rsidP="000B542E">
      <w:pPr>
        <w:numPr>
          <w:ilvl w:val="0"/>
          <w:numId w:val="13"/>
        </w:numPr>
        <w:spacing w:before="100" w:beforeAutospacing="1" w:after="100" w:afterAutospacing="1" w:line="240" w:lineRule="auto"/>
        <w:rPr>
          <w:sz w:val="24"/>
          <w:szCs w:val="24"/>
        </w:rPr>
      </w:pPr>
      <w:r w:rsidRPr="000B542E">
        <w:rPr>
          <w:sz w:val="24"/>
          <w:szCs w:val="24"/>
        </w:rPr>
        <w:t xml:space="preserve">Policies and procedures will be reviewed annually or after incidents </w:t>
      </w:r>
    </w:p>
    <w:p w14:paraId="265911D3" w14:textId="77777777" w:rsidR="000B542E" w:rsidRPr="000B542E" w:rsidRDefault="000B542E" w:rsidP="000B542E">
      <w:pPr>
        <w:numPr>
          <w:ilvl w:val="0"/>
          <w:numId w:val="13"/>
        </w:numPr>
        <w:spacing w:before="100" w:beforeAutospacing="1" w:after="100" w:afterAutospacing="1" w:line="240" w:lineRule="auto"/>
        <w:rPr>
          <w:sz w:val="24"/>
          <w:szCs w:val="24"/>
        </w:rPr>
      </w:pPr>
      <w:r w:rsidRPr="000B542E">
        <w:rPr>
          <w:sz w:val="24"/>
          <w:szCs w:val="24"/>
        </w:rPr>
        <w:t xml:space="preserve">Improvements will be implemented to enhance service user wellbeing </w:t>
      </w:r>
    </w:p>
    <w:p w14:paraId="420D9395" w14:textId="77777777" w:rsidR="000B542E" w:rsidRPr="000B542E" w:rsidRDefault="000B542E" w:rsidP="000B542E">
      <w:pPr>
        <w:spacing w:after="0"/>
        <w:rPr>
          <w:sz w:val="24"/>
          <w:szCs w:val="24"/>
        </w:rPr>
      </w:pPr>
      <w:r w:rsidRPr="000B542E">
        <w:rPr>
          <w:sz w:val="24"/>
          <w:szCs w:val="24"/>
        </w:rPr>
        <w:pict w14:anchorId="5EF93DF1">
          <v:rect id="_x0000_i1054" style="width:0;height:1.5pt" o:hralign="center" o:hrstd="t" o:hr="t" fillcolor="#a0a0a0" stroked="f"/>
        </w:pict>
      </w:r>
    </w:p>
    <w:p w14:paraId="1DE3A35B" w14:textId="77777777" w:rsidR="000B542E" w:rsidRPr="000B542E" w:rsidRDefault="000B542E" w:rsidP="000B542E">
      <w:pPr>
        <w:pStyle w:val="Heading3"/>
        <w:rPr>
          <w:sz w:val="24"/>
          <w:szCs w:val="24"/>
        </w:rPr>
      </w:pPr>
      <w:r w:rsidRPr="000B542E">
        <w:rPr>
          <w:rStyle w:val="Strong"/>
          <w:b/>
          <w:bCs/>
          <w:sz w:val="24"/>
          <w:szCs w:val="24"/>
        </w:rPr>
        <w:t>Manager Details</w:t>
      </w:r>
    </w:p>
    <w:p w14:paraId="40FEA6EF" w14:textId="77777777" w:rsidR="000B542E" w:rsidRPr="000B542E" w:rsidRDefault="000B542E" w:rsidP="000B542E">
      <w:pPr>
        <w:pStyle w:val="NormalWeb"/>
      </w:pPr>
      <w:r w:rsidRPr="000B542E">
        <w:rPr>
          <w:rStyle w:val="Strong"/>
        </w:rPr>
        <w:t>Nassir Hassan</w:t>
      </w:r>
      <w:r w:rsidRPr="000B542E">
        <w:br/>
      </w:r>
      <w:r w:rsidRPr="000B542E">
        <w:rPr>
          <w:rStyle w:val="Strong"/>
        </w:rPr>
        <w:t>Date: 28/02/2026</w:t>
      </w:r>
    </w:p>
    <w:p w14:paraId="3BF2F391" w14:textId="77777777" w:rsidR="00A53226" w:rsidRPr="000B542E" w:rsidRDefault="00A53226" w:rsidP="000B542E">
      <w:pPr>
        <w:rPr>
          <w:sz w:val="24"/>
          <w:szCs w:val="24"/>
        </w:rPr>
      </w:pPr>
    </w:p>
    <w:sectPr w:rsidR="00A53226" w:rsidRPr="000B54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961"/>
    <w:multiLevelType w:val="multilevel"/>
    <w:tmpl w:val="F246E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27DB6"/>
    <w:multiLevelType w:val="multilevel"/>
    <w:tmpl w:val="F482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026ECC"/>
    <w:multiLevelType w:val="multilevel"/>
    <w:tmpl w:val="B8565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E90916"/>
    <w:multiLevelType w:val="multilevel"/>
    <w:tmpl w:val="76422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870FC0"/>
    <w:multiLevelType w:val="multilevel"/>
    <w:tmpl w:val="C6428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B53A4E"/>
    <w:multiLevelType w:val="multilevel"/>
    <w:tmpl w:val="2926D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1213DE"/>
    <w:multiLevelType w:val="multilevel"/>
    <w:tmpl w:val="D0B2D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3D3547"/>
    <w:multiLevelType w:val="multilevel"/>
    <w:tmpl w:val="5F049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6F4B65"/>
    <w:multiLevelType w:val="multilevel"/>
    <w:tmpl w:val="6A942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3273DD"/>
    <w:multiLevelType w:val="multilevel"/>
    <w:tmpl w:val="463E1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091C6F"/>
    <w:multiLevelType w:val="multilevel"/>
    <w:tmpl w:val="1DB03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FB5AA6"/>
    <w:multiLevelType w:val="multilevel"/>
    <w:tmpl w:val="AB7A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AD675D"/>
    <w:multiLevelType w:val="multilevel"/>
    <w:tmpl w:val="7450A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11"/>
  </w:num>
  <w:num w:numId="4">
    <w:abstractNumId w:val="8"/>
  </w:num>
  <w:num w:numId="5">
    <w:abstractNumId w:val="3"/>
  </w:num>
  <w:num w:numId="6">
    <w:abstractNumId w:val="12"/>
  </w:num>
  <w:num w:numId="7">
    <w:abstractNumId w:val="9"/>
  </w:num>
  <w:num w:numId="8">
    <w:abstractNumId w:val="7"/>
  </w:num>
  <w:num w:numId="9">
    <w:abstractNumId w:val="2"/>
  </w:num>
  <w:num w:numId="10">
    <w:abstractNumId w:val="5"/>
  </w:num>
  <w:num w:numId="11">
    <w:abstractNumId w:val="1"/>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226"/>
    <w:rsid w:val="000B542E"/>
    <w:rsid w:val="00A532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FE84F"/>
  <w15:chartTrackingRefBased/>
  <w15:docId w15:val="{9B0BE00E-95D9-4318-93A0-DB428133D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5322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0B54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A5322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3226"/>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A53226"/>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A5322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53226"/>
    <w:rPr>
      <w:b/>
      <w:bCs/>
    </w:rPr>
  </w:style>
  <w:style w:type="character" w:customStyle="1" w:styleId="Heading2Char">
    <w:name w:val="Heading 2 Char"/>
    <w:basedOn w:val="DefaultParagraphFont"/>
    <w:link w:val="Heading2"/>
    <w:uiPriority w:val="9"/>
    <w:semiHidden/>
    <w:rsid w:val="000B542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961960">
      <w:bodyDiv w:val="1"/>
      <w:marLeft w:val="0"/>
      <w:marRight w:val="0"/>
      <w:marTop w:val="0"/>
      <w:marBottom w:val="0"/>
      <w:divBdr>
        <w:top w:val="none" w:sz="0" w:space="0" w:color="auto"/>
        <w:left w:val="none" w:sz="0" w:space="0" w:color="auto"/>
        <w:bottom w:val="none" w:sz="0" w:space="0" w:color="auto"/>
        <w:right w:val="none" w:sz="0" w:space="0" w:color="auto"/>
      </w:divBdr>
    </w:div>
    <w:div w:id="1233078338">
      <w:bodyDiv w:val="1"/>
      <w:marLeft w:val="0"/>
      <w:marRight w:val="0"/>
      <w:marTop w:val="0"/>
      <w:marBottom w:val="0"/>
      <w:divBdr>
        <w:top w:val="none" w:sz="0" w:space="0" w:color="auto"/>
        <w:left w:val="none" w:sz="0" w:space="0" w:color="auto"/>
        <w:bottom w:val="none" w:sz="0" w:space="0" w:color="auto"/>
        <w:right w:val="none" w:sz="0" w:space="0" w:color="auto"/>
      </w:divBdr>
      <w:divsChild>
        <w:div w:id="301934847">
          <w:marLeft w:val="0"/>
          <w:marRight w:val="0"/>
          <w:marTop w:val="0"/>
          <w:marBottom w:val="0"/>
          <w:divBdr>
            <w:top w:val="none" w:sz="0" w:space="0" w:color="auto"/>
            <w:left w:val="none" w:sz="0" w:space="0" w:color="auto"/>
            <w:bottom w:val="none" w:sz="0" w:space="0" w:color="auto"/>
            <w:right w:val="none" w:sz="0" w:space="0" w:color="auto"/>
          </w:divBdr>
          <w:divsChild>
            <w:div w:id="104479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525</Words>
  <Characters>2996</Characters>
  <Application>Microsoft Office Word</Application>
  <DocSecurity>0</DocSecurity>
  <Lines>24</Lines>
  <Paragraphs>7</Paragraphs>
  <ScaleCrop>false</ScaleCrop>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Nassir Hassan</dc:creator>
  <cp:keywords/>
  <dc:description/>
  <cp:lastModifiedBy>Nassir Hassan</cp:lastModifiedBy>
  <cp:revision>2</cp:revision>
  <dcterms:created xsi:type="dcterms:W3CDTF">2026-03-31T15:33:00Z</dcterms:created>
  <dcterms:modified xsi:type="dcterms:W3CDTF">2026-03-31T15:33:00Z</dcterms:modified>
</cp:coreProperties>
</file>