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36D1" w14:textId="77777777" w:rsidR="006C2744" w:rsidRDefault="00A8598B">
      <w:pPr>
        <w:pStyle w:val="Section"/>
      </w:pPr>
      <w:r>
        <w:t>Sec. 28-320. Planned Industrial Development (PID).</w:t>
      </w:r>
    </w:p>
    <w:tbl>
      <w:tblPr>
        <w:tblStyle w:val="Table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4"/>
        <w:gridCol w:w="1556"/>
        <w:gridCol w:w="4670"/>
      </w:tblGrid>
      <w:tr w:rsidR="006C2744" w14:paraId="20C971F1" w14:textId="77777777">
        <w:tc>
          <w:tcPr>
            <w:tcW w:w="5000" w:type="pct"/>
            <w:gridSpan w:val="3"/>
            <w:shd w:val="clear" w:color="auto" w:fill="D3D3D3"/>
          </w:tcPr>
          <w:p w14:paraId="12B0B982" w14:textId="77777777" w:rsidR="006C2744" w:rsidRDefault="00A8598B">
            <w:r>
              <w:rPr>
                <w:b/>
                <w:sz w:val="22"/>
              </w:rPr>
              <w:t>Planned Industrial Development (PID)</w:t>
            </w:r>
          </w:p>
        </w:tc>
      </w:tr>
      <w:tr w:rsidR="006C2744" w14:paraId="021E506F" w14:textId="77777777">
        <w:tc>
          <w:tcPr>
            <w:tcW w:w="5000" w:type="pct"/>
            <w:gridSpan w:val="3"/>
          </w:tcPr>
          <w:p w14:paraId="6B24E97D" w14:textId="77777777" w:rsidR="006C2744" w:rsidRDefault="00A8598B">
            <w:r>
              <w:rPr>
                <w:sz w:val="22"/>
              </w:rPr>
              <w:t xml:space="preserve">(a) </w:t>
            </w:r>
            <w:r>
              <w:rPr>
                <w:i/>
                <w:sz w:val="22"/>
              </w:rPr>
              <w:t>Purpose</w:t>
            </w:r>
          </w:p>
        </w:tc>
      </w:tr>
      <w:tr w:rsidR="006C2744" w14:paraId="07BED8A3" w14:textId="77777777">
        <w:tc>
          <w:tcPr>
            <w:tcW w:w="5000" w:type="pct"/>
            <w:gridSpan w:val="3"/>
          </w:tcPr>
          <w:p w14:paraId="600054B7" w14:textId="77777777" w:rsidR="006C2744" w:rsidRDefault="00A8598B">
            <w:r>
              <w:rPr>
                <w:sz w:val="22"/>
              </w:rPr>
              <w:t xml:space="preserve">The Planned Industrial Development (PID) district is created to provide for areas of large scale, high technology and other clean light industry in an attractive parklike atmosphere. It is further intended that this district be utilized to promote industrial activity, more efficient and economical industrial land use, harmony in physical design and industrial relationships, variety and amenity in industrial development and the protection of adjacent and nearby existing and future nonindustrial uses and activities. Planned industrial development districts will encourage originality, flexibility and innovation in site planning and development including architecture, landscaping, and graphic design. This district is intended to develop within those areas identified as Planned Industrial Park on the Comprehensive Plan Future Land Use Map. Developments within the PID zoning district shall also meet the regulations established in Chapter 33, Article II. </w:t>
            </w:r>
          </w:p>
        </w:tc>
      </w:tr>
      <w:tr w:rsidR="006C2744" w14:paraId="58EE125D" w14:textId="77777777">
        <w:tc>
          <w:tcPr>
            <w:tcW w:w="2500" w:type="pct"/>
            <w:gridSpan w:val="2"/>
          </w:tcPr>
          <w:p w14:paraId="3F899BC3" w14:textId="77777777" w:rsidR="006C2744" w:rsidRDefault="00A8598B">
            <w:r>
              <w:rPr>
                <w:sz w:val="22"/>
              </w:rPr>
              <w:t xml:space="preserve">(b) </w:t>
            </w:r>
            <w:r>
              <w:rPr>
                <w:i/>
                <w:sz w:val="22"/>
              </w:rPr>
              <w:t>Use Standards</w:t>
            </w:r>
          </w:p>
        </w:tc>
        <w:tc>
          <w:tcPr>
            <w:tcW w:w="2500" w:type="pct"/>
          </w:tcPr>
          <w:p w14:paraId="1D296AAC" w14:textId="77777777" w:rsidR="006C2744" w:rsidRDefault="00A8598B">
            <w:r>
              <w:rPr>
                <w:i/>
                <w:sz w:val="22"/>
              </w:rPr>
              <w:t>Typical Lot Pattern</w:t>
            </w:r>
          </w:p>
        </w:tc>
      </w:tr>
      <w:tr w:rsidR="006C2744" w14:paraId="0D8F0409" w14:textId="77777777">
        <w:tc>
          <w:tcPr>
            <w:tcW w:w="2500" w:type="pct"/>
            <w:gridSpan w:val="2"/>
          </w:tcPr>
          <w:p w14:paraId="4043575F" w14:textId="77777777" w:rsidR="006C2744" w:rsidRDefault="00A8598B">
            <w:r>
              <w:rPr>
                <w:sz w:val="22"/>
              </w:rPr>
              <w:t xml:space="preserve">See Chapter 28 Article IV and Article V </w:t>
            </w:r>
          </w:p>
        </w:tc>
        <w:tc>
          <w:tcPr>
            <w:tcW w:w="2500" w:type="pct"/>
            <w:vMerge w:val="restart"/>
          </w:tcPr>
          <w:p w14:paraId="727BAC54" w14:textId="77777777" w:rsidR="006C2744" w:rsidRDefault="00A8598B">
            <w:r>
              <w:rPr>
                <w:noProof/>
              </w:rPr>
              <w:drawing>
                <wp:inline distT="0" distB="0" distL="0" distR="0" wp14:anchorId="56FA99A1" wp14:editId="66E48E93">
                  <wp:extent cx="2133600" cy="2641600"/>
                  <wp:effectExtent l="0" t="0" r="0" b="0"/>
                  <wp:docPr id="1" name="Drawing 0" descr="28-320-A.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2133600" cy="2641600"/>
                          </a:xfrm>
                          <a:prstGeom prst="rect">
                            <a:avLst/>
                          </a:prstGeom>
                        </pic:spPr>
                      </pic:pic>
                    </a:graphicData>
                  </a:graphic>
                </wp:inline>
              </w:drawing>
            </w:r>
          </w:p>
        </w:tc>
      </w:tr>
      <w:tr w:rsidR="006C2744" w14:paraId="56195B57" w14:textId="77777777">
        <w:tc>
          <w:tcPr>
            <w:tcW w:w="2500" w:type="pct"/>
            <w:gridSpan w:val="2"/>
          </w:tcPr>
          <w:p w14:paraId="429A87F0" w14:textId="77777777" w:rsidR="006C2744" w:rsidRDefault="00A8598B">
            <w:r>
              <w:rPr>
                <w:sz w:val="22"/>
              </w:rPr>
              <w:t xml:space="preserve">(c) </w:t>
            </w:r>
            <w:r>
              <w:rPr>
                <w:i/>
                <w:sz w:val="22"/>
              </w:rPr>
              <w:t>Intensity and Dimensional Standards</w:t>
            </w:r>
          </w:p>
        </w:tc>
        <w:tc>
          <w:tcPr>
            <w:tcW w:w="2500" w:type="pct"/>
            <w:vMerge/>
          </w:tcPr>
          <w:p w14:paraId="3D5DE4A5" w14:textId="77777777" w:rsidR="006C2744" w:rsidRDefault="006C2744"/>
        </w:tc>
      </w:tr>
      <w:tr w:rsidR="006C2744" w14:paraId="7487D9B9" w14:textId="77777777">
        <w:tc>
          <w:tcPr>
            <w:tcW w:w="1667" w:type="pct"/>
          </w:tcPr>
          <w:p w14:paraId="25D20ACC" w14:textId="77777777" w:rsidR="006C2744" w:rsidRDefault="00A8598B">
            <w:r>
              <w:rPr>
                <w:sz w:val="22"/>
              </w:rPr>
              <w:t xml:space="preserve">Lot area, minimum (sq. ft.) </w:t>
            </w:r>
          </w:p>
        </w:tc>
        <w:tc>
          <w:tcPr>
            <w:tcW w:w="833" w:type="pct"/>
          </w:tcPr>
          <w:p w14:paraId="05F5070F" w14:textId="77777777" w:rsidR="006C2744" w:rsidRDefault="00A8598B">
            <w:r>
              <w:rPr>
                <w:sz w:val="22"/>
              </w:rPr>
              <w:t xml:space="preserve">30,000 </w:t>
            </w:r>
          </w:p>
        </w:tc>
        <w:tc>
          <w:tcPr>
            <w:tcW w:w="2500" w:type="pct"/>
            <w:vMerge/>
          </w:tcPr>
          <w:p w14:paraId="241C80D9" w14:textId="77777777" w:rsidR="006C2744" w:rsidRDefault="006C2744"/>
        </w:tc>
      </w:tr>
      <w:tr w:rsidR="006C2744" w14:paraId="03E0C6C5" w14:textId="77777777">
        <w:tc>
          <w:tcPr>
            <w:tcW w:w="1667" w:type="pct"/>
          </w:tcPr>
          <w:p w14:paraId="1AB886B2" w14:textId="77777777" w:rsidR="006C2744" w:rsidRDefault="00A8598B">
            <w:r>
              <w:rPr>
                <w:sz w:val="22"/>
              </w:rPr>
              <w:t xml:space="preserve">Lot width, minimum (ft.) </w:t>
            </w:r>
          </w:p>
        </w:tc>
        <w:tc>
          <w:tcPr>
            <w:tcW w:w="833" w:type="pct"/>
          </w:tcPr>
          <w:p w14:paraId="34141123" w14:textId="77777777" w:rsidR="006C2744" w:rsidRDefault="00A8598B">
            <w:r>
              <w:rPr>
                <w:sz w:val="22"/>
              </w:rPr>
              <w:t xml:space="preserve">150 </w:t>
            </w:r>
          </w:p>
        </w:tc>
        <w:tc>
          <w:tcPr>
            <w:tcW w:w="2500" w:type="pct"/>
            <w:vMerge/>
          </w:tcPr>
          <w:p w14:paraId="00E24795" w14:textId="77777777" w:rsidR="006C2744" w:rsidRDefault="006C2744"/>
        </w:tc>
      </w:tr>
      <w:tr w:rsidR="006C2744" w14:paraId="70719E17" w14:textId="77777777">
        <w:tc>
          <w:tcPr>
            <w:tcW w:w="1667" w:type="pct"/>
          </w:tcPr>
          <w:p w14:paraId="61362A6A" w14:textId="77777777" w:rsidR="006C2744" w:rsidRDefault="00A8598B">
            <w:r>
              <w:rPr>
                <w:sz w:val="22"/>
              </w:rPr>
              <w:t xml:space="preserve">Density, maximum (du/ac) </w:t>
            </w:r>
          </w:p>
        </w:tc>
        <w:tc>
          <w:tcPr>
            <w:tcW w:w="833" w:type="pct"/>
          </w:tcPr>
          <w:p w14:paraId="76060859" w14:textId="77777777" w:rsidR="006C2744" w:rsidRDefault="00A8598B">
            <w:r>
              <w:rPr>
                <w:sz w:val="22"/>
              </w:rPr>
              <w:t xml:space="preserve">NA </w:t>
            </w:r>
          </w:p>
        </w:tc>
        <w:tc>
          <w:tcPr>
            <w:tcW w:w="2500" w:type="pct"/>
            <w:vMerge/>
          </w:tcPr>
          <w:p w14:paraId="607B2CC6" w14:textId="77777777" w:rsidR="006C2744" w:rsidRDefault="006C2744"/>
        </w:tc>
      </w:tr>
      <w:tr w:rsidR="006C2744" w14:paraId="74D38502" w14:textId="77777777">
        <w:tc>
          <w:tcPr>
            <w:tcW w:w="1667" w:type="pct"/>
          </w:tcPr>
          <w:p w14:paraId="51CAC35A" w14:textId="77777777" w:rsidR="006C2744" w:rsidRDefault="00A8598B">
            <w:r>
              <w:rPr>
                <w:sz w:val="22"/>
              </w:rPr>
              <w:t xml:space="preserve">Floor area per dwelling unit, minimum (sq. ft.) </w:t>
            </w:r>
          </w:p>
        </w:tc>
        <w:tc>
          <w:tcPr>
            <w:tcW w:w="833" w:type="pct"/>
          </w:tcPr>
          <w:p w14:paraId="6AB53C38" w14:textId="77777777" w:rsidR="006C2744" w:rsidRDefault="00A8598B">
            <w:r>
              <w:rPr>
                <w:sz w:val="22"/>
              </w:rPr>
              <w:t xml:space="preserve">NA </w:t>
            </w:r>
          </w:p>
        </w:tc>
        <w:tc>
          <w:tcPr>
            <w:tcW w:w="2500" w:type="pct"/>
            <w:vMerge/>
          </w:tcPr>
          <w:p w14:paraId="45D41918" w14:textId="77777777" w:rsidR="006C2744" w:rsidRDefault="006C2744"/>
        </w:tc>
      </w:tr>
      <w:tr w:rsidR="006C2744" w14:paraId="5C96C8C4" w14:textId="77777777">
        <w:tc>
          <w:tcPr>
            <w:tcW w:w="1667" w:type="pct"/>
          </w:tcPr>
          <w:p w14:paraId="71A28F04" w14:textId="77777777" w:rsidR="006C2744" w:rsidRDefault="00A8598B">
            <w:r>
              <w:rPr>
                <w:sz w:val="22"/>
              </w:rPr>
              <w:t xml:space="preserve">Building coverage, maximum (% of lot area) </w:t>
            </w:r>
          </w:p>
        </w:tc>
        <w:tc>
          <w:tcPr>
            <w:tcW w:w="833" w:type="pct"/>
          </w:tcPr>
          <w:p w14:paraId="04557EDF" w14:textId="77777777" w:rsidR="006C2744" w:rsidRDefault="00A8598B">
            <w:r>
              <w:rPr>
                <w:sz w:val="22"/>
              </w:rPr>
              <w:t xml:space="preserve">NA </w:t>
            </w:r>
          </w:p>
        </w:tc>
        <w:tc>
          <w:tcPr>
            <w:tcW w:w="2500" w:type="pct"/>
            <w:vMerge/>
          </w:tcPr>
          <w:p w14:paraId="5EF0F293" w14:textId="77777777" w:rsidR="006C2744" w:rsidRDefault="006C2744"/>
        </w:tc>
      </w:tr>
      <w:tr w:rsidR="006C2744" w14:paraId="5F3A6B36" w14:textId="77777777">
        <w:tc>
          <w:tcPr>
            <w:tcW w:w="1667" w:type="pct"/>
          </w:tcPr>
          <w:p w14:paraId="1FA0FF77" w14:textId="77777777" w:rsidR="006C2744" w:rsidRPr="00215FE2" w:rsidRDefault="00A8598B">
            <w:pPr>
              <w:rPr>
                <w:highlight w:val="yellow"/>
              </w:rPr>
            </w:pPr>
            <w:r w:rsidRPr="00215FE2">
              <w:rPr>
                <w:sz w:val="22"/>
                <w:highlight w:val="yellow"/>
              </w:rPr>
              <w:t xml:space="preserve">Lot coverage, maximum (% of lot area) </w:t>
            </w:r>
          </w:p>
        </w:tc>
        <w:tc>
          <w:tcPr>
            <w:tcW w:w="833" w:type="pct"/>
          </w:tcPr>
          <w:p w14:paraId="7E754028" w14:textId="77777777" w:rsidR="006C2744" w:rsidRPr="00215FE2" w:rsidRDefault="00A8598B">
            <w:pPr>
              <w:rPr>
                <w:highlight w:val="yellow"/>
              </w:rPr>
            </w:pPr>
            <w:r w:rsidRPr="00215FE2">
              <w:rPr>
                <w:sz w:val="22"/>
                <w:highlight w:val="yellow"/>
              </w:rPr>
              <w:t xml:space="preserve">None </w:t>
            </w:r>
          </w:p>
        </w:tc>
        <w:tc>
          <w:tcPr>
            <w:tcW w:w="2500" w:type="pct"/>
            <w:vMerge/>
          </w:tcPr>
          <w:p w14:paraId="732B4D1E" w14:textId="77777777" w:rsidR="006C2744" w:rsidRDefault="006C2744"/>
        </w:tc>
      </w:tr>
      <w:tr w:rsidR="006C2744" w14:paraId="74DE6EA8" w14:textId="77777777">
        <w:tc>
          <w:tcPr>
            <w:tcW w:w="1667" w:type="pct"/>
          </w:tcPr>
          <w:p w14:paraId="5F2FE56F" w14:textId="77777777" w:rsidR="006C2744" w:rsidRPr="00215FE2" w:rsidRDefault="00A8598B">
            <w:pPr>
              <w:rPr>
                <w:highlight w:val="yellow"/>
              </w:rPr>
            </w:pPr>
            <w:r w:rsidRPr="00215FE2">
              <w:rPr>
                <w:sz w:val="22"/>
                <w:highlight w:val="yellow"/>
              </w:rPr>
              <w:t xml:space="preserve">Height, maximum (ft.) </w:t>
            </w:r>
          </w:p>
        </w:tc>
        <w:tc>
          <w:tcPr>
            <w:tcW w:w="833" w:type="pct"/>
          </w:tcPr>
          <w:p w14:paraId="4B81C5F7" w14:textId="77777777" w:rsidR="006C2744" w:rsidRPr="00215FE2" w:rsidRDefault="00A8598B">
            <w:pPr>
              <w:rPr>
                <w:highlight w:val="yellow"/>
              </w:rPr>
            </w:pPr>
            <w:r w:rsidRPr="00215FE2">
              <w:rPr>
                <w:sz w:val="22"/>
                <w:highlight w:val="yellow"/>
              </w:rPr>
              <w:t>50</w:t>
            </w:r>
            <w:r w:rsidRPr="00215FE2">
              <w:rPr>
                <w:sz w:val="22"/>
                <w:highlight w:val="yellow"/>
                <w:vertAlign w:val="superscript"/>
              </w:rPr>
              <w:t xml:space="preserve">1 </w:t>
            </w:r>
          </w:p>
        </w:tc>
        <w:tc>
          <w:tcPr>
            <w:tcW w:w="2500" w:type="pct"/>
            <w:vMerge/>
          </w:tcPr>
          <w:p w14:paraId="4C946B1F" w14:textId="77777777" w:rsidR="006C2744" w:rsidRDefault="006C2744"/>
        </w:tc>
      </w:tr>
      <w:tr w:rsidR="006C2744" w14:paraId="691BEE5C" w14:textId="77777777">
        <w:tc>
          <w:tcPr>
            <w:tcW w:w="1667" w:type="pct"/>
          </w:tcPr>
          <w:p w14:paraId="1448208A" w14:textId="77777777" w:rsidR="006C2744" w:rsidRDefault="00A8598B">
            <w:r>
              <w:rPr>
                <w:sz w:val="22"/>
              </w:rPr>
              <w:t xml:space="preserve">Front yard setback, minimum (ft.) </w:t>
            </w:r>
          </w:p>
        </w:tc>
        <w:tc>
          <w:tcPr>
            <w:tcW w:w="833" w:type="pct"/>
          </w:tcPr>
          <w:p w14:paraId="2E150B33" w14:textId="77777777" w:rsidR="006C2744" w:rsidRDefault="00A8598B">
            <w:r>
              <w:rPr>
                <w:sz w:val="22"/>
              </w:rPr>
              <w:t>35</w:t>
            </w:r>
            <w:r>
              <w:rPr>
                <w:sz w:val="22"/>
                <w:vertAlign w:val="superscript"/>
              </w:rPr>
              <w:t xml:space="preserve">2 </w:t>
            </w:r>
          </w:p>
        </w:tc>
        <w:tc>
          <w:tcPr>
            <w:tcW w:w="2500" w:type="pct"/>
            <w:vMerge/>
          </w:tcPr>
          <w:p w14:paraId="785B7EC9" w14:textId="77777777" w:rsidR="006C2744" w:rsidRDefault="006C2744"/>
        </w:tc>
      </w:tr>
      <w:tr w:rsidR="006C2744" w14:paraId="70E75473" w14:textId="77777777">
        <w:tc>
          <w:tcPr>
            <w:tcW w:w="1667" w:type="pct"/>
          </w:tcPr>
          <w:p w14:paraId="6F943DAC" w14:textId="77777777" w:rsidR="006C2744" w:rsidRDefault="00A8598B">
            <w:r>
              <w:rPr>
                <w:sz w:val="22"/>
              </w:rPr>
              <w:t xml:space="preserve">Side corner yard setback, minimum (ft.) </w:t>
            </w:r>
          </w:p>
        </w:tc>
        <w:tc>
          <w:tcPr>
            <w:tcW w:w="833" w:type="pct"/>
          </w:tcPr>
          <w:p w14:paraId="250EF229" w14:textId="77777777" w:rsidR="006C2744" w:rsidRDefault="00A8598B">
            <w:r>
              <w:rPr>
                <w:sz w:val="22"/>
              </w:rPr>
              <w:t>35</w:t>
            </w:r>
            <w:r>
              <w:rPr>
                <w:sz w:val="22"/>
                <w:vertAlign w:val="superscript"/>
              </w:rPr>
              <w:t xml:space="preserve">2 </w:t>
            </w:r>
          </w:p>
        </w:tc>
        <w:tc>
          <w:tcPr>
            <w:tcW w:w="2500" w:type="pct"/>
            <w:vMerge/>
          </w:tcPr>
          <w:p w14:paraId="496CE057" w14:textId="77777777" w:rsidR="006C2744" w:rsidRDefault="006C2744"/>
        </w:tc>
      </w:tr>
      <w:tr w:rsidR="006C2744" w14:paraId="7F6D7F4A" w14:textId="77777777">
        <w:tc>
          <w:tcPr>
            <w:tcW w:w="1667" w:type="pct"/>
          </w:tcPr>
          <w:p w14:paraId="759FC0BA" w14:textId="77777777" w:rsidR="006C2744" w:rsidRDefault="00A8598B">
            <w:r>
              <w:rPr>
                <w:sz w:val="22"/>
              </w:rPr>
              <w:t xml:space="preserve">Interior side yard setback, minimum (ft.) </w:t>
            </w:r>
          </w:p>
        </w:tc>
        <w:tc>
          <w:tcPr>
            <w:tcW w:w="833" w:type="pct"/>
          </w:tcPr>
          <w:p w14:paraId="0CB190A4" w14:textId="77777777" w:rsidR="006C2744" w:rsidRDefault="00A8598B">
            <w:r>
              <w:rPr>
                <w:sz w:val="22"/>
              </w:rPr>
              <w:t>15</w:t>
            </w:r>
            <w:r>
              <w:rPr>
                <w:sz w:val="22"/>
                <w:vertAlign w:val="superscript"/>
              </w:rPr>
              <w:t xml:space="preserve">2 </w:t>
            </w:r>
          </w:p>
        </w:tc>
        <w:tc>
          <w:tcPr>
            <w:tcW w:w="2500" w:type="pct"/>
            <w:vMerge/>
          </w:tcPr>
          <w:p w14:paraId="13069ACE" w14:textId="77777777" w:rsidR="006C2744" w:rsidRDefault="006C2744"/>
        </w:tc>
      </w:tr>
      <w:tr w:rsidR="006C2744" w14:paraId="1D27902E" w14:textId="77777777">
        <w:tc>
          <w:tcPr>
            <w:tcW w:w="1667" w:type="pct"/>
          </w:tcPr>
          <w:p w14:paraId="26B92B67" w14:textId="77777777" w:rsidR="006C2744" w:rsidRDefault="00A8598B">
            <w:r>
              <w:rPr>
                <w:sz w:val="22"/>
              </w:rPr>
              <w:t xml:space="preserve">Rear yard setback, minimum (ft.) </w:t>
            </w:r>
          </w:p>
        </w:tc>
        <w:tc>
          <w:tcPr>
            <w:tcW w:w="833" w:type="pct"/>
          </w:tcPr>
          <w:p w14:paraId="28C2C917" w14:textId="77777777" w:rsidR="006C2744" w:rsidRDefault="00A8598B">
            <w:r>
              <w:rPr>
                <w:sz w:val="22"/>
              </w:rPr>
              <w:t>25</w:t>
            </w:r>
            <w:r>
              <w:rPr>
                <w:sz w:val="22"/>
                <w:vertAlign w:val="superscript"/>
              </w:rPr>
              <w:t xml:space="preserve">2 </w:t>
            </w:r>
          </w:p>
        </w:tc>
        <w:tc>
          <w:tcPr>
            <w:tcW w:w="2500" w:type="pct"/>
            <w:vMerge/>
          </w:tcPr>
          <w:p w14:paraId="53A93372" w14:textId="77777777" w:rsidR="006C2744" w:rsidRDefault="006C2744"/>
        </w:tc>
      </w:tr>
      <w:tr w:rsidR="006C2744" w14:paraId="44231670" w14:textId="77777777">
        <w:tc>
          <w:tcPr>
            <w:tcW w:w="1667" w:type="pct"/>
          </w:tcPr>
          <w:p w14:paraId="11D3008B" w14:textId="77777777" w:rsidR="006C2744" w:rsidRDefault="00A8598B">
            <w:r>
              <w:rPr>
                <w:sz w:val="22"/>
              </w:rPr>
              <w:t xml:space="preserve">Accessory Use Development Standards </w:t>
            </w:r>
          </w:p>
        </w:tc>
        <w:tc>
          <w:tcPr>
            <w:tcW w:w="833" w:type="pct"/>
          </w:tcPr>
          <w:p w14:paraId="66C88114" w14:textId="77777777" w:rsidR="006C2744" w:rsidRDefault="00A8598B">
            <w:r>
              <w:rPr>
                <w:sz w:val="22"/>
              </w:rPr>
              <w:t xml:space="preserve">See Chapter 28 Article VII </w:t>
            </w:r>
          </w:p>
        </w:tc>
        <w:tc>
          <w:tcPr>
            <w:tcW w:w="2500" w:type="pct"/>
            <w:vMerge/>
          </w:tcPr>
          <w:p w14:paraId="350CB907" w14:textId="77777777" w:rsidR="006C2744" w:rsidRDefault="006C2744"/>
        </w:tc>
      </w:tr>
      <w:tr w:rsidR="006C2744" w14:paraId="2A931A09" w14:textId="77777777">
        <w:tc>
          <w:tcPr>
            <w:tcW w:w="5000" w:type="pct"/>
            <w:gridSpan w:val="3"/>
          </w:tcPr>
          <w:p w14:paraId="112098D0" w14:textId="77777777" w:rsidR="006C2744" w:rsidRDefault="00A8598B">
            <w:r>
              <w:rPr>
                <w:sz w:val="22"/>
              </w:rPr>
              <w:t xml:space="preserve">NOTES: </w:t>
            </w:r>
            <w:r>
              <w:rPr>
                <w:sz w:val="22"/>
              </w:rPr>
              <w:br/>
            </w:r>
            <w:r>
              <w:rPr>
                <w:sz w:val="22"/>
              </w:rPr>
              <w:t> </w:t>
            </w:r>
            <w:r>
              <w:rPr>
                <w:sz w:val="22"/>
                <w:vertAlign w:val="superscript"/>
              </w:rPr>
              <w:t xml:space="preserve">1 </w:t>
            </w:r>
            <w:r w:rsidRPr="00215FE2">
              <w:rPr>
                <w:sz w:val="22"/>
                <w:highlight w:val="yellow"/>
              </w:rPr>
              <w:t>Any structure which exceeds fifty (50) feet in height shall provide one (1) additional foot of setback in all required setbacks for each foot above fifty (50) feet.</w:t>
            </w:r>
            <w:r>
              <w:rPr>
                <w:sz w:val="22"/>
              </w:rPr>
              <w:t xml:space="preserve"> </w:t>
            </w:r>
            <w:r>
              <w:rPr>
                <w:sz w:val="22"/>
              </w:rPr>
              <w:br/>
            </w:r>
            <w:r>
              <w:rPr>
                <w:sz w:val="22"/>
              </w:rPr>
              <w:t> </w:t>
            </w:r>
            <w:r>
              <w:rPr>
                <w:sz w:val="22"/>
                <w:vertAlign w:val="superscript"/>
              </w:rPr>
              <w:t xml:space="preserve">2 </w:t>
            </w:r>
            <w:r>
              <w:rPr>
                <w:sz w:val="22"/>
              </w:rPr>
              <w:t xml:space="preserve">No portion of any building or structure and no activity related to any use within the PID shall be located any closer than one hundred (100) feet to any property which is utilized, zoned or which has a future land use designation for residential. </w:t>
            </w:r>
          </w:p>
        </w:tc>
      </w:tr>
      <w:tr w:rsidR="006C2744" w14:paraId="78CA9159" w14:textId="77777777">
        <w:tc>
          <w:tcPr>
            <w:tcW w:w="5000" w:type="pct"/>
            <w:gridSpan w:val="3"/>
          </w:tcPr>
          <w:p w14:paraId="685AA721" w14:textId="77777777" w:rsidR="006C2744" w:rsidRDefault="00A8598B">
            <w:r>
              <w:rPr>
                <w:i/>
                <w:sz w:val="22"/>
              </w:rPr>
              <w:t>Typical Development Configuration (For illustrative purposes only)</w:t>
            </w:r>
          </w:p>
        </w:tc>
      </w:tr>
      <w:tr w:rsidR="006C2744" w14:paraId="7010CA9E" w14:textId="77777777">
        <w:tc>
          <w:tcPr>
            <w:tcW w:w="5000" w:type="pct"/>
            <w:gridSpan w:val="3"/>
          </w:tcPr>
          <w:p w14:paraId="0E3706E9" w14:textId="77777777" w:rsidR="006C2744" w:rsidRDefault="00A8598B">
            <w:r>
              <w:rPr>
                <w:noProof/>
              </w:rPr>
              <w:lastRenderedPageBreak/>
              <w:drawing>
                <wp:inline distT="0" distB="0" distL="0" distR="0" wp14:anchorId="693E9C7B" wp14:editId="2205F6EC">
                  <wp:extent cx="4368800" cy="2743200"/>
                  <wp:effectExtent l="0" t="0" r="0" b="0"/>
                  <wp:docPr id="2" name="Drawing 1" descr="28-320-B.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4368800" cy="2743200"/>
                          </a:xfrm>
                          <a:prstGeom prst="rect">
                            <a:avLst/>
                          </a:prstGeom>
                        </pic:spPr>
                      </pic:pic>
                    </a:graphicData>
                  </a:graphic>
                </wp:inline>
              </w:drawing>
            </w:r>
          </w:p>
        </w:tc>
      </w:tr>
    </w:tbl>
    <w:p w14:paraId="4F3A1585" w14:textId="77777777" w:rsidR="006C2744" w:rsidRDefault="006C2744"/>
    <w:p w14:paraId="02586E68" w14:textId="77777777" w:rsidR="006C2744" w:rsidRDefault="00A8598B">
      <w:pPr>
        <w:pStyle w:val="HistoryNote"/>
      </w:pPr>
      <w:r>
        <w:t>(Ord. No. 14-2019, § 1, 5-14-19)</w:t>
      </w:r>
    </w:p>
    <w:p w14:paraId="15902C27" w14:textId="77777777" w:rsidR="006C2744" w:rsidRDefault="006C2744">
      <w:pPr>
        <w:spacing w:before="0" w:after="0"/>
      </w:pPr>
    </w:p>
    <w:sectPr w:rsidR="006C2744">
      <w:headerReference w:type="default" r:id="rId9"/>
      <w:footerReference w:type="default" r:id="rId1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ACE47" w14:textId="77777777" w:rsidR="00B96056" w:rsidRDefault="00A8598B">
      <w:pPr>
        <w:spacing w:before="0" w:after="0"/>
      </w:pPr>
      <w:r>
        <w:separator/>
      </w:r>
    </w:p>
  </w:endnote>
  <w:endnote w:type="continuationSeparator" w:id="0">
    <w:p w14:paraId="224D6D39" w14:textId="77777777" w:rsidR="00B96056" w:rsidRDefault="00A859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notTrueType/>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E091" w14:textId="77777777" w:rsidR="006C2744" w:rsidRDefault="006C2744">
    <w:pPr>
      <w:pStyle w:val="FooterCenter"/>
      <w:pBdr>
        <w:bottom w:val="single" w:sz="4" w:space="0" w:color="auto"/>
      </w:pBdr>
    </w:pPr>
  </w:p>
  <w:p w14:paraId="1623ECFD" w14:textId="77777777" w:rsidR="006C2744" w:rsidRDefault="00A8598B">
    <w:pPr>
      <w:pStyle w:val="FooterLeft"/>
    </w:pPr>
    <w:r>
      <w:tab/>
    </w:r>
    <w:r>
      <w:rPr>
        <w:rFonts w:ascii="Consolas" w:eastAsia="Consolas" w:hAnsi="Consolas" w:cs="Consolas"/>
        <w:sz w:val="12"/>
      </w:rPr>
      <w:t xml:space="preserve">   Created: 2026-05-11 10:24:29 [EST]</w:t>
    </w:r>
  </w:p>
  <w:p w14:paraId="7B475AA8" w14:textId="77777777" w:rsidR="006C2744" w:rsidRDefault="00A8598B">
    <w:pPr>
      <w:pStyle w:val="FooterLeft"/>
    </w:pPr>
    <w:r>
      <w:t>(Supp. No. 18)</w:t>
    </w:r>
  </w:p>
  <w:p w14:paraId="7B6DDA6F" w14:textId="77777777" w:rsidR="006C2744" w:rsidRDefault="00A8598B">
    <w:pPr>
      <w:pStyle w:val="FooterCenter"/>
    </w:pPr>
    <w:r>
      <w:cr/>
      <w:t xml:space="preserve">Page </w:t>
    </w:r>
    <w:r>
      <w:fldChar w:fldCharType="begin"/>
    </w:r>
    <w:r>
      <w:instrText>PAGE \* MERGEFORMAT</w:instrText>
    </w:r>
    <w:r>
      <w:fldChar w:fldCharType="separate"/>
    </w:r>
    <w:r>
      <w:rPr>
        <w:noProof/>
      </w:rPr>
      <w:t>2</w:t>
    </w:r>
    <w:r>
      <w:fldChar w:fldCharType="end"/>
    </w:r>
    <w:r>
      <w:t xml:space="preserve"> of </w:t>
    </w:r>
    <w:fldSimple w:instr="NUMPAGES \* MERGEFORMAT">
      <w:r>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FB496" w14:textId="77777777" w:rsidR="00B96056" w:rsidRDefault="00A8598B">
      <w:pPr>
        <w:spacing w:before="0" w:after="0"/>
      </w:pPr>
      <w:r>
        <w:separator/>
      </w:r>
    </w:p>
  </w:footnote>
  <w:footnote w:type="continuationSeparator" w:id="0">
    <w:p w14:paraId="046DC5E8" w14:textId="77777777" w:rsidR="00B96056" w:rsidRDefault="00A8598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732E" w14:textId="77777777" w:rsidR="006C2744" w:rsidRDefault="006C2744">
    <w:pPr>
      <w:pStyle w:val="HeaderCenter"/>
    </w:pPr>
  </w:p>
  <w:p w14:paraId="32F65855" w14:textId="77777777" w:rsidR="006C2744" w:rsidRDefault="006C2744">
    <w:pPr>
      <w:pStyle w:val="HeaderCenter"/>
      <w:pBdr>
        <w:top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multilevel"/>
    <w:tmpl w:val="3A4CD202"/>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E"/>
    <w:multiLevelType w:val="multilevel"/>
    <w:tmpl w:val="76842A5A"/>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F"/>
    <w:multiLevelType w:val="multilevel"/>
    <w:tmpl w:val="7596780A"/>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EB0824BA"/>
    <w:lvl w:ilvl="0">
      <w:start w:val="1"/>
      <w:numFmt w:val="bullet"/>
      <w:pStyle w:val="ListBullet5"/>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EABA7EF4"/>
    <w:lvl w:ilvl="0">
      <w:start w:val="1"/>
      <w:numFmt w:val="bullet"/>
      <w:pStyle w:val="ListBullet4"/>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B8367BE2"/>
    <w:lvl w:ilvl="0">
      <w:start w:val="1"/>
      <w:numFmt w:val="bullet"/>
      <w:pStyle w:val="ListBullet3"/>
      <w:lvlText w:val=""/>
      <w:lvlJc w:val="left"/>
      <w:pPr>
        <w:tabs>
          <w:tab w:val="num" w:pos="1080"/>
        </w:tabs>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multilevel"/>
    <w:tmpl w:val="D23E49AC"/>
    <w:lvl w:ilvl="0">
      <w:start w:val="1"/>
      <w:numFmt w:val="bullet"/>
      <w:pStyle w:val="ListBullet2"/>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multilevel"/>
    <w:tmpl w:val="A32418B2"/>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multilevel"/>
    <w:tmpl w:val="90688DA0"/>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8FA3F8"/>
    <w:multiLevelType w:val="multilevel"/>
    <w:tmpl w:val="56AEC546"/>
    <w:lvl w:ilvl="0">
      <w:start w:val="1"/>
      <w:numFmt w:val="decimal"/>
      <w:pStyle w:val="ListNumber5"/>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782766823">
    <w:abstractNumId w:val="8"/>
  </w:num>
  <w:num w:numId="2" w16cid:durableId="917327801">
    <w:abstractNumId w:val="7"/>
  </w:num>
  <w:num w:numId="3" w16cid:durableId="519665154">
    <w:abstractNumId w:val="6"/>
  </w:num>
  <w:num w:numId="4" w16cid:durableId="186649713">
    <w:abstractNumId w:val="5"/>
  </w:num>
  <w:num w:numId="5" w16cid:durableId="244919613">
    <w:abstractNumId w:val="4"/>
  </w:num>
  <w:num w:numId="6" w16cid:durableId="1415054712">
    <w:abstractNumId w:val="3"/>
  </w:num>
  <w:num w:numId="7" w16cid:durableId="1977951369">
    <w:abstractNumId w:val="2"/>
  </w:num>
  <w:num w:numId="8" w16cid:durableId="1187712932">
    <w:abstractNumId w:val="1"/>
  </w:num>
  <w:num w:numId="9" w16cid:durableId="1896428950">
    <w:abstractNumId w:val="0"/>
  </w:num>
  <w:num w:numId="10" w16cid:durableId="18064639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744"/>
    <w:rsid w:val="00063530"/>
    <w:rsid w:val="00215FE2"/>
    <w:rsid w:val="006C2744"/>
    <w:rsid w:val="0083095E"/>
    <w:rsid w:val="00A8598B"/>
    <w:rsid w:val="00B96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952A"/>
  <w15:docId w15:val="{5131742B-E03C-439F-80C6-80F515DA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pPr>
      <w:jc w:val="left"/>
    </w:pPr>
    <w:rPr>
      <w:rFonts w:ascii="Calibri" w:hAnsi="Calibri"/>
      <w:sz w:val="20"/>
    </w:rPr>
  </w:style>
  <w:style w:type="paragraph" w:styleId="Heading1">
    <w:name w:val="heading 1"/>
    <w:basedOn w:val="Normal"/>
    <w:next w:val="Block1"/>
    <w:link w:val="Heading1Char"/>
    <w:uiPriority w:val="1"/>
    <w:qFormat/>
    <w:pPr>
      <w:keepNext/>
      <w:keepLines/>
      <w:spacing w:before="120" w:after="240" w:line="276" w:lineRule="auto"/>
      <w:jc w:val="center"/>
      <w:outlineLvl w:val="0"/>
    </w:pPr>
    <w:rPr>
      <w:b/>
      <w:sz w:val="32"/>
      <w:szCs w:val="32"/>
    </w:rPr>
  </w:style>
  <w:style w:type="paragraph" w:styleId="Heading2">
    <w:name w:val="heading 2"/>
    <w:basedOn w:val="Heading1"/>
    <w:next w:val="Block1"/>
    <w:link w:val="Heading2Char"/>
    <w:uiPriority w:val="1"/>
    <w:qFormat/>
    <w:pPr>
      <w:outlineLvl w:val="1"/>
    </w:pPr>
    <w:rPr>
      <w:rFonts w:eastAsia="Times New Roman"/>
      <w:sz w:val="28"/>
    </w:rPr>
  </w:style>
  <w:style w:type="paragraph" w:styleId="Heading3">
    <w:name w:val="heading 3"/>
    <w:basedOn w:val="Heading2"/>
    <w:next w:val="Block1"/>
    <w:link w:val="Heading3Char"/>
    <w:uiPriority w:val="1"/>
    <w:qFormat/>
    <w:pPr>
      <w:spacing w:after="220"/>
      <w:outlineLvl w:val="2"/>
    </w:pPr>
    <w:rPr>
      <w:rFonts w:eastAsiaTheme="majorEastAsia" w:cstheme="majorBidi"/>
      <w:i/>
      <w:szCs w:val="24"/>
    </w:rPr>
  </w:style>
  <w:style w:type="paragraph" w:styleId="Heading4">
    <w:name w:val="heading 4"/>
    <w:basedOn w:val="Heading3"/>
    <w:next w:val="Block1"/>
    <w:link w:val="Heading4Char"/>
    <w:uiPriority w:val="1"/>
    <w:qFormat/>
    <w:pPr>
      <w:spacing w:after="200"/>
      <w:outlineLvl w:val="3"/>
    </w:pPr>
    <w:rPr>
      <w:b w:val="0"/>
      <w:iCs/>
    </w:rPr>
  </w:style>
  <w:style w:type="paragraph" w:styleId="Heading5">
    <w:name w:val="heading 5"/>
    <w:basedOn w:val="Heading4"/>
    <w:next w:val="Block1"/>
    <w:link w:val="Heading5Char"/>
    <w:uiPriority w:val="1"/>
    <w:qFormat/>
    <w:pPr>
      <w:outlineLvl w:val="4"/>
    </w:pPr>
    <w:rPr>
      <w:b/>
      <w:i w:val="0"/>
      <w:sz w:val="26"/>
    </w:rPr>
  </w:style>
  <w:style w:type="paragraph" w:styleId="Heading6">
    <w:name w:val="heading 6"/>
    <w:basedOn w:val="Heading5"/>
    <w:next w:val="Block1"/>
    <w:link w:val="Heading6Char"/>
    <w:uiPriority w:val="1"/>
    <w:qFormat/>
    <w:pPr>
      <w:outlineLvl w:val="5"/>
    </w:pPr>
    <w:rPr>
      <w:i/>
    </w:rPr>
  </w:style>
  <w:style w:type="paragraph" w:styleId="Heading7">
    <w:name w:val="heading 7"/>
    <w:basedOn w:val="Heading6"/>
    <w:next w:val="Block1"/>
    <w:link w:val="Heading7Char"/>
    <w:uiPriority w:val="1"/>
    <w:pPr>
      <w:spacing w:after="180"/>
      <w:outlineLvl w:val="6"/>
    </w:pPr>
    <w:rPr>
      <w:b w:val="0"/>
      <w:iCs w:val="0"/>
    </w:rPr>
  </w:style>
  <w:style w:type="paragraph" w:styleId="Heading8">
    <w:name w:val="heading 8"/>
    <w:basedOn w:val="Heading7"/>
    <w:next w:val="Block1"/>
    <w:link w:val="Heading8Char"/>
    <w:uiPriority w:val="1"/>
    <w:pPr>
      <w:outlineLvl w:val="7"/>
    </w:pPr>
    <w:rPr>
      <w:b/>
      <w:i w:val="0"/>
      <w:sz w:val="24"/>
      <w:szCs w:val="21"/>
    </w:rPr>
  </w:style>
  <w:style w:type="paragraph" w:styleId="Heading9">
    <w:name w:val="heading 9"/>
    <w:basedOn w:val="Heading8"/>
    <w:next w:val="Block1"/>
    <w:link w:val="Heading9Char"/>
    <w:uiPriority w:val="1"/>
    <w:pPr>
      <w:spacing w:after="1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Heading1"/>
    <w:next w:val="Block1"/>
    <w:uiPriority w:val="1"/>
    <w:qFormat/>
    <w:pPr>
      <w:spacing w:before="180" w:after="120"/>
      <w:ind w:left="950" w:hanging="950"/>
      <w:jc w:val="left"/>
      <w:outlineLvl w:val="5"/>
    </w:pPr>
    <w:rPr>
      <w:sz w:val="24"/>
    </w:rPr>
  </w:style>
  <w:style w:type="table" w:customStyle="1" w:styleId="Table1">
    <w:name w:val="Table 1"/>
    <w:basedOn w:val="TableNormal"/>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Block1">
    <w:name w:val="Block 1"/>
    <w:basedOn w:val="Normal"/>
    <w:uiPriority w:val="3"/>
    <w:qFormat/>
  </w:style>
  <w:style w:type="paragraph" w:customStyle="1" w:styleId="HistoryNote">
    <w:name w:val="History Note"/>
    <w:basedOn w:val="Block1"/>
    <w:next w:val="Section"/>
    <w:uiPriority w:val="2"/>
    <w:qFormat/>
    <w:pPr>
      <w:spacing w:after="240"/>
    </w:pPr>
  </w:style>
  <w:style w:type="paragraph" w:customStyle="1" w:styleId="HeaderCenter">
    <w:name w:val="Header Center"/>
    <w:basedOn w:val="Normal"/>
    <w:qFormat/>
    <w:pPr>
      <w:spacing w:after="40"/>
      <w:jc w:val="center"/>
    </w:pPr>
  </w:style>
  <w:style w:type="paragraph" w:customStyle="1" w:styleId="FooterLeft">
    <w:name w:val="Footer Left"/>
    <w:basedOn w:val="Normal"/>
    <w:qFormat/>
    <w:pPr>
      <w:tabs>
        <w:tab w:val="right" w:pos="9360"/>
      </w:tabs>
      <w:spacing w:after="40"/>
    </w:pPr>
    <w:rPr>
      <w:sz w:val="18"/>
    </w:rPr>
  </w:style>
  <w:style w:type="paragraph" w:customStyle="1" w:styleId="FooterCenter">
    <w:name w:val="Footer Center"/>
    <w:basedOn w:val="FooterLeft"/>
    <w:qFormat/>
    <w:pPr>
      <w:jc w:val="center"/>
    </w:pPr>
  </w:style>
  <w:style w:type="character" w:customStyle="1" w:styleId="Heading1Char">
    <w:name w:val="Heading 1 Char"/>
    <w:basedOn w:val="DefaultParagraphFont"/>
    <w:link w:val="Heading1"/>
    <w:uiPriority w:val="1"/>
    <w:rPr>
      <w:rFonts w:ascii="Calibri" w:hAnsi="Calibri"/>
      <w:b/>
      <w:sz w:val="32"/>
      <w:szCs w:val="32"/>
    </w:rPr>
  </w:style>
  <w:style w:type="paragraph" w:customStyle="1" w:styleId="NoSpacing1">
    <w:name w:val="No Spacing1"/>
    <w:basedOn w:val="Normal"/>
    <w:uiPriority w:val="99"/>
    <w:unhideWhenUsed/>
    <w:pPr>
      <w:spacing w:after="0"/>
      <w:contextualSpacing/>
    </w:pPr>
  </w:style>
  <w:style w:type="character" w:customStyle="1" w:styleId="Heading2Char">
    <w:name w:val="Heading 2 Char"/>
    <w:basedOn w:val="DefaultParagraphFont"/>
    <w:link w:val="Heading2"/>
    <w:uiPriority w:val="1"/>
    <w:rPr>
      <w:rFonts w:asciiTheme="majorHAnsi" w:eastAsia="Times New Roman" w:hAnsiTheme="majorHAnsi"/>
      <w:b/>
      <w:sz w:val="28"/>
      <w:szCs w:val="32"/>
    </w:rPr>
  </w:style>
  <w:style w:type="character" w:customStyle="1" w:styleId="Heading3Char">
    <w:name w:val="Heading 3 Char"/>
    <w:basedOn w:val="DefaultParagraphFont"/>
    <w:link w:val="Heading3"/>
    <w:uiPriority w:val="1"/>
    <w:rPr>
      <w:rFonts w:asciiTheme="majorHAnsi" w:eastAsiaTheme="majorEastAsia" w:hAnsiTheme="majorHAnsi" w:cstheme="majorBidi"/>
      <w:b/>
      <w:i/>
      <w:sz w:val="28"/>
    </w:rPr>
  </w:style>
  <w:style w:type="paragraph" w:styleId="ListParagraph">
    <w:name w:val="List Paragraph"/>
    <w:basedOn w:val="Normal"/>
    <w:uiPriority w:val="98"/>
    <w:semiHidden/>
    <w:qFormat/>
    <w:pPr>
      <w:ind w:left="475" w:hanging="475"/>
    </w:pPr>
  </w:style>
  <w:style w:type="character" w:customStyle="1" w:styleId="Heading4Char">
    <w:name w:val="Heading 4 Char"/>
    <w:basedOn w:val="DefaultParagraphFont"/>
    <w:link w:val="Heading4"/>
    <w:uiPriority w:val="1"/>
    <w:rPr>
      <w:rFonts w:asciiTheme="majorHAnsi" w:eastAsiaTheme="majorEastAsia" w:hAnsiTheme="majorHAnsi" w:cstheme="majorBidi"/>
      <w:i/>
      <w:iCs/>
      <w:sz w:val="28"/>
    </w:rPr>
  </w:style>
  <w:style w:type="character" w:customStyle="1" w:styleId="Heading5Char">
    <w:name w:val="Heading 5 Char"/>
    <w:basedOn w:val="DefaultParagraphFont"/>
    <w:link w:val="Heading5"/>
    <w:uiPriority w:val="1"/>
    <w:rPr>
      <w:rFonts w:asciiTheme="majorHAnsi" w:eastAsiaTheme="majorEastAsia" w:hAnsiTheme="majorHAnsi" w:cstheme="majorBidi"/>
      <w:b/>
      <w:iCs/>
      <w:sz w:val="26"/>
    </w:rPr>
  </w:style>
  <w:style w:type="paragraph" w:customStyle="1" w:styleId="Hang1">
    <w:name w:val="Hang 1"/>
    <w:basedOn w:val="Normal"/>
    <w:uiPriority w:val="8"/>
    <w:qFormat/>
    <w:pPr>
      <w:ind w:left="475" w:hanging="475"/>
    </w:pPr>
  </w:style>
  <w:style w:type="paragraph" w:customStyle="1" w:styleId="List1">
    <w:name w:val="List 1"/>
    <w:basedOn w:val="Hang1"/>
    <w:uiPriority w:val="5"/>
    <w:qFormat/>
  </w:style>
  <w:style w:type="paragraph" w:customStyle="1" w:styleId="ListParagraph2">
    <w:name w:val="List Paragraph 2"/>
    <w:basedOn w:val="List1"/>
    <w:uiPriority w:val="98"/>
    <w:semiHidden/>
    <w:unhideWhenUsed/>
    <w:qFormat/>
    <w:pPr>
      <w:ind w:left="950"/>
    </w:pPr>
  </w:style>
  <w:style w:type="paragraph" w:styleId="FootnoteText">
    <w:name w:val="footnote text"/>
    <w:basedOn w:val="Normal"/>
    <w:link w:val="FootnoteTextChar"/>
    <w:uiPriority w:val="99"/>
    <w:unhideWhenUsed/>
    <w:pPr>
      <w:spacing w:after="0"/>
    </w:pPr>
    <w:rPr>
      <w:szCs w:val="20"/>
    </w:rPr>
  </w:style>
  <w:style w:type="character" w:customStyle="1" w:styleId="FootnoteTextChar">
    <w:name w:val="Footnote Text Char"/>
    <w:basedOn w:val="DefaultParagraphFont"/>
    <w:link w:val="FootnoteText"/>
    <w:uiPriority w:val="99"/>
    <w:rPr>
      <w:rFonts w:ascii="Calibri" w:hAnsi="Calibri"/>
      <w:sz w:val="20"/>
      <w:szCs w:val="20"/>
    </w:rPr>
  </w:style>
  <w:style w:type="character" w:styleId="FootnoteReference">
    <w:name w:val="footnote reference"/>
    <w:basedOn w:val="DefaultParagraphFont"/>
    <w:uiPriority w:val="99"/>
    <w:semiHidden/>
    <w:unhideWhenUsed/>
    <w:rPr>
      <w:vertAlign w:val="superscript"/>
    </w:rPr>
  </w:style>
  <w:style w:type="paragraph" w:styleId="TOC1">
    <w:name w:val="toc 1"/>
    <w:basedOn w:val="Normal"/>
    <w:next w:val="TOC2"/>
    <w:uiPriority w:val="69"/>
    <w:unhideWhenUsed/>
    <w:qFormat/>
    <w:pPr>
      <w:tabs>
        <w:tab w:val="right" w:leader="dot" w:pos="9000"/>
      </w:tabs>
      <w:spacing w:after="60" w:line="276" w:lineRule="auto"/>
      <w:ind w:left="245" w:hanging="245"/>
    </w:pPr>
  </w:style>
  <w:style w:type="paragraph" w:styleId="TOC2">
    <w:name w:val="toc 2"/>
    <w:basedOn w:val="TOC1"/>
    <w:next w:val="TOC3"/>
    <w:uiPriority w:val="69"/>
    <w:unhideWhenUsed/>
    <w:qFormat/>
    <w:pPr>
      <w:ind w:left="720"/>
    </w:pPr>
  </w:style>
  <w:style w:type="paragraph" w:styleId="TOC3">
    <w:name w:val="toc 3"/>
    <w:basedOn w:val="TOC2"/>
    <w:next w:val="TOC4"/>
    <w:uiPriority w:val="69"/>
    <w:unhideWhenUsed/>
    <w:qFormat/>
    <w:pPr>
      <w:ind w:left="1195"/>
    </w:pPr>
  </w:style>
  <w:style w:type="paragraph" w:styleId="TOC4">
    <w:name w:val="toc 4"/>
    <w:basedOn w:val="TOC3"/>
    <w:next w:val="TOC5"/>
    <w:uiPriority w:val="69"/>
    <w:unhideWhenUsed/>
    <w:qFormat/>
    <w:pPr>
      <w:ind w:left="1685"/>
    </w:pPr>
  </w:style>
  <w:style w:type="paragraph" w:styleId="Index1">
    <w:name w:val="index 1"/>
    <w:basedOn w:val="TOC1"/>
    <w:next w:val="Index2"/>
    <w:uiPriority w:val="99"/>
    <w:unhideWhenUsed/>
  </w:style>
  <w:style w:type="paragraph" w:styleId="Index2">
    <w:name w:val="index 2"/>
    <w:basedOn w:val="TOC2"/>
    <w:next w:val="Index3"/>
    <w:uiPriority w:val="99"/>
    <w:unhideWhenUsed/>
  </w:style>
  <w:style w:type="paragraph" w:styleId="Index3">
    <w:name w:val="index 3"/>
    <w:basedOn w:val="TOC3"/>
    <w:next w:val="Index4"/>
    <w:uiPriority w:val="99"/>
    <w:unhideWhenUsed/>
  </w:style>
  <w:style w:type="paragraph" w:styleId="Index4">
    <w:name w:val="index 4"/>
    <w:basedOn w:val="TOC4"/>
    <w:next w:val="Index6"/>
    <w:uiPriority w:val="99"/>
    <w:unhideWhenUsed/>
  </w:style>
  <w:style w:type="paragraph" w:styleId="TOC5">
    <w:name w:val="toc 5"/>
    <w:basedOn w:val="TOC4"/>
    <w:next w:val="TOC6"/>
    <w:uiPriority w:val="69"/>
    <w:unhideWhenUsed/>
    <w:qFormat/>
    <w:pPr>
      <w:ind w:left="2160"/>
    </w:pPr>
  </w:style>
  <w:style w:type="paragraph" w:styleId="Index5">
    <w:name w:val="index 5"/>
    <w:basedOn w:val="TOC5"/>
    <w:next w:val="Index6"/>
    <w:uiPriority w:val="99"/>
    <w:unhideWhenUsed/>
  </w:style>
  <w:style w:type="paragraph" w:styleId="TOC6">
    <w:name w:val="toc 6"/>
    <w:basedOn w:val="TOC5"/>
    <w:uiPriority w:val="69"/>
    <w:unhideWhenUsed/>
    <w:qFormat/>
    <w:pPr>
      <w:ind w:left="2635"/>
    </w:pPr>
  </w:style>
  <w:style w:type="paragraph" w:styleId="Index6">
    <w:name w:val="index 6"/>
    <w:basedOn w:val="TOC6"/>
    <w:next w:val="Index7"/>
    <w:uiPriority w:val="99"/>
    <w:unhideWhenUsed/>
  </w:style>
  <w:style w:type="paragraph" w:styleId="TOC7">
    <w:name w:val="toc 7"/>
    <w:basedOn w:val="TOC6"/>
    <w:next w:val="TOC8"/>
    <w:uiPriority w:val="69"/>
    <w:unhideWhenUsed/>
    <w:qFormat/>
    <w:pPr>
      <w:ind w:left="3125"/>
    </w:pPr>
  </w:style>
  <w:style w:type="paragraph" w:styleId="Index7">
    <w:name w:val="index 7"/>
    <w:basedOn w:val="TOC7"/>
    <w:next w:val="Index8"/>
    <w:uiPriority w:val="99"/>
    <w:unhideWhenUsed/>
  </w:style>
  <w:style w:type="paragraph" w:styleId="TOC8">
    <w:name w:val="toc 8"/>
    <w:basedOn w:val="TOC7"/>
    <w:next w:val="TOC9"/>
    <w:uiPriority w:val="69"/>
    <w:unhideWhenUsed/>
    <w:qFormat/>
    <w:pPr>
      <w:ind w:left="3600"/>
    </w:pPr>
  </w:style>
  <w:style w:type="paragraph" w:styleId="Index8">
    <w:name w:val="index 8"/>
    <w:basedOn w:val="TOC8"/>
    <w:next w:val="Index9"/>
    <w:uiPriority w:val="99"/>
    <w:unhideWhenUsed/>
  </w:style>
  <w:style w:type="paragraph" w:styleId="TOC9">
    <w:name w:val="toc 9"/>
    <w:basedOn w:val="TOC8"/>
    <w:uiPriority w:val="69"/>
    <w:unhideWhenUsed/>
    <w:qFormat/>
    <w:pPr>
      <w:ind w:left="4075"/>
    </w:pPr>
  </w:style>
  <w:style w:type="paragraph" w:styleId="Index9">
    <w:name w:val="index 9"/>
    <w:basedOn w:val="TOC9"/>
    <w:uiPriority w:val="99"/>
    <w:unhideWhenUsed/>
  </w:style>
  <w:style w:type="paragraph" w:customStyle="1" w:styleId="Paragraph1">
    <w:name w:val="Paragraph 1"/>
    <w:basedOn w:val="Normal"/>
    <w:uiPriority w:val="7"/>
    <w:qFormat/>
    <w:pPr>
      <w:ind w:firstLine="475"/>
    </w:pPr>
  </w:style>
  <w:style w:type="paragraph" w:styleId="NormalWeb">
    <w:name w:val="Normal (Web)"/>
    <w:basedOn w:val="Normal"/>
    <w:uiPriority w:val="99"/>
    <w:semiHidden/>
    <w:unhideWhenUsed/>
    <w:pPr>
      <w:spacing w:before="100" w:beforeAutospacing="1" w:after="100" w:afterAutospacing="1"/>
    </w:pPr>
    <w:rPr>
      <w:rFonts w:ascii="Verdana" w:eastAsia="Times New Roman" w:hAnsi="Verdana" w:cs="Times New Roman"/>
    </w:rPr>
  </w:style>
  <w:style w:type="paragraph" w:styleId="Title">
    <w:name w:val="Title"/>
    <w:basedOn w:val="Normal"/>
    <w:next w:val="Normal"/>
    <w:link w:val="TitleChar"/>
    <w:unhideWhenUsed/>
    <w:pPr>
      <w:spacing w:after="0" w:line="480" w:lineRule="auto"/>
      <w:contextualSpacing/>
      <w:jc w:val="center"/>
      <w:outlineLvl w:val="0"/>
    </w:pPr>
    <w:rPr>
      <w:rFonts w:eastAsiaTheme="majorEastAsia" w:cstheme="majorBidi"/>
      <w:b/>
      <w:spacing w:val="-10"/>
      <w:kern w:val="28"/>
      <w:sz w:val="52"/>
      <w:szCs w:val="56"/>
    </w:rPr>
  </w:style>
  <w:style w:type="character" w:customStyle="1" w:styleId="TitleChar">
    <w:name w:val="Title Char"/>
    <w:basedOn w:val="DefaultParagraphFont"/>
    <w:link w:val="Title"/>
    <w:rPr>
      <w:rFonts w:ascii="Calibri" w:eastAsiaTheme="majorEastAsia" w:hAnsi="Calibri" w:cstheme="majorBidi"/>
      <w:b/>
      <w:spacing w:val="-10"/>
      <w:kern w:val="28"/>
      <w:sz w:val="52"/>
      <w:szCs w:val="56"/>
    </w:rPr>
  </w:style>
  <w:style w:type="paragraph" w:customStyle="1" w:styleId="ReferenceNote">
    <w:name w:val="Reference Note"/>
    <w:basedOn w:val="Block1"/>
    <w:next w:val="Block1"/>
    <w:uiPriority w:val="2"/>
    <w:qFormat/>
  </w:style>
  <w:style w:type="paragraph" w:styleId="List2">
    <w:name w:val="List 2"/>
    <w:basedOn w:val="List1"/>
    <w:uiPriority w:val="5"/>
    <w:qFormat/>
    <w:pPr>
      <w:ind w:left="950"/>
    </w:pPr>
  </w:style>
  <w:style w:type="paragraph" w:customStyle="1" w:styleId="Block2">
    <w:name w:val="Block 2"/>
    <w:basedOn w:val="Block1"/>
    <w:uiPriority w:val="3"/>
    <w:unhideWhenUsed/>
    <w:qFormat/>
    <w:pPr>
      <w:ind w:left="475"/>
    </w:pPr>
  </w:style>
  <w:style w:type="paragraph" w:customStyle="1" w:styleId="Block3">
    <w:name w:val="Block 3"/>
    <w:basedOn w:val="Block2"/>
    <w:uiPriority w:val="3"/>
    <w:unhideWhenUsed/>
    <w:qFormat/>
    <w:pPr>
      <w:ind w:left="950"/>
    </w:pPr>
  </w:style>
  <w:style w:type="paragraph" w:customStyle="1" w:styleId="Block4">
    <w:name w:val="Block 4"/>
    <w:basedOn w:val="Block3"/>
    <w:uiPriority w:val="3"/>
    <w:unhideWhenUsed/>
    <w:qFormat/>
    <w:pPr>
      <w:ind w:left="1440"/>
    </w:pPr>
  </w:style>
  <w:style w:type="paragraph" w:customStyle="1" w:styleId="Block5">
    <w:name w:val="Block 5"/>
    <w:basedOn w:val="Block4"/>
    <w:uiPriority w:val="3"/>
    <w:unhideWhenUsed/>
    <w:qFormat/>
    <w:pPr>
      <w:ind w:left="1915"/>
    </w:pPr>
  </w:style>
  <w:style w:type="paragraph" w:customStyle="1" w:styleId="Block6">
    <w:name w:val="Block 6"/>
    <w:basedOn w:val="Block5"/>
    <w:uiPriority w:val="3"/>
    <w:unhideWhenUsed/>
    <w:pPr>
      <w:ind w:left="2390"/>
    </w:pPr>
  </w:style>
  <w:style w:type="paragraph" w:customStyle="1" w:styleId="Block7">
    <w:name w:val="Block 7"/>
    <w:basedOn w:val="Block6"/>
    <w:uiPriority w:val="3"/>
    <w:unhideWhenUsed/>
    <w:pPr>
      <w:ind w:left="2880"/>
    </w:pPr>
  </w:style>
  <w:style w:type="paragraph" w:customStyle="1" w:styleId="Block8">
    <w:name w:val="Block 8"/>
    <w:basedOn w:val="Block7"/>
    <w:uiPriority w:val="3"/>
    <w:unhideWhenUsed/>
    <w:pPr>
      <w:ind w:left="3355"/>
    </w:pPr>
  </w:style>
  <w:style w:type="paragraph" w:customStyle="1" w:styleId="Block9">
    <w:name w:val="Block 9"/>
    <w:basedOn w:val="Block8"/>
    <w:uiPriority w:val="3"/>
    <w:unhideWhenUsed/>
    <w:pPr>
      <w:ind w:left="3830"/>
    </w:pPr>
  </w:style>
  <w:style w:type="paragraph" w:styleId="List3">
    <w:name w:val="List 3"/>
    <w:basedOn w:val="List2"/>
    <w:uiPriority w:val="5"/>
    <w:unhideWhenUsed/>
    <w:qFormat/>
    <w:pPr>
      <w:ind w:left="1425"/>
    </w:pPr>
  </w:style>
  <w:style w:type="paragraph" w:styleId="List4">
    <w:name w:val="List 4"/>
    <w:basedOn w:val="List3"/>
    <w:uiPriority w:val="5"/>
    <w:unhideWhenUsed/>
    <w:qFormat/>
    <w:pPr>
      <w:ind w:left="1915"/>
    </w:pPr>
  </w:style>
  <w:style w:type="paragraph" w:styleId="List5">
    <w:name w:val="List 5"/>
    <w:basedOn w:val="List4"/>
    <w:uiPriority w:val="5"/>
    <w:unhideWhenUsed/>
    <w:qFormat/>
    <w:pPr>
      <w:ind w:left="2865"/>
    </w:pPr>
  </w:style>
  <w:style w:type="paragraph" w:customStyle="1" w:styleId="List6">
    <w:name w:val="List 6"/>
    <w:basedOn w:val="List5"/>
    <w:uiPriority w:val="5"/>
    <w:unhideWhenUsed/>
    <w:pPr>
      <w:ind w:left="3355"/>
    </w:pPr>
  </w:style>
  <w:style w:type="paragraph" w:customStyle="1" w:styleId="List7">
    <w:name w:val="List 7"/>
    <w:basedOn w:val="List6"/>
    <w:uiPriority w:val="5"/>
    <w:unhideWhenUsed/>
    <w:pPr>
      <w:ind w:left="3830"/>
    </w:pPr>
  </w:style>
  <w:style w:type="paragraph" w:customStyle="1" w:styleId="List8">
    <w:name w:val="List 8"/>
    <w:basedOn w:val="List7"/>
    <w:uiPriority w:val="5"/>
    <w:unhideWhenUsed/>
    <w:pPr>
      <w:ind w:left="4305"/>
    </w:pPr>
  </w:style>
  <w:style w:type="paragraph" w:customStyle="1" w:styleId="List9">
    <w:name w:val="List 9"/>
    <w:basedOn w:val="List8"/>
    <w:uiPriority w:val="5"/>
    <w:unhideWhenUsed/>
    <w:pPr>
      <w:ind w:left="4795"/>
    </w:pPr>
  </w:style>
  <w:style w:type="paragraph" w:customStyle="1" w:styleId="Hang2">
    <w:name w:val="Hang 2"/>
    <w:basedOn w:val="Hang1"/>
    <w:uiPriority w:val="8"/>
    <w:unhideWhenUsed/>
    <w:qFormat/>
    <w:pPr>
      <w:ind w:left="950"/>
    </w:pPr>
  </w:style>
  <w:style w:type="paragraph" w:customStyle="1" w:styleId="Hang3">
    <w:name w:val="Hang 3"/>
    <w:basedOn w:val="Hang2"/>
    <w:uiPriority w:val="8"/>
    <w:unhideWhenUsed/>
    <w:qFormat/>
    <w:pPr>
      <w:ind w:left="1425"/>
    </w:pPr>
  </w:style>
  <w:style w:type="paragraph" w:customStyle="1" w:styleId="Hang4">
    <w:name w:val="Hang 4"/>
    <w:basedOn w:val="Hang3"/>
    <w:uiPriority w:val="8"/>
    <w:unhideWhenUsed/>
    <w:qFormat/>
    <w:pPr>
      <w:ind w:left="1915"/>
    </w:pPr>
  </w:style>
  <w:style w:type="paragraph" w:customStyle="1" w:styleId="Hang5">
    <w:name w:val="Hang 5"/>
    <w:basedOn w:val="Hang4"/>
    <w:uiPriority w:val="8"/>
    <w:unhideWhenUsed/>
    <w:qFormat/>
    <w:pPr>
      <w:ind w:left="2390"/>
    </w:pPr>
  </w:style>
  <w:style w:type="paragraph" w:customStyle="1" w:styleId="Hang6">
    <w:name w:val="Hang 6"/>
    <w:basedOn w:val="Hang5"/>
    <w:uiPriority w:val="8"/>
    <w:unhideWhenUsed/>
    <w:pPr>
      <w:ind w:left="2865"/>
    </w:pPr>
  </w:style>
  <w:style w:type="paragraph" w:customStyle="1" w:styleId="Hang7">
    <w:name w:val="Hang 7"/>
    <w:basedOn w:val="Hang6"/>
    <w:uiPriority w:val="8"/>
    <w:unhideWhenUsed/>
    <w:pPr>
      <w:ind w:left="3355"/>
    </w:pPr>
  </w:style>
  <w:style w:type="paragraph" w:customStyle="1" w:styleId="Hang8">
    <w:name w:val="Hang 8"/>
    <w:basedOn w:val="Hang7"/>
    <w:uiPriority w:val="8"/>
    <w:unhideWhenUsed/>
    <w:pPr>
      <w:ind w:left="3830"/>
    </w:pPr>
  </w:style>
  <w:style w:type="paragraph" w:customStyle="1" w:styleId="Hang9">
    <w:name w:val="Hang 9"/>
    <w:basedOn w:val="Hang8"/>
    <w:uiPriority w:val="8"/>
    <w:unhideWhenUsed/>
    <w:pPr>
      <w:ind w:left="4305"/>
    </w:pPr>
  </w:style>
  <w:style w:type="paragraph" w:customStyle="1" w:styleId="Paragraph2">
    <w:name w:val="Paragraph 2"/>
    <w:basedOn w:val="Paragraph1"/>
    <w:uiPriority w:val="7"/>
    <w:unhideWhenUsed/>
    <w:qFormat/>
    <w:pPr>
      <w:ind w:left="475"/>
    </w:pPr>
  </w:style>
  <w:style w:type="paragraph" w:customStyle="1" w:styleId="Paragraph3">
    <w:name w:val="Paragraph 3"/>
    <w:basedOn w:val="Paragraph2"/>
    <w:uiPriority w:val="7"/>
    <w:unhideWhenUsed/>
    <w:qFormat/>
    <w:pPr>
      <w:ind w:left="950"/>
    </w:pPr>
  </w:style>
  <w:style w:type="paragraph" w:customStyle="1" w:styleId="Paragraph4">
    <w:name w:val="Paragraph 4"/>
    <w:basedOn w:val="Paragraph3"/>
    <w:uiPriority w:val="7"/>
    <w:unhideWhenUsed/>
    <w:qFormat/>
    <w:pPr>
      <w:ind w:left="1440"/>
    </w:pPr>
  </w:style>
  <w:style w:type="paragraph" w:customStyle="1" w:styleId="Paragraph5">
    <w:name w:val="Paragraph 5"/>
    <w:basedOn w:val="Paragraph4"/>
    <w:uiPriority w:val="7"/>
    <w:unhideWhenUsed/>
    <w:qFormat/>
    <w:pPr>
      <w:ind w:left="1915"/>
    </w:pPr>
  </w:style>
  <w:style w:type="paragraph" w:customStyle="1" w:styleId="Paragraph6">
    <w:name w:val="Paragraph 6"/>
    <w:basedOn w:val="Paragraph5"/>
    <w:uiPriority w:val="7"/>
    <w:unhideWhenUsed/>
    <w:pPr>
      <w:ind w:left="2880"/>
    </w:pPr>
  </w:style>
  <w:style w:type="paragraph" w:customStyle="1" w:styleId="Paragraph7">
    <w:name w:val="Paragraph 7"/>
    <w:basedOn w:val="Paragraph6"/>
    <w:uiPriority w:val="7"/>
    <w:unhideWhenUsed/>
    <w:pPr>
      <w:ind w:left="3355"/>
    </w:pPr>
  </w:style>
  <w:style w:type="paragraph" w:customStyle="1" w:styleId="Paragraph8">
    <w:name w:val="Paragraph 8"/>
    <w:basedOn w:val="Paragraph7"/>
    <w:uiPriority w:val="7"/>
    <w:unhideWhenUsed/>
    <w:pPr>
      <w:ind w:left="3830"/>
    </w:pPr>
  </w:style>
  <w:style w:type="paragraph" w:customStyle="1" w:styleId="Paragraph9">
    <w:name w:val="Paragraph 9"/>
    <w:basedOn w:val="Paragraph8"/>
    <w:uiPriority w:val="7"/>
    <w:unhideWhenUsed/>
    <w:pPr>
      <w:ind w:left="4320"/>
    </w:pPr>
  </w:style>
  <w:style w:type="character" w:customStyle="1" w:styleId="Heading6Char">
    <w:name w:val="Heading 6 Char"/>
    <w:basedOn w:val="DefaultParagraphFont"/>
    <w:link w:val="Heading6"/>
    <w:uiPriority w:val="1"/>
    <w:rPr>
      <w:rFonts w:asciiTheme="majorHAnsi" w:eastAsiaTheme="majorEastAsia" w:hAnsiTheme="majorHAnsi" w:cstheme="majorBidi"/>
      <w:b/>
      <w:i/>
      <w:iCs/>
      <w:sz w:val="26"/>
    </w:rPr>
  </w:style>
  <w:style w:type="character" w:customStyle="1" w:styleId="Heading8Char">
    <w:name w:val="Heading 8 Char"/>
    <w:basedOn w:val="DefaultParagraphFont"/>
    <w:link w:val="Heading8"/>
    <w:uiPriority w:val="1"/>
    <w:rPr>
      <w:rFonts w:ascii="Calibri" w:eastAsiaTheme="majorEastAsia" w:hAnsi="Calibri" w:cstheme="majorBidi"/>
      <w:b/>
      <w:szCs w:val="21"/>
    </w:rPr>
  </w:style>
  <w:style w:type="character" w:customStyle="1" w:styleId="Heading7Char">
    <w:name w:val="Heading 7 Char"/>
    <w:basedOn w:val="DefaultParagraphFont"/>
    <w:link w:val="Heading7"/>
    <w:uiPriority w:val="1"/>
    <w:rPr>
      <w:rFonts w:asciiTheme="majorHAnsi" w:eastAsiaTheme="majorEastAsia" w:hAnsiTheme="majorHAnsi" w:cstheme="majorBidi"/>
      <w:i/>
      <w:sz w:val="26"/>
    </w:rPr>
  </w:style>
  <w:style w:type="character" w:customStyle="1" w:styleId="Heading9Char">
    <w:name w:val="Heading 9 Char"/>
    <w:basedOn w:val="DefaultParagraphFont"/>
    <w:link w:val="Heading9"/>
    <w:uiPriority w:val="1"/>
    <w:rPr>
      <w:rFonts w:ascii="Calibri" w:eastAsiaTheme="majorEastAsia" w:hAnsi="Calibri" w:cstheme="majorBidi"/>
      <w:b/>
      <w:i/>
      <w:iCs/>
      <w:szCs w:val="21"/>
    </w:rPr>
  </w:style>
  <w:style w:type="paragraph" w:customStyle="1" w:styleId="Subsect1">
    <w:name w:val="Subsect 1"/>
    <w:basedOn w:val="Section"/>
    <w:next w:val="Block1"/>
    <w:uiPriority w:val="1"/>
    <w:qFormat/>
    <w:pPr>
      <w:outlineLvl w:val="6"/>
    </w:pPr>
    <w:rPr>
      <w:u w:val="single"/>
    </w:rPr>
  </w:style>
  <w:style w:type="paragraph" w:customStyle="1" w:styleId="Subsect2">
    <w:name w:val="Subsect 2"/>
    <w:basedOn w:val="Subsect1"/>
    <w:next w:val="Block1"/>
    <w:uiPriority w:val="1"/>
    <w:qFormat/>
    <w:pPr>
      <w:outlineLvl w:val="7"/>
    </w:pPr>
    <w:rPr>
      <w:i/>
    </w:rPr>
  </w:style>
  <w:style w:type="paragraph" w:customStyle="1" w:styleId="Subsect3">
    <w:name w:val="Subsect 3"/>
    <w:basedOn w:val="Subsect2"/>
    <w:next w:val="Block1"/>
    <w:uiPriority w:val="1"/>
    <w:qFormat/>
    <w:pPr>
      <w:outlineLvl w:val="8"/>
    </w:pPr>
    <w:rPr>
      <w:b w:val="0"/>
      <w:i w:val="0"/>
    </w:rPr>
  </w:style>
  <w:style w:type="table" w:customStyle="1" w:styleId="NormalTablef69329ea-d9fd-4642-9b0c-439296660f64">
    <w:name w:val="Normal Table_f69329ea-d9fd-4642-9b0c-439296660f64"/>
    <w:uiPriority w:val="99"/>
    <w:semiHidden/>
    <w:unhideWhenUsed/>
    <w:tblPr>
      <w:tblInd w:w="0" w:type="dxa"/>
      <w:tblCellMar>
        <w:top w:w="0" w:type="dxa"/>
        <w:left w:w="108" w:type="dxa"/>
        <w:bottom w:w="0" w:type="dxa"/>
        <w:right w:w="108" w:type="dxa"/>
      </w:tblCellMar>
    </w:tblPr>
  </w:style>
  <w:style w:type="table" w:styleId="TableGrid">
    <w:name w:val="Table Grid"/>
    <w:basedOn w:val="NormalTablef69329ea-d9fd-4642-9b0c-439296660f64"/>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BelowLeft">
    <w:name w:val="Image Caption Below Left"/>
    <w:basedOn w:val="Block1"/>
    <w:next w:val="Block1"/>
    <w:qFormat/>
    <w:pPr>
      <w:widowControl w:val="0"/>
    </w:pPr>
    <w:rPr>
      <w:b/>
    </w:rPr>
  </w:style>
  <w:style w:type="paragraph" w:customStyle="1" w:styleId="ImageCaptionBelowCenter">
    <w:name w:val="Image Caption Below Center"/>
    <w:basedOn w:val="ImageCaptionBelowLeft"/>
    <w:next w:val="Block1"/>
    <w:pPr>
      <w:jc w:val="center"/>
    </w:pPr>
  </w:style>
  <w:style w:type="paragraph" w:customStyle="1" w:styleId="ImageLeft">
    <w:name w:val="Image Left"/>
    <w:next w:val="Block1"/>
    <w:qFormat/>
    <w:pPr>
      <w:jc w:val="left"/>
    </w:pPr>
    <w:rPr>
      <w:rFonts w:ascii="Calibri" w:hAnsi="Calibri"/>
    </w:rPr>
  </w:style>
  <w:style w:type="paragraph" w:customStyle="1" w:styleId="ImageCenter">
    <w:name w:val="Image Center"/>
    <w:basedOn w:val="ImageLeft"/>
    <w:next w:val="Block1"/>
    <w:qFormat/>
    <w:pPr>
      <w:jc w:val="center"/>
    </w:pPr>
  </w:style>
  <w:style w:type="paragraph" w:customStyle="1" w:styleId="ImageCaptionAboveLeft">
    <w:name w:val="Image Caption Above Left"/>
    <w:basedOn w:val="Block1"/>
    <w:next w:val="Block1"/>
    <w:qFormat/>
    <w:pPr>
      <w:keepNext/>
    </w:pPr>
    <w:rPr>
      <w:b/>
    </w:rPr>
  </w:style>
  <w:style w:type="paragraph" w:customStyle="1" w:styleId="ImageCaptionBelowRight">
    <w:name w:val="Image Caption Below Right"/>
    <w:basedOn w:val="ImageCaptionBelowLeft"/>
    <w:next w:val="Block1"/>
    <w:qFormat/>
    <w:pPr>
      <w:jc w:val="right"/>
    </w:pPr>
  </w:style>
  <w:style w:type="paragraph" w:customStyle="1" w:styleId="ImageRight">
    <w:name w:val="Image Right"/>
    <w:basedOn w:val="ImageLeft"/>
    <w:next w:val="Block1"/>
    <w:qFormat/>
    <w:pPr>
      <w:jc w:val="right"/>
    </w:pPr>
  </w:style>
  <w:style w:type="character" w:styleId="Hyperlink">
    <w:name w:val="Hyperlink"/>
    <w:basedOn w:val="DefaultParagraphFont"/>
    <w:uiPriority w:val="99"/>
    <w:unhideWhenUsed/>
    <w:rPr>
      <w:color w:val="4472C4"/>
      <w:u w:val="none"/>
    </w:rPr>
  </w:style>
  <w:style w:type="paragraph" w:customStyle="1" w:styleId="BlockCenter">
    <w:name w:val="Block Center"/>
    <w:basedOn w:val="Block1"/>
    <w:qFormat/>
    <w:pPr>
      <w:jc w:val="center"/>
    </w:pPr>
  </w:style>
  <w:style w:type="paragraph" w:styleId="BodyText">
    <w:name w:val="Body Text"/>
    <w:basedOn w:val="Normal"/>
    <w:link w:val="BodyTextChar"/>
    <w:uiPriority w:val="99"/>
    <w:semiHidden/>
  </w:style>
  <w:style w:type="character" w:customStyle="1" w:styleId="BodyTextChar">
    <w:name w:val="Body Text Char"/>
    <w:basedOn w:val="DefaultParagraphFont"/>
    <w:link w:val="BodyText"/>
    <w:uiPriority w:val="99"/>
    <w:semiHidden/>
    <w:rPr>
      <w:rFonts w:ascii="Calibri" w:hAnsi="Calibri"/>
      <w:sz w:val="20"/>
    </w:rPr>
  </w:style>
  <w:style w:type="paragraph" w:styleId="List">
    <w:name w:val="List"/>
    <w:basedOn w:val="Normal"/>
    <w:uiPriority w:val="99"/>
    <w:semiHidden/>
    <w:unhideWhenUsed/>
    <w:pPr>
      <w:ind w:left="360" w:hanging="360"/>
      <w:contextualSpacing/>
    </w:pPr>
  </w:style>
  <w:style w:type="paragraph" w:styleId="ListBullet">
    <w:name w:val="List Bullet"/>
    <w:basedOn w:val="Normal"/>
    <w:uiPriority w:val="99"/>
    <w:semiHidden/>
    <w:unhideWhenUsed/>
    <w:qFormat/>
    <w:pPr>
      <w:numPr>
        <w:numId w:val="1"/>
      </w:numPr>
      <w:contextualSpacing/>
    </w:pPr>
  </w:style>
  <w:style w:type="paragraph" w:styleId="ListContinue">
    <w:name w:val="List Continue"/>
    <w:basedOn w:val="Normal"/>
    <w:uiPriority w:val="99"/>
    <w:semiHidden/>
    <w:unhideWhenUsed/>
    <w:pPr>
      <w:ind w:left="360"/>
      <w:contextualSpacing/>
    </w:pPr>
  </w:style>
  <w:style w:type="paragraph" w:customStyle="1" w:styleId="Block1Center">
    <w:name w:val="Block 1 Center"/>
    <w:basedOn w:val="Block1"/>
    <w:qFormat/>
    <w:pPr>
      <w:jc w:val="center"/>
    </w:pPr>
  </w:style>
  <w:style w:type="paragraph" w:customStyle="1" w:styleId="Block2Center">
    <w:name w:val="Block 2 Center"/>
    <w:basedOn w:val="Block2"/>
    <w:qFormat/>
    <w:pPr>
      <w:jc w:val="center"/>
    </w:pPr>
  </w:style>
  <w:style w:type="paragraph" w:customStyle="1" w:styleId="Block3Center">
    <w:name w:val="Block 3 Center"/>
    <w:basedOn w:val="Block3"/>
    <w:qFormat/>
    <w:pPr>
      <w:jc w:val="center"/>
    </w:pPr>
  </w:style>
  <w:style w:type="paragraph" w:customStyle="1" w:styleId="Block4Center">
    <w:name w:val="Block 4 Center"/>
    <w:basedOn w:val="Block4"/>
    <w:qFormat/>
    <w:pPr>
      <w:jc w:val="center"/>
    </w:pPr>
  </w:style>
  <w:style w:type="paragraph" w:customStyle="1" w:styleId="Block5Center">
    <w:name w:val="Block 5 Center"/>
    <w:basedOn w:val="Block5"/>
    <w:qFormat/>
    <w:pPr>
      <w:jc w:val="center"/>
    </w:pPr>
  </w:style>
  <w:style w:type="paragraph" w:customStyle="1" w:styleId="Block6Center">
    <w:name w:val="Block 6 Center"/>
    <w:basedOn w:val="Block6"/>
    <w:qFormat/>
    <w:pPr>
      <w:jc w:val="center"/>
    </w:pPr>
  </w:style>
  <w:style w:type="paragraph" w:customStyle="1" w:styleId="Block7Center">
    <w:name w:val="Block 7 Center"/>
    <w:basedOn w:val="Block7"/>
    <w:qFormat/>
    <w:pPr>
      <w:jc w:val="center"/>
    </w:pPr>
  </w:style>
  <w:style w:type="paragraph" w:customStyle="1" w:styleId="Block8Center">
    <w:name w:val="Block 8 Center"/>
    <w:basedOn w:val="Block8"/>
    <w:qFormat/>
    <w:pPr>
      <w:jc w:val="center"/>
    </w:pPr>
  </w:style>
  <w:style w:type="paragraph" w:customStyle="1" w:styleId="Block9Center">
    <w:name w:val="Block 9 Center"/>
    <w:basedOn w:val="Block9"/>
    <w:qFormat/>
    <w:pPr>
      <w:jc w:val="center"/>
    </w:pPr>
  </w:style>
  <w:style w:type="paragraph" w:styleId="ListNumber">
    <w:name w:val="List Number"/>
    <w:basedOn w:val="Normal"/>
    <w:uiPriority w:val="99"/>
    <w:semiHidden/>
    <w:unhideWhenUsed/>
    <w:pPr>
      <w:numPr>
        <w:numId w:val="2"/>
      </w:numPr>
      <w:contextualSpacing/>
    </w:pPr>
  </w:style>
  <w:style w:type="paragraph" w:styleId="TableofFigures">
    <w:name w:val="table of figures"/>
    <w:basedOn w:val="Normal"/>
    <w:next w:val="Normal"/>
    <w:uiPriority w:val="99"/>
    <w:semiHidden/>
    <w:unhideWhenUsed/>
    <w:pPr>
      <w:spacing w:after="0"/>
    </w:pPr>
  </w:style>
  <w:style w:type="paragraph" w:styleId="Subtitle">
    <w:name w:val="Subtitle"/>
    <w:basedOn w:val="Normal"/>
    <w:next w:val="Normal"/>
    <w:link w:val="SubtitleChar"/>
    <w:uiPriority w:val="87"/>
    <w:semiHidden/>
    <w:unhideWhenUsed/>
    <w:qFormat/>
    <w:pPr>
      <w:numPr>
        <w:ilvl w:val="1"/>
      </w:numPr>
      <w:spacing w:after="160"/>
    </w:pPr>
    <w:rPr>
      <w:rFonts w:eastAsiaTheme="minorEastAsia"/>
      <w:color w:val="5A5A5A"/>
      <w:spacing w:val="15"/>
      <w:sz w:val="22"/>
      <w:szCs w:val="22"/>
    </w:rPr>
  </w:style>
  <w:style w:type="character" w:customStyle="1" w:styleId="SubtitleChar">
    <w:name w:val="Subtitle Char"/>
    <w:basedOn w:val="DefaultParagraphFont"/>
    <w:link w:val="Subtitle"/>
    <w:uiPriority w:val="87"/>
    <w:semiHidden/>
    <w:rPr>
      <w:rFonts w:ascii="Calibri" w:eastAsiaTheme="minorEastAsia" w:hAnsi="Calibri"/>
      <w:color w:val="5A5A5A"/>
      <w:spacing w:val="15"/>
      <w:sz w:val="22"/>
      <w:szCs w:val="22"/>
    </w:rPr>
  </w:style>
  <w:style w:type="paragraph" w:styleId="Footer">
    <w:name w:val="footer"/>
    <w:basedOn w:val="Normal"/>
    <w:link w:val="FooterChar"/>
    <w:uiPriority w:val="99"/>
    <w:semiHidden/>
    <w:unhideWhenUsed/>
    <w:pPr>
      <w:tabs>
        <w:tab w:val="center" w:pos="4680"/>
        <w:tab w:val="right" w:pos="9360"/>
      </w:tabs>
      <w:spacing w:before="0" w:after="0"/>
    </w:pPr>
  </w:style>
  <w:style w:type="character" w:customStyle="1" w:styleId="FooterChar">
    <w:name w:val="Footer Char"/>
    <w:basedOn w:val="DefaultParagraphFont"/>
    <w:link w:val="Footer"/>
    <w:uiPriority w:val="99"/>
    <w:semiHidden/>
    <w:rPr>
      <w:rFonts w:ascii="Calibri" w:hAnsi="Calibri"/>
      <w:sz w:val="20"/>
    </w:rPr>
  </w:style>
  <w:style w:type="paragraph" w:styleId="BlockText">
    <w:name w:val="Block Text"/>
    <w:basedOn w:val="Normal"/>
    <w:uiPriority w:val="99"/>
    <w:semiHidden/>
    <w:pPr>
      <w:pBdr>
        <w:top w:val="single" w:sz="2" w:space="10" w:color="4472C4"/>
        <w:left w:val="single" w:sz="2" w:space="10" w:color="4472C4"/>
        <w:bottom w:val="single" w:sz="2" w:space="10" w:color="4472C4"/>
        <w:right w:val="single" w:sz="2" w:space="10" w:color="4472C4"/>
      </w:pBdr>
      <w:ind w:left="1152" w:right="1152"/>
    </w:pPr>
    <w:rPr>
      <w:rFonts w:eastAsiaTheme="minorEastAsia"/>
      <w:i/>
      <w:iCs/>
      <w:color w:val="4472C4"/>
    </w:rPr>
  </w:style>
  <w:style w:type="paragraph" w:styleId="BodyText2">
    <w:name w:val="Body Text 2"/>
    <w:basedOn w:val="Normal"/>
    <w:link w:val="BodyText2Char"/>
    <w:uiPriority w:val="99"/>
    <w:semiHidden/>
    <w:pPr>
      <w:spacing w:line="480" w:lineRule="auto"/>
    </w:pPr>
  </w:style>
  <w:style w:type="character" w:customStyle="1" w:styleId="BodyText2Char">
    <w:name w:val="Body Text 2 Char"/>
    <w:basedOn w:val="DefaultParagraphFont"/>
    <w:link w:val="BodyText2"/>
    <w:uiPriority w:val="99"/>
    <w:semiHidden/>
    <w:rPr>
      <w:rFonts w:ascii="Calibri" w:hAnsi="Calibri"/>
      <w:sz w:val="20"/>
    </w:rPr>
  </w:style>
  <w:style w:type="paragraph" w:styleId="BodyText3">
    <w:name w:val="Body Text 3"/>
    <w:basedOn w:val="Normal"/>
    <w:link w:val="BodyText3Char"/>
    <w:uiPriority w:val="99"/>
    <w:semiHidden/>
    <w:rPr>
      <w:sz w:val="16"/>
      <w:szCs w:val="16"/>
    </w:rPr>
  </w:style>
  <w:style w:type="character" w:customStyle="1" w:styleId="BodyText3Char">
    <w:name w:val="Body Text 3 Char"/>
    <w:basedOn w:val="DefaultParagraphFont"/>
    <w:link w:val="BodyText3"/>
    <w:uiPriority w:val="99"/>
    <w:semiHidden/>
    <w:rPr>
      <w:rFonts w:ascii="Calibri" w:hAnsi="Calibri"/>
      <w:sz w:val="16"/>
      <w:szCs w:val="16"/>
    </w:rPr>
  </w:style>
  <w:style w:type="paragraph" w:styleId="BodyTextFirstIndent">
    <w:name w:val="Body Text First Indent"/>
    <w:basedOn w:val="BodyText"/>
    <w:link w:val="BodyTextFirstIndentChar"/>
    <w:uiPriority w:val="99"/>
    <w:semiHidden/>
    <w:pPr>
      <w:ind w:firstLine="360"/>
    </w:pPr>
  </w:style>
  <w:style w:type="character" w:customStyle="1" w:styleId="BodyTextFirstIndentChar">
    <w:name w:val="Body Text First Indent Char"/>
    <w:basedOn w:val="BodyTextChar"/>
    <w:link w:val="BodyTextFirstIndent"/>
    <w:uiPriority w:val="99"/>
    <w:semiHidden/>
    <w:rPr>
      <w:rFonts w:ascii="Calibri" w:hAnsi="Calibri"/>
      <w:sz w:val="20"/>
    </w:rPr>
  </w:style>
  <w:style w:type="paragraph" w:styleId="BodyTextIndent">
    <w:name w:val="Body Text Indent"/>
    <w:basedOn w:val="Normal"/>
    <w:link w:val="BodyTextIndentChar"/>
    <w:uiPriority w:val="99"/>
    <w:semiHidden/>
    <w:pPr>
      <w:ind w:left="360"/>
    </w:pPr>
  </w:style>
  <w:style w:type="character" w:customStyle="1" w:styleId="BodyTextIndentChar">
    <w:name w:val="Body Text Indent Char"/>
    <w:basedOn w:val="DefaultParagraphFont"/>
    <w:link w:val="BodyTextIndent"/>
    <w:uiPriority w:val="99"/>
    <w:semiHidden/>
    <w:rPr>
      <w:rFonts w:ascii="Calibri" w:hAnsi="Calibri"/>
      <w:sz w:val="20"/>
    </w:rPr>
  </w:style>
  <w:style w:type="paragraph" w:styleId="BodyTextFirstIndent2">
    <w:name w:val="Body Text First Indent 2"/>
    <w:basedOn w:val="BodyTextIndent"/>
    <w:link w:val="BodyTextFirstIndent2Char"/>
    <w:uiPriority w:val="99"/>
    <w:semiHidden/>
    <w:pPr>
      <w:ind w:firstLine="360"/>
    </w:pPr>
  </w:style>
  <w:style w:type="character" w:customStyle="1" w:styleId="BodyTextFirstIndent2Char">
    <w:name w:val="Body Text First Indent 2 Char"/>
    <w:basedOn w:val="BodyTextIndentChar"/>
    <w:link w:val="BodyTextFirstIndent2"/>
    <w:uiPriority w:val="99"/>
    <w:semiHidden/>
    <w:rPr>
      <w:rFonts w:ascii="Calibri" w:hAnsi="Calibri"/>
      <w:sz w:val="20"/>
    </w:rPr>
  </w:style>
  <w:style w:type="paragraph" w:styleId="BodyTextIndent2">
    <w:name w:val="Body Text Indent 2"/>
    <w:basedOn w:val="Normal"/>
    <w:link w:val="BodyTextIndent2Char"/>
    <w:uiPriority w:val="99"/>
    <w:semiHidden/>
    <w:pPr>
      <w:spacing w:line="480" w:lineRule="auto"/>
      <w:ind w:left="360"/>
    </w:pPr>
  </w:style>
  <w:style w:type="character" w:customStyle="1" w:styleId="BodyTextIndent2Char">
    <w:name w:val="Body Text Indent 2 Char"/>
    <w:basedOn w:val="DefaultParagraphFont"/>
    <w:link w:val="BodyTextIndent2"/>
    <w:uiPriority w:val="99"/>
    <w:semiHidden/>
    <w:rPr>
      <w:rFonts w:ascii="Calibri" w:hAnsi="Calibri"/>
      <w:sz w:val="20"/>
    </w:rPr>
  </w:style>
  <w:style w:type="paragraph" w:styleId="BodyTextIndent3">
    <w:name w:val="Body Text Indent 3"/>
    <w:basedOn w:val="Normal"/>
    <w:link w:val="BodyTextIndent3Char"/>
    <w:uiPriority w:val="99"/>
    <w:semiHidden/>
    <w:pPr>
      <w:ind w:left="360"/>
    </w:pPr>
    <w:rPr>
      <w:sz w:val="16"/>
      <w:szCs w:val="16"/>
    </w:rPr>
  </w:style>
  <w:style w:type="character" w:customStyle="1" w:styleId="BodyTextIndent3Char">
    <w:name w:val="Body Text Indent 3 Char"/>
    <w:basedOn w:val="DefaultParagraphFont"/>
    <w:link w:val="BodyTextIndent3"/>
    <w:uiPriority w:val="99"/>
    <w:semiHidden/>
    <w:rPr>
      <w:rFonts w:ascii="Calibri" w:hAnsi="Calibri"/>
      <w:sz w:val="16"/>
      <w:szCs w:val="16"/>
    </w:rPr>
  </w:style>
  <w:style w:type="paragraph" w:styleId="Caption">
    <w:name w:val="caption"/>
    <w:basedOn w:val="Normal"/>
    <w:next w:val="Normal"/>
    <w:uiPriority w:val="35"/>
    <w:semiHidden/>
    <w:unhideWhenUsed/>
    <w:qFormat/>
    <w:pPr>
      <w:spacing w:before="0" w:after="200"/>
    </w:pPr>
    <w:rPr>
      <w:i/>
      <w:iCs/>
      <w:color w:val="44546A"/>
      <w:sz w:val="18"/>
      <w:szCs w:val="18"/>
    </w:rPr>
  </w:style>
  <w:style w:type="paragraph" w:styleId="Closing">
    <w:name w:val="Closing"/>
    <w:basedOn w:val="Normal"/>
    <w:link w:val="ClosingChar"/>
    <w:uiPriority w:val="99"/>
    <w:semiHidden/>
    <w:pPr>
      <w:spacing w:before="0" w:after="0"/>
      <w:ind w:left="4320"/>
    </w:pPr>
  </w:style>
  <w:style w:type="character" w:customStyle="1" w:styleId="ClosingChar">
    <w:name w:val="Closing Char"/>
    <w:basedOn w:val="DefaultParagraphFont"/>
    <w:link w:val="Closing"/>
    <w:uiPriority w:val="99"/>
    <w:semiHidden/>
    <w:rPr>
      <w:rFonts w:ascii="Calibri" w:hAnsi="Calibri"/>
      <w:sz w:val="20"/>
    </w:rPr>
  </w:style>
  <w:style w:type="paragraph" w:customStyle="1" w:styleId="CommentText1">
    <w:name w:val="Comment Text1"/>
    <w:basedOn w:val="Normal"/>
    <w:link w:val="CommentTextChar"/>
    <w:uiPriority w:val="99"/>
    <w:semiHidden/>
    <w:unhideWhenUsed/>
    <w:rPr>
      <w:szCs w:val="20"/>
    </w:rPr>
  </w:style>
  <w:style w:type="character" w:customStyle="1" w:styleId="CommentTextChar">
    <w:name w:val="Comment Text Char"/>
    <w:basedOn w:val="DefaultParagraphFont"/>
    <w:link w:val="CommentText1"/>
    <w:uiPriority w:val="99"/>
    <w:semiHidden/>
    <w:rPr>
      <w:rFonts w:ascii="Calibri" w:hAnsi="Calibri"/>
      <w:sz w:val="20"/>
      <w:szCs w:val="20"/>
    </w:rPr>
  </w:style>
  <w:style w:type="paragraph" w:customStyle="1" w:styleId="CommentSubject1">
    <w:name w:val="Comment Subject1"/>
    <w:basedOn w:val="CommentText1"/>
    <w:next w:val="CommentText1"/>
    <w:link w:val="CommentSubjectChar"/>
    <w:uiPriority w:val="99"/>
    <w:semiHidden/>
    <w:unhideWhenUsed/>
    <w:rPr>
      <w:b/>
      <w:bCs/>
    </w:rPr>
  </w:style>
  <w:style w:type="character" w:customStyle="1" w:styleId="CommentSubjectChar">
    <w:name w:val="Comment Subject Char"/>
    <w:basedOn w:val="CommentTextChar"/>
    <w:link w:val="CommentSubject1"/>
    <w:uiPriority w:val="99"/>
    <w:semiHidden/>
    <w:rPr>
      <w:rFonts w:ascii="Calibri" w:hAnsi="Calibri"/>
      <w:b/>
      <w:bCs/>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Calibri" w:hAnsi="Calibri"/>
      <w:sz w:val="20"/>
    </w:rPr>
  </w:style>
  <w:style w:type="character" w:customStyle="1" w:styleId="BookTitle1">
    <w:name w:val="Book Title1"/>
    <w:basedOn w:val="DefaultParagraphFont"/>
    <w:uiPriority w:val="84"/>
    <w:semiHidden/>
    <w:unhideWhenUsed/>
    <w:qFormat/>
    <w:rPr>
      <w:b/>
      <w:bCs/>
      <w:i/>
      <w:iCs/>
      <w:spacing w:val="5"/>
    </w:rPr>
  </w:style>
  <w:style w:type="character" w:customStyle="1" w:styleId="CommentReference1">
    <w:name w:val="Comment Reference1"/>
    <w:basedOn w:val="DefaultParagraphFont"/>
    <w:uiPriority w:val="99"/>
    <w:semiHidden/>
    <w:unhideWhenUsed/>
    <w:rPr>
      <w:sz w:val="16"/>
      <w:szCs w:val="16"/>
    </w:rPr>
  </w:style>
  <w:style w:type="paragraph" w:styleId="DocumentMap">
    <w:name w:val="Document Map"/>
    <w:basedOn w:val="Normal"/>
    <w:link w:val="DocumentMapChar"/>
    <w:uiPriority w:val="99"/>
    <w:semiHidden/>
    <w:unhideWhenUsed/>
    <w:pPr>
      <w:spacing w:before="0" w:after="0"/>
    </w:pPr>
    <w:rPr>
      <w:rFonts w:cs="Calibri"/>
      <w:sz w:val="16"/>
      <w:szCs w:val="16"/>
    </w:rPr>
  </w:style>
  <w:style w:type="character" w:customStyle="1" w:styleId="DocumentMapChar">
    <w:name w:val="Document Map Char"/>
    <w:basedOn w:val="DefaultParagraphFont"/>
    <w:link w:val="DocumentMap"/>
    <w:uiPriority w:val="99"/>
    <w:semiHidden/>
    <w:rPr>
      <w:rFonts w:ascii="Calibri" w:hAnsi="Calibri" w:cs="Calibri"/>
      <w:sz w:val="16"/>
      <w:szCs w:val="16"/>
    </w:rPr>
  </w:style>
  <w:style w:type="paragraph" w:styleId="E-mailSignature">
    <w:name w:val="E-mail Signature"/>
    <w:basedOn w:val="Normal"/>
    <w:link w:val="E-mailSignatureChar"/>
    <w:uiPriority w:val="99"/>
    <w:semiHidden/>
    <w:unhideWhenUsed/>
    <w:pPr>
      <w:spacing w:before="0" w:after="0"/>
    </w:pPr>
  </w:style>
  <w:style w:type="character" w:customStyle="1" w:styleId="E-mailSignatureChar">
    <w:name w:val="E-mail Signature Char"/>
    <w:basedOn w:val="DefaultParagraphFont"/>
    <w:link w:val="E-mailSignature"/>
    <w:uiPriority w:val="99"/>
    <w:semiHidden/>
    <w:rPr>
      <w:rFonts w:ascii="Calibri" w:hAnsi="Calibri"/>
      <w:sz w:val="20"/>
    </w:rPr>
  </w:style>
  <w:style w:type="character" w:styleId="Emphasis">
    <w:name w:val="Emphasis"/>
    <w:basedOn w:val="DefaultParagraphFont"/>
    <w:uiPriority w:val="11"/>
    <w:semiHidden/>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after="0"/>
    </w:pPr>
    <w:rPr>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paragraph" w:customStyle="1" w:styleId="EnvelopeAddress1">
    <w:name w:val="Envelope Address1"/>
    <w:basedOn w:val="Normal"/>
    <w:uiPriority w:val="99"/>
    <w:semiHidden/>
    <w:unhideWhenUsed/>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customStyle="1" w:styleId="EnvelopeReturn1">
    <w:name w:val="Envelope Return1"/>
    <w:basedOn w:val="Normal"/>
    <w:uiPriority w:val="99"/>
    <w:semiHidden/>
    <w:unhideWhenUsed/>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Pr>
      <w:color w:val="954F72"/>
      <w:u w:val="single"/>
    </w:rPr>
  </w:style>
  <w:style w:type="paragraph" w:styleId="Header">
    <w:name w:val="header"/>
    <w:basedOn w:val="Normal"/>
    <w:link w:val="HeaderChar"/>
    <w:uiPriority w:val="99"/>
    <w:semiHidden/>
    <w:unhideWhenUsed/>
    <w:pPr>
      <w:tabs>
        <w:tab w:val="center" w:pos="4680"/>
        <w:tab w:val="right" w:pos="9360"/>
      </w:tabs>
      <w:spacing w:before="0" w:after="0"/>
    </w:pPr>
  </w:style>
  <w:style w:type="character" w:customStyle="1" w:styleId="HeaderChar">
    <w:name w:val="Header Char"/>
    <w:basedOn w:val="DefaultParagraphFont"/>
    <w:link w:val="Header"/>
    <w:uiPriority w:val="99"/>
    <w:semiHidden/>
    <w:rPr>
      <w:rFonts w:ascii="Calibri" w:hAnsi="Calibri"/>
      <w:sz w:val="20"/>
    </w:rPr>
  </w:style>
  <w:style w:type="paragraph" w:styleId="NoteHeading">
    <w:name w:val="Note Heading"/>
    <w:basedOn w:val="Normal"/>
    <w:next w:val="Normal"/>
    <w:link w:val="NoteHeadingChar"/>
    <w:uiPriority w:val="99"/>
    <w:semiHidden/>
    <w:unhideWhenUsed/>
    <w:pPr>
      <w:spacing w:before="0" w:after="0"/>
    </w:pPr>
  </w:style>
  <w:style w:type="character" w:customStyle="1" w:styleId="NoteHeadingChar">
    <w:name w:val="Note Heading Char"/>
    <w:basedOn w:val="DefaultParagraphFont"/>
    <w:link w:val="NoteHeading"/>
    <w:uiPriority w:val="99"/>
    <w:semiHidden/>
    <w:rPr>
      <w:rFonts w:ascii="Calibri" w:hAnsi="Calibri"/>
      <w:sz w:val="20"/>
    </w:r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2">
    <w:name w:val="List Continue 2"/>
    <w:basedOn w:val="Normal"/>
    <w:uiPriority w:val="99"/>
    <w:semiHidden/>
    <w:unhideWhenUsed/>
    <w:pPr>
      <w:ind w:left="720"/>
      <w:contextualSpacing/>
    </w:pPr>
  </w:style>
  <w:style w:type="paragraph" w:styleId="ListContinue3">
    <w:name w:val="List Continue 3"/>
    <w:basedOn w:val="Normal"/>
    <w:uiPriority w:val="99"/>
    <w:semiHidden/>
    <w:unhideWhenUsed/>
    <w:qFormat/>
    <w:pPr>
      <w:ind w:left="1080"/>
      <w:contextualSpacing/>
    </w:pPr>
  </w:style>
  <w:style w:type="paragraph" w:styleId="ListContinue4">
    <w:name w:val="List Continue 4"/>
    <w:basedOn w:val="Normal"/>
    <w:uiPriority w:val="99"/>
    <w:semiHidden/>
    <w:unhideWhenUsed/>
    <w:qFormat/>
    <w:pPr>
      <w:ind w:left="1440"/>
      <w:contextualSpacing/>
    </w:pPr>
  </w:style>
  <w:style w:type="paragraph" w:styleId="ListContinue5">
    <w:name w:val="List Continue 5"/>
    <w:basedOn w:val="Normal"/>
    <w:uiPriority w:val="99"/>
    <w:semiHidden/>
    <w:unhideWhenUsed/>
    <w:qFormat/>
    <w:pPr>
      <w:ind w:left="1800"/>
      <w:contextualSpacing/>
    </w:pPr>
  </w:style>
  <w:style w:type="paragraph" w:styleId="ListNumber2">
    <w:name w:val="List Number 2"/>
    <w:basedOn w:val="Normal"/>
    <w:uiPriority w:val="99"/>
    <w:semiHidden/>
    <w:unhideWhenUsed/>
    <w:qFormat/>
    <w:pPr>
      <w:numPr>
        <w:numId w:val="7"/>
      </w:numPr>
      <w:contextualSpacing/>
    </w:pPr>
  </w:style>
  <w:style w:type="paragraph" w:styleId="ListNumber3">
    <w:name w:val="List Number 3"/>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ListNumber5">
    <w:name w:val="List Number 5"/>
    <w:basedOn w:val="Normal"/>
    <w:uiPriority w:val="99"/>
    <w:semiHidden/>
    <w:unhideWhenUsed/>
    <w:qFormat/>
    <w:pPr>
      <w:numPr>
        <w:numId w:val="10"/>
      </w:numPr>
      <w:contextualSpacing/>
    </w:pPr>
  </w:style>
  <w:style w:type="paragraph" w:customStyle="1" w:styleId="TOCHeading1">
    <w:name w:val="TOC Heading1"/>
    <w:basedOn w:val="Heading1"/>
    <w:next w:val="Normal"/>
    <w:uiPriority w:val="69"/>
    <w:semiHidden/>
    <w:unhideWhenUsed/>
    <w:qFormat/>
    <w:pPr>
      <w:spacing w:before="240" w:after="0" w:line="240" w:lineRule="auto"/>
      <w:jc w:val="left"/>
    </w:pPr>
    <w:rPr>
      <w:rFonts w:eastAsiaTheme="majorEastAsia" w:cstheme="majorBidi"/>
      <w:b w:val="0"/>
      <w:color w:val="2F5496"/>
    </w:rPr>
  </w:style>
  <w:style w:type="paragraph" w:styleId="TOAHeading">
    <w:name w:val="toa heading"/>
    <w:basedOn w:val="Normal"/>
    <w:next w:val="Normal"/>
    <w:uiPriority w:val="99"/>
    <w:semiHidden/>
    <w:unhideWhenUsed/>
    <w:pPr>
      <w:spacing w:before="120"/>
    </w:pPr>
    <w:rPr>
      <w:rFonts w:eastAsiaTheme="majorEastAsia" w:cstheme="majorBidi"/>
      <w:b/>
      <w:bCs/>
      <w:sz w:val="24"/>
    </w:rPr>
  </w:style>
  <w:style w:type="paragraph" w:styleId="IndexHeading">
    <w:name w:val="index heading"/>
    <w:basedOn w:val="Normal"/>
    <w:next w:val="Index1"/>
    <w:uiPriority w:val="99"/>
    <w:semiHidden/>
    <w:unhideWhenUsed/>
    <w:qFormat/>
    <w:rPr>
      <w:rFonts w:eastAsiaTheme="majorEastAsia" w:cstheme="majorBidi"/>
      <w:b/>
      <w:bCs/>
    </w:rPr>
  </w:style>
  <w:style w:type="paragraph" w:styleId="TableofAuthorities">
    <w:name w:val="table of authorities"/>
    <w:basedOn w:val="Normal"/>
    <w:next w:val="Normal"/>
    <w:uiPriority w:val="99"/>
    <w:semiHidden/>
    <w:unhideWhenUsed/>
    <w:pPr>
      <w:spacing w:after="0"/>
      <w:ind w:left="200" w:hanging="200"/>
    </w:pPr>
  </w:style>
  <w:style w:type="table" w:customStyle="1" w:styleId="NormalTable7ac0abf3-a113-41b2-bc63-a907ed43000f">
    <w:name w:val="Normal Table_7ac0abf3-a113-41b2-bc63-a907ed43000f"/>
    <w:uiPriority w:val="99"/>
    <w:semiHidden/>
    <w:unhideWhenUsed/>
    <w:tblPr>
      <w:tblInd w:w="0" w:type="dxa"/>
      <w:tblCellMar>
        <w:top w:w="0" w:type="dxa"/>
        <w:left w:w="108" w:type="dxa"/>
        <w:bottom w:w="0" w:type="dxa"/>
        <w:right w:w="108" w:type="dxa"/>
      </w:tblCellMar>
    </w:tblPr>
  </w:style>
  <w:style w:type="table" w:customStyle="1" w:styleId="Table11a8cd5ed-5971-4128-909f-0c6e96addc86">
    <w:name w:val="Table 1_1a8cd5ed-5971-4128-909f-0c6e96addc86"/>
    <w:basedOn w:val="NormalTable7ac0abf3-a113-41b2-bc63-a907ed43000f"/>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
    <w:name w:val="Table 2"/>
    <w:basedOn w:val="Table11a8cd5ed-5971-4128-909f-0c6e96addc86"/>
    <w:uiPriority w:val="99"/>
    <w:tblPr>
      <w:tblInd w:w="590" w:type="dxa"/>
    </w:tblPr>
  </w:style>
  <w:style w:type="table" w:customStyle="1" w:styleId="NormalTablecdfcfaf7-19d2-4036-a586-61de32f16a3a">
    <w:name w:val="Normal Table_cdfcfaf7-19d2-4036-a586-61de32f16a3a"/>
    <w:uiPriority w:val="99"/>
    <w:semiHidden/>
    <w:unhideWhenUsed/>
    <w:tblPr>
      <w:tblInd w:w="0" w:type="dxa"/>
      <w:tblCellMar>
        <w:top w:w="0" w:type="dxa"/>
        <w:left w:w="108" w:type="dxa"/>
        <w:bottom w:w="0" w:type="dxa"/>
        <w:right w:w="108" w:type="dxa"/>
      </w:tblCellMar>
    </w:tblPr>
  </w:style>
  <w:style w:type="table" w:customStyle="1" w:styleId="Table1cc8af8d3-fc3e-480f-950c-4016b7114983">
    <w:name w:val="Table 1_cc8af8d3-fc3e-480f-950c-4016b7114983"/>
    <w:basedOn w:val="NormalTablecdfcfaf7-19d2-4036-a586-61de32f16a3a"/>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6a7dad9c-8974-414d-bc2c-3cdeff9e84ff">
    <w:name w:val="Table 2_6a7dad9c-8974-414d-bc2c-3cdeff9e84ff"/>
    <w:basedOn w:val="Table1cc8af8d3-fc3e-480f-950c-4016b7114983"/>
    <w:uiPriority w:val="99"/>
    <w:tblPr>
      <w:tblInd w:w="590" w:type="dxa"/>
    </w:tblPr>
  </w:style>
  <w:style w:type="table" w:customStyle="1" w:styleId="Table3">
    <w:name w:val="Table 3"/>
    <w:basedOn w:val="Table26a7dad9c-8974-414d-bc2c-3cdeff9e84ff"/>
    <w:uiPriority w:val="99"/>
    <w:tblPr>
      <w:tblInd w:w="1066" w:type="dxa"/>
    </w:tblPr>
  </w:style>
  <w:style w:type="table" w:customStyle="1" w:styleId="NormalTable8862d416-e8cd-4e60-84fa-67515d75476e">
    <w:name w:val="Normal Table_8862d416-e8cd-4e60-84fa-67515d75476e"/>
    <w:uiPriority w:val="99"/>
    <w:semiHidden/>
    <w:unhideWhenUsed/>
    <w:tblPr>
      <w:tblInd w:w="0" w:type="dxa"/>
      <w:tblCellMar>
        <w:top w:w="0" w:type="dxa"/>
        <w:left w:w="108" w:type="dxa"/>
        <w:bottom w:w="0" w:type="dxa"/>
        <w:right w:w="108" w:type="dxa"/>
      </w:tblCellMar>
    </w:tblPr>
  </w:style>
  <w:style w:type="table" w:customStyle="1" w:styleId="Table197a4113d-cec6-492c-a237-65bbbb01dfd9">
    <w:name w:val="Table 1_97a4113d-cec6-492c-a237-65bbbb01dfd9"/>
    <w:basedOn w:val="NormalTable8862d416-e8cd-4e60-84fa-67515d75476e"/>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1cd7ec05-a836-4d09-9a68-86914794f6b8">
    <w:name w:val="Table 2_1cd7ec05-a836-4d09-9a68-86914794f6b8"/>
    <w:basedOn w:val="Table197a4113d-cec6-492c-a237-65bbbb01dfd9"/>
    <w:uiPriority w:val="99"/>
    <w:tblPr>
      <w:tblInd w:w="590" w:type="dxa"/>
    </w:tblPr>
  </w:style>
  <w:style w:type="table" w:customStyle="1" w:styleId="Table3bbf943f1-b4b8-4dbe-9089-ce7e5ef0ca7e">
    <w:name w:val="Table 3_bbf943f1-b4b8-4dbe-9089-ce7e5ef0ca7e"/>
    <w:basedOn w:val="Table21cd7ec05-a836-4d09-9a68-86914794f6b8"/>
    <w:uiPriority w:val="99"/>
    <w:tblPr>
      <w:tblInd w:w="1066" w:type="dxa"/>
    </w:tblPr>
  </w:style>
  <w:style w:type="table" w:customStyle="1" w:styleId="Table4">
    <w:name w:val="Table 4"/>
    <w:basedOn w:val="Table3bbf943f1-b4b8-4dbe-9089-ce7e5ef0ca7e"/>
    <w:uiPriority w:val="99"/>
    <w:tblPr>
      <w:tblInd w:w="1555" w:type="dxa"/>
    </w:tblPr>
  </w:style>
  <w:style w:type="table" w:customStyle="1" w:styleId="NormalTable3f435c95-a2c7-4ac4-a644-825b2dad478b">
    <w:name w:val="Normal Table_3f435c95-a2c7-4ac4-a644-825b2dad478b"/>
    <w:uiPriority w:val="99"/>
    <w:semiHidden/>
    <w:unhideWhenUsed/>
    <w:tblPr>
      <w:tblInd w:w="0" w:type="dxa"/>
      <w:tblCellMar>
        <w:top w:w="0" w:type="dxa"/>
        <w:left w:w="108" w:type="dxa"/>
        <w:bottom w:w="0" w:type="dxa"/>
        <w:right w:w="108" w:type="dxa"/>
      </w:tblCellMar>
    </w:tblPr>
  </w:style>
  <w:style w:type="table" w:customStyle="1" w:styleId="Table168d6830a-6308-48f3-add7-15e998340d8a">
    <w:name w:val="Table 1_68d6830a-6308-48f3-add7-15e998340d8a"/>
    <w:basedOn w:val="NormalTable3f435c95-a2c7-4ac4-a644-825b2dad478b"/>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d5f48644-2f5b-4db7-8046-4956b1c0342c">
    <w:name w:val="Table 2_d5f48644-2f5b-4db7-8046-4956b1c0342c"/>
    <w:basedOn w:val="Table168d6830a-6308-48f3-add7-15e998340d8a"/>
    <w:uiPriority w:val="99"/>
    <w:tblPr>
      <w:tblInd w:w="590" w:type="dxa"/>
    </w:tblPr>
  </w:style>
  <w:style w:type="table" w:customStyle="1" w:styleId="Table37d485d47-c84a-40a2-825f-28bef6c4fed6">
    <w:name w:val="Table 3_7d485d47-c84a-40a2-825f-28bef6c4fed6"/>
    <w:basedOn w:val="Table2d5f48644-2f5b-4db7-8046-4956b1c0342c"/>
    <w:uiPriority w:val="99"/>
    <w:tblPr>
      <w:tblInd w:w="1066" w:type="dxa"/>
    </w:tblPr>
  </w:style>
  <w:style w:type="table" w:customStyle="1" w:styleId="Table409134c56-ac6b-40df-8040-73e57671bdd7">
    <w:name w:val="Table 4_09134c56-ac6b-40df-8040-73e57671bdd7"/>
    <w:basedOn w:val="Table37d485d47-c84a-40a2-825f-28bef6c4fed6"/>
    <w:uiPriority w:val="99"/>
    <w:tblPr>
      <w:tblInd w:w="1555" w:type="dxa"/>
    </w:tblPr>
  </w:style>
  <w:style w:type="table" w:customStyle="1" w:styleId="Table5">
    <w:name w:val="Table 5"/>
    <w:basedOn w:val="Table409134c56-ac6b-40df-8040-73e57671bdd7"/>
    <w:uiPriority w:val="99"/>
    <w:tblPr>
      <w:tblInd w:w="2030" w:type="dxa"/>
    </w:tblPr>
  </w:style>
  <w:style w:type="table" w:customStyle="1" w:styleId="NormalTable44a283d5-8499-4551-858c-c29523010b7c">
    <w:name w:val="Normal Table_44a283d5-8499-4551-858c-c29523010b7c"/>
    <w:uiPriority w:val="99"/>
    <w:semiHidden/>
    <w:unhideWhenUsed/>
    <w:tblPr>
      <w:tblInd w:w="0" w:type="dxa"/>
      <w:tblCellMar>
        <w:top w:w="0" w:type="dxa"/>
        <w:left w:w="108" w:type="dxa"/>
        <w:bottom w:w="0" w:type="dxa"/>
        <w:right w:w="108" w:type="dxa"/>
      </w:tblCellMar>
    </w:tblPr>
  </w:style>
  <w:style w:type="table" w:customStyle="1" w:styleId="Table113be6abe-eaba-4a36-a80d-b4c0661a0cbd">
    <w:name w:val="Table 1_13be6abe-eaba-4a36-a80d-b4c0661a0cbd"/>
    <w:basedOn w:val="NormalTable44a283d5-8499-4551-858c-c29523010b7c"/>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2b0e89e1-7634-4cb3-89c1-64e97c3bbca3">
    <w:name w:val="Table 2_2b0e89e1-7634-4cb3-89c1-64e97c3bbca3"/>
    <w:basedOn w:val="Table113be6abe-eaba-4a36-a80d-b4c0661a0cbd"/>
    <w:uiPriority w:val="99"/>
    <w:tblPr>
      <w:tblInd w:w="590" w:type="dxa"/>
    </w:tblPr>
  </w:style>
  <w:style w:type="table" w:customStyle="1" w:styleId="Table3a67e8b94-9b79-4b43-b993-2d18442866a5">
    <w:name w:val="Table 3_a67e8b94-9b79-4b43-b993-2d18442866a5"/>
    <w:basedOn w:val="Table22b0e89e1-7634-4cb3-89c1-64e97c3bbca3"/>
    <w:uiPriority w:val="99"/>
    <w:tblPr>
      <w:tblInd w:w="1066" w:type="dxa"/>
    </w:tblPr>
  </w:style>
  <w:style w:type="table" w:customStyle="1" w:styleId="Table41ac999e3-cd86-45f0-8261-f3f935f16d2f">
    <w:name w:val="Table 4_1ac999e3-cd86-45f0-8261-f3f935f16d2f"/>
    <w:basedOn w:val="Table3a67e8b94-9b79-4b43-b993-2d18442866a5"/>
    <w:uiPriority w:val="99"/>
    <w:tblPr>
      <w:tblInd w:w="1555" w:type="dxa"/>
    </w:tblPr>
  </w:style>
  <w:style w:type="table" w:customStyle="1" w:styleId="Table5ca0b7847-9ac1-4856-8a87-309725d1e608">
    <w:name w:val="Table 5_ca0b7847-9ac1-4856-8a87-309725d1e608"/>
    <w:basedOn w:val="Table41ac999e3-cd86-45f0-8261-f3f935f16d2f"/>
    <w:uiPriority w:val="99"/>
    <w:tblPr>
      <w:tblInd w:w="2030" w:type="dxa"/>
    </w:tblPr>
  </w:style>
  <w:style w:type="table" w:customStyle="1" w:styleId="Table6">
    <w:name w:val="Table 6"/>
    <w:basedOn w:val="Table5ca0b7847-9ac1-4856-8a87-309725d1e608"/>
    <w:uiPriority w:val="99"/>
    <w:tblPr>
      <w:tblInd w:w="2506" w:type="dxa"/>
      <w:tblCellMar>
        <w:left w:w="115" w:type="dxa"/>
        <w:right w:w="115" w:type="dxa"/>
      </w:tblCellMar>
    </w:tblPr>
  </w:style>
  <w:style w:type="table" w:customStyle="1" w:styleId="NormalTable430a5c1e-6b63-44be-a573-d52d48a39167">
    <w:name w:val="Normal Table_430a5c1e-6b63-44be-a573-d52d48a39167"/>
    <w:uiPriority w:val="99"/>
    <w:semiHidden/>
    <w:unhideWhenUsed/>
    <w:tblPr>
      <w:tblInd w:w="0" w:type="dxa"/>
      <w:tblCellMar>
        <w:top w:w="0" w:type="dxa"/>
        <w:left w:w="108" w:type="dxa"/>
        <w:bottom w:w="0" w:type="dxa"/>
        <w:right w:w="108" w:type="dxa"/>
      </w:tblCellMar>
    </w:tblPr>
  </w:style>
  <w:style w:type="table" w:customStyle="1" w:styleId="Table17f57f22d-0b98-4a0f-90a6-21b2620053e3">
    <w:name w:val="Table 1_7f57f22d-0b98-4a0f-90a6-21b2620053e3"/>
    <w:basedOn w:val="NormalTable430a5c1e-6b63-44be-a573-d52d48a39167"/>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b578f13e-4462-4f7b-b45f-a2c7e5952823">
    <w:name w:val="Table 2_b578f13e-4462-4f7b-b45f-a2c7e5952823"/>
    <w:basedOn w:val="Table17f57f22d-0b98-4a0f-90a6-21b2620053e3"/>
    <w:uiPriority w:val="99"/>
    <w:tblPr>
      <w:tblInd w:w="590" w:type="dxa"/>
    </w:tblPr>
  </w:style>
  <w:style w:type="table" w:customStyle="1" w:styleId="Table3a836038f-e481-49bc-bbe7-f52ad2e3393b">
    <w:name w:val="Table 3_a836038f-e481-49bc-bbe7-f52ad2e3393b"/>
    <w:basedOn w:val="Table2b578f13e-4462-4f7b-b45f-a2c7e5952823"/>
    <w:uiPriority w:val="99"/>
    <w:tblPr>
      <w:tblInd w:w="1066" w:type="dxa"/>
    </w:tblPr>
  </w:style>
  <w:style w:type="table" w:customStyle="1" w:styleId="Table4075f4974-4860-4a09-ad07-ec75d1d9f059">
    <w:name w:val="Table 4_075f4974-4860-4a09-ad07-ec75d1d9f059"/>
    <w:basedOn w:val="Table3a836038f-e481-49bc-bbe7-f52ad2e3393b"/>
    <w:uiPriority w:val="99"/>
    <w:tblPr>
      <w:tblInd w:w="1555" w:type="dxa"/>
    </w:tblPr>
  </w:style>
  <w:style w:type="table" w:customStyle="1" w:styleId="Table5e379aa43-4676-45c0-8f60-6bd7c63a7b18">
    <w:name w:val="Table 5_e379aa43-4676-45c0-8f60-6bd7c63a7b18"/>
    <w:basedOn w:val="Table4075f4974-4860-4a09-ad07-ec75d1d9f059"/>
    <w:uiPriority w:val="99"/>
    <w:tblPr>
      <w:tblInd w:w="2030" w:type="dxa"/>
    </w:tblPr>
  </w:style>
  <w:style w:type="table" w:customStyle="1" w:styleId="Table61e0d7750-5c52-44b5-a4b1-b5e927f5cf70">
    <w:name w:val="Table 6_1e0d7750-5c52-44b5-a4b1-b5e927f5cf70"/>
    <w:basedOn w:val="Table5e379aa43-4676-45c0-8f60-6bd7c63a7b18"/>
    <w:uiPriority w:val="99"/>
    <w:tblPr>
      <w:tblInd w:w="2506" w:type="dxa"/>
      <w:tblCellMar>
        <w:left w:w="115" w:type="dxa"/>
        <w:right w:w="115" w:type="dxa"/>
      </w:tblCellMar>
    </w:tblPr>
  </w:style>
  <w:style w:type="table" w:customStyle="1" w:styleId="Table7">
    <w:name w:val="Table 7"/>
    <w:basedOn w:val="Table61e0d7750-5c52-44b5-a4b1-b5e927f5cf70"/>
    <w:uiPriority w:val="99"/>
    <w:tblPr>
      <w:tblInd w:w="2995" w:type="dxa"/>
    </w:tblPr>
  </w:style>
  <w:style w:type="table" w:customStyle="1" w:styleId="NormalTable7f70ddad-f2ea-43d4-a324-a5a071937171">
    <w:name w:val="Normal Table_7f70ddad-f2ea-43d4-a324-a5a071937171"/>
    <w:uiPriority w:val="99"/>
    <w:semiHidden/>
    <w:unhideWhenUsed/>
    <w:tblPr>
      <w:tblInd w:w="0" w:type="dxa"/>
      <w:tblCellMar>
        <w:top w:w="0" w:type="dxa"/>
        <w:left w:w="108" w:type="dxa"/>
        <w:bottom w:w="0" w:type="dxa"/>
        <w:right w:w="108" w:type="dxa"/>
      </w:tblCellMar>
    </w:tblPr>
  </w:style>
  <w:style w:type="table" w:customStyle="1" w:styleId="Table1e7b70e86-45a5-4de9-8a83-8de16713898d">
    <w:name w:val="Table 1_e7b70e86-45a5-4de9-8a83-8de16713898d"/>
    <w:basedOn w:val="NormalTable7f70ddad-f2ea-43d4-a324-a5a071937171"/>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e2bea2b5-d684-454b-b962-bcb293191ea6">
    <w:name w:val="Table 2_e2bea2b5-d684-454b-b962-bcb293191ea6"/>
    <w:basedOn w:val="Table1e7b70e86-45a5-4de9-8a83-8de16713898d"/>
    <w:uiPriority w:val="99"/>
    <w:tblPr>
      <w:tblInd w:w="590" w:type="dxa"/>
    </w:tblPr>
  </w:style>
  <w:style w:type="table" w:customStyle="1" w:styleId="Table3dbf120a5-77f4-45dc-9f2c-c928fa19ed9d">
    <w:name w:val="Table 3_dbf120a5-77f4-45dc-9f2c-c928fa19ed9d"/>
    <w:basedOn w:val="Table2e2bea2b5-d684-454b-b962-bcb293191ea6"/>
    <w:uiPriority w:val="99"/>
    <w:tblPr>
      <w:tblInd w:w="1066" w:type="dxa"/>
    </w:tblPr>
  </w:style>
  <w:style w:type="table" w:customStyle="1" w:styleId="Table4064bcbb4-b90f-4227-994f-9e5c5a03cff9">
    <w:name w:val="Table 4_064bcbb4-b90f-4227-994f-9e5c5a03cff9"/>
    <w:basedOn w:val="Table3dbf120a5-77f4-45dc-9f2c-c928fa19ed9d"/>
    <w:uiPriority w:val="99"/>
    <w:tblPr>
      <w:tblInd w:w="1555" w:type="dxa"/>
    </w:tblPr>
  </w:style>
  <w:style w:type="table" w:customStyle="1" w:styleId="Table56f703b0f-847f-4618-99b6-9996fcb2c51c">
    <w:name w:val="Table 5_6f703b0f-847f-4618-99b6-9996fcb2c51c"/>
    <w:basedOn w:val="Table4064bcbb4-b90f-4227-994f-9e5c5a03cff9"/>
    <w:uiPriority w:val="99"/>
    <w:tblPr>
      <w:tblInd w:w="2030" w:type="dxa"/>
    </w:tblPr>
  </w:style>
  <w:style w:type="table" w:customStyle="1" w:styleId="Table61eb99d19-4cae-4e84-9690-6a25c613f5ff">
    <w:name w:val="Table 6_1eb99d19-4cae-4e84-9690-6a25c613f5ff"/>
    <w:basedOn w:val="Table56f703b0f-847f-4618-99b6-9996fcb2c51c"/>
    <w:uiPriority w:val="99"/>
    <w:tblPr>
      <w:tblInd w:w="2506" w:type="dxa"/>
      <w:tblCellMar>
        <w:left w:w="115" w:type="dxa"/>
        <w:right w:w="115" w:type="dxa"/>
      </w:tblCellMar>
    </w:tblPr>
  </w:style>
  <w:style w:type="table" w:customStyle="1" w:styleId="Table7e870d9ef-52e9-4669-8237-a735b009c0f1">
    <w:name w:val="Table 7_e870d9ef-52e9-4669-8237-a735b009c0f1"/>
    <w:basedOn w:val="Table61eb99d19-4cae-4e84-9690-6a25c613f5ff"/>
    <w:uiPriority w:val="99"/>
    <w:tblPr>
      <w:tblInd w:w="2995" w:type="dxa"/>
    </w:tblPr>
  </w:style>
  <w:style w:type="table" w:customStyle="1" w:styleId="Table8">
    <w:name w:val="Table 8"/>
    <w:basedOn w:val="Table7e870d9ef-52e9-4669-8237-a735b009c0f1"/>
    <w:uiPriority w:val="99"/>
    <w:tblPr>
      <w:tblInd w:w="3470" w:type="dxa"/>
    </w:tblPr>
  </w:style>
  <w:style w:type="table" w:customStyle="1" w:styleId="NormalTable24c6a321-18fe-47f9-9c1a-209a0bc2e470">
    <w:name w:val="Normal Table_24c6a321-18fe-47f9-9c1a-209a0bc2e470"/>
    <w:uiPriority w:val="99"/>
    <w:semiHidden/>
    <w:unhideWhenUsed/>
    <w:tblPr>
      <w:tblInd w:w="0" w:type="dxa"/>
      <w:tblCellMar>
        <w:top w:w="0" w:type="dxa"/>
        <w:left w:w="108" w:type="dxa"/>
        <w:bottom w:w="0" w:type="dxa"/>
        <w:right w:w="108" w:type="dxa"/>
      </w:tblCellMar>
    </w:tblPr>
  </w:style>
  <w:style w:type="table" w:customStyle="1" w:styleId="Table1ea7694d2-427c-4d84-91fc-8a06b495bb63">
    <w:name w:val="Table 1_ea7694d2-427c-4d84-91fc-8a06b495bb63"/>
    <w:basedOn w:val="NormalTable24c6a321-18fe-47f9-9c1a-209a0bc2e470"/>
    <w:uiPriority w:val="99"/>
    <w:pPr>
      <w:spacing w:before="0" w:after="0"/>
      <w:jc w:val="left"/>
    </w:pPr>
    <w:rPr>
      <w:sz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le23e0e116e-025b-4839-98d5-86073201fa04">
    <w:name w:val="Table 2_3e0e116e-025b-4839-98d5-86073201fa04"/>
    <w:basedOn w:val="Table1ea7694d2-427c-4d84-91fc-8a06b495bb63"/>
    <w:uiPriority w:val="99"/>
    <w:tblPr>
      <w:tblInd w:w="590" w:type="dxa"/>
    </w:tblPr>
  </w:style>
  <w:style w:type="table" w:customStyle="1" w:styleId="Table33d061094-8127-4565-8fc3-1995f7f0d9d0">
    <w:name w:val="Table 3_3d061094-8127-4565-8fc3-1995f7f0d9d0"/>
    <w:basedOn w:val="Table23e0e116e-025b-4839-98d5-86073201fa04"/>
    <w:uiPriority w:val="99"/>
    <w:tblPr>
      <w:tblInd w:w="1066" w:type="dxa"/>
    </w:tblPr>
  </w:style>
  <w:style w:type="table" w:customStyle="1" w:styleId="Table409c656d9-fb9d-4762-bc27-42a02efe5f78">
    <w:name w:val="Table 4_09c656d9-fb9d-4762-bc27-42a02efe5f78"/>
    <w:basedOn w:val="Table33d061094-8127-4565-8fc3-1995f7f0d9d0"/>
    <w:uiPriority w:val="99"/>
    <w:tblPr>
      <w:tblInd w:w="1555" w:type="dxa"/>
    </w:tblPr>
  </w:style>
  <w:style w:type="table" w:customStyle="1" w:styleId="Table53811bd04-6e59-47da-83c9-767a89b004ff">
    <w:name w:val="Table 5_3811bd04-6e59-47da-83c9-767a89b004ff"/>
    <w:basedOn w:val="Table409c656d9-fb9d-4762-bc27-42a02efe5f78"/>
    <w:uiPriority w:val="99"/>
    <w:tblPr>
      <w:tblInd w:w="2030" w:type="dxa"/>
    </w:tblPr>
  </w:style>
  <w:style w:type="table" w:customStyle="1" w:styleId="Table616272034-ca75-4ab9-9dd6-abcd81258b7f">
    <w:name w:val="Table 6_16272034-ca75-4ab9-9dd6-abcd81258b7f"/>
    <w:basedOn w:val="Table53811bd04-6e59-47da-83c9-767a89b004ff"/>
    <w:uiPriority w:val="99"/>
    <w:tblPr>
      <w:tblInd w:w="2506" w:type="dxa"/>
      <w:tblCellMar>
        <w:left w:w="115" w:type="dxa"/>
        <w:right w:w="115" w:type="dxa"/>
      </w:tblCellMar>
    </w:tblPr>
  </w:style>
  <w:style w:type="table" w:customStyle="1" w:styleId="Table703deec35-f384-4ef2-9f67-9d817b0e2a31">
    <w:name w:val="Table 7_03deec35-f384-4ef2-9f67-9d817b0e2a31"/>
    <w:basedOn w:val="Table616272034-ca75-4ab9-9dd6-abcd81258b7f"/>
    <w:uiPriority w:val="99"/>
    <w:tblPr>
      <w:tblInd w:w="2995" w:type="dxa"/>
    </w:tblPr>
  </w:style>
  <w:style w:type="table" w:customStyle="1" w:styleId="Table880425733-3943-4f87-9b6e-1fd9360bc6c8">
    <w:name w:val="Table 8_80425733-3943-4f87-9b6e-1fd9360bc6c8"/>
    <w:basedOn w:val="Table703deec35-f384-4ef2-9f67-9d817b0e2a31"/>
    <w:uiPriority w:val="99"/>
    <w:tblPr>
      <w:tblInd w:w="3470" w:type="dxa"/>
    </w:tblPr>
  </w:style>
  <w:style w:type="table" w:customStyle="1" w:styleId="Table9">
    <w:name w:val="Table 9"/>
    <w:basedOn w:val="Table880425733-3943-4f87-9b6e-1fd9360bc6c8"/>
    <w:uiPriority w:val="99"/>
    <w:tblPr>
      <w:tblInd w:w="3946" w:type="dxa"/>
    </w:tblPr>
  </w:style>
  <w:style w:type="table" w:customStyle="1" w:styleId="NormalTableac6bbf34-0833-41e8-a2b2-25f3f799133b">
    <w:name w:val="Normal Table_ac6bbf34-0833-41e8-a2b2-25f3f799133b"/>
    <w:uiPriority w:val="99"/>
    <w:semiHidden/>
    <w:unhideWhenUsed/>
    <w:tblPr>
      <w:tblInd w:w="0" w:type="dxa"/>
      <w:tblCellMar>
        <w:top w:w="0" w:type="dxa"/>
        <w:left w:w="108" w:type="dxa"/>
        <w:bottom w:w="0" w:type="dxa"/>
        <w:right w:w="108" w:type="dxa"/>
      </w:tblCellMar>
    </w:tblPr>
  </w:style>
  <w:style w:type="table" w:customStyle="1" w:styleId="TableNoRule1">
    <w:name w:val="Table NoRule 1"/>
    <w:basedOn w:val="NormalTableac6bbf34-0833-41e8-a2b2-25f3f799133b"/>
    <w:uiPriority w:val="99"/>
    <w:pPr>
      <w:spacing w:before="0" w:after="0"/>
      <w:jc w:val="left"/>
    </w:pPr>
    <w:tblPr>
      <w:tblCellMar>
        <w:left w:w="0" w:type="dxa"/>
        <w:right w:w="0" w:type="dxa"/>
      </w:tblCellMar>
    </w:tblPr>
    <w:tcPr>
      <w:shd w:val="clear" w:color="auto" w:fill="auto"/>
    </w:tcPr>
  </w:style>
  <w:style w:type="table" w:customStyle="1" w:styleId="NormalTable5b933b93-5bfb-4113-92b7-1206ed63d6f8">
    <w:name w:val="Normal Table_5b933b93-5bfb-4113-92b7-1206ed63d6f8"/>
    <w:uiPriority w:val="99"/>
    <w:semiHidden/>
    <w:unhideWhenUsed/>
    <w:tblPr>
      <w:tblInd w:w="0" w:type="dxa"/>
      <w:tblCellMar>
        <w:top w:w="0" w:type="dxa"/>
        <w:left w:w="108" w:type="dxa"/>
        <w:bottom w:w="0" w:type="dxa"/>
        <w:right w:w="108" w:type="dxa"/>
      </w:tblCellMar>
    </w:tblPr>
  </w:style>
  <w:style w:type="table" w:customStyle="1" w:styleId="TableNoRule1d3b75ce0-f258-4d88-a60c-e9b3ced37f7e">
    <w:name w:val="Table NoRule 1_d3b75ce0-f258-4d88-a60c-e9b3ced37f7e"/>
    <w:basedOn w:val="NormalTable5b933b93-5bfb-4113-92b7-1206ed63d6f8"/>
    <w:uiPriority w:val="99"/>
    <w:pPr>
      <w:spacing w:before="0" w:after="0"/>
      <w:jc w:val="left"/>
    </w:pPr>
    <w:tblPr>
      <w:tblCellMar>
        <w:left w:w="0" w:type="dxa"/>
        <w:right w:w="0" w:type="dxa"/>
      </w:tblCellMar>
    </w:tblPr>
    <w:tcPr>
      <w:shd w:val="clear" w:color="auto" w:fill="auto"/>
    </w:tcPr>
  </w:style>
  <w:style w:type="table" w:customStyle="1" w:styleId="TableNoRule2">
    <w:name w:val="Table NoRule 2"/>
    <w:basedOn w:val="TableNoRule1d3b75ce0-f258-4d88-a60c-e9b3ced37f7e"/>
    <w:uiPriority w:val="99"/>
    <w:tblPr>
      <w:tblInd w:w="475" w:type="dxa"/>
    </w:tblPr>
  </w:style>
  <w:style w:type="table" w:customStyle="1" w:styleId="NormalTable717177f3-9bba-4c5c-be9f-bb754f74d3b6">
    <w:name w:val="Normal Table_717177f3-9bba-4c5c-be9f-bb754f74d3b6"/>
    <w:uiPriority w:val="99"/>
    <w:semiHidden/>
    <w:unhideWhenUsed/>
    <w:tblPr>
      <w:tblInd w:w="0" w:type="dxa"/>
      <w:tblCellMar>
        <w:top w:w="0" w:type="dxa"/>
        <w:left w:w="108" w:type="dxa"/>
        <w:bottom w:w="0" w:type="dxa"/>
        <w:right w:w="108" w:type="dxa"/>
      </w:tblCellMar>
    </w:tblPr>
  </w:style>
  <w:style w:type="table" w:customStyle="1" w:styleId="TableNoRule157f56730-bcec-476a-837f-d4879892d1c8">
    <w:name w:val="Table NoRule 1_57f56730-bcec-476a-837f-d4879892d1c8"/>
    <w:basedOn w:val="NormalTable717177f3-9bba-4c5c-be9f-bb754f74d3b6"/>
    <w:uiPriority w:val="99"/>
    <w:pPr>
      <w:spacing w:before="0" w:after="0"/>
      <w:jc w:val="left"/>
    </w:pPr>
    <w:tblPr>
      <w:tblCellMar>
        <w:left w:w="0" w:type="dxa"/>
        <w:right w:w="0" w:type="dxa"/>
      </w:tblCellMar>
    </w:tblPr>
    <w:tcPr>
      <w:shd w:val="clear" w:color="auto" w:fill="auto"/>
    </w:tcPr>
  </w:style>
  <w:style w:type="table" w:customStyle="1" w:styleId="TableNoRule21f1f6a52-a9f5-4a86-96a3-2e237172efdc">
    <w:name w:val="Table NoRule 2_1f1f6a52-a9f5-4a86-96a3-2e237172efdc"/>
    <w:basedOn w:val="TableNoRule157f56730-bcec-476a-837f-d4879892d1c8"/>
    <w:uiPriority w:val="99"/>
    <w:tblPr>
      <w:tblInd w:w="475" w:type="dxa"/>
    </w:tblPr>
  </w:style>
  <w:style w:type="table" w:customStyle="1" w:styleId="TableNoRule3">
    <w:name w:val="Table NoRule 3"/>
    <w:basedOn w:val="TableNoRule21f1f6a52-a9f5-4a86-96a3-2e237172efdc"/>
    <w:uiPriority w:val="99"/>
    <w:tblPr>
      <w:tblInd w:w="950" w:type="dxa"/>
    </w:tblPr>
  </w:style>
  <w:style w:type="table" w:customStyle="1" w:styleId="NormalTable30e4b2fa-4c28-48a2-b4ce-674cc3aa42f5">
    <w:name w:val="Normal Table_30e4b2fa-4c28-48a2-b4ce-674cc3aa42f5"/>
    <w:uiPriority w:val="99"/>
    <w:semiHidden/>
    <w:unhideWhenUsed/>
    <w:tblPr>
      <w:tblInd w:w="0" w:type="dxa"/>
      <w:tblCellMar>
        <w:top w:w="0" w:type="dxa"/>
        <w:left w:w="108" w:type="dxa"/>
        <w:bottom w:w="0" w:type="dxa"/>
        <w:right w:w="108" w:type="dxa"/>
      </w:tblCellMar>
    </w:tblPr>
  </w:style>
  <w:style w:type="table" w:customStyle="1" w:styleId="TableNoRule1403885b7-1ab0-4a81-9cac-5c46d8933270">
    <w:name w:val="Table NoRule 1_403885b7-1ab0-4a81-9cac-5c46d8933270"/>
    <w:basedOn w:val="NormalTable30e4b2fa-4c28-48a2-b4ce-674cc3aa42f5"/>
    <w:uiPriority w:val="99"/>
    <w:pPr>
      <w:spacing w:before="0" w:after="0"/>
      <w:jc w:val="left"/>
    </w:pPr>
    <w:tblPr>
      <w:tblCellMar>
        <w:left w:w="0" w:type="dxa"/>
        <w:right w:w="0" w:type="dxa"/>
      </w:tblCellMar>
    </w:tblPr>
    <w:tcPr>
      <w:shd w:val="clear" w:color="auto" w:fill="auto"/>
    </w:tcPr>
  </w:style>
  <w:style w:type="table" w:customStyle="1" w:styleId="TableNoRule24c169292-ba3f-49b8-a30e-71991207f44f">
    <w:name w:val="Table NoRule 2_4c169292-ba3f-49b8-a30e-71991207f44f"/>
    <w:basedOn w:val="TableNoRule1403885b7-1ab0-4a81-9cac-5c46d8933270"/>
    <w:uiPriority w:val="99"/>
    <w:tblPr>
      <w:tblInd w:w="475" w:type="dxa"/>
    </w:tblPr>
  </w:style>
  <w:style w:type="table" w:customStyle="1" w:styleId="TableNoRule3440adaf3-b707-4728-bdf5-392b424249ac">
    <w:name w:val="Table NoRule 3_440adaf3-b707-4728-bdf5-392b424249ac"/>
    <w:basedOn w:val="TableNoRule24c169292-ba3f-49b8-a30e-71991207f44f"/>
    <w:uiPriority w:val="99"/>
    <w:tblPr>
      <w:tblInd w:w="950" w:type="dxa"/>
    </w:tblPr>
  </w:style>
  <w:style w:type="table" w:customStyle="1" w:styleId="TableNoRule4">
    <w:name w:val="Table NoRule 4"/>
    <w:basedOn w:val="TableNoRule3440adaf3-b707-4728-bdf5-392b424249ac"/>
    <w:uiPriority w:val="99"/>
    <w:tblPr>
      <w:tblInd w:w="1440" w:type="dxa"/>
    </w:tblPr>
  </w:style>
  <w:style w:type="table" w:customStyle="1" w:styleId="NormalTable1df824cb-1e27-4921-954f-f05217f63c2a">
    <w:name w:val="Normal Table_1df824cb-1e27-4921-954f-f05217f63c2a"/>
    <w:uiPriority w:val="99"/>
    <w:semiHidden/>
    <w:unhideWhenUsed/>
    <w:tblPr>
      <w:tblInd w:w="0" w:type="dxa"/>
      <w:tblCellMar>
        <w:top w:w="0" w:type="dxa"/>
        <w:left w:w="108" w:type="dxa"/>
        <w:bottom w:w="0" w:type="dxa"/>
        <w:right w:w="108" w:type="dxa"/>
      </w:tblCellMar>
    </w:tblPr>
  </w:style>
  <w:style w:type="table" w:customStyle="1" w:styleId="TableNoRule13062d3e3-88bf-41a0-a9f6-350e7e05bc70">
    <w:name w:val="Table NoRule 1_3062d3e3-88bf-41a0-a9f6-350e7e05bc70"/>
    <w:basedOn w:val="NormalTable1df824cb-1e27-4921-954f-f05217f63c2a"/>
    <w:uiPriority w:val="99"/>
    <w:pPr>
      <w:spacing w:before="0" w:after="0"/>
      <w:jc w:val="left"/>
    </w:pPr>
    <w:tblPr>
      <w:tblCellMar>
        <w:left w:w="0" w:type="dxa"/>
        <w:right w:w="0" w:type="dxa"/>
      </w:tblCellMar>
    </w:tblPr>
    <w:tcPr>
      <w:shd w:val="clear" w:color="auto" w:fill="auto"/>
    </w:tcPr>
  </w:style>
  <w:style w:type="table" w:customStyle="1" w:styleId="TableNoRule2e5c12668-c162-40c1-9f9e-392077731f9b">
    <w:name w:val="Table NoRule 2_e5c12668-c162-40c1-9f9e-392077731f9b"/>
    <w:basedOn w:val="TableNoRule13062d3e3-88bf-41a0-a9f6-350e7e05bc70"/>
    <w:uiPriority w:val="99"/>
    <w:tblPr>
      <w:tblInd w:w="475" w:type="dxa"/>
    </w:tblPr>
  </w:style>
  <w:style w:type="table" w:customStyle="1" w:styleId="TableNoRule3ec7d0ee1-2266-4843-b7f0-5c6f200653cf">
    <w:name w:val="Table NoRule 3_ec7d0ee1-2266-4843-b7f0-5c6f200653cf"/>
    <w:basedOn w:val="TableNoRule2e5c12668-c162-40c1-9f9e-392077731f9b"/>
    <w:uiPriority w:val="99"/>
    <w:tblPr>
      <w:tblInd w:w="950" w:type="dxa"/>
    </w:tblPr>
  </w:style>
  <w:style w:type="table" w:customStyle="1" w:styleId="TableNoRule4264e3de2-0483-444a-b2a9-18b2c26ca4cb">
    <w:name w:val="Table NoRule 4_264e3de2-0483-444a-b2a9-18b2c26ca4cb"/>
    <w:basedOn w:val="TableNoRule3ec7d0ee1-2266-4843-b7f0-5c6f200653cf"/>
    <w:uiPriority w:val="99"/>
    <w:tblPr>
      <w:tblInd w:w="1440" w:type="dxa"/>
    </w:tblPr>
  </w:style>
  <w:style w:type="table" w:customStyle="1" w:styleId="TableNoRule5">
    <w:name w:val="Table NoRule 5"/>
    <w:basedOn w:val="TableNoRule4264e3de2-0483-444a-b2a9-18b2c26ca4cb"/>
    <w:uiPriority w:val="99"/>
    <w:tblPr>
      <w:tblInd w:w="1915" w:type="dxa"/>
    </w:tblPr>
  </w:style>
  <w:style w:type="table" w:customStyle="1" w:styleId="NormalTable709ef2af-fefb-4624-9608-fbf3fddff858">
    <w:name w:val="Normal Table_709ef2af-fefb-4624-9608-fbf3fddff858"/>
    <w:uiPriority w:val="99"/>
    <w:semiHidden/>
    <w:unhideWhenUsed/>
    <w:tblPr>
      <w:tblInd w:w="0" w:type="dxa"/>
      <w:tblCellMar>
        <w:top w:w="0" w:type="dxa"/>
        <w:left w:w="108" w:type="dxa"/>
        <w:bottom w:w="0" w:type="dxa"/>
        <w:right w:w="108" w:type="dxa"/>
      </w:tblCellMar>
    </w:tblPr>
  </w:style>
  <w:style w:type="table" w:customStyle="1" w:styleId="TableNoRule196809d1d-57c6-4017-b245-d35421fc1bf6">
    <w:name w:val="Table NoRule 1_96809d1d-57c6-4017-b245-d35421fc1bf6"/>
    <w:basedOn w:val="NormalTable709ef2af-fefb-4624-9608-fbf3fddff858"/>
    <w:uiPriority w:val="99"/>
    <w:pPr>
      <w:spacing w:before="0" w:after="0"/>
      <w:jc w:val="left"/>
    </w:pPr>
    <w:tblPr>
      <w:tblCellMar>
        <w:left w:w="0" w:type="dxa"/>
        <w:right w:w="0" w:type="dxa"/>
      </w:tblCellMar>
    </w:tblPr>
    <w:tcPr>
      <w:shd w:val="clear" w:color="auto" w:fill="auto"/>
    </w:tcPr>
  </w:style>
  <w:style w:type="table" w:customStyle="1" w:styleId="TableNoRule2b15fa8dd-4ece-45ba-a142-1398d06c147e">
    <w:name w:val="Table NoRule 2_b15fa8dd-4ece-45ba-a142-1398d06c147e"/>
    <w:basedOn w:val="TableNoRule196809d1d-57c6-4017-b245-d35421fc1bf6"/>
    <w:uiPriority w:val="99"/>
    <w:tblPr>
      <w:tblInd w:w="475" w:type="dxa"/>
    </w:tblPr>
  </w:style>
  <w:style w:type="table" w:customStyle="1" w:styleId="TableNoRule3bed51abc-b886-4f63-8e1b-7cbca2a7729b">
    <w:name w:val="Table NoRule 3_bed51abc-b886-4f63-8e1b-7cbca2a7729b"/>
    <w:basedOn w:val="TableNoRule2b15fa8dd-4ece-45ba-a142-1398d06c147e"/>
    <w:uiPriority w:val="99"/>
    <w:tblPr>
      <w:tblInd w:w="950" w:type="dxa"/>
    </w:tblPr>
  </w:style>
  <w:style w:type="table" w:customStyle="1" w:styleId="TableNoRule4de505221-6d5b-4847-99ea-15c30fae83ad">
    <w:name w:val="Table NoRule 4_de505221-6d5b-4847-99ea-15c30fae83ad"/>
    <w:basedOn w:val="TableNoRule3bed51abc-b886-4f63-8e1b-7cbca2a7729b"/>
    <w:uiPriority w:val="99"/>
    <w:tblPr>
      <w:tblInd w:w="1440" w:type="dxa"/>
    </w:tblPr>
  </w:style>
  <w:style w:type="table" w:customStyle="1" w:styleId="TableNoRule5a594aefa-b60b-440d-a1e5-e9582667e38e">
    <w:name w:val="Table NoRule 5_a594aefa-b60b-440d-a1e5-e9582667e38e"/>
    <w:basedOn w:val="TableNoRule4de505221-6d5b-4847-99ea-15c30fae83ad"/>
    <w:uiPriority w:val="99"/>
    <w:tblPr>
      <w:tblInd w:w="1915" w:type="dxa"/>
    </w:tblPr>
  </w:style>
  <w:style w:type="table" w:customStyle="1" w:styleId="TableNoRule6">
    <w:name w:val="Table NoRule 6"/>
    <w:basedOn w:val="TableNoRule5a594aefa-b60b-440d-a1e5-e9582667e38e"/>
    <w:uiPriority w:val="99"/>
    <w:tblPr>
      <w:tblInd w:w="2390" w:type="dxa"/>
    </w:tblPr>
  </w:style>
  <w:style w:type="table" w:customStyle="1" w:styleId="NormalTable6d736c07-0489-46b5-bfb9-1faad4e71143">
    <w:name w:val="Normal Table_6d736c07-0489-46b5-bfb9-1faad4e71143"/>
    <w:uiPriority w:val="99"/>
    <w:semiHidden/>
    <w:unhideWhenUsed/>
    <w:tblPr>
      <w:tblInd w:w="0" w:type="dxa"/>
      <w:tblCellMar>
        <w:top w:w="0" w:type="dxa"/>
        <w:left w:w="108" w:type="dxa"/>
        <w:bottom w:w="0" w:type="dxa"/>
        <w:right w:w="108" w:type="dxa"/>
      </w:tblCellMar>
    </w:tblPr>
  </w:style>
  <w:style w:type="table" w:customStyle="1" w:styleId="TableNoRule1aa02a7d9-bb1b-4cc9-a761-e64a38a82668">
    <w:name w:val="Table NoRule 1_aa02a7d9-bb1b-4cc9-a761-e64a38a82668"/>
    <w:basedOn w:val="NormalTable6d736c07-0489-46b5-bfb9-1faad4e71143"/>
    <w:uiPriority w:val="99"/>
    <w:pPr>
      <w:spacing w:before="0" w:after="0"/>
      <w:jc w:val="left"/>
    </w:pPr>
    <w:tblPr>
      <w:tblCellMar>
        <w:left w:w="0" w:type="dxa"/>
        <w:right w:w="0" w:type="dxa"/>
      </w:tblCellMar>
    </w:tblPr>
    <w:tcPr>
      <w:shd w:val="clear" w:color="auto" w:fill="auto"/>
    </w:tcPr>
  </w:style>
  <w:style w:type="table" w:customStyle="1" w:styleId="TableNoRule24169c856-a9b4-4425-b5e4-5ccc0fc3d58c">
    <w:name w:val="Table NoRule 2_4169c856-a9b4-4425-b5e4-5ccc0fc3d58c"/>
    <w:basedOn w:val="TableNoRule1aa02a7d9-bb1b-4cc9-a761-e64a38a82668"/>
    <w:uiPriority w:val="99"/>
    <w:tblPr>
      <w:tblInd w:w="475" w:type="dxa"/>
    </w:tblPr>
  </w:style>
  <w:style w:type="table" w:customStyle="1" w:styleId="TableNoRule3e090e757-4dc1-41e1-9181-1970549875d4">
    <w:name w:val="Table NoRule 3_e090e757-4dc1-41e1-9181-1970549875d4"/>
    <w:basedOn w:val="TableNoRule24169c856-a9b4-4425-b5e4-5ccc0fc3d58c"/>
    <w:uiPriority w:val="99"/>
    <w:tblPr>
      <w:tblInd w:w="950" w:type="dxa"/>
    </w:tblPr>
  </w:style>
  <w:style w:type="table" w:customStyle="1" w:styleId="TableNoRule48868bfc3-4f4f-40e5-9958-aaa7806fa7ee">
    <w:name w:val="Table NoRule 4_8868bfc3-4f4f-40e5-9958-aaa7806fa7ee"/>
    <w:basedOn w:val="TableNoRule3e090e757-4dc1-41e1-9181-1970549875d4"/>
    <w:uiPriority w:val="99"/>
    <w:tblPr>
      <w:tblInd w:w="1440" w:type="dxa"/>
    </w:tblPr>
  </w:style>
  <w:style w:type="table" w:customStyle="1" w:styleId="TableNoRule5170057da-5d47-4fae-89aa-7933dc657e75">
    <w:name w:val="Table NoRule 5_170057da-5d47-4fae-89aa-7933dc657e75"/>
    <w:basedOn w:val="TableNoRule48868bfc3-4f4f-40e5-9958-aaa7806fa7ee"/>
    <w:uiPriority w:val="99"/>
    <w:tblPr>
      <w:tblInd w:w="1915" w:type="dxa"/>
    </w:tblPr>
  </w:style>
  <w:style w:type="table" w:customStyle="1" w:styleId="TableNoRule663353039-531f-4165-97fe-4d0086a58b0e">
    <w:name w:val="Table NoRule 6_63353039-531f-4165-97fe-4d0086a58b0e"/>
    <w:basedOn w:val="TableNoRule5170057da-5d47-4fae-89aa-7933dc657e75"/>
    <w:uiPriority w:val="99"/>
    <w:tblPr>
      <w:tblInd w:w="2390" w:type="dxa"/>
    </w:tblPr>
  </w:style>
  <w:style w:type="table" w:customStyle="1" w:styleId="TableNoRule7">
    <w:name w:val="Table NoRule 7"/>
    <w:basedOn w:val="TableNoRule663353039-531f-4165-97fe-4d0086a58b0e"/>
    <w:uiPriority w:val="99"/>
    <w:tblPr>
      <w:tblInd w:w="2880" w:type="dxa"/>
    </w:tblPr>
  </w:style>
  <w:style w:type="table" w:customStyle="1" w:styleId="NormalTable9d55179d-0b2d-4114-8ca8-611a5ec1d0cd">
    <w:name w:val="Normal Table_9d55179d-0b2d-4114-8ca8-611a5ec1d0cd"/>
    <w:uiPriority w:val="99"/>
    <w:semiHidden/>
    <w:unhideWhenUsed/>
    <w:tblPr>
      <w:tblInd w:w="0" w:type="dxa"/>
      <w:tblCellMar>
        <w:top w:w="0" w:type="dxa"/>
        <w:left w:w="108" w:type="dxa"/>
        <w:bottom w:w="0" w:type="dxa"/>
        <w:right w:w="108" w:type="dxa"/>
      </w:tblCellMar>
    </w:tblPr>
  </w:style>
  <w:style w:type="table" w:customStyle="1" w:styleId="TableNoRule1372eb78f-26ba-4fa3-a381-a0f8b3c52336">
    <w:name w:val="Table NoRule 1_372eb78f-26ba-4fa3-a381-a0f8b3c52336"/>
    <w:basedOn w:val="NormalTable9d55179d-0b2d-4114-8ca8-611a5ec1d0cd"/>
    <w:uiPriority w:val="99"/>
    <w:pPr>
      <w:spacing w:before="0" w:after="0"/>
      <w:jc w:val="left"/>
    </w:pPr>
    <w:tblPr>
      <w:tblCellMar>
        <w:left w:w="0" w:type="dxa"/>
        <w:right w:w="0" w:type="dxa"/>
      </w:tblCellMar>
    </w:tblPr>
    <w:tcPr>
      <w:shd w:val="clear" w:color="auto" w:fill="auto"/>
    </w:tcPr>
  </w:style>
  <w:style w:type="table" w:customStyle="1" w:styleId="TableNoRule2928a9eb4-c94a-421f-9634-046ac56dd152">
    <w:name w:val="Table NoRule 2_928a9eb4-c94a-421f-9634-046ac56dd152"/>
    <w:basedOn w:val="TableNoRule1372eb78f-26ba-4fa3-a381-a0f8b3c52336"/>
    <w:uiPriority w:val="99"/>
    <w:tblPr>
      <w:tblInd w:w="475" w:type="dxa"/>
    </w:tblPr>
  </w:style>
  <w:style w:type="table" w:customStyle="1" w:styleId="TableNoRule353b1c34e-4ac5-4ec2-9734-58fa4ad836a4">
    <w:name w:val="Table NoRule 3_53b1c34e-4ac5-4ec2-9734-58fa4ad836a4"/>
    <w:basedOn w:val="TableNoRule2928a9eb4-c94a-421f-9634-046ac56dd152"/>
    <w:uiPriority w:val="99"/>
    <w:tblPr>
      <w:tblInd w:w="950" w:type="dxa"/>
    </w:tblPr>
  </w:style>
  <w:style w:type="table" w:customStyle="1" w:styleId="TableNoRule4a02d1c1b-7bf9-4248-a481-5f85a9165242">
    <w:name w:val="Table NoRule 4_a02d1c1b-7bf9-4248-a481-5f85a9165242"/>
    <w:basedOn w:val="TableNoRule353b1c34e-4ac5-4ec2-9734-58fa4ad836a4"/>
    <w:uiPriority w:val="99"/>
    <w:tblPr>
      <w:tblInd w:w="1440" w:type="dxa"/>
    </w:tblPr>
  </w:style>
  <w:style w:type="table" w:customStyle="1" w:styleId="TableNoRule510b80614-7717-4def-a3e7-4b0d7c25bdb0">
    <w:name w:val="Table NoRule 5_10b80614-7717-4def-a3e7-4b0d7c25bdb0"/>
    <w:basedOn w:val="TableNoRule4a02d1c1b-7bf9-4248-a481-5f85a9165242"/>
    <w:uiPriority w:val="99"/>
    <w:tblPr>
      <w:tblInd w:w="1915" w:type="dxa"/>
    </w:tblPr>
  </w:style>
  <w:style w:type="table" w:customStyle="1" w:styleId="TableNoRule61829a34c-bf09-4168-8350-35bb76254f77">
    <w:name w:val="Table NoRule 6_1829a34c-bf09-4168-8350-35bb76254f77"/>
    <w:basedOn w:val="TableNoRule510b80614-7717-4def-a3e7-4b0d7c25bdb0"/>
    <w:uiPriority w:val="99"/>
    <w:tblPr>
      <w:tblInd w:w="2390" w:type="dxa"/>
    </w:tblPr>
  </w:style>
  <w:style w:type="table" w:customStyle="1" w:styleId="TableNoRule7fd731f15-1b80-4963-9b1e-b3d9d088db3a">
    <w:name w:val="Table NoRule 7_fd731f15-1b80-4963-9b1e-b3d9d088db3a"/>
    <w:basedOn w:val="TableNoRule61829a34c-bf09-4168-8350-35bb76254f77"/>
    <w:uiPriority w:val="99"/>
    <w:tblPr>
      <w:tblInd w:w="2880" w:type="dxa"/>
    </w:tblPr>
  </w:style>
  <w:style w:type="table" w:customStyle="1" w:styleId="TableNoRule8">
    <w:name w:val="Table NoRule 8"/>
    <w:basedOn w:val="TableNoRule7fd731f15-1b80-4963-9b1e-b3d9d088db3a"/>
    <w:uiPriority w:val="99"/>
    <w:tblPr>
      <w:tblInd w:w="3355" w:type="dxa"/>
    </w:tblPr>
  </w:style>
  <w:style w:type="table" w:customStyle="1" w:styleId="NormalTableb298c876-f6d1-4178-b021-77fc9a3a5b83">
    <w:name w:val="Normal Table_b298c876-f6d1-4178-b021-77fc9a3a5b83"/>
    <w:uiPriority w:val="99"/>
    <w:semiHidden/>
    <w:unhideWhenUsed/>
    <w:tblPr>
      <w:tblInd w:w="0" w:type="dxa"/>
      <w:tblCellMar>
        <w:top w:w="0" w:type="dxa"/>
        <w:left w:w="108" w:type="dxa"/>
        <w:bottom w:w="0" w:type="dxa"/>
        <w:right w:w="108" w:type="dxa"/>
      </w:tblCellMar>
    </w:tblPr>
  </w:style>
  <w:style w:type="table" w:customStyle="1" w:styleId="TableNoRule1bce198a6-54aa-4522-b2dc-e39fee81e8d6">
    <w:name w:val="Table NoRule 1_bce198a6-54aa-4522-b2dc-e39fee81e8d6"/>
    <w:basedOn w:val="NormalTableb298c876-f6d1-4178-b021-77fc9a3a5b83"/>
    <w:uiPriority w:val="99"/>
    <w:pPr>
      <w:spacing w:before="0" w:after="0"/>
      <w:jc w:val="left"/>
    </w:pPr>
    <w:tblPr>
      <w:tblCellMar>
        <w:left w:w="0" w:type="dxa"/>
        <w:right w:w="0" w:type="dxa"/>
      </w:tblCellMar>
    </w:tblPr>
    <w:tcPr>
      <w:shd w:val="clear" w:color="auto" w:fill="auto"/>
    </w:tcPr>
  </w:style>
  <w:style w:type="table" w:customStyle="1" w:styleId="TableNoRule2023c3e14-7507-43ca-a9c9-cd7ecb95c886">
    <w:name w:val="Table NoRule 2_023c3e14-7507-43ca-a9c9-cd7ecb95c886"/>
    <w:basedOn w:val="TableNoRule1bce198a6-54aa-4522-b2dc-e39fee81e8d6"/>
    <w:uiPriority w:val="99"/>
    <w:tblPr>
      <w:tblInd w:w="475" w:type="dxa"/>
    </w:tblPr>
  </w:style>
  <w:style w:type="table" w:customStyle="1" w:styleId="TableNoRule3c0f3b814-039a-43fd-bc72-5f8d962d055a">
    <w:name w:val="Table NoRule 3_c0f3b814-039a-43fd-bc72-5f8d962d055a"/>
    <w:basedOn w:val="TableNoRule2023c3e14-7507-43ca-a9c9-cd7ecb95c886"/>
    <w:uiPriority w:val="99"/>
    <w:tblPr>
      <w:tblInd w:w="950" w:type="dxa"/>
    </w:tblPr>
  </w:style>
  <w:style w:type="table" w:customStyle="1" w:styleId="TableNoRule484d90bf5-1175-4dd0-8803-d1c3e9fd2444">
    <w:name w:val="Table NoRule 4_84d90bf5-1175-4dd0-8803-d1c3e9fd2444"/>
    <w:basedOn w:val="TableNoRule3c0f3b814-039a-43fd-bc72-5f8d962d055a"/>
    <w:uiPriority w:val="99"/>
    <w:tblPr>
      <w:tblInd w:w="1440" w:type="dxa"/>
    </w:tblPr>
  </w:style>
  <w:style w:type="table" w:customStyle="1" w:styleId="TableNoRule5922d07af-3e64-4f07-8380-37035efeb284">
    <w:name w:val="Table NoRule 5_922d07af-3e64-4f07-8380-37035efeb284"/>
    <w:basedOn w:val="TableNoRule484d90bf5-1175-4dd0-8803-d1c3e9fd2444"/>
    <w:uiPriority w:val="99"/>
    <w:tblPr>
      <w:tblInd w:w="1915" w:type="dxa"/>
    </w:tblPr>
  </w:style>
  <w:style w:type="table" w:customStyle="1" w:styleId="TableNoRule693970b9c-f372-4ed0-9f4c-573521fa3c46">
    <w:name w:val="Table NoRule 6_93970b9c-f372-4ed0-9f4c-573521fa3c46"/>
    <w:basedOn w:val="TableNoRule5922d07af-3e64-4f07-8380-37035efeb284"/>
    <w:uiPriority w:val="99"/>
    <w:tblPr>
      <w:tblInd w:w="2390" w:type="dxa"/>
    </w:tblPr>
  </w:style>
  <w:style w:type="table" w:customStyle="1" w:styleId="TableNoRule70bdd643d-140d-4ccd-befa-8174c2383d2f">
    <w:name w:val="Table NoRule 7_0bdd643d-140d-4ccd-befa-8174c2383d2f"/>
    <w:basedOn w:val="TableNoRule693970b9c-f372-4ed0-9f4c-573521fa3c46"/>
    <w:uiPriority w:val="99"/>
    <w:tblPr>
      <w:tblInd w:w="2880" w:type="dxa"/>
    </w:tblPr>
  </w:style>
  <w:style w:type="table" w:customStyle="1" w:styleId="TableNoRule8678db868-59e4-4b56-bb06-99b071141686">
    <w:name w:val="Table NoRule 8_678db868-59e4-4b56-bb06-99b071141686"/>
    <w:basedOn w:val="TableNoRule70bdd643d-140d-4ccd-befa-8174c2383d2f"/>
    <w:uiPriority w:val="99"/>
    <w:tblPr>
      <w:tblInd w:w="3355" w:type="dxa"/>
    </w:tblPr>
  </w:style>
  <w:style w:type="table" w:customStyle="1" w:styleId="TableNoRule9">
    <w:name w:val="Table NoRule 9"/>
    <w:basedOn w:val="TableNoRule8678db868-59e4-4b56-bb06-99b071141686"/>
    <w:uiPriority w:val="99"/>
    <w:tblPr>
      <w:tblInd w:w="3830" w:type="dxa"/>
    </w:tblPr>
  </w:style>
  <w:style w:type="paragraph" w:customStyle="1" w:styleId="PageBreakB4Table">
    <w:name w:val="PageBreakB4Table"/>
    <w:basedOn w:val="Normal"/>
    <w:qFormat/>
    <w:pPr>
      <w:spacing w:before="0" w:after="0"/>
    </w:pPr>
    <w:rPr>
      <w:rFonts w:ascii="Cambria Math" w:hAnsi="Cambria Math"/>
      <w:sz w:val="6"/>
    </w:rPr>
  </w:style>
  <w:style w:type="paragraph" w:customStyle="1" w:styleId="ImageAboveCaptionLeft">
    <w:name w:val="Image Above Caption Left"/>
    <w:next w:val="Block1"/>
    <w:qFormat/>
    <w:pPr>
      <w:keepNext/>
      <w:jc w:val="left"/>
    </w:pPr>
    <w:rPr>
      <w:rFonts w:ascii="Calibri" w:hAnsi="Calibri"/>
      <w:noProof/>
    </w:rPr>
  </w:style>
  <w:style w:type="paragraph" w:customStyle="1" w:styleId="ImageAboveCaptionCenter">
    <w:name w:val="Image Above Caption Center"/>
    <w:basedOn w:val="ImageAboveCaptionLeft"/>
    <w:next w:val="Block1"/>
    <w:qFormat/>
    <w:pPr>
      <w:jc w:val="center"/>
    </w:pPr>
  </w:style>
  <w:style w:type="paragraph" w:customStyle="1" w:styleId="ImageCaptionAboveCenter">
    <w:name w:val="Image Caption Above Center"/>
    <w:basedOn w:val="ImageCaptionAboveLeft"/>
    <w:next w:val="Block1"/>
    <w:qFormat/>
    <w:pPr>
      <w:jc w:val="center"/>
    </w:pPr>
  </w:style>
  <w:style w:type="paragraph" w:customStyle="1" w:styleId="ImageCaptionAboveRight">
    <w:name w:val="Image Caption Above Right"/>
    <w:basedOn w:val="ImageCaptionAboveLeft"/>
    <w:next w:val="Block1"/>
    <w:qFormat/>
    <w:pPr>
      <w:jc w:val="right"/>
    </w:pPr>
  </w:style>
  <w:style w:type="paragraph" w:customStyle="1" w:styleId="ImageAboveCaptionRight">
    <w:name w:val="Image Above Caption Right"/>
    <w:basedOn w:val="ImageAboveCaptionLeft"/>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13256944B590449B68DCABADF69673" ma:contentTypeVersion="18" ma:contentTypeDescription="Create a new document." ma:contentTypeScope="" ma:versionID="58425f440c1505c349b542f685153bb5">
  <xsd:schema xmlns:xsd="http://www.w3.org/2001/XMLSchema" xmlns:xs="http://www.w3.org/2001/XMLSchema" xmlns:p="http://schemas.microsoft.com/office/2006/metadata/properties" xmlns:ns2="0e1dc987-d09b-492f-a071-ccf2072a2274" xmlns:ns3="e19535fc-3eec-474a-875e-f43c08b381eb" targetNamespace="http://schemas.microsoft.com/office/2006/metadata/properties" ma:root="true" ma:fieldsID="3acb3228a873c27e3a42978b4a393ce2" ns2:_="" ns3:_="">
    <xsd:import namespace="0e1dc987-d09b-492f-a071-ccf2072a2274"/>
    <xsd:import namespace="e19535fc-3eec-474a-875e-f43c08b381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dc987-d09b-492f-a071-ccf2072a2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df457e-c53e-4f8b-880d-9a9c8ffd20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9535fc-3eec-474a-875e-f43c08b381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8025f0-082a-407e-8c9d-f9f0b44b7bc0}" ma:internalName="TaxCatchAll" ma:showField="CatchAllData" ma:web="e19535fc-3eec-474a-875e-f43c08b381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1dc987-d09b-492f-a071-ccf2072a2274">
      <Terms xmlns="http://schemas.microsoft.com/office/infopath/2007/PartnerControls"/>
    </lcf76f155ced4ddcb4097134ff3c332f>
    <TaxCatchAll xmlns="e19535fc-3eec-474a-875e-f43c08b381eb" xsi:nil="true"/>
  </documentManagement>
</p:properties>
</file>

<file path=customXml/itemProps1.xml><?xml version="1.0" encoding="utf-8"?>
<ds:datastoreItem xmlns:ds="http://schemas.openxmlformats.org/officeDocument/2006/customXml" ds:itemID="{F835FED7-BCEF-40F3-85D8-3183185B9E69}"/>
</file>

<file path=customXml/itemProps2.xml><?xml version="1.0" encoding="utf-8"?>
<ds:datastoreItem xmlns:ds="http://schemas.openxmlformats.org/officeDocument/2006/customXml" ds:itemID="{A82AFAFE-BD1B-4A70-831A-2DE62A5C4F1F}"/>
</file>

<file path=customXml/itemProps3.xml><?xml version="1.0" encoding="utf-8"?>
<ds:datastoreItem xmlns:ds="http://schemas.openxmlformats.org/officeDocument/2006/customXml" ds:itemID="{BFA6153C-7B7B-4071-86B4-51F22D22C02A}"/>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dc:creator>
  <cp:lastModifiedBy>Holly Carver</cp:lastModifiedBy>
  <cp:revision>2</cp:revision>
  <dcterms:created xsi:type="dcterms:W3CDTF">2026-06-03T17:01:00Z</dcterms:created>
  <dcterms:modified xsi:type="dcterms:W3CDTF">2026-06-03T17:01:00Z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0x010100CD13256944B590449B68DCABADF69673</vt:lpwstr>
  </property>
</Properties>
</file>