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39B1F1" w14:textId="77777777" w:rsidR="00A51C3D" w:rsidRDefault="00A51C3D" w:rsidP="006941B1">
      <w:pPr>
        <w:spacing w:after="167"/>
        <w:ind w:left="142" w:firstLine="0"/>
      </w:pPr>
      <w:r>
        <w:t>T</w:t>
      </w:r>
      <w:r w:rsidR="00000000">
        <w:t>he Blue Institute is proud to announce its 6th call out for Submissions to “Words on Water” a Poetry, Prose, and Playwriting Competition with an “open-ended theme of water.” This year submissions will be accepted via our website</w:t>
      </w:r>
      <w:r>
        <w:t xml:space="preserve"> (email submissions will still be accepted)</w:t>
      </w:r>
      <w:r w:rsidR="00000000">
        <w:t xml:space="preserve">. </w:t>
      </w:r>
    </w:p>
    <w:p w14:paraId="7C842296" w14:textId="24347358" w:rsidR="00DA5906" w:rsidRDefault="00000000" w:rsidP="00D067F2">
      <w:pPr>
        <w:spacing w:after="167"/>
        <w:ind w:left="142" w:firstLine="0"/>
      </w:pPr>
      <w:r>
        <w:t>A panel of jurors from the local, regional, and international writing-arts community will anonymously review and select the Finalists in each category.</w:t>
      </w:r>
      <w:r>
        <w:rPr>
          <w:color w:val="000000"/>
        </w:rPr>
        <w:t xml:space="preserve"> </w:t>
      </w:r>
    </w:p>
    <w:p w14:paraId="742FC63B" w14:textId="04E982B4" w:rsidR="00DA5906" w:rsidRDefault="00000000">
      <w:pPr>
        <w:spacing w:after="20" w:line="259" w:lineRule="auto"/>
        <w:ind w:left="331" w:right="0" w:firstLine="0"/>
        <w:jc w:val="left"/>
      </w:pPr>
      <w:r>
        <w:rPr>
          <w:b/>
          <w:sz w:val="28"/>
        </w:rPr>
        <w:t xml:space="preserve">  </w:t>
      </w:r>
      <w:r>
        <w:rPr>
          <w:b/>
          <w:sz w:val="28"/>
          <w:u w:val="single" w:color="2C74B5"/>
        </w:rPr>
        <w:t xml:space="preserve">    *Submission due by </w:t>
      </w:r>
      <w:r w:rsidR="00A51C3D">
        <w:rPr>
          <w:b/>
          <w:sz w:val="28"/>
          <w:u w:val="single" w:color="2C74B5"/>
        </w:rPr>
        <w:t>September</w:t>
      </w:r>
      <w:r>
        <w:rPr>
          <w:b/>
          <w:sz w:val="28"/>
          <w:u w:val="single" w:color="2C74B5"/>
        </w:rPr>
        <w:t xml:space="preserve"> </w:t>
      </w:r>
      <w:r w:rsidR="00A51C3D">
        <w:rPr>
          <w:b/>
          <w:sz w:val="28"/>
          <w:u w:val="single" w:color="2C74B5"/>
        </w:rPr>
        <w:t>30</w:t>
      </w:r>
      <w:r>
        <w:rPr>
          <w:b/>
          <w:sz w:val="28"/>
          <w:u w:val="single" w:color="2C74B5"/>
        </w:rPr>
        <w:t>th, 2024</w:t>
      </w:r>
      <w:r>
        <w:rPr>
          <w:color w:val="000000"/>
          <w:sz w:val="37"/>
          <w:vertAlign w:val="subscript"/>
        </w:rPr>
        <w:t xml:space="preserve"> </w:t>
      </w:r>
      <w:r>
        <w:rPr>
          <w:b/>
          <w:sz w:val="28"/>
        </w:rPr>
        <w:t xml:space="preserve"> </w:t>
      </w:r>
      <w:r>
        <w:rPr>
          <w:b/>
          <w:color w:val="000000"/>
          <w:sz w:val="28"/>
        </w:rPr>
        <w:t xml:space="preserve"> </w:t>
      </w:r>
    </w:p>
    <w:p w14:paraId="67D4BB72" w14:textId="3F522CED" w:rsidR="00DA5906" w:rsidRDefault="00000000">
      <w:pPr>
        <w:spacing w:after="139"/>
        <w:ind w:left="10" w:right="0"/>
      </w:pPr>
      <w:r>
        <w:t xml:space="preserve">Winners will be announced on, </w:t>
      </w:r>
      <w:r w:rsidR="006941B1">
        <w:t>October 22</w:t>
      </w:r>
      <w:r>
        <w:t>, 2024</w:t>
      </w:r>
      <w:r>
        <w:rPr>
          <w:b/>
          <w:color w:val="000000"/>
        </w:rPr>
        <w:t xml:space="preserve"> </w:t>
      </w:r>
    </w:p>
    <w:p w14:paraId="6727E18C" w14:textId="77777777" w:rsidR="00DA5906" w:rsidRDefault="00000000">
      <w:pPr>
        <w:numPr>
          <w:ilvl w:val="0"/>
          <w:numId w:val="1"/>
        </w:numPr>
        <w:ind w:right="0" w:hanging="259"/>
      </w:pPr>
      <w:r>
        <w:t>Only one work in each category may be submitted – use size 12 Times New Roman font, with one- inch margins.</w:t>
      </w:r>
      <w:r>
        <w:rPr>
          <w:color w:val="000000"/>
        </w:rPr>
        <w:t xml:space="preserve"> </w:t>
      </w:r>
    </w:p>
    <w:p w14:paraId="0004AF99" w14:textId="77777777" w:rsidR="00DA5906" w:rsidRDefault="00000000">
      <w:pPr>
        <w:numPr>
          <w:ilvl w:val="0"/>
          <w:numId w:val="1"/>
        </w:numPr>
        <w:ind w:right="0" w:hanging="259"/>
      </w:pPr>
      <w:r>
        <w:t>All work must be original, unpublished, and not previously produced.</w:t>
      </w:r>
      <w:r>
        <w:rPr>
          <w:color w:val="000000"/>
        </w:rPr>
        <w:t xml:space="preserve"> </w:t>
      </w:r>
    </w:p>
    <w:p w14:paraId="0ACF111C" w14:textId="77777777" w:rsidR="00D067F2" w:rsidRPr="00D067F2" w:rsidRDefault="00000000">
      <w:pPr>
        <w:numPr>
          <w:ilvl w:val="0"/>
          <w:numId w:val="1"/>
        </w:numPr>
        <w:ind w:right="0" w:hanging="259"/>
      </w:pPr>
      <w:r>
        <w:t>All work must be appropriate for an audience of all ages.</w:t>
      </w:r>
      <w:r>
        <w:rPr>
          <w:color w:val="000000"/>
        </w:rPr>
        <w:t xml:space="preserve"> </w:t>
      </w:r>
    </w:p>
    <w:p w14:paraId="4ED13E19" w14:textId="2296B5F4" w:rsidR="00DA5906" w:rsidRDefault="00000000">
      <w:pPr>
        <w:numPr>
          <w:ilvl w:val="0"/>
          <w:numId w:val="1"/>
        </w:numPr>
        <w:ind w:right="0" w:hanging="259"/>
      </w:pPr>
      <w:r>
        <w:t>4)</w:t>
      </w:r>
      <w:r>
        <w:rPr>
          <w:rFonts w:ascii="Arial" w:eastAsia="Arial" w:hAnsi="Arial" w:cs="Arial"/>
        </w:rPr>
        <w:t xml:space="preserve"> </w:t>
      </w:r>
      <w:r>
        <w:t>Each submission must have a cover page with:</w:t>
      </w:r>
      <w:r>
        <w:rPr>
          <w:color w:val="000000"/>
        </w:rPr>
        <w:t xml:space="preserve"> </w:t>
      </w:r>
    </w:p>
    <w:p w14:paraId="4C4823CB" w14:textId="77777777" w:rsidR="00DA5906" w:rsidRDefault="00000000">
      <w:pPr>
        <w:numPr>
          <w:ilvl w:val="0"/>
          <w:numId w:val="2"/>
        </w:numPr>
        <w:ind w:left="492" w:right="0" w:hanging="142"/>
      </w:pPr>
      <w:r>
        <w:t>Category</w:t>
      </w:r>
      <w:r>
        <w:rPr>
          <w:color w:val="000000"/>
        </w:rPr>
        <w:t xml:space="preserve"> </w:t>
      </w:r>
    </w:p>
    <w:p w14:paraId="0691FADE" w14:textId="77777777" w:rsidR="00DA5906" w:rsidRDefault="00000000">
      <w:pPr>
        <w:numPr>
          <w:ilvl w:val="0"/>
          <w:numId w:val="2"/>
        </w:numPr>
        <w:ind w:left="492" w:right="0" w:hanging="142"/>
      </w:pPr>
      <w:r>
        <w:t>Title of Work</w:t>
      </w:r>
      <w:r>
        <w:rPr>
          <w:color w:val="000000"/>
        </w:rPr>
        <w:t xml:space="preserve"> </w:t>
      </w:r>
    </w:p>
    <w:p w14:paraId="2951BB24" w14:textId="77777777" w:rsidR="00DA5906" w:rsidRDefault="00000000">
      <w:pPr>
        <w:numPr>
          <w:ilvl w:val="0"/>
          <w:numId w:val="2"/>
        </w:numPr>
        <w:ind w:left="492" w:right="0" w:hanging="142"/>
      </w:pPr>
      <w:r>
        <w:t>Author’s Full Name, mailing address, telephone or WhatsApp number and email (if they have one).</w:t>
      </w:r>
      <w:r>
        <w:rPr>
          <w:color w:val="000000"/>
        </w:rPr>
        <w:t xml:space="preserve"> </w:t>
      </w:r>
    </w:p>
    <w:p w14:paraId="3F85192A" w14:textId="6BC3E0C2" w:rsidR="00DA5906" w:rsidRDefault="00000000">
      <w:pPr>
        <w:numPr>
          <w:ilvl w:val="0"/>
          <w:numId w:val="2"/>
        </w:numPr>
        <w:ind w:left="492" w:right="0" w:hanging="142"/>
      </w:pPr>
      <w:r>
        <w:t>K-12 Students must also identify their school</w:t>
      </w:r>
      <w:r>
        <w:rPr>
          <w:color w:val="000000"/>
        </w:rPr>
        <w:t xml:space="preserve"> </w:t>
      </w:r>
    </w:p>
    <w:p w14:paraId="702325DD" w14:textId="77777777" w:rsidR="00DA5906" w:rsidRDefault="00000000">
      <w:pPr>
        <w:numPr>
          <w:ilvl w:val="0"/>
          <w:numId w:val="3"/>
        </w:numPr>
        <w:spacing w:after="0" w:line="259" w:lineRule="auto"/>
        <w:ind w:right="1890" w:hanging="262"/>
        <w:jc w:val="left"/>
      </w:pPr>
      <w:r>
        <w:rPr>
          <w:b/>
        </w:rPr>
        <w:t xml:space="preserve">Author’s name, contact information and writing Title appears </w:t>
      </w:r>
      <w:r>
        <w:rPr>
          <w:b/>
          <w:u w:val="single" w:color="2C74B5"/>
        </w:rPr>
        <w:t>only</w:t>
      </w:r>
      <w:r>
        <w:rPr>
          <w:b/>
        </w:rPr>
        <w:t xml:space="preserve"> on the Cover Page.</w:t>
      </w:r>
      <w:r>
        <w:rPr>
          <w:b/>
          <w:color w:val="000000"/>
        </w:rPr>
        <w:t xml:space="preserve"> </w:t>
      </w:r>
    </w:p>
    <w:p w14:paraId="5BD99435" w14:textId="77777777" w:rsidR="006941B1" w:rsidRPr="006941B1" w:rsidRDefault="00000000">
      <w:pPr>
        <w:numPr>
          <w:ilvl w:val="0"/>
          <w:numId w:val="3"/>
        </w:numPr>
        <w:ind w:right="1890" w:hanging="262"/>
        <w:jc w:val="left"/>
      </w:pPr>
      <w:r>
        <w:t>Each submission may be a maximum of 9 pages plus a Cover Page.</w:t>
      </w:r>
      <w:r>
        <w:rPr>
          <w:color w:val="000000"/>
        </w:rPr>
        <w:t xml:space="preserve"> </w:t>
      </w:r>
    </w:p>
    <w:p w14:paraId="0F7085AD" w14:textId="1A983297" w:rsidR="00DA5906" w:rsidRDefault="00000000" w:rsidP="006941B1">
      <w:pPr>
        <w:ind w:left="350" w:right="1890" w:firstLine="0"/>
        <w:jc w:val="left"/>
      </w:pPr>
      <w:r>
        <w:t>7)</w:t>
      </w:r>
      <w:r>
        <w:rPr>
          <w:rFonts w:ascii="Arial" w:eastAsia="Arial" w:hAnsi="Arial" w:cs="Arial"/>
        </w:rPr>
        <w:t xml:space="preserve"> </w:t>
      </w:r>
      <w:r>
        <w:t>Poetry can be written in any poetic style.</w:t>
      </w:r>
      <w:r>
        <w:rPr>
          <w:color w:val="000000"/>
        </w:rPr>
        <w:t xml:space="preserve"> </w:t>
      </w:r>
    </w:p>
    <w:p w14:paraId="6AC4F105" w14:textId="77777777" w:rsidR="00DA5906" w:rsidRDefault="00000000">
      <w:pPr>
        <w:numPr>
          <w:ilvl w:val="0"/>
          <w:numId w:val="4"/>
        </w:numPr>
        <w:ind w:left="612" w:right="0" w:hanging="262"/>
      </w:pPr>
      <w:r>
        <w:t>Prose can be fiction or non-fiction.</w:t>
      </w:r>
      <w:r>
        <w:rPr>
          <w:color w:val="000000"/>
        </w:rPr>
        <w:t xml:space="preserve"> </w:t>
      </w:r>
    </w:p>
    <w:p w14:paraId="205F4F58" w14:textId="6D196521" w:rsidR="00DA5906" w:rsidRDefault="00000000">
      <w:pPr>
        <w:numPr>
          <w:ilvl w:val="0"/>
          <w:numId w:val="4"/>
        </w:numPr>
        <w:spacing w:after="253"/>
        <w:ind w:left="612" w:right="0" w:hanging="262"/>
      </w:pPr>
      <w:r>
        <w:t xml:space="preserve">The plays are limited to four characters or less – </w:t>
      </w:r>
      <w:r w:rsidR="00D067F2">
        <w:t>the set</w:t>
      </w:r>
      <w:r>
        <w:t xml:space="preserve"> is Black Box Theater Style only.</w:t>
      </w:r>
      <w:r>
        <w:rPr>
          <w:color w:val="000000"/>
        </w:rPr>
        <w:t xml:space="preserve"> </w:t>
      </w:r>
    </w:p>
    <w:p w14:paraId="0373A6A2" w14:textId="7FFC2BEB" w:rsidR="00DA5906" w:rsidRDefault="00000000">
      <w:pPr>
        <w:spacing w:after="242"/>
        <w:ind w:left="350" w:right="0" w:firstLine="206"/>
      </w:pPr>
      <w:r>
        <w:t>The Finalists &amp; Winners will be read/performed as detailed above and their works may also be published on the Blue Institute’s Website, may be published/recorded in a Blue Institute World Oceans Day Anthology, and may be read/performed at a Climate Week Blue event, and in future Blue Institute World Oceans Day Festival</w:t>
      </w:r>
      <w:r w:rsidR="00D067F2">
        <w:t>.</w:t>
      </w:r>
      <w:r>
        <w:t xml:space="preserve"> Authors retain all rights other than specified here.</w:t>
      </w:r>
      <w:r>
        <w:rPr>
          <w:color w:val="000000"/>
        </w:rPr>
        <w:t xml:space="preserve"> </w:t>
      </w:r>
    </w:p>
    <w:p w14:paraId="06CC4928" w14:textId="77777777" w:rsidR="00DA5906" w:rsidRDefault="00000000">
      <w:pPr>
        <w:ind w:left="360" w:right="1039"/>
      </w:pPr>
      <w:r>
        <w:rPr>
          <w:b/>
        </w:rPr>
        <w:t xml:space="preserve">PRIZES: </w:t>
      </w:r>
      <w:r>
        <w:t>First prize in each category and grouping is a $100 bookstore gift card, Second Prize in each category and grouping is a $50 bookstore gift card.</w:t>
      </w:r>
      <w:r>
        <w:rPr>
          <w:color w:val="000000"/>
        </w:rPr>
        <w:t xml:space="preserve"> </w:t>
      </w:r>
    </w:p>
    <w:p w14:paraId="661F2EC3" w14:textId="77777777" w:rsidR="00DA5906" w:rsidRDefault="00000000">
      <w:pPr>
        <w:spacing w:after="0" w:line="259" w:lineRule="auto"/>
        <w:ind w:left="0" w:right="0" w:firstLine="0"/>
        <w:jc w:val="left"/>
      </w:pPr>
      <w:r>
        <w:rPr>
          <w:color w:val="000000"/>
        </w:rPr>
        <w:t xml:space="preserve"> </w:t>
      </w:r>
    </w:p>
    <w:p w14:paraId="5551E7A0" w14:textId="62076F6E" w:rsidR="00DA5906" w:rsidRDefault="00000000">
      <w:pPr>
        <w:spacing w:after="74"/>
        <w:ind w:left="360" w:right="0"/>
      </w:pPr>
      <w:r>
        <w:rPr>
          <w:b/>
        </w:rPr>
        <w:t xml:space="preserve">DUE DATEs: </w:t>
      </w:r>
      <w:r>
        <w:t xml:space="preserve">Submissions are due by </w:t>
      </w:r>
      <w:r w:rsidR="006941B1">
        <w:t>September 30th</w:t>
      </w:r>
      <w:r>
        <w:t>, 2024.</w:t>
      </w:r>
      <w:r>
        <w:rPr>
          <w:color w:val="000000"/>
        </w:rPr>
        <w:t xml:space="preserve"> </w:t>
      </w:r>
    </w:p>
    <w:p w14:paraId="422FB779" w14:textId="77777777" w:rsidR="00DA5906" w:rsidRDefault="00000000">
      <w:pPr>
        <w:spacing w:after="0" w:line="259" w:lineRule="auto"/>
        <w:ind w:left="0" w:right="0" w:firstLine="0"/>
        <w:jc w:val="left"/>
      </w:pPr>
      <w:r>
        <w:rPr>
          <w:color w:val="000000"/>
        </w:rPr>
        <w:t xml:space="preserve"> </w:t>
      </w:r>
    </w:p>
    <w:p w14:paraId="0E65BD75" w14:textId="77777777" w:rsidR="00D067F2" w:rsidRDefault="00000000">
      <w:pPr>
        <w:spacing w:after="111"/>
        <w:ind w:left="360" w:right="3096"/>
      </w:pPr>
      <w:r>
        <w:rPr>
          <w:b/>
        </w:rPr>
        <w:t>Submission Fee</w:t>
      </w:r>
      <w:r>
        <w:t xml:space="preserve">: </w:t>
      </w:r>
    </w:p>
    <w:p w14:paraId="5A630A73" w14:textId="5E35100C" w:rsidR="00D067F2" w:rsidRDefault="00000000">
      <w:pPr>
        <w:spacing w:after="111"/>
        <w:ind w:left="360" w:right="3096"/>
      </w:pPr>
      <w:r>
        <w:t xml:space="preserve">Each Adult submission is a $10 </w:t>
      </w:r>
      <w:r>
        <w:rPr>
          <w:u w:val="single" w:color="2C74B5"/>
        </w:rPr>
        <w:t>suggested</w:t>
      </w:r>
      <w:r>
        <w:t xml:space="preserve"> donation</w:t>
      </w:r>
      <w:r w:rsidR="00D067F2">
        <w:t xml:space="preserve"> -</w:t>
      </w:r>
      <w:r>
        <w:t xml:space="preserve"> </w:t>
      </w:r>
      <w:r w:rsidR="00D067F2">
        <w:t>if able.</w:t>
      </w:r>
    </w:p>
    <w:p w14:paraId="3B9E6856" w14:textId="5D8A3821" w:rsidR="00DA5906" w:rsidRDefault="00000000">
      <w:pPr>
        <w:spacing w:after="111"/>
        <w:ind w:left="360" w:right="3096"/>
      </w:pPr>
      <w:r>
        <w:t xml:space="preserve">Students in K-12 </w:t>
      </w:r>
      <w:r>
        <w:rPr>
          <w:u w:val="single" w:color="2C74B5"/>
        </w:rPr>
        <w:t xml:space="preserve">no donation </w:t>
      </w:r>
      <w:r w:rsidR="006941B1">
        <w:rPr>
          <w:u w:val="single" w:color="2C74B5"/>
        </w:rPr>
        <w:t>needed</w:t>
      </w:r>
      <w:r>
        <w:t>–please</w:t>
      </w:r>
      <w:r w:rsidR="00D067F2">
        <w:t xml:space="preserve"> make sure to identify</w:t>
      </w:r>
      <w:r>
        <w:t xml:space="preserve"> your school</w:t>
      </w:r>
      <w:r w:rsidR="00D067F2">
        <w:t>.</w:t>
      </w:r>
    </w:p>
    <w:p w14:paraId="47157ABE" w14:textId="64DF9B1D" w:rsidR="00DA5906" w:rsidRDefault="00000000">
      <w:pPr>
        <w:spacing w:after="281" w:line="238" w:lineRule="auto"/>
        <w:ind w:left="365" w:right="1603" w:firstLine="0"/>
        <w:jc w:val="left"/>
      </w:pPr>
      <w:r>
        <w:t>•</w:t>
      </w:r>
      <w:r>
        <w:rPr>
          <w:rFonts w:ascii="Arial" w:eastAsia="Arial" w:hAnsi="Arial" w:cs="Arial"/>
        </w:rPr>
        <w:t xml:space="preserve"> </w:t>
      </w:r>
      <w:r>
        <w:t xml:space="preserve">Donations at website </w:t>
      </w:r>
      <w:r>
        <w:rPr>
          <w:color w:val="0000FF"/>
          <w:u w:val="single" w:color="0000FF"/>
        </w:rPr>
        <w:t>please use the pulldown menu for Words on</w:t>
      </w:r>
      <w:r>
        <w:rPr>
          <w:color w:val="0000FF"/>
        </w:rPr>
        <w:t xml:space="preserve"> </w:t>
      </w:r>
      <w:r>
        <w:rPr>
          <w:color w:val="0000FF"/>
          <w:u w:val="single" w:color="0000FF"/>
        </w:rPr>
        <w:t>Water</w:t>
      </w:r>
      <w:r>
        <w:rPr>
          <w:color w:val="000000"/>
        </w:rPr>
        <w:t xml:space="preserve"> </w:t>
      </w:r>
      <w:hyperlink r:id="rId5">
        <w:r>
          <w:t>www.blueinstitute.org</w:t>
        </w:r>
      </w:hyperlink>
      <w:hyperlink r:id="rId6">
        <w:r>
          <w:rPr>
            <w:color w:val="000000"/>
          </w:rPr>
          <w:t xml:space="preserve"> </w:t>
        </w:r>
      </w:hyperlink>
      <w:r w:rsidR="00D067F2" w:rsidRPr="00D067F2">
        <w:rPr>
          <w:color w:val="0070C0"/>
        </w:rPr>
        <w:t>enter what you wish to donate</w:t>
      </w:r>
    </w:p>
    <w:p w14:paraId="1E129A26" w14:textId="77777777" w:rsidR="00DA5906" w:rsidRDefault="00000000" w:rsidP="006941B1">
      <w:pPr>
        <w:ind w:right="0"/>
      </w:pPr>
      <w:r>
        <w:t>"Words on Water" showcases our relationships with water and water's cultural relevance in our lives. Sometimes the observations and experiences are straightforward, other times they are subtle and opaque highlighting the depth and breadth therein. This Spring share your love of water by wading into "Words on Water."</w:t>
      </w:r>
      <w:r>
        <w:rPr>
          <w:color w:val="000000"/>
        </w:rPr>
        <w:t xml:space="preserve"> </w:t>
      </w:r>
    </w:p>
    <w:sectPr w:rsidR="00DA5906" w:rsidSect="006A29BA">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4F7D5E"/>
    <w:multiLevelType w:val="hybridMultilevel"/>
    <w:tmpl w:val="A24475AA"/>
    <w:lvl w:ilvl="0" w:tplc="575CE084">
      <w:start w:val="1"/>
      <w:numFmt w:val="bullet"/>
      <w:lvlText w:val="•"/>
      <w:lvlJc w:val="left"/>
      <w:pPr>
        <w:ind w:left="491"/>
      </w:pPr>
      <w:rPr>
        <w:rFonts w:ascii="Times New Roman" w:eastAsia="Times New Roman" w:hAnsi="Times New Roman" w:cs="Times New Roman"/>
        <w:b w:val="0"/>
        <w:i w:val="0"/>
        <w:strike w:val="0"/>
        <w:dstrike w:val="0"/>
        <w:color w:val="2C74B5"/>
        <w:sz w:val="24"/>
        <w:szCs w:val="24"/>
        <w:u w:val="none" w:color="000000"/>
        <w:bdr w:val="none" w:sz="0" w:space="0" w:color="auto"/>
        <w:shd w:val="clear" w:color="auto" w:fill="auto"/>
        <w:vertAlign w:val="baseline"/>
      </w:rPr>
    </w:lvl>
    <w:lvl w:ilvl="1" w:tplc="BAC0F44E">
      <w:start w:val="1"/>
      <w:numFmt w:val="bullet"/>
      <w:lvlText w:val="o"/>
      <w:lvlJc w:val="left"/>
      <w:pPr>
        <w:ind w:left="1428"/>
      </w:pPr>
      <w:rPr>
        <w:rFonts w:ascii="Times New Roman" w:eastAsia="Times New Roman" w:hAnsi="Times New Roman" w:cs="Times New Roman"/>
        <w:b w:val="0"/>
        <w:i w:val="0"/>
        <w:strike w:val="0"/>
        <w:dstrike w:val="0"/>
        <w:color w:val="2C74B5"/>
        <w:sz w:val="24"/>
        <w:szCs w:val="24"/>
        <w:u w:val="none" w:color="000000"/>
        <w:bdr w:val="none" w:sz="0" w:space="0" w:color="auto"/>
        <w:shd w:val="clear" w:color="auto" w:fill="auto"/>
        <w:vertAlign w:val="baseline"/>
      </w:rPr>
    </w:lvl>
    <w:lvl w:ilvl="2" w:tplc="D7161E6E">
      <w:start w:val="1"/>
      <w:numFmt w:val="bullet"/>
      <w:lvlText w:val="▪"/>
      <w:lvlJc w:val="left"/>
      <w:pPr>
        <w:ind w:left="2148"/>
      </w:pPr>
      <w:rPr>
        <w:rFonts w:ascii="Times New Roman" w:eastAsia="Times New Roman" w:hAnsi="Times New Roman" w:cs="Times New Roman"/>
        <w:b w:val="0"/>
        <w:i w:val="0"/>
        <w:strike w:val="0"/>
        <w:dstrike w:val="0"/>
        <w:color w:val="2C74B5"/>
        <w:sz w:val="24"/>
        <w:szCs w:val="24"/>
        <w:u w:val="none" w:color="000000"/>
        <w:bdr w:val="none" w:sz="0" w:space="0" w:color="auto"/>
        <w:shd w:val="clear" w:color="auto" w:fill="auto"/>
        <w:vertAlign w:val="baseline"/>
      </w:rPr>
    </w:lvl>
    <w:lvl w:ilvl="3" w:tplc="EB969FF2">
      <w:start w:val="1"/>
      <w:numFmt w:val="bullet"/>
      <w:lvlText w:val="•"/>
      <w:lvlJc w:val="left"/>
      <w:pPr>
        <w:ind w:left="2868"/>
      </w:pPr>
      <w:rPr>
        <w:rFonts w:ascii="Times New Roman" w:eastAsia="Times New Roman" w:hAnsi="Times New Roman" w:cs="Times New Roman"/>
        <w:b w:val="0"/>
        <w:i w:val="0"/>
        <w:strike w:val="0"/>
        <w:dstrike w:val="0"/>
        <w:color w:val="2C74B5"/>
        <w:sz w:val="24"/>
        <w:szCs w:val="24"/>
        <w:u w:val="none" w:color="000000"/>
        <w:bdr w:val="none" w:sz="0" w:space="0" w:color="auto"/>
        <w:shd w:val="clear" w:color="auto" w:fill="auto"/>
        <w:vertAlign w:val="baseline"/>
      </w:rPr>
    </w:lvl>
    <w:lvl w:ilvl="4" w:tplc="9CE0DC4E">
      <w:start w:val="1"/>
      <w:numFmt w:val="bullet"/>
      <w:lvlText w:val="o"/>
      <w:lvlJc w:val="left"/>
      <w:pPr>
        <w:ind w:left="3588"/>
      </w:pPr>
      <w:rPr>
        <w:rFonts w:ascii="Times New Roman" w:eastAsia="Times New Roman" w:hAnsi="Times New Roman" w:cs="Times New Roman"/>
        <w:b w:val="0"/>
        <w:i w:val="0"/>
        <w:strike w:val="0"/>
        <w:dstrike w:val="0"/>
        <w:color w:val="2C74B5"/>
        <w:sz w:val="24"/>
        <w:szCs w:val="24"/>
        <w:u w:val="none" w:color="000000"/>
        <w:bdr w:val="none" w:sz="0" w:space="0" w:color="auto"/>
        <w:shd w:val="clear" w:color="auto" w:fill="auto"/>
        <w:vertAlign w:val="baseline"/>
      </w:rPr>
    </w:lvl>
    <w:lvl w:ilvl="5" w:tplc="359039A8">
      <w:start w:val="1"/>
      <w:numFmt w:val="bullet"/>
      <w:lvlText w:val="▪"/>
      <w:lvlJc w:val="left"/>
      <w:pPr>
        <w:ind w:left="4308"/>
      </w:pPr>
      <w:rPr>
        <w:rFonts w:ascii="Times New Roman" w:eastAsia="Times New Roman" w:hAnsi="Times New Roman" w:cs="Times New Roman"/>
        <w:b w:val="0"/>
        <w:i w:val="0"/>
        <w:strike w:val="0"/>
        <w:dstrike w:val="0"/>
        <w:color w:val="2C74B5"/>
        <w:sz w:val="24"/>
        <w:szCs w:val="24"/>
        <w:u w:val="none" w:color="000000"/>
        <w:bdr w:val="none" w:sz="0" w:space="0" w:color="auto"/>
        <w:shd w:val="clear" w:color="auto" w:fill="auto"/>
        <w:vertAlign w:val="baseline"/>
      </w:rPr>
    </w:lvl>
    <w:lvl w:ilvl="6" w:tplc="5CBC26E0">
      <w:start w:val="1"/>
      <w:numFmt w:val="bullet"/>
      <w:lvlText w:val="•"/>
      <w:lvlJc w:val="left"/>
      <w:pPr>
        <w:ind w:left="5028"/>
      </w:pPr>
      <w:rPr>
        <w:rFonts w:ascii="Times New Roman" w:eastAsia="Times New Roman" w:hAnsi="Times New Roman" w:cs="Times New Roman"/>
        <w:b w:val="0"/>
        <w:i w:val="0"/>
        <w:strike w:val="0"/>
        <w:dstrike w:val="0"/>
        <w:color w:val="2C74B5"/>
        <w:sz w:val="24"/>
        <w:szCs w:val="24"/>
        <w:u w:val="none" w:color="000000"/>
        <w:bdr w:val="none" w:sz="0" w:space="0" w:color="auto"/>
        <w:shd w:val="clear" w:color="auto" w:fill="auto"/>
        <w:vertAlign w:val="baseline"/>
      </w:rPr>
    </w:lvl>
    <w:lvl w:ilvl="7" w:tplc="BE565C76">
      <w:start w:val="1"/>
      <w:numFmt w:val="bullet"/>
      <w:lvlText w:val="o"/>
      <w:lvlJc w:val="left"/>
      <w:pPr>
        <w:ind w:left="5748"/>
      </w:pPr>
      <w:rPr>
        <w:rFonts w:ascii="Times New Roman" w:eastAsia="Times New Roman" w:hAnsi="Times New Roman" w:cs="Times New Roman"/>
        <w:b w:val="0"/>
        <w:i w:val="0"/>
        <w:strike w:val="0"/>
        <w:dstrike w:val="0"/>
        <w:color w:val="2C74B5"/>
        <w:sz w:val="24"/>
        <w:szCs w:val="24"/>
        <w:u w:val="none" w:color="000000"/>
        <w:bdr w:val="none" w:sz="0" w:space="0" w:color="auto"/>
        <w:shd w:val="clear" w:color="auto" w:fill="auto"/>
        <w:vertAlign w:val="baseline"/>
      </w:rPr>
    </w:lvl>
    <w:lvl w:ilvl="8" w:tplc="96944852">
      <w:start w:val="1"/>
      <w:numFmt w:val="bullet"/>
      <w:lvlText w:val="▪"/>
      <w:lvlJc w:val="left"/>
      <w:pPr>
        <w:ind w:left="6468"/>
      </w:pPr>
      <w:rPr>
        <w:rFonts w:ascii="Times New Roman" w:eastAsia="Times New Roman" w:hAnsi="Times New Roman" w:cs="Times New Roman"/>
        <w:b w:val="0"/>
        <w:i w:val="0"/>
        <w:strike w:val="0"/>
        <w:dstrike w:val="0"/>
        <w:color w:val="2C74B5"/>
        <w:sz w:val="24"/>
        <w:szCs w:val="24"/>
        <w:u w:val="none" w:color="000000"/>
        <w:bdr w:val="none" w:sz="0" w:space="0" w:color="auto"/>
        <w:shd w:val="clear" w:color="auto" w:fill="auto"/>
        <w:vertAlign w:val="baseline"/>
      </w:rPr>
    </w:lvl>
  </w:abstractNum>
  <w:abstractNum w:abstractNumId="1" w15:restartNumberingAfterBreak="0">
    <w:nsid w:val="3A9659CB"/>
    <w:multiLevelType w:val="hybridMultilevel"/>
    <w:tmpl w:val="FA58A158"/>
    <w:lvl w:ilvl="0" w:tplc="53820248">
      <w:start w:val="5"/>
      <w:numFmt w:val="decimal"/>
      <w:lvlText w:val="%1)"/>
      <w:lvlJc w:val="left"/>
      <w:pPr>
        <w:ind w:left="612"/>
      </w:pPr>
      <w:rPr>
        <w:rFonts w:ascii="Times New Roman" w:eastAsia="Times New Roman" w:hAnsi="Times New Roman" w:cs="Times New Roman"/>
        <w:b w:val="0"/>
        <w:i w:val="0"/>
        <w:strike w:val="0"/>
        <w:dstrike w:val="0"/>
        <w:color w:val="2C74B5"/>
        <w:sz w:val="24"/>
        <w:szCs w:val="24"/>
        <w:u w:val="none" w:color="000000"/>
        <w:bdr w:val="none" w:sz="0" w:space="0" w:color="auto"/>
        <w:shd w:val="clear" w:color="auto" w:fill="auto"/>
        <w:vertAlign w:val="baseline"/>
      </w:rPr>
    </w:lvl>
    <w:lvl w:ilvl="1" w:tplc="FEDE4EA2">
      <w:start w:val="1"/>
      <w:numFmt w:val="lowerLetter"/>
      <w:lvlText w:val="%2"/>
      <w:lvlJc w:val="left"/>
      <w:pPr>
        <w:ind w:left="1430"/>
      </w:pPr>
      <w:rPr>
        <w:rFonts w:ascii="Times New Roman" w:eastAsia="Times New Roman" w:hAnsi="Times New Roman" w:cs="Times New Roman"/>
        <w:b w:val="0"/>
        <w:i w:val="0"/>
        <w:strike w:val="0"/>
        <w:dstrike w:val="0"/>
        <w:color w:val="2C74B5"/>
        <w:sz w:val="24"/>
        <w:szCs w:val="24"/>
        <w:u w:val="none" w:color="000000"/>
        <w:bdr w:val="none" w:sz="0" w:space="0" w:color="auto"/>
        <w:shd w:val="clear" w:color="auto" w:fill="auto"/>
        <w:vertAlign w:val="baseline"/>
      </w:rPr>
    </w:lvl>
    <w:lvl w:ilvl="2" w:tplc="3154DB82">
      <w:start w:val="1"/>
      <w:numFmt w:val="lowerRoman"/>
      <w:lvlText w:val="%3"/>
      <w:lvlJc w:val="left"/>
      <w:pPr>
        <w:ind w:left="2150"/>
      </w:pPr>
      <w:rPr>
        <w:rFonts w:ascii="Times New Roman" w:eastAsia="Times New Roman" w:hAnsi="Times New Roman" w:cs="Times New Roman"/>
        <w:b w:val="0"/>
        <w:i w:val="0"/>
        <w:strike w:val="0"/>
        <w:dstrike w:val="0"/>
        <w:color w:val="2C74B5"/>
        <w:sz w:val="24"/>
        <w:szCs w:val="24"/>
        <w:u w:val="none" w:color="000000"/>
        <w:bdr w:val="none" w:sz="0" w:space="0" w:color="auto"/>
        <w:shd w:val="clear" w:color="auto" w:fill="auto"/>
        <w:vertAlign w:val="baseline"/>
      </w:rPr>
    </w:lvl>
    <w:lvl w:ilvl="3" w:tplc="95429D7C">
      <w:start w:val="1"/>
      <w:numFmt w:val="decimal"/>
      <w:lvlText w:val="%4"/>
      <w:lvlJc w:val="left"/>
      <w:pPr>
        <w:ind w:left="2870"/>
      </w:pPr>
      <w:rPr>
        <w:rFonts w:ascii="Times New Roman" w:eastAsia="Times New Roman" w:hAnsi="Times New Roman" w:cs="Times New Roman"/>
        <w:b w:val="0"/>
        <w:i w:val="0"/>
        <w:strike w:val="0"/>
        <w:dstrike w:val="0"/>
        <w:color w:val="2C74B5"/>
        <w:sz w:val="24"/>
        <w:szCs w:val="24"/>
        <w:u w:val="none" w:color="000000"/>
        <w:bdr w:val="none" w:sz="0" w:space="0" w:color="auto"/>
        <w:shd w:val="clear" w:color="auto" w:fill="auto"/>
        <w:vertAlign w:val="baseline"/>
      </w:rPr>
    </w:lvl>
    <w:lvl w:ilvl="4" w:tplc="15B070B0">
      <w:start w:val="1"/>
      <w:numFmt w:val="lowerLetter"/>
      <w:lvlText w:val="%5"/>
      <w:lvlJc w:val="left"/>
      <w:pPr>
        <w:ind w:left="3590"/>
      </w:pPr>
      <w:rPr>
        <w:rFonts w:ascii="Times New Roman" w:eastAsia="Times New Roman" w:hAnsi="Times New Roman" w:cs="Times New Roman"/>
        <w:b w:val="0"/>
        <w:i w:val="0"/>
        <w:strike w:val="0"/>
        <w:dstrike w:val="0"/>
        <w:color w:val="2C74B5"/>
        <w:sz w:val="24"/>
        <w:szCs w:val="24"/>
        <w:u w:val="none" w:color="000000"/>
        <w:bdr w:val="none" w:sz="0" w:space="0" w:color="auto"/>
        <w:shd w:val="clear" w:color="auto" w:fill="auto"/>
        <w:vertAlign w:val="baseline"/>
      </w:rPr>
    </w:lvl>
    <w:lvl w:ilvl="5" w:tplc="84A8AA58">
      <w:start w:val="1"/>
      <w:numFmt w:val="lowerRoman"/>
      <w:lvlText w:val="%6"/>
      <w:lvlJc w:val="left"/>
      <w:pPr>
        <w:ind w:left="4310"/>
      </w:pPr>
      <w:rPr>
        <w:rFonts w:ascii="Times New Roman" w:eastAsia="Times New Roman" w:hAnsi="Times New Roman" w:cs="Times New Roman"/>
        <w:b w:val="0"/>
        <w:i w:val="0"/>
        <w:strike w:val="0"/>
        <w:dstrike w:val="0"/>
        <w:color w:val="2C74B5"/>
        <w:sz w:val="24"/>
        <w:szCs w:val="24"/>
        <w:u w:val="none" w:color="000000"/>
        <w:bdr w:val="none" w:sz="0" w:space="0" w:color="auto"/>
        <w:shd w:val="clear" w:color="auto" w:fill="auto"/>
        <w:vertAlign w:val="baseline"/>
      </w:rPr>
    </w:lvl>
    <w:lvl w:ilvl="6" w:tplc="9C2CD438">
      <w:start w:val="1"/>
      <w:numFmt w:val="decimal"/>
      <w:lvlText w:val="%7"/>
      <w:lvlJc w:val="left"/>
      <w:pPr>
        <w:ind w:left="5030"/>
      </w:pPr>
      <w:rPr>
        <w:rFonts w:ascii="Times New Roman" w:eastAsia="Times New Roman" w:hAnsi="Times New Roman" w:cs="Times New Roman"/>
        <w:b w:val="0"/>
        <w:i w:val="0"/>
        <w:strike w:val="0"/>
        <w:dstrike w:val="0"/>
        <w:color w:val="2C74B5"/>
        <w:sz w:val="24"/>
        <w:szCs w:val="24"/>
        <w:u w:val="none" w:color="000000"/>
        <w:bdr w:val="none" w:sz="0" w:space="0" w:color="auto"/>
        <w:shd w:val="clear" w:color="auto" w:fill="auto"/>
        <w:vertAlign w:val="baseline"/>
      </w:rPr>
    </w:lvl>
    <w:lvl w:ilvl="7" w:tplc="E6D8A328">
      <w:start w:val="1"/>
      <w:numFmt w:val="lowerLetter"/>
      <w:lvlText w:val="%8"/>
      <w:lvlJc w:val="left"/>
      <w:pPr>
        <w:ind w:left="5750"/>
      </w:pPr>
      <w:rPr>
        <w:rFonts w:ascii="Times New Roman" w:eastAsia="Times New Roman" w:hAnsi="Times New Roman" w:cs="Times New Roman"/>
        <w:b w:val="0"/>
        <w:i w:val="0"/>
        <w:strike w:val="0"/>
        <w:dstrike w:val="0"/>
        <w:color w:val="2C74B5"/>
        <w:sz w:val="24"/>
        <w:szCs w:val="24"/>
        <w:u w:val="none" w:color="000000"/>
        <w:bdr w:val="none" w:sz="0" w:space="0" w:color="auto"/>
        <w:shd w:val="clear" w:color="auto" w:fill="auto"/>
        <w:vertAlign w:val="baseline"/>
      </w:rPr>
    </w:lvl>
    <w:lvl w:ilvl="8" w:tplc="BBECC7E0">
      <w:start w:val="1"/>
      <w:numFmt w:val="lowerRoman"/>
      <w:lvlText w:val="%9"/>
      <w:lvlJc w:val="left"/>
      <w:pPr>
        <w:ind w:left="6470"/>
      </w:pPr>
      <w:rPr>
        <w:rFonts w:ascii="Times New Roman" w:eastAsia="Times New Roman" w:hAnsi="Times New Roman" w:cs="Times New Roman"/>
        <w:b w:val="0"/>
        <w:i w:val="0"/>
        <w:strike w:val="0"/>
        <w:dstrike w:val="0"/>
        <w:color w:val="2C74B5"/>
        <w:sz w:val="24"/>
        <w:szCs w:val="24"/>
        <w:u w:val="none" w:color="000000"/>
        <w:bdr w:val="none" w:sz="0" w:space="0" w:color="auto"/>
        <w:shd w:val="clear" w:color="auto" w:fill="auto"/>
        <w:vertAlign w:val="baseline"/>
      </w:rPr>
    </w:lvl>
  </w:abstractNum>
  <w:abstractNum w:abstractNumId="2" w15:restartNumberingAfterBreak="0">
    <w:nsid w:val="7B400F5D"/>
    <w:multiLevelType w:val="hybridMultilevel"/>
    <w:tmpl w:val="0CACA8AA"/>
    <w:lvl w:ilvl="0" w:tplc="1B40D9B8">
      <w:start w:val="1"/>
      <w:numFmt w:val="decimal"/>
      <w:lvlText w:val="%1)"/>
      <w:lvlJc w:val="left"/>
      <w:pPr>
        <w:ind w:left="609"/>
      </w:pPr>
      <w:rPr>
        <w:rFonts w:ascii="Times New Roman" w:eastAsia="Times New Roman" w:hAnsi="Times New Roman" w:cs="Times New Roman"/>
        <w:b w:val="0"/>
        <w:i w:val="0"/>
        <w:strike w:val="0"/>
        <w:dstrike w:val="0"/>
        <w:color w:val="2C74B5"/>
        <w:sz w:val="24"/>
        <w:szCs w:val="24"/>
        <w:u w:val="none" w:color="000000"/>
        <w:bdr w:val="none" w:sz="0" w:space="0" w:color="auto"/>
        <w:shd w:val="clear" w:color="auto" w:fill="auto"/>
        <w:vertAlign w:val="baseline"/>
      </w:rPr>
    </w:lvl>
    <w:lvl w:ilvl="1" w:tplc="F3DAA3F6">
      <w:start w:val="1"/>
      <w:numFmt w:val="lowerLetter"/>
      <w:lvlText w:val="%2"/>
      <w:lvlJc w:val="left"/>
      <w:pPr>
        <w:ind w:left="1427"/>
      </w:pPr>
      <w:rPr>
        <w:rFonts w:ascii="Times New Roman" w:eastAsia="Times New Roman" w:hAnsi="Times New Roman" w:cs="Times New Roman"/>
        <w:b w:val="0"/>
        <w:i w:val="0"/>
        <w:strike w:val="0"/>
        <w:dstrike w:val="0"/>
        <w:color w:val="2C74B5"/>
        <w:sz w:val="24"/>
        <w:szCs w:val="24"/>
        <w:u w:val="none" w:color="000000"/>
        <w:bdr w:val="none" w:sz="0" w:space="0" w:color="auto"/>
        <w:shd w:val="clear" w:color="auto" w:fill="auto"/>
        <w:vertAlign w:val="baseline"/>
      </w:rPr>
    </w:lvl>
    <w:lvl w:ilvl="2" w:tplc="C05AE09A">
      <w:start w:val="1"/>
      <w:numFmt w:val="lowerRoman"/>
      <w:lvlText w:val="%3"/>
      <w:lvlJc w:val="left"/>
      <w:pPr>
        <w:ind w:left="2147"/>
      </w:pPr>
      <w:rPr>
        <w:rFonts w:ascii="Times New Roman" w:eastAsia="Times New Roman" w:hAnsi="Times New Roman" w:cs="Times New Roman"/>
        <w:b w:val="0"/>
        <w:i w:val="0"/>
        <w:strike w:val="0"/>
        <w:dstrike w:val="0"/>
        <w:color w:val="2C74B5"/>
        <w:sz w:val="24"/>
        <w:szCs w:val="24"/>
        <w:u w:val="none" w:color="000000"/>
        <w:bdr w:val="none" w:sz="0" w:space="0" w:color="auto"/>
        <w:shd w:val="clear" w:color="auto" w:fill="auto"/>
        <w:vertAlign w:val="baseline"/>
      </w:rPr>
    </w:lvl>
    <w:lvl w:ilvl="3" w:tplc="11903468">
      <w:start w:val="1"/>
      <w:numFmt w:val="decimal"/>
      <w:lvlText w:val="%4"/>
      <w:lvlJc w:val="left"/>
      <w:pPr>
        <w:ind w:left="2867"/>
      </w:pPr>
      <w:rPr>
        <w:rFonts w:ascii="Times New Roman" w:eastAsia="Times New Roman" w:hAnsi="Times New Roman" w:cs="Times New Roman"/>
        <w:b w:val="0"/>
        <w:i w:val="0"/>
        <w:strike w:val="0"/>
        <w:dstrike w:val="0"/>
        <w:color w:val="2C74B5"/>
        <w:sz w:val="24"/>
        <w:szCs w:val="24"/>
        <w:u w:val="none" w:color="000000"/>
        <w:bdr w:val="none" w:sz="0" w:space="0" w:color="auto"/>
        <w:shd w:val="clear" w:color="auto" w:fill="auto"/>
        <w:vertAlign w:val="baseline"/>
      </w:rPr>
    </w:lvl>
    <w:lvl w:ilvl="4" w:tplc="C722F8E8">
      <w:start w:val="1"/>
      <w:numFmt w:val="lowerLetter"/>
      <w:lvlText w:val="%5"/>
      <w:lvlJc w:val="left"/>
      <w:pPr>
        <w:ind w:left="3587"/>
      </w:pPr>
      <w:rPr>
        <w:rFonts w:ascii="Times New Roman" w:eastAsia="Times New Roman" w:hAnsi="Times New Roman" w:cs="Times New Roman"/>
        <w:b w:val="0"/>
        <w:i w:val="0"/>
        <w:strike w:val="0"/>
        <w:dstrike w:val="0"/>
        <w:color w:val="2C74B5"/>
        <w:sz w:val="24"/>
        <w:szCs w:val="24"/>
        <w:u w:val="none" w:color="000000"/>
        <w:bdr w:val="none" w:sz="0" w:space="0" w:color="auto"/>
        <w:shd w:val="clear" w:color="auto" w:fill="auto"/>
        <w:vertAlign w:val="baseline"/>
      </w:rPr>
    </w:lvl>
    <w:lvl w:ilvl="5" w:tplc="87A2FC20">
      <w:start w:val="1"/>
      <w:numFmt w:val="lowerRoman"/>
      <w:lvlText w:val="%6"/>
      <w:lvlJc w:val="left"/>
      <w:pPr>
        <w:ind w:left="4307"/>
      </w:pPr>
      <w:rPr>
        <w:rFonts w:ascii="Times New Roman" w:eastAsia="Times New Roman" w:hAnsi="Times New Roman" w:cs="Times New Roman"/>
        <w:b w:val="0"/>
        <w:i w:val="0"/>
        <w:strike w:val="0"/>
        <w:dstrike w:val="0"/>
        <w:color w:val="2C74B5"/>
        <w:sz w:val="24"/>
        <w:szCs w:val="24"/>
        <w:u w:val="none" w:color="000000"/>
        <w:bdr w:val="none" w:sz="0" w:space="0" w:color="auto"/>
        <w:shd w:val="clear" w:color="auto" w:fill="auto"/>
        <w:vertAlign w:val="baseline"/>
      </w:rPr>
    </w:lvl>
    <w:lvl w:ilvl="6" w:tplc="0B4A8496">
      <w:start w:val="1"/>
      <w:numFmt w:val="decimal"/>
      <w:lvlText w:val="%7"/>
      <w:lvlJc w:val="left"/>
      <w:pPr>
        <w:ind w:left="5027"/>
      </w:pPr>
      <w:rPr>
        <w:rFonts w:ascii="Times New Roman" w:eastAsia="Times New Roman" w:hAnsi="Times New Roman" w:cs="Times New Roman"/>
        <w:b w:val="0"/>
        <w:i w:val="0"/>
        <w:strike w:val="0"/>
        <w:dstrike w:val="0"/>
        <w:color w:val="2C74B5"/>
        <w:sz w:val="24"/>
        <w:szCs w:val="24"/>
        <w:u w:val="none" w:color="000000"/>
        <w:bdr w:val="none" w:sz="0" w:space="0" w:color="auto"/>
        <w:shd w:val="clear" w:color="auto" w:fill="auto"/>
        <w:vertAlign w:val="baseline"/>
      </w:rPr>
    </w:lvl>
    <w:lvl w:ilvl="7" w:tplc="05E6ABC0">
      <w:start w:val="1"/>
      <w:numFmt w:val="lowerLetter"/>
      <w:lvlText w:val="%8"/>
      <w:lvlJc w:val="left"/>
      <w:pPr>
        <w:ind w:left="5747"/>
      </w:pPr>
      <w:rPr>
        <w:rFonts w:ascii="Times New Roman" w:eastAsia="Times New Roman" w:hAnsi="Times New Roman" w:cs="Times New Roman"/>
        <w:b w:val="0"/>
        <w:i w:val="0"/>
        <w:strike w:val="0"/>
        <w:dstrike w:val="0"/>
        <w:color w:val="2C74B5"/>
        <w:sz w:val="24"/>
        <w:szCs w:val="24"/>
        <w:u w:val="none" w:color="000000"/>
        <w:bdr w:val="none" w:sz="0" w:space="0" w:color="auto"/>
        <w:shd w:val="clear" w:color="auto" w:fill="auto"/>
        <w:vertAlign w:val="baseline"/>
      </w:rPr>
    </w:lvl>
    <w:lvl w:ilvl="8" w:tplc="63DC86DE">
      <w:start w:val="1"/>
      <w:numFmt w:val="lowerRoman"/>
      <w:lvlText w:val="%9"/>
      <w:lvlJc w:val="left"/>
      <w:pPr>
        <w:ind w:left="6467"/>
      </w:pPr>
      <w:rPr>
        <w:rFonts w:ascii="Times New Roman" w:eastAsia="Times New Roman" w:hAnsi="Times New Roman" w:cs="Times New Roman"/>
        <w:b w:val="0"/>
        <w:i w:val="0"/>
        <w:strike w:val="0"/>
        <w:dstrike w:val="0"/>
        <w:color w:val="2C74B5"/>
        <w:sz w:val="24"/>
        <w:szCs w:val="24"/>
        <w:u w:val="none" w:color="000000"/>
        <w:bdr w:val="none" w:sz="0" w:space="0" w:color="auto"/>
        <w:shd w:val="clear" w:color="auto" w:fill="auto"/>
        <w:vertAlign w:val="baseline"/>
      </w:rPr>
    </w:lvl>
  </w:abstractNum>
  <w:abstractNum w:abstractNumId="3" w15:restartNumberingAfterBreak="0">
    <w:nsid w:val="7DB736CB"/>
    <w:multiLevelType w:val="hybridMultilevel"/>
    <w:tmpl w:val="85E4E412"/>
    <w:lvl w:ilvl="0" w:tplc="1CC4F234">
      <w:start w:val="8"/>
      <w:numFmt w:val="decimal"/>
      <w:lvlText w:val="%1)"/>
      <w:lvlJc w:val="left"/>
      <w:pPr>
        <w:ind w:left="611"/>
      </w:pPr>
      <w:rPr>
        <w:rFonts w:ascii="Times New Roman" w:eastAsia="Times New Roman" w:hAnsi="Times New Roman" w:cs="Times New Roman"/>
        <w:b w:val="0"/>
        <w:i w:val="0"/>
        <w:strike w:val="0"/>
        <w:dstrike w:val="0"/>
        <w:color w:val="2C74B5"/>
        <w:sz w:val="24"/>
        <w:szCs w:val="24"/>
        <w:u w:val="none" w:color="000000"/>
        <w:bdr w:val="none" w:sz="0" w:space="0" w:color="auto"/>
        <w:shd w:val="clear" w:color="auto" w:fill="auto"/>
        <w:vertAlign w:val="baseline"/>
      </w:rPr>
    </w:lvl>
    <w:lvl w:ilvl="1" w:tplc="67048C7E">
      <w:start w:val="1"/>
      <w:numFmt w:val="lowerLetter"/>
      <w:lvlText w:val="%2"/>
      <w:lvlJc w:val="left"/>
      <w:pPr>
        <w:ind w:left="1430"/>
      </w:pPr>
      <w:rPr>
        <w:rFonts w:ascii="Times New Roman" w:eastAsia="Times New Roman" w:hAnsi="Times New Roman" w:cs="Times New Roman"/>
        <w:b w:val="0"/>
        <w:i w:val="0"/>
        <w:strike w:val="0"/>
        <w:dstrike w:val="0"/>
        <w:color w:val="2C74B5"/>
        <w:sz w:val="24"/>
        <w:szCs w:val="24"/>
        <w:u w:val="none" w:color="000000"/>
        <w:bdr w:val="none" w:sz="0" w:space="0" w:color="auto"/>
        <w:shd w:val="clear" w:color="auto" w:fill="auto"/>
        <w:vertAlign w:val="baseline"/>
      </w:rPr>
    </w:lvl>
    <w:lvl w:ilvl="2" w:tplc="64905EC6">
      <w:start w:val="1"/>
      <w:numFmt w:val="lowerRoman"/>
      <w:lvlText w:val="%3"/>
      <w:lvlJc w:val="left"/>
      <w:pPr>
        <w:ind w:left="2150"/>
      </w:pPr>
      <w:rPr>
        <w:rFonts w:ascii="Times New Roman" w:eastAsia="Times New Roman" w:hAnsi="Times New Roman" w:cs="Times New Roman"/>
        <w:b w:val="0"/>
        <w:i w:val="0"/>
        <w:strike w:val="0"/>
        <w:dstrike w:val="0"/>
        <w:color w:val="2C74B5"/>
        <w:sz w:val="24"/>
        <w:szCs w:val="24"/>
        <w:u w:val="none" w:color="000000"/>
        <w:bdr w:val="none" w:sz="0" w:space="0" w:color="auto"/>
        <w:shd w:val="clear" w:color="auto" w:fill="auto"/>
        <w:vertAlign w:val="baseline"/>
      </w:rPr>
    </w:lvl>
    <w:lvl w:ilvl="3" w:tplc="57525A8C">
      <w:start w:val="1"/>
      <w:numFmt w:val="decimal"/>
      <w:lvlText w:val="%4"/>
      <w:lvlJc w:val="left"/>
      <w:pPr>
        <w:ind w:left="2870"/>
      </w:pPr>
      <w:rPr>
        <w:rFonts w:ascii="Times New Roman" w:eastAsia="Times New Roman" w:hAnsi="Times New Roman" w:cs="Times New Roman"/>
        <w:b w:val="0"/>
        <w:i w:val="0"/>
        <w:strike w:val="0"/>
        <w:dstrike w:val="0"/>
        <w:color w:val="2C74B5"/>
        <w:sz w:val="24"/>
        <w:szCs w:val="24"/>
        <w:u w:val="none" w:color="000000"/>
        <w:bdr w:val="none" w:sz="0" w:space="0" w:color="auto"/>
        <w:shd w:val="clear" w:color="auto" w:fill="auto"/>
        <w:vertAlign w:val="baseline"/>
      </w:rPr>
    </w:lvl>
    <w:lvl w:ilvl="4" w:tplc="03E60E76">
      <w:start w:val="1"/>
      <w:numFmt w:val="lowerLetter"/>
      <w:lvlText w:val="%5"/>
      <w:lvlJc w:val="left"/>
      <w:pPr>
        <w:ind w:left="3590"/>
      </w:pPr>
      <w:rPr>
        <w:rFonts w:ascii="Times New Roman" w:eastAsia="Times New Roman" w:hAnsi="Times New Roman" w:cs="Times New Roman"/>
        <w:b w:val="0"/>
        <w:i w:val="0"/>
        <w:strike w:val="0"/>
        <w:dstrike w:val="0"/>
        <w:color w:val="2C74B5"/>
        <w:sz w:val="24"/>
        <w:szCs w:val="24"/>
        <w:u w:val="none" w:color="000000"/>
        <w:bdr w:val="none" w:sz="0" w:space="0" w:color="auto"/>
        <w:shd w:val="clear" w:color="auto" w:fill="auto"/>
        <w:vertAlign w:val="baseline"/>
      </w:rPr>
    </w:lvl>
    <w:lvl w:ilvl="5" w:tplc="108C45FA">
      <w:start w:val="1"/>
      <w:numFmt w:val="lowerRoman"/>
      <w:lvlText w:val="%6"/>
      <w:lvlJc w:val="left"/>
      <w:pPr>
        <w:ind w:left="4310"/>
      </w:pPr>
      <w:rPr>
        <w:rFonts w:ascii="Times New Roman" w:eastAsia="Times New Roman" w:hAnsi="Times New Roman" w:cs="Times New Roman"/>
        <w:b w:val="0"/>
        <w:i w:val="0"/>
        <w:strike w:val="0"/>
        <w:dstrike w:val="0"/>
        <w:color w:val="2C74B5"/>
        <w:sz w:val="24"/>
        <w:szCs w:val="24"/>
        <w:u w:val="none" w:color="000000"/>
        <w:bdr w:val="none" w:sz="0" w:space="0" w:color="auto"/>
        <w:shd w:val="clear" w:color="auto" w:fill="auto"/>
        <w:vertAlign w:val="baseline"/>
      </w:rPr>
    </w:lvl>
    <w:lvl w:ilvl="6" w:tplc="FD4A837E">
      <w:start w:val="1"/>
      <w:numFmt w:val="decimal"/>
      <w:lvlText w:val="%7"/>
      <w:lvlJc w:val="left"/>
      <w:pPr>
        <w:ind w:left="5030"/>
      </w:pPr>
      <w:rPr>
        <w:rFonts w:ascii="Times New Roman" w:eastAsia="Times New Roman" w:hAnsi="Times New Roman" w:cs="Times New Roman"/>
        <w:b w:val="0"/>
        <w:i w:val="0"/>
        <w:strike w:val="0"/>
        <w:dstrike w:val="0"/>
        <w:color w:val="2C74B5"/>
        <w:sz w:val="24"/>
        <w:szCs w:val="24"/>
        <w:u w:val="none" w:color="000000"/>
        <w:bdr w:val="none" w:sz="0" w:space="0" w:color="auto"/>
        <w:shd w:val="clear" w:color="auto" w:fill="auto"/>
        <w:vertAlign w:val="baseline"/>
      </w:rPr>
    </w:lvl>
    <w:lvl w:ilvl="7" w:tplc="E0B060E6">
      <w:start w:val="1"/>
      <w:numFmt w:val="lowerLetter"/>
      <w:lvlText w:val="%8"/>
      <w:lvlJc w:val="left"/>
      <w:pPr>
        <w:ind w:left="5750"/>
      </w:pPr>
      <w:rPr>
        <w:rFonts w:ascii="Times New Roman" w:eastAsia="Times New Roman" w:hAnsi="Times New Roman" w:cs="Times New Roman"/>
        <w:b w:val="0"/>
        <w:i w:val="0"/>
        <w:strike w:val="0"/>
        <w:dstrike w:val="0"/>
        <w:color w:val="2C74B5"/>
        <w:sz w:val="24"/>
        <w:szCs w:val="24"/>
        <w:u w:val="none" w:color="000000"/>
        <w:bdr w:val="none" w:sz="0" w:space="0" w:color="auto"/>
        <w:shd w:val="clear" w:color="auto" w:fill="auto"/>
        <w:vertAlign w:val="baseline"/>
      </w:rPr>
    </w:lvl>
    <w:lvl w:ilvl="8" w:tplc="EE86522E">
      <w:start w:val="1"/>
      <w:numFmt w:val="lowerRoman"/>
      <w:lvlText w:val="%9"/>
      <w:lvlJc w:val="left"/>
      <w:pPr>
        <w:ind w:left="6470"/>
      </w:pPr>
      <w:rPr>
        <w:rFonts w:ascii="Times New Roman" w:eastAsia="Times New Roman" w:hAnsi="Times New Roman" w:cs="Times New Roman"/>
        <w:b w:val="0"/>
        <w:i w:val="0"/>
        <w:strike w:val="0"/>
        <w:dstrike w:val="0"/>
        <w:color w:val="2C74B5"/>
        <w:sz w:val="24"/>
        <w:szCs w:val="24"/>
        <w:u w:val="none" w:color="000000"/>
        <w:bdr w:val="none" w:sz="0" w:space="0" w:color="auto"/>
        <w:shd w:val="clear" w:color="auto" w:fill="auto"/>
        <w:vertAlign w:val="baseline"/>
      </w:rPr>
    </w:lvl>
  </w:abstractNum>
  <w:num w:numId="1" w16cid:durableId="1253008177">
    <w:abstractNumId w:val="2"/>
  </w:num>
  <w:num w:numId="2" w16cid:durableId="890534398">
    <w:abstractNumId w:val="0"/>
  </w:num>
  <w:num w:numId="3" w16cid:durableId="466316190">
    <w:abstractNumId w:val="1"/>
  </w:num>
  <w:num w:numId="4" w16cid:durableId="13864873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906"/>
    <w:rsid w:val="006941B1"/>
    <w:rsid w:val="006A29BA"/>
    <w:rsid w:val="00A51C3D"/>
    <w:rsid w:val="00D067F2"/>
    <w:rsid w:val="00DA5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D4EEB"/>
  <w15:docId w15:val="{66078683-EF83-40F8-9A4D-63D5A253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9" w:lineRule="auto"/>
      <w:ind w:left="152" w:right="222" w:hanging="10"/>
      <w:jc w:val="both"/>
    </w:pPr>
    <w:rPr>
      <w:rFonts w:ascii="Times New Roman" w:eastAsia="Times New Roman" w:hAnsi="Times New Roman" w:cs="Times New Roman"/>
      <w:color w:val="2C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ueinstitute.org/" TargetMode="External"/><Relationship Id="rId5" Type="http://schemas.openxmlformats.org/officeDocument/2006/relationships/hyperlink" Target="http://www.blueinstitut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dc:creator>
  <cp:keywords/>
  <cp:lastModifiedBy>Judith  Underwood</cp:lastModifiedBy>
  <cp:revision>3</cp:revision>
  <cp:lastPrinted>2024-03-23T23:56:00Z</cp:lastPrinted>
  <dcterms:created xsi:type="dcterms:W3CDTF">2024-03-23T23:57:00Z</dcterms:created>
  <dcterms:modified xsi:type="dcterms:W3CDTF">2024-05-09T04:35:00Z</dcterms:modified>
</cp:coreProperties>
</file>