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7EC" w:rsidRDefault="009F17EC" w:rsidP="009F17EC">
      <w:r>
        <w:t>The Negotiation Planning Instrument:</w:t>
      </w:r>
    </w:p>
    <w:p w:rsidR="009F17EC" w:rsidRDefault="009F17EC" w:rsidP="009F17E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3168"/>
        <w:gridCol w:w="3835"/>
      </w:tblGrid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Component (Guiding Prompts)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You (Our Side) — Planning &amp; Preparation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Them (Counterparty) — Analysis &amp; Anticipation</w:t>
            </w:r>
          </w:p>
        </w:tc>
      </w:tr>
      <w:tr w:rsidR="009F17EC" w:rsidRPr="00D7044F" w:rsidTr="00C076C7">
        <w:trPr>
          <w:trHeight w:val="18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Context &amp; Objectives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Your overall aim (outcome + relationship). Define success in one sentence.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What is their likely aim and success definition?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Key Stakeholders &amp; Decision Makers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Who decides, who influences on your side?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Who decides, who influences on their side? Gatekeepers? Veto players?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Issues / Agenda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List all issues to negotiate (price, scope, timing, warranties, etc.). Prioritize.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What issues matter most to them? Any hidden or taboo issues?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Interests (Why)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Your underlying needs, fears, motivations for each issue.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likely interests beneath stated positions.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Positions (What they say they want)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Your opening/target/acceptable outcomes per issue.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stated demands and typical asks.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Objective Criteria / Legitimacy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Standards, benchmarks, market data, laws, precedents you can cite.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Which standards will they see as legitimate? Their likely standards?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Alternatives: BATNA / WATNA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Best &amp; worst alternatives if no deal; steps to strengthen BATNA.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BATNA/WATNA; ways to weaken/neutralize ethically (e.g., deadlines, competition).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Reservation Point &amp; Aspiration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Walk-away (per issue &amp; total) and ambitious but realistic target.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Estimate their walk-away and aspiration ranges.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ZOPA Estimate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Your view of the possible agreement range given both reservation points.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likely view of the ZOPA (do they see overlap?).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First-Offer Strategy (Anchors)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Will you make the first offer? Opening number/terms and rationale.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If they anchor, planned counter-anchor and reframe.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Concessions Plan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Concession order &amp; size; what you ask in return; signals; limits.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Likely concessions they can make; signals to watch for.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Value Creation / Options (MESOs)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Brainstorm trades, add</w:t>
            </w: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noBreakHyphen/>
              <w:t>ons, contingencies, and 2–3 MESOs to present.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What low</w:t>
            </w: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noBreakHyphen/>
              <w:t>cost/high</w:t>
            </w: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noBreakHyphen/>
              <w:t>value trades for them? What would they propose?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Process &amp; Setup (3D Moves)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Venue, format, agenda, sequencing, coalition building, timing.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How might they try to shape setup or sequence? Allies?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Communication &amp; Relationship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Tone, questions, listening plan, cultural cues, trust/rapport steps.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style, likely tactics (hard/soft/competitive/integrative).</w:t>
            </w:r>
          </w:p>
        </w:tc>
      </w:tr>
      <w:tr w:rsidR="009F17EC" w:rsidRPr="00D7044F" w:rsidTr="00C076C7">
        <w:trPr>
          <w:trHeight w:val="180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Risk, Ethics, and Authority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Red lines, compliance, approvals needed, escalation path.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constraints, approval gates, public optics, ethics concerns.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Implementation &amp; Commitments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How to make terms concrete: who/what/when. Contingencies &amp; metrics.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capabilities, risks, and monitoring needs.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Timeline &amp; Deadlines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Internal milestones, external deadlines, time pressure levers.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deadlines, fiscal/calendar drivers, sensitivities.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Post</w:t>
            </w: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noBreakHyphen/>
              <w:t>Deal Relationship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Follow</w:t>
            </w: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noBreakHyphen/>
              <w:t>up cadence, dispute</w:t>
            </w: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noBreakHyphen/>
              <w:t>resolution clause, future opportunities.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Their preferences for governance and relationship health.</w:t>
            </w:r>
          </w:p>
        </w:tc>
      </w:tr>
      <w:tr w:rsidR="009F17EC" w:rsidRPr="00D7044F" w:rsidTr="00C076C7">
        <w:trPr>
          <w:trHeight w:val="165"/>
        </w:trPr>
        <w:tc>
          <w:tcPr>
            <w:tcW w:w="3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After</w:t>
            </w:r>
            <w:r w:rsidRPr="00D7044F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noBreakHyphen/>
              <w:t>Action Review (to complete after the negotiation)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What worked, what didn’t, lessons, playbook updates.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17EC" w:rsidRPr="00D7044F" w:rsidRDefault="009F17EC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Helvetica Neue" w:eastAsia="Times New Roman" w:hAnsi="Helvetica Neue" w:cs="Times New Roman"/>
                <w:color w:val="000000"/>
                <w:kern w:val="0"/>
                <w:sz w:val="15"/>
                <w:szCs w:val="15"/>
                <w14:ligatures w14:val="none"/>
              </w:rPr>
              <w:t>What surprised you about them; how to map better next time.</w:t>
            </w:r>
          </w:p>
        </w:tc>
      </w:tr>
    </w:tbl>
    <w:p w:rsidR="009F17EC" w:rsidRDefault="009F17EC"/>
    <w:p w:rsidR="00F14E53" w:rsidRDefault="00F14E53"/>
    <w:p w:rsidR="00F14E53" w:rsidRDefault="00F14E53"/>
    <w:p w:rsidR="00F14E53" w:rsidRDefault="00F14E53" w:rsidP="00F14E53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:rsidR="00F14E53" w:rsidRDefault="00F14E53" w:rsidP="00F14E53">
      <w:pPr>
        <w:spacing w:before="100" w:beforeAutospacing="1" w:after="100" w:afterAutospacing="1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:rsidR="00F14E53" w:rsidRPr="00D7044F" w:rsidRDefault="00F14E53" w:rsidP="00F14E5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044F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🏛️</w:t>
      </w:r>
      <w:r w:rsidRPr="00D7044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Public Policy &amp; Political Negotiation Planning Instrument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8"/>
        <w:gridCol w:w="3863"/>
        <w:gridCol w:w="3109"/>
      </w:tblGrid>
      <w:tr w:rsidR="00F14E53" w:rsidRPr="00D7044F" w:rsidTr="00C076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Component (Guiding Prompts)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You (Your Perspective as Leader / Negotiator)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Them (Other Officials, Stakeholders, or Opposition)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Policy Context &amp; Objectives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What public problem are you trying to solve? What’s the </w:t>
            </w:r>
            <w:r w:rsidRPr="00D7044F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desired public good</w:t>
            </w: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or outcome?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outcomes or public values are they pursuing? How do they frame the same issue?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Constituencies &amp; Accountability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Who do you represent? What mandates or promises shape your position?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Who do they answer to—constituents, donors, interest groups, media?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Stakeholders &amp; Coalitions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Allies, influencers, advocacy groups, and agencies who share or can support your goals.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key allies, interest groups, and influencers. Who shapes their decisions?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Core Interests (Why it matters)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Underlying public values: equity, efficiency, safety, freedom, growth, etc.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values drive their stance (justice, liberty, fiscal prudence, local control)?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Public Positions (What they say)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Public statements, press releases, and visible commitments.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have they said publicly that constrains flexibility?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Private Interests &amp; Flexibility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aspects are negotiable or flexible? What cannot be compromised (core principle)?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Where might they have private flexibility or unspoken needs (credit, legacy, optics)?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Objective Legitimacy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data, reports, statutes, or metrics justify your stance?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sources or experts will they view as legitimate and credible?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BATNA (Best Alternative to No Agreement)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happens if there’s no deal? Status quo, legislative gridlock, or public criticism?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What’s their fallback or political safety net if talks fail?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ZOPA (Zone of Possible Agreement)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Where could you meet that creates joint political or policy gain?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might they perceive overlap between your goals?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Public Narrative &amp; Framing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can you frame the issue around shared interests or common values (safety, stewardship, fairness)?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do they currently frame the narrative, and can you bridge language or symbols?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Opening Position / Offer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Initial framing or proposal to begin discussions—tone and symbolism matter.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likely opening proposal or public posture.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Coalition &amp; Sequencing Strategy (3D Moves)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Who should you talk to first? Build support behind the scenes before public negotiations.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Who might they line up as early supporters or blockers?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Concessions &amp; Trades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symbolic or substantive concessions can you make that advance trust or momentum?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concessions might they value more than they cost you?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Value Creation (MESOs)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Design multiple simultaneous proposals that advance policy and give choice (e.g., pilot program, sunset clause, phased rollout).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might they use alternative proposals to gain credit or protect their base?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Communication Strategy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Tone, transparency, timing, and channels—how to inform public while negotiating in good faith.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likely communication tactics (press, social media, surrogates).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Implementation &amp; Accountability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to ensure deliverables, metrics, and public reporting mechanisms uphold credibility.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will they measure success, and can you align accountability mechanisms?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Ethics &amp; Public Trust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 ethical boundaries or transparency obligations apply?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Where might they face ethical or perception risks?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Timeline &amp; Political Cycles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Election calendars, legislative sessions, budget cycles—how timing shapes leverage.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Their deadlines, political risks, or electoral incentives.</w:t>
            </w:r>
          </w:p>
        </w:tc>
      </w:tr>
      <w:tr w:rsidR="00F14E53" w:rsidRPr="00D7044F" w:rsidTr="00C076C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Future Relationship &amp; Governance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can this negotiation strengthen future collaboration?</w:t>
            </w:r>
          </w:p>
        </w:tc>
        <w:tc>
          <w:tcPr>
            <w:tcW w:w="0" w:type="auto"/>
            <w:vAlign w:val="center"/>
            <w:hideMark/>
          </w:tcPr>
          <w:p w:rsidR="00F14E53" w:rsidRPr="00D7044F" w:rsidRDefault="00F14E53" w:rsidP="00C076C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7044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will this outcome shape their willingness to work with you again?</w:t>
            </w:r>
          </w:p>
        </w:tc>
      </w:tr>
    </w:tbl>
    <w:p w:rsidR="00F14E53" w:rsidRDefault="00F14E53"/>
    <w:sectPr w:rsidR="00F14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EC"/>
    <w:rsid w:val="0081653B"/>
    <w:rsid w:val="009F17EC"/>
    <w:rsid w:val="00F1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0D97"/>
  <w15:chartTrackingRefBased/>
  <w15:docId w15:val="{F7C94A4D-83CF-CD4B-95C2-6688B30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McGough</dc:creator>
  <cp:keywords/>
  <dc:description/>
  <cp:lastModifiedBy>Adam McGough</cp:lastModifiedBy>
  <cp:revision>2</cp:revision>
  <dcterms:created xsi:type="dcterms:W3CDTF">2025-10-22T20:12:00Z</dcterms:created>
  <dcterms:modified xsi:type="dcterms:W3CDTF">2025-10-28T21:34:00Z</dcterms:modified>
</cp:coreProperties>
</file>