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line="259" w:lineRule="auto"/>
        <w:ind w:left="0" w:firstLine="0"/>
        <w:rPr>
          <w:sz w:val="12"/>
          <w:szCs w:val="1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1524000</wp:posOffset>
                </wp:positionH>
                <wp:positionV relativeFrom="paragraph">
                  <wp:posOffset>-304799</wp:posOffset>
                </wp:positionV>
                <wp:extent cx="0" cy="12700"/>
                <wp:effectExtent b="0" l="0" r="0" t="0"/>
                <wp:wrapNone/>
                <wp:docPr id="1615284241" name=""/>
                <a:graphic>
                  <a:graphicData uri="http://schemas.microsoft.com/office/word/2010/wordprocessingShape">
                    <wps:wsp>
                      <wps:cNvCnPr/>
                      <wps:spPr>
                        <a:xfrm>
                          <a:off x="3789205" y="3780000"/>
                          <a:ext cx="311359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-304799</wp:posOffset>
                </wp:positionV>
                <wp:extent cx="0" cy="12700"/>
                <wp:effectExtent b="0" l="0" r="0" t="0"/>
                <wp:wrapNone/>
                <wp:docPr id="161528424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2">
      <w:pPr>
        <w:spacing w:after="360" w:line="240" w:lineRule="auto"/>
        <w:ind w:left="0" w:right="244" w:firstLine="0"/>
        <w:jc w:val="left"/>
        <w:rPr>
          <w:rFonts w:ascii="Verdana" w:cs="Verdana" w:eastAsia="Verdana" w:hAnsi="Verdana"/>
          <w:b w:val="1"/>
          <w:color w:val="4a86e8"/>
          <w:sz w:val="32"/>
          <w:szCs w:val="32"/>
        </w:rPr>
      </w:pPr>
      <w:r w:rsidDel="00000000" w:rsidR="00000000" w:rsidRPr="00000000">
        <w:rPr>
          <w:rFonts w:ascii="Verdana" w:cs="Verdana" w:eastAsia="Verdana" w:hAnsi="Verdana"/>
          <w:b w:val="1"/>
          <w:color w:val="4a86e8"/>
          <w:sz w:val="32"/>
          <w:szCs w:val="32"/>
          <w:rtl w:val="0"/>
        </w:rPr>
        <w:t xml:space="preserve">Job Description and Personal Specification</w:t>
      </w:r>
    </w:p>
    <w:tbl>
      <w:tblPr>
        <w:tblStyle w:val="Table1"/>
        <w:tblW w:w="103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7330"/>
        <w:tblGridChange w:id="0">
          <w:tblGrid>
            <w:gridCol w:w="2972"/>
            <w:gridCol w:w="7330"/>
          </w:tblGrid>
        </w:tblGridChange>
      </w:tblGrid>
      <w:tr>
        <w:trPr>
          <w:cantSplit w:val="0"/>
          <w:tblHeader w:val="0"/>
        </w:trPr>
        <w:tc>
          <w:tcPr>
            <w:shd w:fill="4a86e8" w:val="clear"/>
          </w:tcPr>
          <w:p w:rsidR="00000000" w:rsidDel="00000000" w:rsidP="00000000" w:rsidRDefault="00000000" w:rsidRPr="00000000" w14:paraId="00000003">
            <w:pPr>
              <w:spacing w:after="120" w:line="240" w:lineRule="auto"/>
              <w:ind w:left="0" w:right="244"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Job Title:</w:t>
            </w:r>
          </w:p>
        </w:tc>
        <w:tc>
          <w:tcPr/>
          <w:p w:rsidR="00000000" w:rsidDel="00000000" w:rsidP="00000000" w:rsidRDefault="00000000" w:rsidRPr="00000000" w14:paraId="00000004">
            <w:pPr>
              <w:spacing w:after="120" w:line="240" w:lineRule="auto"/>
              <w:ind w:left="0" w:right="244" w:firstLine="0"/>
              <w:jc w:val="left"/>
              <w:rPr>
                <w:rFonts w:ascii="Verdana" w:cs="Verdana" w:eastAsia="Verdana" w:hAnsi="Verdana"/>
                <w:color w:val="008000"/>
                <w:sz w:val="18"/>
                <w:szCs w:val="18"/>
              </w:rPr>
            </w:pPr>
            <w:r w:rsidDel="00000000" w:rsidR="00000000" w:rsidRPr="00000000">
              <w:rPr>
                <w:rFonts w:ascii="Verdana" w:cs="Verdana" w:eastAsia="Verdana" w:hAnsi="Verdana"/>
                <w:color w:val="000000"/>
                <w:sz w:val="18"/>
                <w:szCs w:val="18"/>
                <w:rtl w:val="0"/>
              </w:rPr>
              <w:t xml:space="preserve">Alternative Provision Lead (sports based)</w:t>
            </w:r>
            <w:r w:rsidDel="00000000" w:rsidR="00000000" w:rsidRPr="00000000">
              <w:rPr>
                <w:rtl w:val="0"/>
              </w:rPr>
            </w:r>
          </w:p>
        </w:tc>
      </w:tr>
      <w:tr>
        <w:trPr>
          <w:cantSplit w:val="0"/>
          <w:tblHeader w:val="0"/>
        </w:trPr>
        <w:tc>
          <w:tcPr>
            <w:shd w:fill="4a86e8" w:val="clear"/>
          </w:tcPr>
          <w:p w:rsidR="00000000" w:rsidDel="00000000" w:rsidP="00000000" w:rsidRDefault="00000000" w:rsidRPr="00000000" w14:paraId="00000005">
            <w:pPr>
              <w:spacing w:after="120" w:line="240" w:lineRule="auto"/>
              <w:ind w:left="0" w:right="244"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Pay Range:</w:t>
            </w:r>
          </w:p>
        </w:tc>
        <w:tc>
          <w:tcPr/>
          <w:p w:rsidR="00000000" w:rsidDel="00000000" w:rsidP="00000000" w:rsidRDefault="00000000" w:rsidRPr="00000000" w14:paraId="00000006">
            <w:pPr>
              <w:spacing w:after="120" w:lineRule="auto"/>
              <w:ind w:left="0" w:right="244"/>
              <w:jc w:val="left"/>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Unqualified Teacher Pay Scale (SP4-6) £28,914-£33,904 Full-time with potential for pay progression</w:t>
            </w:r>
          </w:p>
        </w:tc>
      </w:tr>
      <w:tr>
        <w:trPr>
          <w:cantSplit w:val="0"/>
          <w:tblHeader w:val="0"/>
        </w:trPr>
        <w:tc>
          <w:tcPr>
            <w:shd w:fill="4a86e8" w:val="clear"/>
          </w:tcPr>
          <w:p w:rsidR="00000000" w:rsidDel="00000000" w:rsidP="00000000" w:rsidRDefault="00000000" w:rsidRPr="00000000" w14:paraId="00000007">
            <w:pPr>
              <w:spacing w:after="120" w:line="240" w:lineRule="auto"/>
              <w:ind w:left="0" w:right="244"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Working Days and Times:</w:t>
            </w:r>
          </w:p>
        </w:tc>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244" w:firstLine="0"/>
              <w:jc w:val="left"/>
              <w:rPr>
                <w:rFonts w:ascii="Verdana" w:cs="Verdana" w:eastAsia="Verdana" w:hAnsi="Verdana"/>
                <w:i w:val="0"/>
                <w:smallCaps w:val="0"/>
                <w:strike w:val="0"/>
                <w:color w:val="000000"/>
                <w:sz w:val="18"/>
                <w:szCs w:val="18"/>
                <w:u w:val="none"/>
                <w:shd w:fill="auto" w:val="clear"/>
                <w:vertAlign w:val="baseline"/>
              </w:rPr>
            </w:pPr>
            <w:r w:rsidDel="00000000" w:rsidR="00000000" w:rsidRPr="00000000">
              <w:rPr>
                <w:rFonts w:ascii="Verdana" w:cs="Verdana" w:eastAsia="Verdana" w:hAnsi="Verdana"/>
                <w:color w:val="000000"/>
                <w:sz w:val="18"/>
                <w:szCs w:val="18"/>
                <w:rtl w:val="0"/>
              </w:rPr>
              <w:t xml:space="preserve">Monday-Friday (32.5hours per week, term time only) 8.30am-3.30pm with potential for additional hours</w:t>
            </w:r>
            <w:r w:rsidDel="00000000" w:rsidR="00000000" w:rsidRPr="00000000">
              <w:rPr>
                <w:rtl w:val="0"/>
              </w:rPr>
            </w:r>
          </w:p>
        </w:tc>
      </w:tr>
      <w:tr>
        <w:trPr>
          <w:cantSplit w:val="0"/>
          <w:tblHeader w:val="0"/>
        </w:trPr>
        <w:tc>
          <w:tcPr>
            <w:shd w:fill="4a86e8" w:val="clear"/>
          </w:tcPr>
          <w:p w:rsidR="00000000" w:rsidDel="00000000" w:rsidP="00000000" w:rsidRDefault="00000000" w:rsidRPr="00000000" w14:paraId="00000009">
            <w:pPr>
              <w:spacing w:after="120" w:line="240" w:lineRule="auto"/>
              <w:ind w:left="0" w:right="244"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Based at:</w:t>
            </w:r>
          </w:p>
        </w:tc>
        <w:tc>
          <w:tcPr/>
          <w:p w:rsidR="00000000" w:rsidDel="00000000" w:rsidP="00000000" w:rsidRDefault="00000000" w:rsidRPr="00000000" w14:paraId="0000000A">
            <w:pPr>
              <w:spacing w:after="120" w:line="240" w:lineRule="auto"/>
              <w:ind w:left="0" w:right="244" w:firstLine="0"/>
              <w:jc w:val="left"/>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Bucklesham Park, Bucklesham, Ipswich, IP10 0BW</w:t>
            </w:r>
          </w:p>
        </w:tc>
      </w:tr>
      <w:tr>
        <w:trPr>
          <w:cantSplit w:val="0"/>
          <w:tblHeader w:val="0"/>
        </w:trPr>
        <w:tc>
          <w:tcPr>
            <w:shd w:fill="4a86e8" w:val="clear"/>
          </w:tcPr>
          <w:p w:rsidR="00000000" w:rsidDel="00000000" w:rsidP="00000000" w:rsidRDefault="00000000" w:rsidRPr="00000000" w14:paraId="0000000B">
            <w:pPr>
              <w:spacing w:after="120" w:line="240" w:lineRule="auto"/>
              <w:ind w:left="0" w:right="244"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Reports to:</w:t>
            </w:r>
          </w:p>
        </w:tc>
        <w:tc>
          <w:tcPr/>
          <w:p w:rsidR="00000000" w:rsidDel="00000000" w:rsidP="00000000" w:rsidRDefault="00000000" w:rsidRPr="00000000" w14:paraId="0000000C">
            <w:pPr>
              <w:spacing w:after="120" w:line="240" w:lineRule="auto"/>
              <w:ind w:left="0" w:right="244" w:firstLine="0"/>
              <w:jc w:val="left"/>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Apex Education Directors</w:t>
            </w:r>
          </w:p>
        </w:tc>
      </w:tr>
      <w:tr>
        <w:trPr>
          <w:cantSplit w:val="0"/>
          <w:tblHeader w:val="0"/>
        </w:trPr>
        <w:tc>
          <w:tcPr>
            <w:shd w:fill="4a86e8" w:val="clear"/>
          </w:tcPr>
          <w:p w:rsidR="00000000" w:rsidDel="00000000" w:rsidP="00000000" w:rsidRDefault="00000000" w:rsidRPr="00000000" w14:paraId="0000000D">
            <w:pPr>
              <w:spacing w:after="120" w:line="240" w:lineRule="auto"/>
              <w:ind w:left="0" w:right="244"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Job Purpose:</w:t>
            </w:r>
          </w:p>
        </w:tc>
        <w:tc>
          <w:tcPr/>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2" w:right="0" w:hanging="182"/>
              <w:jc w:val="both"/>
              <w:rPr>
                <w:rFonts w:ascii="Verdana" w:cs="Verdana" w:eastAsia="Verdana" w:hAnsi="Verdana"/>
                <w:i w:val="0"/>
                <w:smallCaps w:val="0"/>
                <w:strike w:val="0"/>
                <w:color w:val="000000"/>
                <w:sz w:val="18"/>
                <w:szCs w:val="18"/>
                <w:shd w:fill="auto" w:val="clear"/>
                <w:vertAlign w:val="baseline"/>
              </w:rPr>
            </w:pPr>
            <w:r w:rsidDel="00000000" w:rsidR="00000000" w:rsidRPr="00000000">
              <w:rPr>
                <w:rFonts w:ascii="Verdana" w:cs="Verdana" w:eastAsia="Verdana" w:hAnsi="Verdana"/>
                <w:i w:val="0"/>
                <w:smallCaps w:val="0"/>
                <w:strike w:val="0"/>
                <w:color w:val="000000"/>
                <w:sz w:val="18"/>
                <w:szCs w:val="18"/>
                <w:u w:val="none"/>
                <w:shd w:fill="auto" w:val="clear"/>
                <w:vertAlign w:val="baseline"/>
                <w:rtl w:val="0"/>
              </w:rPr>
              <w:t xml:space="preserve">To </w:t>
            </w:r>
            <w:r w:rsidDel="00000000" w:rsidR="00000000" w:rsidRPr="00000000">
              <w:rPr>
                <w:rFonts w:ascii="Verdana" w:cs="Verdana" w:eastAsia="Verdana" w:hAnsi="Verdana"/>
                <w:color w:val="000000"/>
                <w:sz w:val="18"/>
                <w:szCs w:val="18"/>
                <w:rtl w:val="0"/>
              </w:rPr>
              <w:t xml:space="preserve">lead on the delivery of Apex Education’s Alternative Provision offer (sports based).</w:t>
            </w:r>
            <w:r w:rsidDel="00000000" w:rsidR="00000000" w:rsidRPr="00000000">
              <w:rPr>
                <w:rFonts w:ascii="Verdana" w:cs="Verdana" w:eastAsia="Verdana" w:hAnsi="Verdana"/>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82" w:right="0" w:hanging="182"/>
              <w:jc w:val="both"/>
              <w:rPr>
                <w:rFonts w:ascii="Verdana" w:cs="Verdana" w:eastAsia="Verdana" w:hAnsi="Verdana"/>
                <w:i w:val="0"/>
                <w:smallCaps w:val="0"/>
                <w:strike w:val="0"/>
                <w:color w:val="000000"/>
                <w:sz w:val="18"/>
                <w:szCs w:val="18"/>
                <w:shd w:fill="auto" w:val="clear"/>
                <w:vertAlign w:val="baseline"/>
              </w:rPr>
            </w:pPr>
            <w:r w:rsidDel="00000000" w:rsidR="00000000" w:rsidRPr="00000000">
              <w:rPr>
                <w:rFonts w:ascii="Verdana" w:cs="Verdana" w:eastAsia="Verdana" w:hAnsi="Verdana"/>
                <w:i w:val="0"/>
                <w:smallCaps w:val="0"/>
                <w:strike w:val="0"/>
                <w:color w:val="000000"/>
                <w:sz w:val="18"/>
                <w:szCs w:val="18"/>
                <w:u w:val="none"/>
                <w:shd w:fill="auto" w:val="clear"/>
                <w:vertAlign w:val="baseline"/>
                <w:rtl w:val="0"/>
              </w:rPr>
              <w:t xml:space="preserve">To ensure codes of practice, </w:t>
            </w:r>
            <w:r w:rsidDel="00000000" w:rsidR="00000000" w:rsidRPr="00000000">
              <w:rPr>
                <w:rFonts w:ascii="Verdana" w:cs="Verdana" w:eastAsia="Verdana" w:hAnsi="Verdana"/>
                <w:color w:val="000000"/>
                <w:sz w:val="18"/>
                <w:szCs w:val="18"/>
                <w:rtl w:val="0"/>
              </w:rPr>
              <w:t xml:space="preserve">Apex</w:t>
            </w:r>
            <w:r w:rsidDel="00000000" w:rsidR="00000000" w:rsidRPr="00000000">
              <w:rPr>
                <w:rFonts w:ascii="Verdana" w:cs="Verdana" w:eastAsia="Verdana" w:hAnsi="Verdana"/>
                <w:i w:val="0"/>
                <w:smallCaps w:val="0"/>
                <w:strike w:val="0"/>
                <w:color w:val="000000"/>
                <w:sz w:val="18"/>
                <w:szCs w:val="18"/>
                <w:u w:val="none"/>
                <w:shd w:fill="auto" w:val="clear"/>
                <w:vertAlign w:val="baseline"/>
                <w:rtl w:val="0"/>
              </w:rPr>
              <w:t xml:space="preserve"> Education’s policies and procedures are appropriately followed.</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82" w:right="0" w:hanging="18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To deliver high quality and structured English/Maths &amp; PE lessons or sporting activities. </w:t>
            </w:r>
          </w:p>
        </w:tc>
      </w:tr>
      <w:tr>
        <w:trPr>
          <w:cantSplit w:val="0"/>
          <w:tblHeader w:val="0"/>
        </w:trPr>
        <w:tc>
          <w:tcPr>
            <w:shd w:fill="4a86e8" w:val="clear"/>
          </w:tcPr>
          <w:p w:rsidR="00000000" w:rsidDel="00000000" w:rsidP="00000000" w:rsidRDefault="00000000" w:rsidRPr="00000000" w14:paraId="00000011">
            <w:pPr>
              <w:spacing w:after="120" w:line="240" w:lineRule="auto"/>
              <w:ind w:left="0" w:right="244"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Principal            Accountabilities:</w:t>
            </w:r>
          </w:p>
        </w:tc>
        <w:tc>
          <w:tcPr/>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82" w:right="-6" w:hanging="18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To manage staff to ensure an outstanding provision for our students and the highest of standards are maintained.</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82" w:right="-6" w:hanging="182"/>
              <w:jc w:val="both"/>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To ensure detailed planning of tasks to meet the students SEN needs</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82" w:right="-6" w:hanging="182"/>
              <w:jc w:val="both"/>
              <w:rPr>
                <w:rFonts w:ascii="Verdana" w:cs="Verdana" w:eastAsia="Verdana" w:hAnsi="Verdana"/>
                <w:color w:val="000000"/>
                <w:sz w:val="18"/>
                <w:szCs w:val="18"/>
                <w:u w:val="none"/>
              </w:rPr>
            </w:pPr>
            <w:r w:rsidDel="00000000" w:rsidR="00000000" w:rsidRPr="00000000">
              <w:rPr>
                <w:rFonts w:ascii="Verdana" w:cs="Verdana" w:eastAsia="Verdana" w:hAnsi="Verdana"/>
                <w:color w:val="000000"/>
                <w:sz w:val="18"/>
                <w:szCs w:val="18"/>
                <w:rtl w:val="0"/>
              </w:rPr>
              <w:t xml:space="preserve">To promote Apex Educations ethos and attitudes at all times</w:t>
            </w:r>
          </w:p>
        </w:tc>
      </w:tr>
    </w:tbl>
    <w:p w:rsidR="00000000" w:rsidDel="00000000" w:rsidP="00000000" w:rsidRDefault="00000000" w:rsidRPr="00000000" w14:paraId="00000015">
      <w:pPr>
        <w:spacing w:after="360" w:line="240" w:lineRule="auto"/>
        <w:ind w:left="0" w:right="244" w:firstLine="0"/>
        <w:jc w:val="left"/>
        <w:rPr>
          <w:rFonts w:ascii="Verdana" w:cs="Verdana" w:eastAsia="Verdana" w:hAnsi="Verdana"/>
          <w:color w:val="008000"/>
          <w:sz w:val="18"/>
          <w:szCs w:val="18"/>
        </w:rPr>
      </w:pPr>
      <w:r w:rsidDel="00000000" w:rsidR="00000000" w:rsidRPr="00000000">
        <w:rPr>
          <w:rtl w:val="0"/>
        </w:rPr>
      </w:r>
    </w:p>
    <w:p w:rsidR="00000000" w:rsidDel="00000000" w:rsidP="00000000" w:rsidRDefault="00000000" w:rsidRPr="00000000" w14:paraId="00000016">
      <w:pPr>
        <w:spacing w:after="120" w:line="240" w:lineRule="auto"/>
        <w:ind w:left="0" w:right="244"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Main Duties </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rPr>
      </w:pPr>
      <w:r w:rsidDel="00000000" w:rsidR="00000000" w:rsidRPr="00000000">
        <w:rPr>
          <w:rFonts w:ascii="Verdana" w:cs="Verdana" w:eastAsia="Verdana" w:hAnsi="Verdana"/>
          <w:i w:val="0"/>
          <w:smallCaps w:val="0"/>
          <w:strike w:val="0"/>
          <w:color w:val="0f0d29"/>
          <w:sz w:val="20"/>
          <w:szCs w:val="20"/>
          <w:u w:val="none"/>
          <w:shd w:fill="auto" w:val="clear"/>
          <w:vertAlign w:val="baseline"/>
          <w:rtl w:val="0"/>
        </w:rPr>
        <w:t xml:space="preserve">To interact with, and support </w:t>
      </w:r>
      <w:r w:rsidDel="00000000" w:rsidR="00000000" w:rsidRPr="00000000">
        <w:rPr>
          <w:rFonts w:ascii="Verdana" w:cs="Verdana" w:eastAsia="Verdana" w:hAnsi="Verdana"/>
          <w:i w:val="0"/>
          <w:smallCaps w:val="0"/>
          <w:strike w:val="0"/>
          <w:color w:val="0f0d29"/>
          <w:sz w:val="20"/>
          <w:szCs w:val="20"/>
          <w:highlight w:val="white"/>
          <w:u w:val="none"/>
          <w:vertAlign w:val="baseline"/>
          <w:rtl w:val="0"/>
        </w:rPr>
        <w:t xml:space="preserve">students</w:t>
      </w:r>
      <w:r w:rsidDel="00000000" w:rsidR="00000000" w:rsidRPr="00000000">
        <w:rPr>
          <w:rFonts w:ascii="Verdana" w:cs="Verdana" w:eastAsia="Verdana" w:hAnsi="Verdana"/>
          <w:i w:val="0"/>
          <w:smallCaps w:val="0"/>
          <w:strike w:val="0"/>
          <w:color w:val="0f0d29"/>
          <w:sz w:val="20"/>
          <w:szCs w:val="20"/>
          <w:u w:val="none"/>
          <w:shd w:fill="auto" w:val="clear"/>
          <w:vertAlign w:val="baseline"/>
          <w:rtl w:val="0"/>
        </w:rPr>
        <w:t xml:space="preserve">, according to individual needs and skills</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Transporting students to and from the provision and to sporting venues</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Deliver and plan Maths/English lessons tailored to the students levels and needs</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Deliver high quality planned PE lessons in a variety of different sports</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Deliver tailored interventions based on the students needs</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Support professional coaches with their delivery of specialist sports</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Organise lunches and transport for the students daily</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Complete safety records including registers, accident forms, safeguarding logs and inform the relevant people</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Complete weekly summative reports for each student that links to their ECHP or plan &amp; produce more detailed half termly reports</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Have a detailed understanding of each student and their areas of need</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Manage other staff and complete any relevant performance management</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Attend any meetings relevant to the students such as annual reviews</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Have effective communication with parents/carers, professionals and schools</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rPr>
      </w:pPr>
      <w:r w:rsidDel="00000000" w:rsidR="00000000" w:rsidRPr="00000000">
        <w:rPr>
          <w:rFonts w:ascii="Verdana" w:cs="Verdana" w:eastAsia="Verdana" w:hAnsi="Verdana"/>
          <w:i w:val="0"/>
          <w:smallCaps w:val="0"/>
          <w:strike w:val="0"/>
          <w:color w:val="0f0d29"/>
          <w:sz w:val="20"/>
          <w:szCs w:val="20"/>
          <w:u w:val="none"/>
          <w:shd w:fill="auto" w:val="clear"/>
          <w:vertAlign w:val="baseline"/>
          <w:rtl w:val="0"/>
        </w:rPr>
        <w:t xml:space="preserve">Establish positive relationships with </w:t>
      </w:r>
      <w:r w:rsidDel="00000000" w:rsidR="00000000" w:rsidRPr="00000000">
        <w:rPr>
          <w:rFonts w:ascii="Verdana" w:cs="Verdana" w:eastAsia="Verdana" w:hAnsi="Verdana"/>
          <w:i w:val="0"/>
          <w:smallCaps w:val="0"/>
          <w:strike w:val="0"/>
          <w:color w:val="0f0d29"/>
          <w:sz w:val="20"/>
          <w:szCs w:val="20"/>
          <w:highlight w:val="white"/>
          <w:u w:val="none"/>
          <w:vertAlign w:val="baseline"/>
          <w:rtl w:val="0"/>
        </w:rPr>
        <w:t xml:space="preserve">s</w:t>
      </w:r>
      <w:r w:rsidDel="00000000" w:rsidR="00000000" w:rsidRPr="00000000">
        <w:rPr>
          <w:rFonts w:ascii="Verdana" w:cs="Verdana" w:eastAsia="Verdana" w:hAnsi="Verdana"/>
          <w:sz w:val="20"/>
          <w:szCs w:val="20"/>
          <w:highlight w:val="white"/>
          <w:rtl w:val="0"/>
        </w:rPr>
        <w:t xml:space="preserve">tudents, staff, schools, sports coaches and professionals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rPr>
      </w:pPr>
      <w:r w:rsidDel="00000000" w:rsidR="00000000" w:rsidRPr="00000000">
        <w:rPr>
          <w:rFonts w:ascii="Verdana" w:cs="Verdana" w:eastAsia="Verdana" w:hAnsi="Verdana"/>
          <w:i w:val="0"/>
          <w:smallCaps w:val="0"/>
          <w:strike w:val="0"/>
          <w:color w:val="0f0d29"/>
          <w:sz w:val="20"/>
          <w:szCs w:val="20"/>
          <w:u w:val="none"/>
          <w:shd w:fill="auto" w:val="clear"/>
          <w:vertAlign w:val="baseline"/>
          <w:rtl w:val="0"/>
        </w:rPr>
        <w:t xml:space="preserve">Provide feedback to </w:t>
      </w:r>
      <w:r w:rsidDel="00000000" w:rsidR="00000000" w:rsidRPr="00000000">
        <w:rPr>
          <w:rFonts w:ascii="Verdana" w:cs="Verdana" w:eastAsia="Verdana" w:hAnsi="Verdana"/>
          <w:i w:val="0"/>
          <w:smallCaps w:val="0"/>
          <w:strike w:val="0"/>
          <w:color w:val="0f0d29"/>
          <w:sz w:val="20"/>
          <w:szCs w:val="20"/>
          <w:highlight w:val="white"/>
          <w:u w:val="none"/>
          <w:vertAlign w:val="baseline"/>
          <w:rtl w:val="0"/>
        </w:rPr>
        <w:t xml:space="preserve">students</w:t>
      </w:r>
      <w:r w:rsidDel="00000000" w:rsidR="00000000" w:rsidRPr="00000000">
        <w:rPr>
          <w:rFonts w:ascii="Verdana" w:cs="Verdana" w:eastAsia="Verdana" w:hAnsi="Verdana"/>
          <w:i w:val="0"/>
          <w:smallCaps w:val="0"/>
          <w:strike w:val="0"/>
          <w:color w:val="0f0d29"/>
          <w:sz w:val="20"/>
          <w:szCs w:val="20"/>
          <w:u w:val="none"/>
          <w:shd w:fill="auto" w:val="clear"/>
          <w:vertAlign w:val="baseline"/>
          <w:rtl w:val="0"/>
        </w:rPr>
        <w:t xml:space="preserve"> in relation to attainment and progress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Attend any CPD relevant to the role and identify areas of CPD needed for staff you manage</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Ensure all equipment is regularly checked and is safe</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Ensure the working space is welcoming and safe</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Organise sports with outside providers and ensure all relevant safety elements are in place</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Write risk assessments for any activities and regularly update them</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Complete visitor logs and ensure the SCR is up to date</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Ensure adequate staff ratios are in place each day</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Log students rewards and ensure the reward system is implemented correctly</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rPr>
      </w:pPr>
      <w:r w:rsidDel="00000000" w:rsidR="00000000" w:rsidRPr="00000000">
        <w:rPr>
          <w:rFonts w:ascii="Verdana" w:cs="Verdana" w:eastAsia="Verdana" w:hAnsi="Verdana"/>
          <w:i w:val="0"/>
          <w:smallCaps w:val="0"/>
          <w:strike w:val="0"/>
          <w:color w:val="0f0d29"/>
          <w:sz w:val="20"/>
          <w:szCs w:val="20"/>
          <w:u w:val="none"/>
          <w:shd w:fill="auto" w:val="clear"/>
          <w:vertAlign w:val="baseline"/>
          <w:rtl w:val="0"/>
        </w:rPr>
        <w:t xml:space="preserve">Support the use of ICT in the classroom and develop </w:t>
      </w:r>
      <w:r w:rsidDel="00000000" w:rsidR="00000000" w:rsidRPr="00000000">
        <w:rPr>
          <w:rFonts w:ascii="Verdana" w:cs="Verdana" w:eastAsia="Verdana" w:hAnsi="Verdana"/>
          <w:i w:val="0"/>
          <w:smallCaps w:val="0"/>
          <w:strike w:val="0"/>
          <w:color w:val="0f0d29"/>
          <w:sz w:val="20"/>
          <w:szCs w:val="20"/>
          <w:highlight w:val="white"/>
          <w:u w:val="none"/>
          <w:vertAlign w:val="baseline"/>
          <w:rtl w:val="0"/>
        </w:rPr>
        <w:t xml:space="preserve">students</w:t>
      </w:r>
      <w:r w:rsidDel="00000000" w:rsidR="00000000" w:rsidRPr="00000000">
        <w:rPr>
          <w:rFonts w:ascii="Verdana" w:cs="Verdana" w:eastAsia="Verdana" w:hAnsi="Verdana"/>
          <w:i w:val="0"/>
          <w:smallCaps w:val="0"/>
          <w:strike w:val="0"/>
          <w:color w:val="0f0d29"/>
          <w:sz w:val="20"/>
          <w:szCs w:val="20"/>
          <w:u w:val="none"/>
          <w:shd w:fill="auto" w:val="clear"/>
          <w:vertAlign w:val="baseline"/>
          <w:rtl w:val="0"/>
        </w:rPr>
        <w:t xml:space="preserve">’ competence and independence in its use.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rPr>
      </w:pPr>
      <w:r w:rsidDel="00000000" w:rsidR="00000000" w:rsidRPr="00000000">
        <w:rPr>
          <w:rFonts w:ascii="Verdana" w:cs="Verdana" w:eastAsia="Verdana" w:hAnsi="Verdana"/>
          <w:i w:val="0"/>
          <w:smallCaps w:val="0"/>
          <w:strike w:val="0"/>
          <w:color w:val="0f0d29"/>
          <w:sz w:val="20"/>
          <w:szCs w:val="20"/>
          <w:u w:val="none"/>
          <w:shd w:fill="auto" w:val="clear"/>
          <w:vertAlign w:val="baseline"/>
          <w:rtl w:val="0"/>
        </w:rPr>
        <w:t xml:space="preserve">Within reason, attend to </w:t>
      </w:r>
      <w:r w:rsidDel="00000000" w:rsidR="00000000" w:rsidRPr="00000000">
        <w:rPr>
          <w:rFonts w:ascii="Verdana" w:cs="Verdana" w:eastAsia="Verdana" w:hAnsi="Verdana"/>
          <w:i w:val="0"/>
          <w:smallCaps w:val="0"/>
          <w:strike w:val="0"/>
          <w:color w:val="0f0d29"/>
          <w:sz w:val="20"/>
          <w:szCs w:val="20"/>
          <w:highlight w:val="white"/>
          <w:u w:val="none"/>
          <w:vertAlign w:val="baseline"/>
          <w:rtl w:val="0"/>
        </w:rPr>
        <w:t xml:space="preserve">students</w:t>
      </w:r>
      <w:r w:rsidDel="00000000" w:rsidR="00000000" w:rsidRPr="00000000">
        <w:rPr>
          <w:rFonts w:ascii="Verdana" w:cs="Verdana" w:eastAsia="Verdana" w:hAnsi="Verdana"/>
          <w:i w:val="0"/>
          <w:smallCaps w:val="0"/>
          <w:strike w:val="0"/>
          <w:color w:val="0f0d29"/>
          <w:sz w:val="20"/>
          <w:szCs w:val="20"/>
          <w:u w:val="none"/>
          <w:shd w:fill="auto" w:val="clear"/>
          <w:vertAlign w:val="baseline"/>
          <w:rtl w:val="0"/>
        </w:rPr>
        <w:t xml:space="preserve">’ personal needs including help with social, welfare, care and health matters.</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rPr>
      </w:pPr>
      <w:r w:rsidDel="00000000" w:rsidR="00000000" w:rsidRPr="00000000">
        <w:rPr>
          <w:rFonts w:ascii="Verdana" w:cs="Verdana" w:eastAsia="Verdana" w:hAnsi="Verdana"/>
          <w:i w:val="0"/>
          <w:smallCaps w:val="0"/>
          <w:strike w:val="0"/>
          <w:color w:val="0f0d29"/>
          <w:sz w:val="20"/>
          <w:szCs w:val="20"/>
          <w:u w:val="none"/>
          <w:shd w:fill="auto" w:val="clear"/>
          <w:vertAlign w:val="baseline"/>
          <w:rtl w:val="0"/>
        </w:rPr>
        <w:t xml:space="preserve">Promote positive </w:t>
      </w:r>
      <w:r w:rsidDel="00000000" w:rsidR="00000000" w:rsidRPr="00000000">
        <w:rPr>
          <w:rFonts w:ascii="Verdana" w:cs="Verdana" w:eastAsia="Verdana" w:hAnsi="Verdana"/>
          <w:i w:val="0"/>
          <w:smallCaps w:val="0"/>
          <w:strike w:val="0"/>
          <w:color w:val="0f0d29"/>
          <w:sz w:val="20"/>
          <w:szCs w:val="20"/>
          <w:highlight w:val="white"/>
          <w:u w:val="none"/>
          <w:vertAlign w:val="baseline"/>
          <w:rtl w:val="0"/>
        </w:rPr>
        <w:t xml:space="preserve">student</w:t>
      </w:r>
      <w:r w:rsidDel="00000000" w:rsidR="00000000" w:rsidRPr="00000000">
        <w:rPr>
          <w:rFonts w:ascii="Verdana" w:cs="Verdana" w:eastAsia="Verdana" w:hAnsi="Verdana"/>
          <w:i w:val="0"/>
          <w:smallCaps w:val="0"/>
          <w:strike w:val="0"/>
          <w:color w:val="0f0d29"/>
          <w:sz w:val="20"/>
          <w:szCs w:val="20"/>
          <w:u w:val="none"/>
          <w:shd w:fill="auto" w:val="clear"/>
          <w:vertAlign w:val="baseline"/>
          <w:rtl w:val="0"/>
        </w:rPr>
        <w:t xml:space="preserve"> behaviour in line with </w:t>
      </w:r>
      <w:r w:rsidDel="00000000" w:rsidR="00000000" w:rsidRPr="00000000">
        <w:rPr>
          <w:rFonts w:ascii="Verdana" w:cs="Verdana" w:eastAsia="Verdana" w:hAnsi="Verdana"/>
          <w:sz w:val="20"/>
          <w:szCs w:val="20"/>
          <w:rtl w:val="0"/>
        </w:rPr>
        <w:t xml:space="preserve">Apex</w:t>
      </w:r>
      <w:r w:rsidDel="00000000" w:rsidR="00000000" w:rsidRPr="00000000">
        <w:rPr>
          <w:rFonts w:ascii="Verdana" w:cs="Verdana" w:eastAsia="Verdana" w:hAnsi="Verdana"/>
          <w:i w:val="0"/>
          <w:smallCaps w:val="0"/>
          <w:strike w:val="0"/>
          <w:color w:val="0f0d29"/>
          <w:sz w:val="20"/>
          <w:szCs w:val="20"/>
          <w:u w:val="none"/>
          <w:shd w:fill="auto" w:val="clear"/>
          <w:vertAlign w:val="baseline"/>
          <w:rtl w:val="0"/>
        </w:rPr>
        <w:t xml:space="preserve"> Education’s policies and help keep </w:t>
      </w:r>
      <w:r w:rsidDel="00000000" w:rsidR="00000000" w:rsidRPr="00000000">
        <w:rPr>
          <w:rFonts w:ascii="Verdana" w:cs="Verdana" w:eastAsia="Verdana" w:hAnsi="Verdana"/>
          <w:i w:val="0"/>
          <w:smallCaps w:val="0"/>
          <w:strike w:val="0"/>
          <w:color w:val="0f0d29"/>
          <w:sz w:val="20"/>
          <w:szCs w:val="20"/>
          <w:highlight w:val="white"/>
          <w:u w:val="none"/>
          <w:vertAlign w:val="baseline"/>
          <w:rtl w:val="0"/>
        </w:rPr>
        <w:t xml:space="preserve">students</w:t>
      </w:r>
      <w:r w:rsidDel="00000000" w:rsidR="00000000" w:rsidRPr="00000000">
        <w:rPr>
          <w:rFonts w:ascii="Verdana" w:cs="Verdana" w:eastAsia="Verdana" w:hAnsi="Verdana"/>
          <w:i w:val="0"/>
          <w:smallCaps w:val="0"/>
          <w:strike w:val="0"/>
          <w:color w:val="0f0d29"/>
          <w:sz w:val="20"/>
          <w:szCs w:val="20"/>
          <w:u w:val="none"/>
          <w:shd w:fill="auto" w:val="clear"/>
          <w:vertAlign w:val="baseline"/>
          <w:rtl w:val="0"/>
        </w:rPr>
        <w:t xml:space="preserve"> on task.</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rPr>
      </w:pPr>
      <w:r w:rsidDel="00000000" w:rsidR="00000000" w:rsidRPr="00000000">
        <w:rPr>
          <w:rFonts w:ascii="Verdana" w:cs="Verdana" w:eastAsia="Verdana" w:hAnsi="Verdana"/>
          <w:i w:val="0"/>
          <w:smallCaps w:val="0"/>
          <w:strike w:val="0"/>
          <w:color w:val="0f0d29"/>
          <w:sz w:val="20"/>
          <w:szCs w:val="20"/>
          <w:u w:val="none"/>
          <w:shd w:fill="auto" w:val="clear"/>
          <w:vertAlign w:val="baseline"/>
          <w:rtl w:val="0"/>
        </w:rPr>
        <w:t xml:space="preserve">Support pupils with intimate care as required.</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36" w:hanging="284"/>
        <w:jc w:val="both"/>
        <w:rPr>
          <w:rFonts w:ascii="Verdana" w:cs="Verdana" w:eastAsia="Verdana" w:hAnsi="Verdana"/>
          <w:sz w:val="20"/>
          <w:szCs w:val="20"/>
        </w:rPr>
      </w:pPr>
      <w:r w:rsidDel="00000000" w:rsidR="00000000" w:rsidRPr="00000000">
        <w:rPr>
          <w:rFonts w:ascii="Verdana" w:cs="Verdana" w:eastAsia="Verdana" w:hAnsi="Verdana"/>
          <w:i w:val="0"/>
          <w:smallCaps w:val="0"/>
          <w:strike w:val="0"/>
          <w:color w:val="0f0d29"/>
          <w:sz w:val="20"/>
          <w:szCs w:val="20"/>
          <w:u w:val="none"/>
          <w:shd w:fill="auto" w:val="clear"/>
          <w:vertAlign w:val="baseline"/>
          <w:rtl w:val="0"/>
        </w:rPr>
        <w:t xml:space="preserve">Support with preparing and providing students with breakfast and lunch.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36"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4">
      <w:pPr>
        <w:spacing w:after="120" w:line="240" w:lineRule="auto"/>
        <w:ind w:left="0" w:right="244"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General Duties</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34" w:hanging="284"/>
        <w:jc w:val="both"/>
        <w:rPr>
          <w:rFonts w:ascii="Verdana" w:cs="Verdana" w:eastAsia="Verdana" w:hAnsi="Verdana"/>
          <w:sz w:val="20"/>
          <w:szCs w:val="20"/>
        </w:rPr>
      </w:pPr>
      <w:r w:rsidDel="00000000" w:rsidR="00000000" w:rsidRPr="00000000">
        <w:rPr>
          <w:rFonts w:ascii="Verdana" w:cs="Verdana" w:eastAsia="Verdana" w:hAnsi="Verdana"/>
          <w:i w:val="0"/>
          <w:smallCaps w:val="0"/>
          <w:strike w:val="0"/>
          <w:color w:val="0f0d29"/>
          <w:sz w:val="20"/>
          <w:szCs w:val="20"/>
          <w:u w:val="none"/>
          <w:shd w:fill="auto" w:val="clear"/>
          <w:vertAlign w:val="baseline"/>
          <w:rtl w:val="0"/>
        </w:rPr>
        <w:t xml:space="preserve">Establish constructive relationships and be supportive of, and sensitive to, the needs of colleagues, pupils, and the wider provision community.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34" w:hanging="284"/>
        <w:jc w:val="both"/>
        <w:rPr>
          <w:rFonts w:ascii="Verdana" w:cs="Verdana" w:eastAsia="Verdana" w:hAnsi="Verdana"/>
          <w:sz w:val="20"/>
          <w:szCs w:val="20"/>
        </w:rPr>
      </w:pPr>
      <w:r w:rsidDel="00000000" w:rsidR="00000000" w:rsidRPr="00000000">
        <w:rPr>
          <w:rFonts w:ascii="Verdana" w:cs="Verdana" w:eastAsia="Verdana" w:hAnsi="Verdana"/>
          <w:i w:val="0"/>
          <w:smallCaps w:val="0"/>
          <w:strike w:val="0"/>
          <w:color w:val="0f0d29"/>
          <w:sz w:val="20"/>
          <w:szCs w:val="20"/>
          <w:u w:val="none"/>
          <w:shd w:fill="auto" w:val="clear"/>
          <w:vertAlign w:val="baseline"/>
          <w:rtl w:val="0"/>
        </w:rPr>
        <w:t xml:space="preserve">Encourage interaction and teamwork within the provision, attend relevant provision meetings as required, share ideas and new initiatives.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34" w:hanging="284"/>
        <w:jc w:val="both"/>
        <w:rPr>
          <w:rFonts w:ascii="Verdana" w:cs="Verdana" w:eastAsia="Verdana" w:hAnsi="Verdana"/>
          <w:sz w:val="20"/>
          <w:szCs w:val="20"/>
        </w:rPr>
      </w:pPr>
      <w:r w:rsidDel="00000000" w:rsidR="00000000" w:rsidRPr="00000000">
        <w:rPr>
          <w:rFonts w:ascii="Verdana" w:cs="Verdana" w:eastAsia="Verdana" w:hAnsi="Verdana"/>
          <w:i w:val="0"/>
          <w:smallCaps w:val="0"/>
          <w:strike w:val="0"/>
          <w:color w:val="0f0d29"/>
          <w:sz w:val="20"/>
          <w:szCs w:val="20"/>
          <w:u w:val="none"/>
          <w:shd w:fill="auto" w:val="clear"/>
          <w:vertAlign w:val="baseline"/>
          <w:rtl w:val="0"/>
        </w:rPr>
        <w:t xml:space="preserve">Respect confidentiality and maintain professionalism at all times.</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34" w:hanging="284"/>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Actively participate in relevant training opportunities linked to the role.</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34" w:hanging="284"/>
        <w:jc w:val="both"/>
        <w:rPr>
          <w:rFonts w:ascii="Verdana" w:cs="Verdana" w:eastAsia="Verdana" w:hAnsi="Verdana"/>
          <w:sz w:val="20"/>
          <w:szCs w:val="20"/>
        </w:rPr>
      </w:pPr>
      <w:r w:rsidDel="00000000" w:rsidR="00000000" w:rsidRPr="00000000">
        <w:rPr>
          <w:rFonts w:ascii="Verdana" w:cs="Verdana" w:eastAsia="Verdana" w:hAnsi="Verdana"/>
          <w:i w:val="0"/>
          <w:smallCaps w:val="0"/>
          <w:strike w:val="0"/>
          <w:color w:val="0f0d29"/>
          <w:sz w:val="20"/>
          <w:szCs w:val="20"/>
          <w:u w:val="none"/>
          <w:shd w:fill="auto" w:val="clear"/>
          <w:vertAlign w:val="baseline"/>
          <w:rtl w:val="0"/>
        </w:rPr>
        <w:t xml:space="preserve">Participate in the performance and development review process, taking personal responsibility for the identification of learning, development, and training opportunities in discussion with the line manager.</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34" w:hanging="284"/>
        <w:jc w:val="both"/>
        <w:rPr>
          <w:rFonts w:ascii="Verdana" w:cs="Verdana" w:eastAsia="Verdana" w:hAnsi="Verdana"/>
          <w:sz w:val="20"/>
          <w:szCs w:val="20"/>
        </w:rPr>
      </w:pPr>
      <w:r w:rsidDel="00000000" w:rsidR="00000000" w:rsidRPr="00000000">
        <w:rPr>
          <w:rFonts w:ascii="Verdana" w:cs="Verdana" w:eastAsia="Verdana" w:hAnsi="Verdana"/>
          <w:i w:val="0"/>
          <w:smallCaps w:val="0"/>
          <w:strike w:val="0"/>
          <w:color w:val="0f0d29"/>
          <w:sz w:val="20"/>
          <w:szCs w:val="20"/>
          <w:u w:val="none"/>
          <w:shd w:fill="auto" w:val="clear"/>
          <w:vertAlign w:val="baseline"/>
          <w:rtl w:val="0"/>
        </w:rPr>
        <w:t xml:space="preserve">Contribute to the overall ethos, work, and aims of </w:t>
      </w:r>
      <w:r w:rsidDel="00000000" w:rsidR="00000000" w:rsidRPr="00000000">
        <w:rPr>
          <w:rFonts w:ascii="Verdana" w:cs="Verdana" w:eastAsia="Verdana" w:hAnsi="Verdana"/>
          <w:sz w:val="20"/>
          <w:szCs w:val="20"/>
          <w:rtl w:val="0"/>
        </w:rPr>
        <w:t xml:space="preserve">Apex</w:t>
      </w:r>
      <w:r w:rsidDel="00000000" w:rsidR="00000000" w:rsidRPr="00000000">
        <w:rPr>
          <w:rFonts w:ascii="Verdana" w:cs="Verdana" w:eastAsia="Verdana" w:hAnsi="Verdana"/>
          <w:i w:val="0"/>
          <w:smallCaps w:val="0"/>
          <w:strike w:val="0"/>
          <w:color w:val="0f0d29"/>
          <w:sz w:val="20"/>
          <w:szCs w:val="20"/>
          <w:u w:val="none"/>
          <w:shd w:fill="auto" w:val="clear"/>
          <w:vertAlign w:val="baseline"/>
          <w:rtl w:val="0"/>
        </w:rPr>
        <w:t xml:space="preserve"> Education.</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360" w:before="0" w:line="240" w:lineRule="auto"/>
        <w:ind w:left="284" w:right="-34" w:hanging="284"/>
        <w:jc w:val="both"/>
        <w:rPr>
          <w:rFonts w:ascii="Verdana" w:cs="Verdana" w:eastAsia="Verdana" w:hAnsi="Verdana"/>
          <w:sz w:val="20"/>
          <w:szCs w:val="20"/>
        </w:rPr>
      </w:pPr>
      <w:r w:rsidDel="00000000" w:rsidR="00000000" w:rsidRPr="00000000">
        <w:rPr>
          <w:rFonts w:ascii="Verdana" w:cs="Verdana" w:eastAsia="Verdana" w:hAnsi="Verdana"/>
          <w:i w:val="0"/>
          <w:smallCaps w:val="0"/>
          <w:strike w:val="0"/>
          <w:color w:val="0f0d29"/>
          <w:sz w:val="20"/>
          <w:szCs w:val="20"/>
          <w:u w:val="none"/>
          <w:shd w:fill="auto" w:val="clear"/>
          <w:vertAlign w:val="baseline"/>
          <w:rtl w:val="0"/>
        </w:rPr>
        <w:t xml:space="preserve">Comply with all of </w:t>
      </w:r>
      <w:r w:rsidDel="00000000" w:rsidR="00000000" w:rsidRPr="00000000">
        <w:rPr>
          <w:rFonts w:ascii="Verdana" w:cs="Verdana" w:eastAsia="Verdana" w:hAnsi="Verdana"/>
          <w:sz w:val="20"/>
          <w:szCs w:val="20"/>
          <w:rtl w:val="0"/>
        </w:rPr>
        <w:t xml:space="preserve">Apex</w:t>
      </w:r>
      <w:r w:rsidDel="00000000" w:rsidR="00000000" w:rsidRPr="00000000">
        <w:rPr>
          <w:rFonts w:ascii="Verdana" w:cs="Verdana" w:eastAsia="Verdana" w:hAnsi="Verdana"/>
          <w:i w:val="0"/>
          <w:smallCaps w:val="0"/>
          <w:strike w:val="0"/>
          <w:color w:val="0f0d29"/>
          <w:sz w:val="20"/>
          <w:szCs w:val="20"/>
          <w:u w:val="none"/>
          <w:shd w:fill="auto" w:val="clear"/>
          <w:vertAlign w:val="baseline"/>
          <w:rtl w:val="0"/>
        </w:rPr>
        <w:t xml:space="preserve"> Education’s policies and procedures, including the Code of Conduct and those relating to child protection, equal opportunities, health &amp; safety, confidentiality and data protection, and reporting concerns to the company </w:t>
      </w:r>
      <w:r w:rsidDel="00000000" w:rsidR="00000000" w:rsidRPr="00000000">
        <w:rPr>
          <w:rFonts w:ascii="Verdana" w:cs="Verdana" w:eastAsia="Verdana" w:hAnsi="Verdana"/>
          <w:sz w:val="20"/>
          <w:szCs w:val="20"/>
          <w:rtl w:val="0"/>
        </w:rPr>
        <w:t xml:space="preserve">Director</w:t>
      </w:r>
      <w:r w:rsidDel="00000000" w:rsidR="00000000" w:rsidRPr="00000000">
        <w:rPr>
          <w:rFonts w:ascii="Verdana" w:cs="Verdana" w:eastAsia="Verdana" w:hAnsi="Verdana"/>
          <w:i w:val="0"/>
          <w:smallCaps w:val="0"/>
          <w:strike w:val="0"/>
          <w:color w:val="0f0d29"/>
          <w:sz w:val="20"/>
          <w:szCs w:val="20"/>
          <w:u w:val="none"/>
          <w:shd w:fill="auto" w:val="clear"/>
          <w:vertAlign w:val="baseline"/>
          <w:rtl w:val="0"/>
        </w:rPr>
        <w:t xml:space="preserve">s.</w:t>
      </w:r>
      <w:r w:rsidDel="00000000" w:rsidR="00000000" w:rsidRPr="00000000">
        <w:rPr>
          <w:rtl w:val="0"/>
        </w:rPr>
      </w:r>
    </w:p>
    <w:p w:rsidR="00000000" w:rsidDel="00000000" w:rsidP="00000000" w:rsidRDefault="00000000" w:rsidRPr="00000000" w14:paraId="0000003C">
      <w:pPr>
        <w:spacing w:after="120" w:line="240" w:lineRule="auto"/>
        <w:ind w:left="-17"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duties above are neither exclusive nor exhaustive and the post-holder may be required by the company Director’s to carry out appropriate duties within the context of the job, skills and pay grade. Apex Education is committed to safeguarding and promoting the welfare of children and young people and expects all staff and volunteers to share this commitment.  All staff are required to complete a Disclosure &amp; Barring Service (DBS) application and references. This job description will be reviewed annually and may be subject to a change or modification at any time after consultation with the post-holder.  It is not a comprehensive statement of procedures and tasks but sets out the main expectations of Apex Education in relation to the post-holder’s professional responsibilities and duties. </w:t>
      </w:r>
    </w:p>
    <w:p w:rsidR="00000000" w:rsidDel="00000000" w:rsidP="00000000" w:rsidRDefault="00000000" w:rsidRPr="00000000" w14:paraId="0000003D">
      <w:pPr>
        <w:spacing w:after="120" w:line="240" w:lineRule="auto"/>
        <w:ind w:left="-17"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E">
      <w:pPr>
        <w:spacing w:after="0" w:line="259" w:lineRule="auto"/>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F">
      <w:pPr>
        <w:spacing w:after="0" w:line="259" w:lineRule="auto"/>
        <w:ind w:left="0" w:firstLine="0"/>
        <w:jc w:val="left"/>
        <w:rPr>
          <w:sz w:val="20"/>
          <w:szCs w:val="20"/>
        </w:rPr>
      </w:pPr>
      <w:r w:rsidDel="00000000" w:rsidR="00000000" w:rsidRPr="00000000">
        <w:rPr>
          <w:rtl w:val="0"/>
        </w:rPr>
      </w:r>
    </w:p>
    <w:p w:rsidR="00000000" w:rsidDel="00000000" w:rsidP="00000000" w:rsidRDefault="00000000" w:rsidRPr="00000000" w14:paraId="00000040">
      <w:pPr>
        <w:spacing w:after="0" w:line="259" w:lineRule="auto"/>
        <w:ind w:left="0" w:firstLine="0"/>
        <w:jc w:val="left"/>
        <w:rPr>
          <w:b w:val="1"/>
          <w:color w:val="082a75"/>
          <w:sz w:val="28"/>
          <w:szCs w:val="28"/>
        </w:rPr>
      </w:pPr>
      <w:r w:rsidDel="00000000" w:rsidR="00000000" w:rsidRPr="00000000">
        <w:rPr>
          <w:b w:val="1"/>
          <w:color w:val="082a75"/>
          <w:sz w:val="28"/>
          <w:szCs w:val="28"/>
          <w:rtl w:val="0"/>
        </w:rPr>
        <w:t xml:space="preserve"> </w:t>
      </w:r>
    </w:p>
    <w:p w:rsidR="00000000" w:rsidDel="00000000" w:rsidP="00000000" w:rsidRDefault="00000000" w:rsidRPr="00000000" w14:paraId="00000041">
      <w:pPr>
        <w:spacing w:after="0" w:line="259" w:lineRule="auto"/>
        <w:ind w:left="0" w:firstLine="0"/>
        <w:jc w:val="left"/>
        <w:rPr>
          <w:b w:val="1"/>
          <w:color w:val="082a75"/>
          <w:sz w:val="28"/>
          <w:szCs w:val="28"/>
        </w:rPr>
      </w:pPr>
      <w:r w:rsidDel="00000000" w:rsidR="00000000" w:rsidRPr="00000000">
        <w:rPr>
          <w:rtl w:val="0"/>
        </w:rPr>
      </w:r>
    </w:p>
    <w:p w:rsidR="00000000" w:rsidDel="00000000" w:rsidP="00000000" w:rsidRDefault="00000000" w:rsidRPr="00000000" w14:paraId="00000042">
      <w:pPr>
        <w:spacing w:after="0" w:line="259" w:lineRule="auto"/>
        <w:ind w:left="0" w:firstLine="0"/>
        <w:jc w:val="left"/>
        <w:rPr>
          <w:b w:val="1"/>
          <w:color w:val="082a75"/>
          <w:sz w:val="28"/>
          <w:szCs w:val="28"/>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-657224</wp:posOffset>
                </wp:positionH>
                <wp:positionV relativeFrom="paragraph">
                  <wp:posOffset>760278</wp:posOffset>
                </wp:positionV>
                <wp:extent cx="8958898" cy="976282"/>
                <wp:effectExtent b="0" l="0" r="0" t="0"/>
                <wp:wrapNone/>
                <wp:docPr id="1615284243" name=""/>
                <a:graphic>
                  <a:graphicData uri="http://schemas.microsoft.com/office/word/2010/wordprocessingShape">
                    <wps:wsp>
                      <wps:cNvSpPr/>
                      <wps:cNvPr id="8" name="Shape 8"/>
                      <wps:spPr>
                        <a:xfrm>
                          <a:off x="1370177" y="3374887"/>
                          <a:ext cx="7951647" cy="810227"/>
                        </a:xfrm>
                        <a:prstGeom prst="rect">
                          <a:avLst/>
                        </a:prstGeom>
                        <a:solidFill>
                          <a:srgbClr val="4A86E8"/>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-657224</wp:posOffset>
                </wp:positionH>
                <wp:positionV relativeFrom="paragraph">
                  <wp:posOffset>760278</wp:posOffset>
                </wp:positionV>
                <wp:extent cx="8958898" cy="976282"/>
                <wp:effectExtent b="0" l="0" r="0" t="0"/>
                <wp:wrapNone/>
                <wp:docPr id="161528424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8958898" cy="976282"/>
                        </a:xfrm>
                        <a:prstGeom prst="rect"/>
                        <a:ln/>
                      </pic:spPr>
                    </pic:pic>
                  </a:graphicData>
                </a:graphic>
              </wp:anchor>
            </w:drawing>
          </mc:Fallback>
        </mc:AlternateConten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340" w:top="57" w:left="964" w:right="964" w:header="981" w:footer="73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Verdana" w:cs="Verdana" w:eastAsia="Verdana" w:hAnsi="Verdana"/>
        <w:color w:val="ffffff"/>
        <w:sz w:val="18"/>
        <w:szCs w:val="18"/>
      </w:rPr>
    </w:pPr>
    <w:r w:rsidDel="00000000" w:rsidR="00000000" w:rsidRPr="00000000">
      <w:rPr>
        <w:rFonts w:ascii="Verdana" w:cs="Verdana" w:eastAsia="Verdana" w:hAnsi="Verdana"/>
        <w:b w:val="1"/>
        <w:color w:val="ffffff"/>
        <w:sz w:val="18"/>
        <w:szCs w:val="18"/>
        <w:rtl w:val="0"/>
      </w:rPr>
      <w:t xml:space="preserve">Apex Education Alternative Provision</w:t>
    </w:r>
    <w:r w:rsidDel="00000000" w:rsidR="00000000" w:rsidRPr="00000000">
      <w:rPr>
        <w:rFonts w:ascii="Verdana" w:cs="Verdana" w:eastAsia="Verdana" w:hAnsi="Verdana"/>
        <w:b w:val="1"/>
        <w:i w:val="0"/>
        <w:smallCaps w:val="0"/>
        <w:strike w:val="0"/>
        <w:color w:val="ffffff"/>
        <w:sz w:val="18"/>
        <w:szCs w:val="18"/>
        <w:u w:val="none"/>
        <w:shd w:fill="auto" w:val="clear"/>
        <w:vertAlign w:val="baseline"/>
        <w:rtl w:val="0"/>
      </w:rPr>
      <w:t xml:space="preserve"> Limited</w:t>
    </w:r>
    <w:r w:rsidDel="00000000" w:rsidR="00000000" w:rsidRPr="00000000">
      <w:rPr>
        <w:rFonts w:ascii="Verdana" w:cs="Verdana" w:eastAsia="Verdana" w:hAnsi="Verdana"/>
        <w:i w:val="0"/>
        <w:smallCaps w:val="0"/>
        <w:strike w:val="0"/>
        <w:color w:val="ffffff"/>
        <w:sz w:val="18"/>
        <w:szCs w:val="18"/>
        <w:u w:val="none"/>
        <w:shd w:fill="auto" w:val="clear"/>
        <w:vertAlign w:val="baseline"/>
        <w:rtl w:val="0"/>
      </w:rPr>
      <w:t xml:space="preserve">, </w:t>
    </w:r>
    <w:r w:rsidDel="00000000" w:rsidR="00000000" w:rsidRPr="00000000">
      <w:rPr>
        <w:rFonts w:ascii="Verdana" w:cs="Verdana" w:eastAsia="Verdana" w:hAnsi="Verdana"/>
        <w:color w:val="ffffff"/>
        <w:sz w:val="18"/>
        <w:szCs w:val="18"/>
        <w:rtl w:val="0"/>
      </w:rPr>
      <w:t xml:space="preserve">Bucklesham Park, Bucklesham, Ipswich, IP10 0BW</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ffffff"/>
        <w:sz w:val="20"/>
        <w:szCs w:val="20"/>
        <w:u w:val="none"/>
        <w:shd w:fill="auto" w:val="clear"/>
        <w:vertAlign w:val="baseline"/>
      </w:rPr>
    </w:pPr>
    <w:hyperlink r:id="rId1">
      <w:r w:rsidDel="00000000" w:rsidR="00000000" w:rsidRPr="00000000">
        <w:rPr>
          <w:rFonts w:ascii="Verdana" w:cs="Verdana" w:eastAsia="Verdana" w:hAnsi="Verdana"/>
          <w:color w:val="ff9900"/>
          <w:sz w:val="18"/>
          <w:szCs w:val="18"/>
          <w:u w:val="single"/>
          <w:rtl w:val="0"/>
        </w:rPr>
        <w:t xml:space="preserve">info@apex-education.co.uk</w:t>
      </w:r>
    </w:hyperlink>
    <w:r w:rsidDel="00000000" w:rsidR="00000000" w:rsidRPr="00000000">
      <w:rPr>
        <w:rFonts w:ascii="Verdana" w:cs="Verdana" w:eastAsia="Verdana" w:hAnsi="Verdana"/>
        <w:color w:val="ffffff"/>
        <w:sz w:val="18"/>
        <w:szCs w:val="18"/>
        <w:rtl w:val="0"/>
      </w:rPr>
      <w:t xml:space="preserve">  Tel-07918264805 </w:t>
    </w:r>
    <w:r w:rsidDel="00000000" w:rsidR="00000000" w:rsidRPr="00000000">
      <w:rPr>
        <w:rFonts w:ascii="Verdana" w:cs="Verdana" w:eastAsia="Verdana" w:hAnsi="Verdana"/>
        <w:i w:val="0"/>
        <w:smallCaps w:val="0"/>
        <w:strike w:val="0"/>
        <w:color w:val="ffffff"/>
        <w:sz w:val="18"/>
        <w:szCs w:val="18"/>
        <w:u w:val="none"/>
        <w:shd w:fill="auto" w:val="clear"/>
        <w:vertAlign w:val="baseline"/>
        <w:rtl w:val="0"/>
      </w:rPr>
      <w:t xml:space="preserve">Company Registration Number: 15875263</w:t>
    </w:r>
    <w:r w:rsidDel="00000000" w:rsidR="00000000" w:rsidRPr="00000000">
      <w:rPr>
        <w:rFonts w:ascii="Times New Roman" w:cs="Times New Roman" w:eastAsia="Times New Roman" w:hAnsi="Times New Roman"/>
        <w:b w:val="0"/>
        <w:i w:val="0"/>
        <w:smallCaps w:val="0"/>
        <w:strike w:val="0"/>
        <w:color w:val="ffffff"/>
        <w:sz w:val="20"/>
        <w:szCs w:val="20"/>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spacing w:after="0" w:line="259" w:lineRule="auto"/>
      <w:ind w:left="8642" w:firstLine="0"/>
      <w:jc w:val="left"/>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spacing w:after="0" w:line="259" w:lineRule="auto"/>
      <w:ind w:left="8642" w:firstLine="0"/>
      <w:jc w:val="left"/>
      <w:rPr/>
    </w:pPr>
    <w:r w:rsidDel="00000000" w:rsidR="00000000" w:rsidRPr="00000000">
      <w:rPr/>
      <w:fldChar w:fldCharType="begin"/>
      <w:instrText xml:space="preserve">PAGE</w:instrText>
      <w:fldChar w:fldCharType="separate"/>
      <w:fldChar w:fldCharType="end"/>
    </w:r>
    <w:r w:rsidDel="00000000" w:rsidR="00000000" w:rsidRPr="00000000">
      <w:rPr>
        <w:b w:val="1"/>
        <w:color w:val="000000"/>
        <w:sz w:val="28"/>
        <w:szCs w:val="28"/>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spacing w:after="0" w:line="259" w:lineRule="auto"/>
      <w:ind w:left="-1152" w:right="11091"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spacing w:after="200" w:line="259" w:lineRule="auto"/>
      <w:ind w:left="0" w:firstLine="0"/>
      <w:jc w:val="center"/>
      <w:rPr/>
    </w:pPr>
    <w:r w:rsidDel="00000000" w:rsidR="00000000" w:rsidRPr="00000000">
      <w:rPr>
        <w:rFonts w:ascii="Arial" w:cs="Arial" w:eastAsia="Arial" w:hAnsi="Arial"/>
        <w:color w:val="000000"/>
        <w:sz w:val="22"/>
        <w:szCs w:val="22"/>
      </w:rPr>
      <w:drawing>
        <wp:inline distB="19050" distT="19050" distL="19050" distR="19050">
          <wp:extent cx="1562100" cy="1450051"/>
          <wp:effectExtent b="0" l="0" r="0" t="0"/>
          <wp:docPr id="1615284244" name="image1.jpg"/>
          <a:graphic>
            <a:graphicData uri="http://schemas.openxmlformats.org/drawingml/2006/picture">
              <pic:pic>
                <pic:nvPicPr>
                  <pic:cNvPr id="0" name="image1.jpg"/>
                  <pic:cNvPicPr preferRelativeResize="0"/>
                </pic:nvPicPr>
                <pic:blipFill>
                  <a:blip r:embed="rId1"/>
                  <a:srcRect b="0" l="0" r="0" t="6812"/>
                  <a:stretch>
                    <a:fillRect/>
                  </a:stretch>
                </pic:blipFill>
                <pic:spPr>
                  <a:xfrm>
                    <a:off x="0" y="0"/>
                    <a:ext cx="1562100" cy="1450051"/>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spacing w:after="0" w:line="259" w:lineRule="auto"/>
      <w:ind w:left="-1152" w:right="11091" w:firstLine="0"/>
      <w:jc w:val="left"/>
      <w:rPr/>
    </w:pPr>
    <w:r w:rsidDel="00000000" w:rsidR="00000000" w:rsidRPr="00000000">
      <w:rPr>
        <w:color w:val="000000"/>
        <w:sz w:val="22"/>
        <w:szCs w:val="22"/>
      </w:rPr>
      <mc:AlternateContent>
        <mc:Choice Requires="wpg">
          <w:drawing>
            <wp:anchor allowOverlap="1" behindDoc="0" distB="0" distT="0" distL="114300" distR="114300" hidden="0" layoutInCell="1" locked="0" relativeHeight="0" simplePos="0">
              <wp:simplePos x="0" y="0"/>
              <wp:positionH relativeFrom="page">
                <wp:posOffset>722376</wp:posOffset>
              </wp:positionH>
              <wp:positionV relativeFrom="page">
                <wp:posOffset>621792</wp:posOffset>
              </wp:positionV>
              <wp:extent cx="6354826" cy="56388"/>
              <wp:effectExtent b="0" l="0" r="0" t="0"/>
              <wp:wrapSquare wrapText="bothSides" distB="0" distT="0" distL="114300" distR="114300"/>
              <wp:docPr id="1615284242" name=""/>
              <a:graphic>
                <a:graphicData uri="http://schemas.microsoft.com/office/word/2010/wordprocessingGroup">
                  <wpg:wgp>
                    <wpg:cNvGrpSpPr/>
                    <wpg:grpSpPr>
                      <a:xfrm>
                        <a:off x="2168575" y="3751800"/>
                        <a:ext cx="6354826" cy="56388"/>
                        <a:chOff x="2168575" y="3751800"/>
                        <a:chExt cx="6354850" cy="56400"/>
                      </a:xfrm>
                    </wpg:grpSpPr>
                    <wpg:grpSp>
                      <wpg:cNvGrpSpPr/>
                      <wpg:grpSpPr>
                        <a:xfrm>
                          <a:off x="2168587" y="3751806"/>
                          <a:ext cx="6354826" cy="56388"/>
                          <a:chOff x="2168575" y="3751800"/>
                          <a:chExt cx="6354850" cy="56400"/>
                        </a:xfrm>
                      </wpg:grpSpPr>
                      <wps:wsp>
                        <wps:cNvSpPr/>
                        <wps:cNvPr id="4" name="Shape 4"/>
                        <wps:spPr>
                          <a:xfrm>
                            <a:off x="2168575" y="3751800"/>
                            <a:ext cx="6354850" cy="5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68587" y="3751806"/>
                            <a:ext cx="6354826" cy="56388"/>
                            <a:chOff x="0" y="0"/>
                            <a:chExt cx="6354826" cy="56388"/>
                          </a:xfrm>
                        </wpg:grpSpPr>
                        <wps:wsp>
                          <wps:cNvSpPr/>
                          <wps:cNvPr id="6" name="Shape 6"/>
                          <wps:spPr>
                            <a:xfrm>
                              <a:off x="0" y="0"/>
                              <a:ext cx="6354825" cy="56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6354826" cy="56388"/>
                            </a:xfrm>
                            <a:custGeom>
                              <a:rect b="b" l="l" r="r" t="t"/>
                              <a:pathLst>
                                <a:path extrusionOk="0" h="56388" w="6354826">
                                  <a:moveTo>
                                    <a:pt x="0" y="0"/>
                                  </a:moveTo>
                                  <a:lnTo>
                                    <a:pt x="6354826" y="0"/>
                                  </a:lnTo>
                                  <a:lnTo>
                                    <a:pt x="6354826" y="56388"/>
                                  </a:lnTo>
                                  <a:lnTo>
                                    <a:pt x="0" y="56388"/>
                                  </a:lnTo>
                                  <a:lnTo>
                                    <a:pt x="0" y="0"/>
                                  </a:lnTo>
                                </a:path>
                              </a:pathLst>
                            </a:custGeom>
                            <a:solidFill>
                              <a:srgbClr val="34ABA2"/>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722376</wp:posOffset>
              </wp:positionH>
              <wp:positionV relativeFrom="page">
                <wp:posOffset>621792</wp:posOffset>
              </wp:positionV>
              <wp:extent cx="6354826" cy="56388"/>
              <wp:effectExtent b="0" l="0" r="0" t="0"/>
              <wp:wrapSquare wrapText="bothSides" distB="0" distT="0" distL="114300" distR="114300"/>
              <wp:docPr id="161528424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54826" cy="56388"/>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03" w:hanging="360"/>
      </w:pPr>
      <w:rPr>
        <w:rFonts w:ascii="Noto Sans Symbols" w:cs="Noto Sans Symbols" w:eastAsia="Noto Sans Symbols" w:hAnsi="Noto Sans Symbols"/>
      </w:rPr>
    </w:lvl>
    <w:lvl w:ilvl="1">
      <w:start w:val="1"/>
      <w:numFmt w:val="bullet"/>
      <w:lvlText w:val="o"/>
      <w:lvlJc w:val="left"/>
      <w:pPr>
        <w:ind w:left="1423" w:hanging="360"/>
      </w:pPr>
      <w:rPr>
        <w:rFonts w:ascii="Courier New" w:cs="Courier New" w:eastAsia="Courier New" w:hAnsi="Courier New"/>
      </w:rPr>
    </w:lvl>
    <w:lvl w:ilvl="2">
      <w:start w:val="1"/>
      <w:numFmt w:val="bullet"/>
      <w:lvlText w:val="▪"/>
      <w:lvlJc w:val="left"/>
      <w:pPr>
        <w:ind w:left="2143" w:hanging="360"/>
      </w:pPr>
      <w:rPr>
        <w:rFonts w:ascii="Noto Sans Symbols" w:cs="Noto Sans Symbols" w:eastAsia="Noto Sans Symbols" w:hAnsi="Noto Sans Symbols"/>
      </w:rPr>
    </w:lvl>
    <w:lvl w:ilvl="3">
      <w:start w:val="1"/>
      <w:numFmt w:val="bullet"/>
      <w:lvlText w:val="●"/>
      <w:lvlJc w:val="left"/>
      <w:pPr>
        <w:ind w:left="2863" w:hanging="360"/>
      </w:pPr>
      <w:rPr>
        <w:rFonts w:ascii="Noto Sans Symbols" w:cs="Noto Sans Symbols" w:eastAsia="Noto Sans Symbols" w:hAnsi="Noto Sans Symbols"/>
      </w:rPr>
    </w:lvl>
    <w:lvl w:ilvl="4">
      <w:start w:val="1"/>
      <w:numFmt w:val="bullet"/>
      <w:lvlText w:val="o"/>
      <w:lvlJc w:val="left"/>
      <w:pPr>
        <w:ind w:left="3583" w:hanging="360"/>
      </w:pPr>
      <w:rPr>
        <w:rFonts w:ascii="Courier New" w:cs="Courier New" w:eastAsia="Courier New" w:hAnsi="Courier New"/>
      </w:rPr>
    </w:lvl>
    <w:lvl w:ilvl="5">
      <w:start w:val="1"/>
      <w:numFmt w:val="bullet"/>
      <w:lvlText w:val="▪"/>
      <w:lvlJc w:val="left"/>
      <w:pPr>
        <w:ind w:left="4303" w:hanging="360"/>
      </w:pPr>
      <w:rPr>
        <w:rFonts w:ascii="Noto Sans Symbols" w:cs="Noto Sans Symbols" w:eastAsia="Noto Sans Symbols" w:hAnsi="Noto Sans Symbols"/>
      </w:rPr>
    </w:lvl>
    <w:lvl w:ilvl="6">
      <w:start w:val="1"/>
      <w:numFmt w:val="bullet"/>
      <w:lvlText w:val="●"/>
      <w:lvlJc w:val="left"/>
      <w:pPr>
        <w:ind w:left="5023" w:hanging="360"/>
      </w:pPr>
      <w:rPr>
        <w:rFonts w:ascii="Noto Sans Symbols" w:cs="Noto Sans Symbols" w:eastAsia="Noto Sans Symbols" w:hAnsi="Noto Sans Symbols"/>
      </w:rPr>
    </w:lvl>
    <w:lvl w:ilvl="7">
      <w:start w:val="1"/>
      <w:numFmt w:val="bullet"/>
      <w:lvlText w:val="o"/>
      <w:lvlJc w:val="left"/>
      <w:pPr>
        <w:ind w:left="5743" w:hanging="360"/>
      </w:pPr>
      <w:rPr>
        <w:rFonts w:ascii="Courier New" w:cs="Courier New" w:eastAsia="Courier New" w:hAnsi="Courier New"/>
      </w:rPr>
    </w:lvl>
    <w:lvl w:ilvl="8">
      <w:start w:val="1"/>
      <w:numFmt w:val="bullet"/>
      <w:lvlText w:val="▪"/>
      <w:lvlJc w:val="left"/>
      <w:pPr>
        <w:ind w:left="6463"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0f0d29"/>
        <w:sz w:val="24"/>
        <w:szCs w:val="24"/>
        <w:lang w:val="en-GB"/>
      </w:rPr>
    </w:rPrDefault>
    <w:pPrDefault>
      <w:pPr>
        <w:spacing w:after="40" w:line="250" w:lineRule="auto"/>
        <w:ind w:left="37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40" w:line="250" w:lineRule="auto"/>
      <w:ind w:left="370" w:hanging="370"/>
      <w:jc w:val="both"/>
    </w:pPr>
    <w:rPr>
      <w:rFonts w:ascii="Calibri" w:cs="Calibri" w:eastAsia="Calibri" w:hAnsi="Calibri"/>
      <w:color w:val="0f0d29"/>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Footer">
    <w:name w:val="footer"/>
    <w:basedOn w:val="Normal"/>
    <w:link w:val="FooterChar"/>
    <w:uiPriority w:val="99"/>
    <w:unhideWhenUsed w:val="1"/>
    <w:rsid w:val="00675F3C"/>
    <w:pPr>
      <w:tabs>
        <w:tab w:val="center" w:pos="4513"/>
        <w:tab w:val="right" w:pos="9026"/>
      </w:tabs>
      <w:spacing w:after="0" w:line="240" w:lineRule="auto"/>
      <w:ind w:left="0" w:firstLine="0"/>
      <w:jc w:val="left"/>
    </w:pPr>
    <w:rPr>
      <w:rFonts w:ascii="Arial" w:cs="Times New Roman" w:eastAsia="Times New Roman" w:hAnsi="Arial"/>
      <w:color w:val="auto"/>
      <w:kern w:val="0"/>
      <w:sz w:val="22"/>
      <w:szCs w:val="24"/>
    </w:rPr>
  </w:style>
  <w:style w:type="character" w:styleId="FooterChar" w:customStyle="1">
    <w:name w:val="Footer Char"/>
    <w:basedOn w:val="DefaultParagraphFont"/>
    <w:link w:val="Footer"/>
    <w:uiPriority w:val="99"/>
    <w:rsid w:val="00675F3C"/>
    <w:rPr>
      <w:rFonts w:ascii="Arial" w:cs="Times New Roman" w:eastAsia="Times New Roman" w:hAnsi="Arial"/>
      <w:kern w:val="0"/>
      <w:szCs w:val="24"/>
    </w:rPr>
  </w:style>
  <w:style w:type="character" w:styleId="Hyperlink">
    <w:name w:val="Hyperlink"/>
    <w:basedOn w:val="DefaultParagraphFont"/>
    <w:uiPriority w:val="99"/>
    <w:unhideWhenUsed w:val="1"/>
    <w:rsid w:val="00B5616D"/>
    <w:rPr>
      <w:color w:val="0563c1" w:themeColor="hyperlink"/>
      <w:u w:val="single"/>
    </w:rPr>
  </w:style>
  <w:style w:type="character" w:styleId="UnresolvedMention">
    <w:name w:val="Unresolved Mention"/>
    <w:basedOn w:val="DefaultParagraphFont"/>
    <w:uiPriority w:val="99"/>
    <w:semiHidden w:val="1"/>
    <w:unhideWhenUsed w:val="1"/>
    <w:rsid w:val="00B5616D"/>
    <w:rPr>
      <w:color w:val="605e5c"/>
      <w:shd w:color="auto" w:fill="e1dfdd" w:val="clear"/>
    </w:rPr>
  </w:style>
  <w:style w:type="paragraph" w:styleId="Header">
    <w:name w:val="header"/>
    <w:basedOn w:val="Normal"/>
    <w:link w:val="HeaderChar"/>
    <w:uiPriority w:val="99"/>
    <w:semiHidden w:val="1"/>
    <w:unhideWhenUsed w:val="1"/>
    <w:rsid w:val="009E3435"/>
    <w:pPr>
      <w:tabs>
        <w:tab w:val="center" w:pos="4513"/>
        <w:tab w:val="right" w:pos="9026"/>
      </w:tabs>
      <w:spacing w:after="0" w:line="240" w:lineRule="auto"/>
    </w:pPr>
  </w:style>
  <w:style w:type="character" w:styleId="HeaderChar" w:customStyle="1">
    <w:name w:val="Header Char"/>
    <w:basedOn w:val="DefaultParagraphFont"/>
    <w:link w:val="Header"/>
    <w:uiPriority w:val="99"/>
    <w:semiHidden w:val="1"/>
    <w:rsid w:val="009E3435"/>
    <w:rPr>
      <w:rFonts w:ascii="Calibri" w:cs="Calibri" w:eastAsia="Calibri" w:hAnsi="Calibri"/>
      <w:color w:val="0f0d29"/>
      <w:sz w:val="24"/>
    </w:rPr>
  </w:style>
  <w:style w:type="table" w:styleId="TableGrid0">
    <w:name w:val="Table Grid"/>
    <w:basedOn w:val="TableNormal"/>
    <w:uiPriority w:val="39"/>
    <w:rsid w:val="00B84FC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2162B"/>
    <w:pPr>
      <w:ind w:left="720"/>
      <w:contextualSpacing w:val="1"/>
    </w:pPr>
  </w:style>
  <w:style w:type="character" w:styleId="normaltextrun" w:customStyle="1">
    <w:name w:val="normaltextrun"/>
    <w:basedOn w:val="DefaultParagraphFont"/>
    <w:rsid w:val="00BB088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mailto:info@apex-education.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gBO1pWIiAdBP7Ef8o54XIsnzVg==">CgMxLjA4AHIhMUZoSmg2UjFXOUdrazNCM3pwUTFsYlRkbmJBZmlzUDMy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2024-04-06T23:20:00Z</dcterms:created>
  <dc:creator>Paul Arch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0x010100B83E6189A516E34BB4F2B5739B8B2CB5</vt:lpwstr>
  </property>
  <property fmtid="{D5CDD505-2E9C-101B-9397-08002B2CF9AE}" pid="3" name="GrammarlyDocumentId">
    <vt:lpwstr>3491be135c19f2faa09221034d46cd8985562b9fc9e0d1782efbb215dec4a122</vt:lpwstr>
  </property>
</Properties>
</file>