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58AFDD" w14:textId="01D5A62A" w:rsidR="00866FCC" w:rsidRDefault="005C48B1" w:rsidP="006679EE">
      <w:pPr>
        <w:pStyle w:val="Heading6"/>
      </w:pPr>
      <w:r>
        <w:t>EQUAL OPPORTUNITY STATEMENT</w:t>
      </w:r>
    </w:p>
    <w:p w14:paraId="64313804" w14:textId="3DE3AE2C" w:rsidR="00577EBF" w:rsidRDefault="00D02497" w:rsidP="00577EBF">
      <w:pPr>
        <w:pStyle w:val="AMainBodyText"/>
      </w:pPr>
      <w:fldSimple w:instr=" DocProperty &quot;Company&quot; ">
        <w:r w:rsidR="00B46089">
          <w:t>Calforth Construction Ltd</w:t>
        </w:r>
      </w:fldSimple>
      <w:r w:rsidR="00577EBF">
        <w:t xml:space="preserve"> is an equal opportunities employer.</w:t>
      </w:r>
    </w:p>
    <w:p w14:paraId="4F3EE584" w14:textId="77777777" w:rsidR="00577EBF" w:rsidRDefault="00577EBF" w:rsidP="00577EBF">
      <w:pPr>
        <w:pStyle w:val="AMainBodyText"/>
      </w:pPr>
      <w:r>
        <w:t>The aim of our policies is to ensure that no employee or job applicant is treated less favourably than another on grounds of sex, marital status, age, race, nationality, national or ethnic origin, colour, political or religious beliefs, or disability.</w:t>
      </w:r>
    </w:p>
    <w:p w14:paraId="3AF7E0A8" w14:textId="5E1E4CB5" w:rsidR="00577EBF" w:rsidRDefault="00577EBF" w:rsidP="00577EBF">
      <w:pPr>
        <w:pStyle w:val="AMainBodyText"/>
      </w:pPr>
      <w:r>
        <w:t xml:space="preserve">Appointment to </w:t>
      </w:r>
      <w:fldSimple w:instr=" DocProperty &quot;Company&quot; ">
        <w:r w:rsidR="00B46089">
          <w:t>Calforth Construction Ltd</w:t>
        </w:r>
      </w:fldSimple>
      <w:r>
        <w:t xml:space="preserve"> and promotion within </w:t>
      </w:r>
      <w:fldSimple w:instr=" DocProperty &quot;Company&quot; ">
        <w:r w:rsidR="00B46089">
          <w:t>Calforth Construction Ltd</w:t>
        </w:r>
      </w:fldSimple>
      <w:r>
        <w:t xml:space="preserve"> will be considered solely on the basis of merit, ability and the needs of </w:t>
      </w:r>
      <w:fldSimple w:instr=" DocProperty &quot;Company&quot; ">
        <w:r w:rsidR="00B46089">
          <w:t>Calforth Construction Ltd</w:t>
        </w:r>
      </w:fldSimple>
      <w:r>
        <w:t>.</w:t>
      </w:r>
    </w:p>
    <w:p w14:paraId="52724F7E" w14:textId="60033433" w:rsidR="00577EBF" w:rsidRDefault="00D02497" w:rsidP="00577EBF">
      <w:pPr>
        <w:pStyle w:val="AMainBodyText"/>
      </w:pPr>
      <w:fldSimple w:instr=" DocProperty &quot;Company&quot; ">
        <w:r w:rsidR="00B46089">
          <w:t>Calforth Construction Ltd</w:t>
        </w:r>
      </w:fldSimple>
      <w:r w:rsidR="00577EBF">
        <w:t xml:space="preserve"> is committed to ensuring the effectiveness of these policies. To this end, while overall responsibility for monitoring and reviewing the effective working of the policies and procedures for their delivery has been vested in the Company Director, it is acknowledged that responsibilities also lie with all individuals involved in recruitment and employee administration.</w:t>
      </w:r>
    </w:p>
    <w:p w14:paraId="1230CD67" w14:textId="09A9B07F" w:rsidR="00577EBF" w:rsidRDefault="00577EBF" w:rsidP="006679EE">
      <w:pPr>
        <w:pStyle w:val="AMainBodyText"/>
      </w:pPr>
      <w:r>
        <w:t xml:space="preserve">It is the duty of all employees of </w:t>
      </w:r>
      <w:fldSimple w:instr=" DocProperty &quot;Company&quot; ">
        <w:r w:rsidR="00B46089">
          <w:t>Calforth Construction Ltd</w:t>
        </w:r>
      </w:fldSimple>
      <w:r>
        <w:t xml:space="preserve"> to accept their personal involvement in the effective implementation of the equal opportunities policies. Should it be found that an employee has breached the policies, the disciplinary procedure will be invoked. By the same token, any employee who believes that he or she has been treated unfairly in any respect of the policies will be entitled to raise the matter.</w:t>
      </w:r>
    </w:p>
    <w:p w14:paraId="6511C6DE" w14:textId="77777777" w:rsidR="00577EBF" w:rsidRDefault="00577EBF" w:rsidP="006679EE">
      <w:pPr>
        <w:pStyle w:val="AMainBodyText"/>
      </w:pPr>
    </w:p>
    <w:tbl>
      <w:tblPr>
        <w:tblW w:w="9493" w:type="dxa"/>
        <w:tblLayout w:type="fixed"/>
        <w:tblLook w:val="0600" w:firstRow="0" w:lastRow="0" w:firstColumn="0" w:lastColumn="0" w:noHBand="1" w:noVBand="1"/>
      </w:tblPr>
      <w:tblGrid>
        <w:gridCol w:w="2268"/>
        <w:gridCol w:w="4253"/>
        <w:gridCol w:w="2972"/>
      </w:tblGrid>
      <w:tr w:rsidR="005A0C6A" w:rsidRPr="00487941" w14:paraId="39DF9C63" w14:textId="77777777" w:rsidTr="005A0C6A">
        <w:trPr>
          <w:trHeight w:val="454"/>
        </w:trPr>
        <w:tc>
          <w:tcPr>
            <w:tcW w:w="2268" w:type="dxa"/>
            <w:tcMar>
              <w:left w:w="0" w:type="dxa"/>
              <w:right w:w="0" w:type="dxa"/>
            </w:tcMar>
            <w:vAlign w:val="bottom"/>
          </w:tcPr>
          <w:p w14:paraId="075F594D" w14:textId="77777777" w:rsidR="005A0C6A" w:rsidRPr="007072C9" w:rsidRDefault="005A0C6A" w:rsidP="0007200A">
            <w:pPr>
              <w:pStyle w:val="ATableHeadingLeftBlack"/>
              <w:rPr>
                <w:rStyle w:val="AEmphasis"/>
                <w:b/>
                <w:color w:val="000000" w:themeColor="text1"/>
              </w:rPr>
            </w:pPr>
            <w:r w:rsidRPr="007072C9">
              <w:rPr>
                <w:rStyle w:val="AEmphasis"/>
                <w:b/>
                <w:color w:val="000000" w:themeColor="text1"/>
              </w:rPr>
              <w:t>Signed on Behalf of:</w:t>
            </w:r>
          </w:p>
        </w:tc>
        <w:tc>
          <w:tcPr>
            <w:tcW w:w="4253" w:type="dxa"/>
            <w:tcBorders>
              <w:bottom w:val="dotted" w:sz="12" w:space="0" w:color="5D5D5D" w:themeColor="background2"/>
            </w:tcBorders>
            <w:vAlign w:val="bottom"/>
          </w:tcPr>
          <w:p w14:paraId="6FF1924C" w14:textId="5642929B" w:rsidR="005A0C6A" w:rsidRPr="006679EE" w:rsidRDefault="00D02497" w:rsidP="0007200A">
            <w:pPr>
              <w:pStyle w:val="ATableBodyLeft"/>
            </w:pPr>
            <w:fldSimple w:instr=" DocProperty &quot;Company&quot; ">
              <w:r w:rsidR="00B46089">
                <w:t>Calforth Construction Ltd</w:t>
              </w:r>
            </w:fldSimple>
          </w:p>
        </w:tc>
        <w:tc>
          <w:tcPr>
            <w:tcW w:w="2972" w:type="dxa"/>
            <w:vAlign w:val="bottom"/>
          </w:tcPr>
          <w:p w14:paraId="218657B6" w14:textId="77777777" w:rsidR="005A0C6A" w:rsidRPr="006679EE" w:rsidRDefault="005A0C6A" w:rsidP="0007200A">
            <w:pPr>
              <w:pStyle w:val="ATableBodyLeft"/>
            </w:pPr>
          </w:p>
        </w:tc>
      </w:tr>
      <w:tr w:rsidR="005A0C6A" w14:paraId="24FD452B" w14:textId="77777777" w:rsidTr="005A0C6A">
        <w:trPr>
          <w:trHeight w:val="454"/>
        </w:trPr>
        <w:tc>
          <w:tcPr>
            <w:tcW w:w="2268" w:type="dxa"/>
            <w:tcMar>
              <w:left w:w="0" w:type="dxa"/>
              <w:right w:w="0" w:type="dxa"/>
            </w:tcMar>
            <w:vAlign w:val="bottom"/>
          </w:tcPr>
          <w:p w14:paraId="527F4F71" w14:textId="77777777" w:rsidR="005A0C6A" w:rsidRPr="007072C9" w:rsidRDefault="005A0C6A" w:rsidP="0007200A">
            <w:pPr>
              <w:pStyle w:val="ATableHeadingLeftBlack"/>
              <w:rPr>
                <w:rStyle w:val="AEmphasis"/>
                <w:b/>
                <w:color w:val="000000" w:themeColor="text1"/>
              </w:rPr>
            </w:pPr>
            <w:r w:rsidRPr="007072C9">
              <w:rPr>
                <w:rStyle w:val="AEmphasis"/>
                <w:b/>
                <w:color w:val="000000" w:themeColor="text1"/>
              </w:rPr>
              <w:t>Name (Print):</w:t>
            </w:r>
          </w:p>
        </w:tc>
        <w:tc>
          <w:tcPr>
            <w:tcW w:w="4253" w:type="dxa"/>
            <w:tcBorders>
              <w:top w:val="dotted" w:sz="12" w:space="0" w:color="5D5D5D" w:themeColor="background2"/>
              <w:bottom w:val="dotted" w:sz="12" w:space="0" w:color="5D5D5D" w:themeColor="background2"/>
            </w:tcBorders>
            <w:vAlign w:val="bottom"/>
          </w:tcPr>
          <w:p w14:paraId="791774D8" w14:textId="5FB90902" w:rsidR="005A0C6A" w:rsidRPr="006679EE" w:rsidRDefault="005A0C6A" w:rsidP="0007200A">
            <w:pPr>
              <w:pStyle w:val="ATableBodyLeft"/>
            </w:pPr>
          </w:p>
        </w:tc>
        <w:tc>
          <w:tcPr>
            <w:tcW w:w="2972" w:type="dxa"/>
            <w:vAlign w:val="bottom"/>
          </w:tcPr>
          <w:p w14:paraId="13EA77A9" w14:textId="77777777" w:rsidR="005A0C6A" w:rsidRPr="006679EE" w:rsidRDefault="005A0C6A" w:rsidP="0007200A">
            <w:pPr>
              <w:pStyle w:val="ATableBodyLeft"/>
            </w:pPr>
          </w:p>
        </w:tc>
      </w:tr>
      <w:tr w:rsidR="005A0C6A" w14:paraId="6F9CD2FD" w14:textId="77777777" w:rsidTr="005A0C6A">
        <w:trPr>
          <w:trHeight w:val="454"/>
        </w:trPr>
        <w:tc>
          <w:tcPr>
            <w:tcW w:w="2268" w:type="dxa"/>
            <w:tcMar>
              <w:left w:w="0" w:type="dxa"/>
              <w:right w:w="0" w:type="dxa"/>
            </w:tcMar>
            <w:vAlign w:val="bottom"/>
          </w:tcPr>
          <w:p w14:paraId="235353FF" w14:textId="77777777" w:rsidR="005A0C6A" w:rsidRPr="007072C9" w:rsidRDefault="005A0C6A" w:rsidP="0007200A">
            <w:pPr>
              <w:pStyle w:val="ATableHeadingLeftBlack"/>
              <w:rPr>
                <w:rStyle w:val="AEmphasis"/>
                <w:b/>
                <w:color w:val="000000" w:themeColor="text1"/>
              </w:rPr>
            </w:pPr>
            <w:r w:rsidRPr="007072C9">
              <w:rPr>
                <w:rStyle w:val="AEmphasis"/>
                <w:b/>
                <w:color w:val="000000" w:themeColor="text1"/>
              </w:rPr>
              <w:t>Position:</w:t>
            </w:r>
          </w:p>
        </w:tc>
        <w:tc>
          <w:tcPr>
            <w:tcW w:w="4253" w:type="dxa"/>
            <w:tcBorders>
              <w:top w:val="dotted" w:sz="12" w:space="0" w:color="5D5D5D" w:themeColor="background2"/>
              <w:bottom w:val="dotted" w:sz="12" w:space="0" w:color="5D5D5D" w:themeColor="background2"/>
            </w:tcBorders>
            <w:vAlign w:val="bottom"/>
          </w:tcPr>
          <w:p w14:paraId="4ECA1B27" w14:textId="589B8869" w:rsidR="005A0C6A" w:rsidRPr="006679EE" w:rsidRDefault="005A0C6A" w:rsidP="0007200A">
            <w:pPr>
              <w:pStyle w:val="ATableBodyLeft"/>
            </w:pPr>
          </w:p>
        </w:tc>
        <w:tc>
          <w:tcPr>
            <w:tcW w:w="2972" w:type="dxa"/>
            <w:vAlign w:val="bottom"/>
          </w:tcPr>
          <w:p w14:paraId="3A8085E1" w14:textId="77777777" w:rsidR="005A0C6A" w:rsidRPr="006679EE" w:rsidRDefault="005A0C6A" w:rsidP="0007200A">
            <w:pPr>
              <w:pStyle w:val="ATableBodyLeft"/>
            </w:pPr>
          </w:p>
        </w:tc>
      </w:tr>
      <w:tr w:rsidR="005A0C6A" w14:paraId="54F38C6D" w14:textId="77777777" w:rsidTr="005A0C6A">
        <w:trPr>
          <w:trHeight w:val="1096"/>
        </w:trPr>
        <w:tc>
          <w:tcPr>
            <w:tcW w:w="2268" w:type="dxa"/>
            <w:tcMar>
              <w:left w:w="0" w:type="dxa"/>
              <w:right w:w="0" w:type="dxa"/>
            </w:tcMar>
            <w:vAlign w:val="bottom"/>
          </w:tcPr>
          <w:p w14:paraId="6E573456" w14:textId="77777777" w:rsidR="005A0C6A" w:rsidRPr="007072C9" w:rsidRDefault="005A0C6A" w:rsidP="0007200A">
            <w:pPr>
              <w:pStyle w:val="ATableHeadingLeftBlack"/>
              <w:rPr>
                <w:rStyle w:val="AEmphasis"/>
                <w:b/>
                <w:color w:val="000000" w:themeColor="text1"/>
              </w:rPr>
            </w:pPr>
            <w:r w:rsidRPr="007072C9">
              <w:rPr>
                <w:rStyle w:val="AEmphasis"/>
                <w:b/>
                <w:color w:val="000000" w:themeColor="text1"/>
              </w:rPr>
              <w:t>Signature:</w:t>
            </w:r>
          </w:p>
        </w:tc>
        <w:tc>
          <w:tcPr>
            <w:tcW w:w="4253" w:type="dxa"/>
            <w:tcBorders>
              <w:top w:val="dotted" w:sz="12" w:space="0" w:color="5D5D5D" w:themeColor="background2"/>
              <w:bottom w:val="dotted" w:sz="12" w:space="0" w:color="5D5D5D" w:themeColor="background2"/>
            </w:tcBorders>
            <w:vAlign w:val="bottom"/>
          </w:tcPr>
          <w:p w14:paraId="227FADF9" w14:textId="3772730A" w:rsidR="005A0C6A" w:rsidRPr="006679EE" w:rsidRDefault="005A0C6A" w:rsidP="0007200A">
            <w:pPr>
              <w:pStyle w:val="ATableBodyLeft"/>
            </w:pPr>
          </w:p>
        </w:tc>
        <w:tc>
          <w:tcPr>
            <w:tcW w:w="2972" w:type="dxa"/>
            <w:vAlign w:val="bottom"/>
          </w:tcPr>
          <w:p w14:paraId="1741DE22" w14:textId="77777777" w:rsidR="005A0C6A" w:rsidRPr="006679EE" w:rsidRDefault="005A0C6A" w:rsidP="0007200A">
            <w:pPr>
              <w:pStyle w:val="ATableBodyLeft"/>
            </w:pPr>
          </w:p>
        </w:tc>
      </w:tr>
      <w:tr w:rsidR="005A0C6A" w14:paraId="236B30C5" w14:textId="77777777" w:rsidTr="005A0C6A">
        <w:trPr>
          <w:trHeight w:val="454"/>
        </w:trPr>
        <w:tc>
          <w:tcPr>
            <w:tcW w:w="2268" w:type="dxa"/>
            <w:tcMar>
              <w:left w:w="0" w:type="dxa"/>
              <w:right w:w="0" w:type="dxa"/>
            </w:tcMar>
            <w:vAlign w:val="bottom"/>
          </w:tcPr>
          <w:p w14:paraId="1E5F15C7" w14:textId="77777777" w:rsidR="005A0C6A" w:rsidRPr="007072C9" w:rsidRDefault="005A0C6A" w:rsidP="0007200A">
            <w:pPr>
              <w:pStyle w:val="ATableHeadingLeftBlack"/>
              <w:rPr>
                <w:rStyle w:val="AEmphasis"/>
                <w:b/>
                <w:color w:val="000000" w:themeColor="text1"/>
              </w:rPr>
            </w:pPr>
            <w:r w:rsidRPr="007072C9">
              <w:rPr>
                <w:rStyle w:val="AEmphasis"/>
                <w:b/>
                <w:color w:val="000000" w:themeColor="text1"/>
              </w:rPr>
              <w:t>Date:</w:t>
            </w:r>
          </w:p>
        </w:tc>
        <w:tc>
          <w:tcPr>
            <w:tcW w:w="4253" w:type="dxa"/>
            <w:tcBorders>
              <w:top w:val="dotted" w:sz="12" w:space="0" w:color="5D5D5D" w:themeColor="background2"/>
              <w:bottom w:val="dotted" w:sz="12" w:space="0" w:color="5D5D5D" w:themeColor="background2"/>
            </w:tcBorders>
            <w:vAlign w:val="bottom"/>
          </w:tcPr>
          <w:p w14:paraId="40D34783" w14:textId="221D137E" w:rsidR="005A0C6A" w:rsidRPr="006679EE" w:rsidRDefault="00D02497" w:rsidP="0007200A">
            <w:pPr>
              <w:pStyle w:val="ATableBodyLeft"/>
            </w:pPr>
            <w:fldSimple w:instr=" DocProperty &quot;cpIssueDate&quot; ">
              <w:r w:rsidR="00B46089">
                <w:t>28 Oct 2024</w:t>
              </w:r>
            </w:fldSimple>
          </w:p>
        </w:tc>
        <w:tc>
          <w:tcPr>
            <w:tcW w:w="2972" w:type="dxa"/>
            <w:vAlign w:val="bottom"/>
          </w:tcPr>
          <w:p w14:paraId="046B4CBA" w14:textId="77777777" w:rsidR="005A0C6A" w:rsidRPr="006679EE" w:rsidRDefault="005A0C6A" w:rsidP="0007200A">
            <w:pPr>
              <w:pStyle w:val="ATableBodyLeft"/>
            </w:pPr>
          </w:p>
        </w:tc>
      </w:tr>
    </w:tbl>
    <w:p w14:paraId="623ACE0E" w14:textId="77777777" w:rsidR="005A0C6A" w:rsidRPr="006C0DFD" w:rsidRDefault="005A0C6A" w:rsidP="005A0C6A">
      <w:pPr>
        <w:pStyle w:val="AHeaderSeperator"/>
      </w:pPr>
    </w:p>
    <w:sectPr w:rsidR="005A0C6A" w:rsidRPr="006C0DFD" w:rsidSect="00440113">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709" w:footer="28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AA2053" w14:textId="77777777" w:rsidR="00577EBF" w:rsidRDefault="00577EBF" w:rsidP="00A6304B">
      <w:r>
        <w:separator/>
      </w:r>
    </w:p>
  </w:endnote>
  <w:endnote w:type="continuationSeparator" w:id="0">
    <w:p w14:paraId="29FEF9E7" w14:textId="77777777" w:rsidR="00577EBF" w:rsidRDefault="00577EBF"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AEA47" w14:textId="77777777" w:rsidR="00382726" w:rsidRDefault="003827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440113" w:rsidRPr="00FC7B99" w14:paraId="0C2B95D1" w14:textId="77777777" w:rsidTr="0007200A">
      <w:tc>
        <w:tcPr>
          <w:tcW w:w="3544" w:type="dxa"/>
        </w:tcPr>
        <w:p w14:paraId="1096F19E" w14:textId="77777777" w:rsidR="00440113" w:rsidRPr="00FC7B99" w:rsidRDefault="00440113" w:rsidP="00440113">
          <w:pPr>
            <w:pStyle w:val="AHeaderFooterLeft"/>
          </w:pPr>
        </w:p>
      </w:tc>
      <w:tc>
        <w:tcPr>
          <w:tcW w:w="5103" w:type="dxa"/>
        </w:tcPr>
        <w:p w14:paraId="09BFF093" w14:textId="77777777" w:rsidR="00440113" w:rsidRPr="00FC7B99" w:rsidRDefault="00440113" w:rsidP="00440113">
          <w:pPr>
            <w:pStyle w:val="AHeaderFooterCentre"/>
          </w:pPr>
        </w:p>
      </w:tc>
      <w:tc>
        <w:tcPr>
          <w:tcW w:w="992" w:type="dxa"/>
        </w:tcPr>
        <w:p w14:paraId="237CF765" w14:textId="77777777" w:rsidR="00440113" w:rsidRPr="00FC7B99" w:rsidRDefault="00440113" w:rsidP="00440113">
          <w:pPr>
            <w:pStyle w:val="AHeaderFooterRight"/>
          </w:pPr>
        </w:p>
      </w:tc>
    </w:tr>
    <w:tr w:rsidR="00440113" w:rsidRPr="00FC7B99" w14:paraId="135D1617" w14:textId="77777777" w:rsidTr="0007200A">
      <w:trPr>
        <w:trHeight w:val="568"/>
      </w:trPr>
      <w:tc>
        <w:tcPr>
          <w:tcW w:w="8647" w:type="dxa"/>
          <w:gridSpan w:val="2"/>
        </w:tcPr>
        <w:p w14:paraId="7F1F2845" w14:textId="6271BE4D" w:rsidR="00440113" w:rsidRPr="00FC7B99" w:rsidRDefault="00382726" w:rsidP="00440113">
          <w:pPr>
            <w:pStyle w:val="AHeaderFooterLeft"/>
          </w:pPr>
          <w:fldSimple w:instr=" DocProperty &quot;Title&quot; ">
            <w:r w:rsidR="00B46089">
              <w:t>CAL-HR-P-0005</w:t>
            </w:r>
          </w:fldSimple>
          <w:r w:rsidR="00440113">
            <w:t xml:space="preserve"> </w:t>
          </w:r>
          <w:fldSimple w:instr=" DocProperty &quot;Subject&quot; ">
            <w:r w:rsidR="00B46089">
              <w:t>Equal Opportunities Statement</w:t>
            </w:r>
          </w:fldSimple>
          <w:r w:rsidR="00440113">
            <w:t xml:space="preserve"> Issue:</w:t>
          </w:r>
          <w:fldSimple w:instr=" DocProperty &quot;cpRevision&quot; ">
            <w:r w:rsidR="00B46089">
              <w:t>01</w:t>
            </w:r>
          </w:fldSimple>
          <w:r w:rsidR="00440113">
            <w:t xml:space="preserve">, Issue Date: </w:t>
          </w:r>
          <w:fldSimple w:instr=" DocProperty &quot;cpIssueDate&quot; ">
            <w:r w:rsidR="00B46089">
              <w:t>28 Oct 2024</w:t>
            </w:r>
          </w:fldSimple>
        </w:p>
      </w:tc>
      <w:tc>
        <w:tcPr>
          <w:tcW w:w="992" w:type="dxa"/>
        </w:tcPr>
        <w:p w14:paraId="6958EBDB" w14:textId="77777777" w:rsidR="00440113" w:rsidRPr="007F7DFB" w:rsidRDefault="00440113" w:rsidP="00440113">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p>
      </w:tc>
    </w:tr>
  </w:tbl>
  <w:p w14:paraId="7525288C" w14:textId="77777777" w:rsidR="00440113" w:rsidRPr="00FC7B99" w:rsidRDefault="00440113" w:rsidP="00440113">
    <w:pPr>
      <w:pStyle w:val="AHeaderSeperato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145D8" w14:textId="77777777" w:rsidR="00382726" w:rsidRDefault="003827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B6E4FB" w14:textId="77777777" w:rsidR="00577EBF" w:rsidRDefault="00577EBF" w:rsidP="00A6304B">
      <w:r>
        <w:separator/>
      </w:r>
    </w:p>
  </w:footnote>
  <w:footnote w:type="continuationSeparator" w:id="0">
    <w:p w14:paraId="479DA3F8" w14:textId="77777777" w:rsidR="00577EBF" w:rsidRDefault="00577EBF"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FF4772" w14:textId="77777777" w:rsidR="00382726" w:rsidRDefault="003827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440113" w14:paraId="354490BC" w14:textId="77777777" w:rsidTr="0007200A">
      <w:trPr>
        <w:trHeight w:val="1276"/>
        <w:jc w:val="center"/>
      </w:trPr>
      <w:sdt>
        <w:sdtPr>
          <w:alias w:val="ccLogo"/>
          <w:tag w:val="ccHeaders"/>
          <w:id w:val="-797378563"/>
          <w:picture/>
        </w:sdtPr>
        <w:sdtEndPr/>
        <w:sdtContent>
          <w:tc>
            <w:tcPr>
              <w:tcW w:w="2268" w:type="dxa"/>
            </w:tcPr>
            <w:p w14:paraId="0124CDAD" w14:textId="7844BCAB" w:rsidR="00440113" w:rsidRDefault="00D02497" w:rsidP="00440113">
              <w:pPr>
                <w:pStyle w:val="Header"/>
              </w:pPr>
              <w:r>
                <w:rPr>
                  <w:noProof/>
                </w:rPr>
                <w:drawing>
                  <wp:inline distT="0" distB="0" distL="0" distR="0" wp14:anchorId="0006EE5A" wp14:editId="204593FC">
                    <wp:extent cx="1440000" cy="416508"/>
                    <wp:effectExtent l="0" t="0" r="0" b="3175"/>
                    <wp:docPr id="232881505" name="Picture 1"/>
                    <wp:cNvGraphicFramePr/>
                    <a:graphic xmlns:a="http://schemas.openxmlformats.org/drawingml/2006/main">
                      <a:graphicData uri="http://schemas.openxmlformats.org/drawingml/2006/picture">
                        <pic:pic xmlns:pic="http://schemas.openxmlformats.org/drawingml/2006/picture">
                          <pic:nvPicPr>
                            <pic:cNvPr id="232881505"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7BF311AD" w14:textId="5F24E635" w:rsidR="00440113" w:rsidRDefault="00382726" w:rsidP="00440113">
          <w:pPr>
            <w:pStyle w:val="AHeaderFooterCentre"/>
          </w:pPr>
          <w:fldSimple w:instr=" DocProperty &quot;Title&quot; ">
            <w:r w:rsidR="00B46089">
              <w:t>CAL-HR-P-0005</w:t>
            </w:r>
          </w:fldSimple>
          <w:r w:rsidR="00440113">
            <w:t>-</w:t>
          </w:r>
          <w:fldSimple w:instr=" DocProperty &quot;Subject&quot; ">
            <w:r w:rsidR="00B46089">
              <w:t>Equal Opportunities Statement</w:t>
            </w:r>
          </w:fldSimple>
        </w:p>
      </w:tc>
      <w:tc>
        <w:tcPr>
          <w:tcW w:w="2268" w:type="dxa"/>
        </w:tcPr>
        <w:p w14:paraId="36FA2404" w14:textId="77777777" w:rsidR="00440113" w:rsidRDefault="00440113" w:rsidP="00440113">
          <w:pPr>
            <w:pStyle w:val="Header"/>
          </w:pPr>
        </w:p>
      </w:tc>
    </w:tr>
  </w:tbl>
  <w:p w14:paraId="227149A0" w14:textId="77777777" w:rsidR="00440113" w:rsidRDefault="00440113" w:rsidP="00440113">
    <w:pPr>
      <w:pStyle w:val="AHeaderSeperato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BB5697" w14:textId="77777777" w:rsidR="00382726" w:rsidRDefault="003827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BD863F08"/>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2" w15:restartNumberingAfterBreak="0">
    <w:nsid w:val="4FBB02D1"/>
    <w:multiLevelType w:val="multilevel"/>
    <w:tmpl w:val="109EC92A"/>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num w:numId="1" w16cid:durableId="1401362315">
    <w:abstractNumId w:val="2"/>
  </w:num>
  <w:num w:numId="2" w16cid:durableId="295260312">
    <w:abstractNumId w:val="0"/>
  </w:num>
  <w:num w:numId="3" w16cid:durableId="574900430">
    <w:abstractNumId w:val="1"/>
  </w:num>
  <w:num w:numId="4" w16cid:durableId="596213131">
    <w:abstractNumId w:val="2"/>
  </w:num>
  <w:num w:numId="5" w16cid:durableId="1223831310">
    <w:abstractNumId w:val="2"/>
  </w:num>
  <w:num w:numId="6" w16cid:durableId="845284981">
    <w:abstractNumId w:val="2"/>
  </w:num>
  <w:num w:numId="7" w16cid:durableId="1390419458">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7EBF"/>
    <w:rsid w:val="00041476"/>
    <w:rsid w:val="00075279"/>
    <w:rsid w:val="000A0C7F"/>
    <w:rsid w:val="000E16E3"/>
    <w:rsid w:val="00135E5E"/>
    <w:rsid w:val="00143EF6"/>
    <w:rsid w:val="001666EA"/>
    <w:rsid w:val="001B6ADE"/>
    <w:rsid w:val="001C3D5F"/>
    <w:rsid w:val="001C3E86"/>
    <w:rsid w:val="00213709"/>
    <w:rsid w:val="002316EB"/>
    <w:rsid w:val="00234B56"/>
    <w:rsid w:val="00237FA4"/>
    <w:rsid w:val="002753E0"/>
    <w:rsid w:val="002A012B"/>
    <w:rsid w:val="002A08E1"/>
    <w:rsid w:val="002B21B8"/>
    <w:rsid w:val="002C7FD3"/>
    <w:rsid w:val="002D1360"/>
    <w:rsid w:val="003129B5"/>
    <w:rsid w:val="00317154"/>
    <w:rsid w:val="00360BB0"/>
    <w:rsid w:val="0037019F"/>
    <w:rsid w:val="00376A3B"/>
    <w:rsid w:val="00382726"/>
    <w:rsid w:val="003937A3"/>
    <w:rsid w:val="00393BFD"/>
    <w:rsid w:val="003A294E"/>
    <w:rsid w:val="003C0617"/>
    <w:rsid w:val="003D2B92"/>
    <w:rsid w:val="003D4112"/>
    <w:rsid w:val="003D71E0"/>
    <w:rsid w:val="00402161"/>
    <w:rsid w:val="00414E5E"/>
    <w:rsid w:val="00417DFB"/>
    <w:rsid w:val="0042775A"/>
    <w:rsid w:val="00440113"/>
    <w:rsid w:val="00454787"/>
    <w:rsid w:val="00455633"/>
    <w:rsid w:val="00462590"/>
    <w:rsid w:val="004D23D1"/>
    <w:rsid w:val="00505340"/>
    <w:rsid w:val="00514AD9"/>
    <w:rsid w:val="00515B70"/>
    <w:rsid w:val="00552FB9"/>
    <w:rsid w:val="00554832"/>
    <w:rsid w:val="00555663"/>
    <w:rsid w:val="005703B9"/>
    <w:rsid w:val="00577EBF"/>
    <w:rsid w:val="005A0B53"/>
    <w:rsid w:val="005A0C6A"/>
    <w:rsid w:val="005A544B"/>
    <w:rsid w:val="005C48B1"/>
    <w:rsid w:val="00635960"/>
    <w:rsid w:val="006679EE"/>
    <w:rsid w:val="00675E9E"/>
    <w:rsid w:val="00683A25"/>
    <w:rsid w:val="006940CD"/>
    <w:rsid w:val="0069758C"/>
    <w:rsid w:val="006A67F3"/>
    <w:rsid w:val="006C0DFD"/>
    <w:rsid w:val="0070720C"/>
    <w:rsid w:val="00713B8E"/>
    <w:rsid w:val="00722589"/>
    <w:rsid w:val="0075002D"/>
    <w:rsid w:val="0075785F"/>
    <w:rsid w:val="00784287"/>
    <w:rsid w:val="00795597"/>
    <w:rsid w:val="007A6E5D"/>
    <w:rsid w:val="007B45CE"/>
    <w:rsid w:val="007C07FC"/>
    <w:rsid w:val="007C2906"/>
    <w:rsid w:val="007F7DFB"/>
    <w:rsid w:val="00802E30"/>
    <w:rsid w:val="008459E9"/>
    <w:rsid w:val="00866FCC"/>
    <w:rsid w:val="00882821"/>
    <w:rsid w:val="00892B6F"/>
    <w:rsid w:val="008A4146"/>
    <w:rsid w:val="008D2924"/>
    <w:rsid w:val="008E412C"/>
    <w:rsid w:val="00904EB0"/>
    <w:rsid w:val="009366F2"/>
    <w:rsid w:val="00950686"/>
    <w:rsid w:val="00990DE2"/>
    <w:rsid w:val="009A67C0"/>
    <w:rsid w:val="009E79A7"/>
    <w:rsid w:val="009F7CAB"/>
    <w:rsid w:val="00A11585"/>
    <w:rsid w:val="00A278A5"/>
    <w:rsid w:val="00A3220E"/>
    <w:rsid w:val="00A6304B"/>
    <w:rsid w:val="00A7015C"/>
    <w:rsid w:val="00A95C87"/>
    <w:rsid w:val="00AA7635"/>
    <w:rsid w:val="00AB402C"/>
    <w:rsid w:val="00AC0500"/>
    <w:rsid w:val="00AE0658"/>
    <w:rsid w:val="00B030A1"/>
    <w:rsid w:val="00B03CF6"/>
    <w:rsid w:val="00B06664"/>
    <w:rsid w:val="00B3326E"/>
    <w:rsid w:val="00B3580E"/>
    <w:rsid w:val="00B46089"/>
    <w:rsid w:val="00B55FD8"/>
    <w:rsid w:val="00BA09F8"/>
    <w:rsid w:val="00BA5971"/>
    <w:rsid w:val="00BE58D0"/>
    <w:rsid w:val="00BF44B2"/>
    <w:rsid w:val="00C2332C"/>
    <w:rsid w:val="00C23696"/>
    <w:rsid w:val="00C2625F"/>
    <w:rsid w:val="00C50999"/>
    <w:rsid w:val="00C835C2"/>
    <w:rsid w:val="00CA1880"/>
    <w:rsid w:val="00D02497"/>
    <w:rsid w:val="00D10EC6"/>
    <w:rsid w:val="00D3521A"/>
    <w:rsid w:val="00D35DF3"/>
    <w:rsid w:val="00D51412"/>
    <w:rsid w:val="00D86BA3"/>
    <w:rsid w:val="00DE03A2"/>
    <w:rsid w:val="00E154FC"/>
    <w:rsid w:val="00E206DC"/>
    <w:rsid w:val="00E356F9"/>
    <w:rsid w:val="00E60A83"/>
    <w:rsid w:val="00E728B9"/>
    <w:rsid w:val="00EC43B0"/>
    <w:rsid w:val="00ED3F96"/>
    <w:rsid w:val="00F325B5"/>
    <w:rsid w:val="00F436F4"/>
    <w:rsid w:val="00F504C4"/>
    <w:rsid w:val="00F675CB"/>
    <w:rsid w:val="00F84322"/>
    <w:rsid w:val="00FA4345"/>
    <w:rsid w:val="00FB2ADE"/>
    <w:rsid w:val="00FC057C"/>
    <w:rsid w:val="00FC7B99"/>
    <w:rsid w:val="00FD446D"/>
    <w:rsid w:val="00FD4EB0"/>
    <w:rsid w:val="00FD7B43"/>
    <w:rsid w:val="00FE33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3F89904"/>
  <w15:chartTrackingRefBased/>
  <w15:docId w15:val="{956BF25E-56D0-4A54-B448-CBFC2FCEB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04EB0"/>
  </w:style>
  <w:style w:type="paragraph" w:styleId="Heading1">
    <w:name w:val="heading 1"/>
    <w:next w:val="AMainBodyText"/>
    <w:link w:val="Heading1Char"/>
    <w:qFormat/>
    <w:rsid w:val="00B03CF6"/>
    <w:pPr>
      <w:keepNext/>
      <w:keepLines/>
      <w:numPr>
        <w:numId w:val="3"/>
      </w:numPr>
      <w:spacing w:after="120"/>
      <w:outlineLvl w:val="0"/>
    </w:pPr>
    <w:rPr>
      <w:rFonts w:asciiTheme="majorHAnsi" w:hAnsiTheme="majorHAnsi" w:cs="Arial"/>
      <w:b/>
      <w:bCs/>
      <w:color w:val="4472C4" w:themeColor="text2"/>
      <w:sz w:val="24"/>
    </w:rPr>
  </w:style>
  <w:style w:type="paragraph" w:styleId="Heading2">
    <w:name w:val="heading 2"/>
    <w:next w:val="AMainBodyText"/>
    <w:link w:val="Heading2Char"/>
    <w:qFormat/>
    <w:rsid w:val="005A0B53"/>
    <w:pPr>
      <w:keepNext/>
      <w:keepLines/>
      <w:numPr>
        <w:ilvl w:val="1"/>
        <w:numId w:val="3"/>
      </w:numPr>
      <w:spacing w:after="120"/>
      <w:outlineLvl w:val="1"/>
    </w:pPr>
    <w:rPr>
      <w:rFonts w:asciiTheme="majorHAnsi" w:hAnsiTheme="majorHAnsi" w:cs="Arial"/>
      <w:color w:val="4472C4" w:themeColor="text2"/>
    </w:rPr>
  </w:style>
  <w:style w:type="paragraph" w:styleId="Heading3">
    <w:name w:val="heading 3"/>
    <w:basedOn w:val="Heading2"/>
    <w:next w:val="AMainBodyText"/>
    <w:link w:val="Heading3Char"/>
    <w:uiPriority w:val="9"/>
    <w:qFormat/>
    <w:rsid w:val="005A0B53"/>
    <w:pPr>
      <w:numPr>
        <w:ilvl w:val="2"/>
      </w:numPr>
      <w:outlineLvl w:val="2"/>
    </w:pPr>
  </w:style>
  <w:style w:type="paragraph" w:styleId="Heading4">
    <w:name w:val="heading 4"/>
    <w:basedOn w:val="Heading2"/>
    <w:next w:val="AMainBodyText"/>
    <w:link w:val="Heading4Char"/>
    <w:qFormat/>
    <w:rsid w:val="005A0B53"/>
    <w:pPr>
      <w:numPr>
        <w:ilvl w:val="3"/>
      </w:numPr>
      <w:outlineLvl w:val="3"/>
    </w:pPr>
    <w:rPr>
      <w:rFonts w:asciiTheme="minorHAnsi" w:hAnsiTheme="minorHAnsi"/>
      <w:bCs/>
    </w:rPr>
  </w:style>
  <w:style w:type="paragraph" w:styleId="Heading5">
    <w:name w:val="heading 5"/>
    <w:basedOn w:val="Heading4"/>
    <w:next w:val="AMainBodyText"/>
    <w:link w:val="Heading5Char"/>
    <w:qFormat/>
    <w:rsid w:val="00B03CF6"/>
    <w:pPr>
      <w:numPr>
        <w:ilvl w:val="4"/>
      </w:numPr>
      <w:outlineLvl w:val="4"/>
    </w:pPr>
    <w:rPr>
      <w:b/>
      <w:iCs/>
    </w:rPr>
  </w:style>
  <w:style w:type="paragraph" w:styleId="Heading6">
    <w:name w:val="heading 6"/>
    <w:next w:val="AMainBodyText"/>
    <w:link w:val="Heading6Char"/>
    <w:qFormat/>
    <w:rsid w:val="00B03CF6"/>
    <w:pPr>
      <w:keepNext/>
      <w:keepLines/>
      <w:numPr>
        <w:ilvl w:val="5"/>
        <w:numId w:val="3"/>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B03CF6"/>
    <w:pPr>
      <w:keepNext/>
      <w:numPr>
        <w:ilvl w:val="6"/>
        <w:numId w:val="3"/>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B03CF6"/>
    <w:pPr>
      <w:keepNext/>
      <w:keepLines/>
      <w:numPr>
        <w:ilvl w:val="7"/>
        <w:numId w:val="3"/>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5A0B53"/>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EC43B0"/>
    <w:pPr>
      <w:spacing w:after="120" w:line="320" w:lineRule="exac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9A67C0"/>
    <w:rPr>
      <w:rFonts w:asciiTheme="majorHAnsi" w:hAnsiTheme="majorHAnsi"/>
      <w:b/>
      <w:color w:val="6AA2DA" w:themeColor="accent2"/>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6679EE"/>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B03CF6"/>
    <w:rPr>
      <w:rFonts w:asciiTheme="majorHAnsi" w:hAnsiTheme="majorHAnsi" w:cs="Arial"/>
      <w:b/>
      <w:bCs/>
      <w:color w:val="4472C4" w:themeColor="text2"/>
      <w:sz w:val="24"/>
    </w:rPr>
  </w:style>
  <w:style w:type="character" w:customStyle="1" w:styleId="Heading2Char">
    <w:name w:val="Heading 2 Char"/>
    <w:link w:val="Heading2"/>
    <w:rsid w:val="005A0B53"/>
    <w:rPr>
      <w:rFonts w:asciiTheme="majorHAnsi" w:hAnsiTheme="majorHAnsi" w:cs="Arial"/>
      <w:color w:val="4472C4" w:themeColor="text2"/>
    </w:rPr>
  </w:style>
  <w:style w:type="character" w:customStyle="1" w:styleId="Heading3Char">
    <w:name w:val="Heading 3 Char"/>
    <w:link w:val="Heading3"/>
    <w:uiPriority w:val="9"/>
    <w:rsid w:val="005A0B53"/>
    <w:rPr>
      <w:rFonts w:asciiTheme="majorHAnsi" w:hAnsiTheme="majorHAnsi" w:cs="Arial"/>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892B6F"/>
    <w:pPr>
      <w:spacing w:before="60" w:after="60"/>
      <w:jc w:val="center"/>
    </w:pPr>
    <w:rPr>
      <w:rFonts w:asciiTheme="majorHAnsi" w:hAnsiTheme="majorHAnsi"/>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EC43B0"/>
    <w:pPr>
      <w:numPr>
        <w:numId w:val="7"/>
      </w:numPr>
      <w:spacing w:after="120" w:line="320" w:lineRule="exact"/>
      <w:contextualSpacing/>
    </w:pPr>
    <w:rPr>
      <w:rFonts w:asciiTheme="minorHAnsi" w:hAnsiTheme="minorHAnsi"/>
    </w:rPr>
  </w:style>
  <w:style w:type="paragraph" w:styleId="ListBullet2">
    <w:name w:val="List Bullet 2"/>
    <w:uiPriority w:val="99"/>
    <w:unhideWhenUsed/>
    <w:qFormat/>
    <w:rsid w:val="00EC43B0"/>
    <w:pPr>
      <w:numPr>
        <w:ilvl w:val="1"/>
        <w:numId w:val="7"/>
      </w:numPr>
      <w:spacing w:after="120" w:line="240" w:lineRule="atLeast"/>
      <w:contextualSpacing/>
    </w:pPr>
    <w:rPr>
      <w:rFonts w:asciiTheme="minorHAnsi" w:hAnsiTheme="minorHAnsi"/>
    </w:rPr>
  </w:style>
  <w:style w:type="paragraph" w:styleId="ListBullet3">
    <w:name w:val="List Bullet 3"/>
    <w:uiPriority w:val="99"/>
    <w:unhideWhenUsed/>
    <w:qFormat/>
    <w:rsid w:val="00EC43B0"/>
    <w:pPr>
      <w:numPr>
        <w:ilvl w:val="2"/>
        <w:numId w:val="7"/>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9A67C0"/>
    <w:pPr>
      <w:numPr>
        <w:numId w:val="2"/>
      </w:numPr>
    </w:pPr>
  </w:style>
  <w:style w:type="paragraph" w:styleId="ListNumber2">
    <w:name w:val="List Number 2"/>
    <w:basedOn w:val="AMainBodyText"/>
    <w:uiPriority w:val="99"/>
    <w:unhideWhenUsed/>
    <w:rsid w:val="009A67C0"/>
    <w:pPr>
      <w:numPr>
        <w:ilvl w:val="1"/>
        <w:numId w:val="2"/>
      </w:numPr>
    </w:pPr>
  </w:style>
  <w:style w:type="paragraph" w:styleId="ListNumber3">
    <w:name w:val="List Number 3"/>
    <w:basedOn w:val="AMainBodyText"/>
    <w:uiPriority w:val="99"/>
    <w:unhideWhenUsed/>
    <w:rsid w:val="009A67C0"/>
    <w:pPr>
      <w:numPr>
        <w:ilvl w:val="2"/>
        <w:numId w:val="2"/>
      </w:numPr>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FD446D"/>
    <w:pPr>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TableText">
    <w:name w:val="TableText"/>
    <w:basedOn w:val="Normal"/>
    <w:rsid w:val="006679EE"/>
    <w:pPr>
      <w:widowControl w:val="0"/>
      <w:spacing w:after="100"/>
    </w:pPr>
    <w:rPr>
      <w:snapToGrid w:val="0"/>
      <w:color w:val="auto"/>
      <w:sz w:val="20"/>
      <w:szCs w:val="20"/>
    </w:rPr>
  </w:style>
  <w:style w:type="paragraph" w:customStyle="1" w:styleId="ATableHeadingLeftBlack">
    <w:name w:val="A_TableHeadingLeftBlack"/>
    <w:basedOn w:val="ATableHeadingLeft"/>
    <w:qFormat/>
    <w:rsid w:val="005A0C6A"/>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ser%20Morrison\M2Safety\M2Safety%20-%20Documents\M2S%20SMS\04-Management_Systems\04-05-Templates\Templates%20(T)\M2S-TEM-PS-0001-PolicyStatementTemplate.dotm" TargetMode="External"/></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C84091-F8A4-49C3-AA88-0002D789F6C0}">
  <ds:schemaRefs>
    <ds:schemaRef ds:uri="http://schemas.microsoft.com/sharepoint/v3/contenttype/forms"/>
  </ds:schemaRefs>
</ds:datastoreItem>
</file>

<file path=customXml/itemProps2.xml><?xml version="1.0" encoding="utf-8"?>
<ds:datastoreItem xmlns:ds="http://schemas.openxmlformats.org/officeDocument/2006/customXml" ds:itemID="{9BDFD45A-5801-4572-BFA0-A5EA79EDD0CF}">
  <ds:schemaRefs>
    <ds:schemaRef ds:uri="http://schemas.microsoft.com/office/2006/documentManagement/types"/>
    <ds:schemaRef ds:uri="http://purl.org/dc/dcmitype/"/>
    <ds:schemaRef ds:uri="http://schemas.microsoft.com/office/infopath/2007/PartnerControls"/>
    <ds:schemaRef ds:uri="http://purl.org/dc/elements/1.1/"/>
    <ds:schemaRef ds:uri="http://purl.org/dc/terms/"/>
    <ds:schemaRef ds:uri="http://www.w3.org/XML/1998/namespace"/>
    <ds:schemaRef ds:uri="a8b3e0c7-379b-488a-8f7a-5ab0f5216d4b"/>
    <ds:schemaRef ds:uri="http://schemas.openxmlformats.org/package/2006/metadata/core-properties"/>
    <ds:schemaRef ds:uri="http://schemas.microsoft.com/office/2006/metadata/properties"/>
    <ds:schemaRef ds:uri="494463d7-a150-4157-98e7-6f3078a7b388"/>
    <ds:schemaRef ds:uri="503c78ab-065d-407b-aab1-dce0e809da11"/>
  </ds:schemaRefs>
</ds:datastoreItem>
</file>

<file path=customXml/itemProps3.xml><?xml version="1.0" encoding="utf-8"?>
<ds:datastoreItem xmlns:ds="http://schemas.openxmlformats.org/officeDocument/2006/customXml" ds:itemID="{2D54921C-606F-40A3-962C-6D46A8A23133}">
  <ds:schemaRefs>
    <ds:schemaRef ds:uri="http://schemas.openxmlformats.org/officeDocument/2006/bibliography"/>
  </ds:schemaRefs>
</ds:datastoreItem>
</file>

<file path=customXml/itemProps4.xml><?xml version="1.0" encoding="utf-8"?>
<ds:datastoreItem xmlns:ds="http://schemas.openxmlformats.org/officeDocument/2006/customXml" ds:itemID="{59E890AC-BE15-4DBC-8F6E-E7F22CE1716C}"/>
</file>

<file path=docProps/app.xml><?xml version="1.0" encoding="utf-8"?>
<Properties xmlns="http://schemas.openxmlformats.org/officeDocument/2006/extended-properties" xmlns:vt="http://schemas.openxmlformats.org/officeDocument/2006/docPropsVTypes">
  <Template>M2S-TEM-PS-0001-PolicyStatementTemplate.dotm</Template>
  <TotalTime>3</TotalTime>
  <Pages>1</Pages>
  <Words>252</Words>
  <Characters>1431</Characters>
  <Application>Microsoft Office Word</Application>
  <DocSecurity>0</DocSecurity>
  <Lines>38</Lines>
  <Paragraphs>17</Paragraphs>
  <ScaleCrop>false</ScaleCrop>
  <HeadingPairs>
    <vt:vector size="2" baseType="variant">
      <vt:variant>
        <vt:lpstr>Title</vt:lpstr>
      </vt:variant>
      <vt:variant>
        <vt:i4>1</vt:i4>
      </vt:variant>
    </vt:vector>
  </HeadingPairs>
  <TitlesOfParts>
    <vt:vector size="1" baseType="lpstr">
      <vt:lpstr>M2S-HR-P-0005</vt:lpstr>
    </vt:vector>
  </TitlesOfParts>
  <Manager>Director</Manager>
  <Company>Calforth Construction Ltd</Company>
  <LinksUpToDate>false</LinksUpToDate>
  <CharactersWithSpaces>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CAL-HR-P-0005</dc:title>
  <dc:subject>Equal Opportunities Statement</dc:subject>
  <dc:creator>Fraser Morrison</dc:creator>
  <cp:keywords/>
  <dc:description/>
  <cp:lastModifiedBy>Fraser Morrison | M2Safety</cp:lastModifiedBy>
  <cp:revision>6</cp:revision>
  <dcterms:created xsi:type="dcterms:W3CDTF">2020-02-29T17:09:00Z</dcterms:created>
  <dcterms:modified xsi:type="dcterms:W3CDTF">2024-10-28T19:09:00Z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Policy Statement</vt:lpwstr>
  </property>
  <property fmtid="{D5CDD505-2E9C-101B-9397-08002B2CF9AE}" pid="12" name="cpApprovedBy">
    <vt:lpwstr>Approved By</vt:lpwstr>
  </property>
  <property fmtid="{D5CDD505-2E9C-101B-9397-08002B2CF9AE}" pid="13" name="cpAuthorName">
    <vt:lpwstr>Author Name</vt:lpwstr>
  </property>
  <property fmtid="{D5CDD505-2E9C-101B-9397-08002B2CF9AE}" pid="14" name="cpAmendedDate">
    <vt:lpwstr>Amended Date</vt:lpwstr>
  </property>
  <property fmtid="{D5CDD505-2E9C-101B-9397-08002B2CF9AE}" pid="15" name="cpDocumentStatus">
    <vt:lpwstr>Draft</vt:lpwstr>
  </property>
  <property fmtid="{D5CDD505-2E9C-101B-9397-08002B2CF9AE}" pid="16" name="ContentTypeId">
    <vt:lpwstr>0x010100F3BA380F8CA56D40AA458A2520D14394</vt:lpwstr>
  </property>
  <property fmtid="{D5CDD505-2E9C-101B-9397-08002B2CF9AE}" pid="17" name="MediaServiceImageTags">
    <vt:lpwstr/>
  </property>
</Properties>
</file>