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75785F" w:rsidTr="0075785F" w14:paraId="5D0662EB" w14:textId="77777777">
        <w:trPr>
          <w:trHeight w:val="1134"/>
          <w:jc w:val="center"/>
        </w:trPr>
        <w:tc>
          <w:tcPr>
            <w:tcW w:w="9639" w:type="dxa"/>
          </w:tcPr>
          <w:p w:rsidR="0075785F" w:rsidP="00866FCC" w:rsidRDefault="0075785F" w14:paraId="231AFA70" w14:textId="77777777">
            <w:pPr>
              <w:pStyle w:val="AMainBodyText"/>
            </w:pPr>
          </w:p>
        </w:tc>
      </w:tr>
      <w:tr w:rsidR="0075785F" w:rsidTr="0075785F" w14:paraId="7D038190" w14:textId="77777777">
        <w:trPr>
          <w:trHeight w:val="3814"/>
          <w:jc w:val="center"/>
        </w:trPr>
        <w:sdt>
          <w:sdtPr>
            <w:alias w:val="ccFrontCoverLogo"/>
            <w:tag w:val="ccFrontCover"/>
            <w:id w:val="1866709831"/>
            <w:picture/>
          </w:sdtPr>
          <w:sdtEndPr/>
          <w:sdtContent>
            <w:tc>
              <w:tcPr>
                <w:tcW w:w="9639" w:type="dxa"/>
              </w:tcPr>
              <w:p w:rsidR="0075785F" w:rsidP="00866FCC" w:rsidRDefault="00986B9E" w14:paraId="590DAF1B" w14:textId="197B915E">
                <w:pPr>
                  <w:pStyle w:val="AMainBodyText"/>
                </w:pPr>
                <w:r>
                  <w:rPr>
                    <w:noProof/>
                  </w:rPr>
                  <w:drawing>
                    <wp:inline distT="0" distB="0" distL="0" distR="0" wp14:anchorId="34847534" wp14:editId="586A2EEC">
                      <wp:extent cx="2340000" cy="676825"/>
                      <wp:effectExtent l="0" t="0" r="3175" b="9525"/>
                      <wp:docPr id="1593798256" name="Picture 1"/>
                      <wp:cNvGraphicFramePr/>
                      <a:graphic xmlns:a="http://schemas.openxmlformats.org/drawingml/2006/main">
                        <a:graphicData uri="http://schemas.openxmlformats.org/drawingml/2006/picture">
                          <pic:pic xmlns:pic="http://schemas.openxmlformats.org/drawingml/2006/picture">
                            <pic:nvPicPr>
                              <pic:cNvPr id="1593798256"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rsidTr="0075785F" w14:paraId="12360E47" w14:textId="77777777">
        <w:trPr>
          <w:jc w:val="center"/>
        </w:trPr>
        <w:tc>
          <w:tcPr>
            <w:tcW w:w="9639" w:type="dxa"/>
          </w:tcPr>
          <w:p w:rsidRPr="0075785F" w:rsidR="00866FCC" w:rsidP="00866FCC" w:rsidRDefault="00866FCC" w14:paraId="0A8E5A97" w14:textId="5FABB256">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07776E">
              <w:rPr>
                <w:b/>
                <w:bCs/>
                <w:color w:val="4472C4" w:themeColor="text2"/>
                <w:sz w:val="44"/>
                <w:szCs w:val="44"/>
              </w:rPr>
              <w:t>CAL-HR-PSHR-0027</w:t>
            </w:r>
            <w:r w:rsidRPr="0075785F">
              <w:rPr>
                <w:b/>
                <w:bCs/>
                <w:color w:val="4472C4" w:themeColor="text2"/>
                <w:sz w:val="44"/>
                <w:szCs w:val="44"/>
              </w:rPr>
              <w:fldChar w:fldCharType="end"/>
            </w:r>
          </w:p>
        </w:tc>
      </w:tr>
      <w:tr w:rsidR="00866FCC" w:rsidTr="00515B70" w14:paraId="107F1F07" w14:textId="77777777">
        <w:trPr>
          <w:trHeight w:val="1070"/>
          <w:jc w:val="center"/>
        </w:trPr>
        <w:tc>
          <w:tcPr>
            <w:tcW w:w="9639" w:type="dxa"/>
          </w:tcPr>
          <w:p w:rsidRPr="0075785F" w:rsidR="00866FCC" w:rsidP="00866FCC" w:rsidRDefault="00866FCC" w14:paraId="3ECE6ED8" w14:textId="74C735C1">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07776E">
              <w:rPr>
                <w:b/>
                <w:bCs/>
                <w:color w:val="4472C4" w:themeColor="text2"/>
                <w:sz w:val="44"/>
                <w:szCs w:val="44"/>
              </w:rPr>
              <w:t>Mental Health Policy</w:t>
            </w:r>
            <w:r w:rsidRPr="0075785F">
              <w:rPr>
                <w:b/>
                <w:bCs/>
                <w:color w:val="4472C4" w:themeColor="text2"/>
                <w:sz w:val="44"/>
                <w:szCs w:val="44"/>
              </w:rPr>
              <w:fldChar w:fldCharType="end"/>
            </w:r>
          </w:p>
        </w:tc>
      </w:tr>
      <w:tr w:rsidR="00866FCC" w:rsidTr="0075785F" w14:paraId="66B4DA34" w14:textId="77777777">
        <w:trPr>
          <w:jc w:val="center"/>
        </w:trPr>
        <w:tc>
          <w:tcPr>
            <w:tcW w:w="9639" w:type="dxa"/>
          </w:tcPr>
          <w:p w:rsidRPr="0075785F" w:rsidR="00866FCC" w:rsidP="00866FCC" w:rsidRDefault="00866FCC" w14:paraId="77D5F8C0" w14:textId="77777777">
            <w:pPr>
              <w:pStyle w:val="AMainBodyText"/>
              <w:rPr>
                <w:b/>
                <w:bCs/>
                <w:color w:val="4472C4" w:themeColor="text2"/>
                <w:sz w:val="44"/>
                <w:szCs w:val="44"/>
              </w:rPr>
            </w:pPr>
          </w:p>
        </w:tc>
      </w:tr>
      <w:tr w:rsidR="00866FCC" w:rsidTr="00515B70" w14:paraId="550226CA" w14:textId="77777777">
        <w:trPr>
          <w:trHeight w:val="1953"/>
          <w:jc w:val="center"/>
        </w:trPr>
        <w:tc>
          <w:tcPr>
            <w:tcW w:w="9639" w:type="dxa"/>
          </w:tcPr>
          <w:p w:rsidRPr="0075785F" w:rsidR="00866FCC" w:rsidP="00866FCC" w:rsidRDefault="00866FCC" w14:paraId="4323F1DB" w14:textId="6B98E02E">
            <w:pPr>
              <w:pStyle w:val="AMainBodyText"/>
              <w:rPr>
                <w:b/>
                <w:bCs/>
                <w:color w:val="4472C4" w:themeColor="text2"/>
                <w:sz w:val="44"/>
                <w:szCs w:val="44"/>
              </w:rPr>
            </w:pPr>
          </w:p>
        </w:tc>
      </w:tr>
      <w:tr w:rsidR="00866FCC" w:rsidTr="00515B70" w14:paraId="0FACEEA8" w14:textId="77777777">
        <w:trPr>
          <w:trHeight w:val="3248"/>
          <w:jc w:val="center"/>
        </w:trPr>
        <w:tc>
          <w:tcPr>
            <w:tcW w:w="9639" w:type="dxa"/>
          </w:tcPr>
          <w:p w:rsidR="00866FCC" w:rsidP="00866FCC" w:rsidRDefault="00866FCC" w14:paraId="4E96F11E" w14:textId="77777777">
            <w:pPr>
              <w:pStyle w:val="AMainBodyText"/>
            </w:pPr>
          </w:p>
        </w:tc>
      </w:tr>
      <w:tr w:rsidR="00866FCC" w:rsidTr="0075785F" w14:paraId="25EFB042" w14:textId="77777777">
        <w:trPr>
          <w:jc w:val="center"/>
        </w:trPr>
        <w:tc>
          <w:tcPr>
            <w:tcW w:w="9639" w:type="dxa"/>
          </w:tcPr>
          <w:p w:rsidRPr="0075785F" w:rsidR="00866FCC" w:rsidP="00866FCC" w:rsidRDefault="0075785F" w14:paraId="784C65F0" w14:textId="7D6A0AD3">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07776E">
              <w:rPr>
                <w:color w:val="4472C4" w:themeColor="text2"/>
                <w:sz w:val="28"/>
                <w:szCs w:val="28"/>
              </w:rPr>
              <w:t>01</w:t>
            </w:r>
            <w:r>
              <w:rPr>
                <w:color w:val="4472C4" w:themeColor="text2"/>
                <w:sz w:val="28"/>
                <w:szCs w:val="28"/>
              </w:rPr>
              <w:fldChar w:fldCharType="end"/>
            </w:r>
          </w:p>
        </w:tc>
      </w:tr>
      <w:tr w:rsidR="0075785F" w:rsidTr="0075785F" w14:paraId="5FCF05E8" w14:textId="77777777">
        <w:trPr>
          <w:trHeight w:val="1118"/>
          <w:jc w:val="center"/>
        </w:trPr>
        <w:tc>
          <w:tcPr>
            <w:tcW w:w="9639" w:type="dxa"/>
          </w:tcPr>
          <w:p w:rsidRPr="0075785F" w:rsidR="0075785F" w:rsidP="00866FCC" w:rsidRDefault="0075785F" w14:paraId="7749A86B" w14:textId="1231C991">
            <w:pPr>
              <w:pStyle w:val="AMainBodyText"/>
              <w:rPr>
                <w:color w:val="4472C4" w:themeColor="text2"/>
                <w:sz w:val="28"/>
                <w:szCs w:val="28"/>
              </w:rPr>
            </w:pPr>
          </w:p>
        </w:tc>
      </w:tr>
    </w:tbl>
    <w:p w:rsidR="00F84322" w:rsidP="0075785F" w:rsidRDefault="00F84322" w14:paraId="24228AFF" w14:textId="77777777">
      <w:pPr>
        <w:pStyle w:val="AHeaderSeperator"/>
      </w:pPr>
    </w:p>
    <w:p w:rsidR="00866FCC" w:rsidP="00866FCC" w:rsidRDefault="00866FCC" w14:paraId="5C3B19D3" w14:textId="77777777">
      <w:pPr>
        <w:pStyle w:val="AMainBodyText"/>
      </w:pPr>
    </w:p>
    <w:p w:rsidR="00866FCC" w:rsidP="00866FCC" w:rsidRDefault="00866FCC" w14:paraId="625A8E8A" w14:textId="77777777">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orient="portrait" w:code="9"/>
          <w:pgMar w:top="1134" w:right="1134" w:bottom="1134" w:left="1134" w:header="709" w:footer="284" w:gutter="0"/>
          <w:cols w:space="708"/>
          <w:docGrid w:linePitch="360"/>
        </w:sectPr>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413"/>
        <w:gridCol w:w="4961"/>
        <w:gridCol w:w="851"/>
        <w:gridCol w:w="2414"/>
      </w:tblGrid>
      <w:tr w:rsidRPr="005F6A79" w:rsidR="002753E0" w:rsidTr="007C2906" w14:paraId="783F7545" w14:textId="77777777">
        <w:trPr>
          <w:trHeight w:val="340"/>
        </w:trPr>
        <w:tc>
          <w:tcPr>
            <w:tcW w:w="9639" w:type="dxa"/>
            <w:gridSpan w:val="4"/>
            <w:shd w:val="clear" w:color="auto" w:fill="6AA2DA" w:themeFill="accent2"/>
          </w:tcPr>
          <w:p w:rsidRPr="005F6A79" w:rsidR="002753E0" w:rsidP="007C2906" w:rsidRDefault="002753E0" w14:paraId="471B2AA2" w14:textId="77777777">
            <w:pPr>
              <w:pStyle w:val="AControlHeaderLeft"/>
            </w:pPr>
            <w:r w:rsidRPr="00043369">
              <w:t>Document</w:t>
            </w:r>
            <w:r w:rsidRPr="006159C2">
              <w:t xml:space="preserve"> Control</w:t>
            </w:r>
          </w:p>
        </w:tc>
      </w:tr>
      <w:tr w:rsidRPr="006159C2" w:rsidR="007C2906" w:rsidTr="007C2906" w14:paraId="6B817FCF" w14:textId="77777777">
        <w:trPr>
          <w:trHeight w:val="454"/>
        </w:trPr>
        <w:tc>
          <w:tcPr>
            <w:tcW w:w="1413" w:type="dxa"/>
            <w:shd w:val="clear" w:color="auto" w:fill="6AA2DA" w:themeFill="accent2"/>
          </w:tcPr>
          <w:p w:rsidRPr="00822C43" w:rsidR="002753E0" w:rsidP="007C2906" w:rsidRDefault="002753E0" w14:paraId="3582D1E7" w14:textId="77777777">
            <w:pPr>
              <w:pStyle w:val="AControlHeaderLeft"/>
            </w:pPr>
            <w:r w:rsidRPr="000E3C8A">
              <w:t>Status:</w:t>
            </w:r>
          </w:p>
        </w:tc>
        <w:tc>
          <w:tcPr>
            <w:tcW w:w="4961" w:type="dxa"/>
            <w:shd w:val="clear" w:color="auto" w:fill="auto"/>
          </w:tcPr>
          <w:p w:rsidRPr="00713B8E" w:rsidR="002753E0" w:rsidP="00713B8E" w:rsidRDefault="0083001B" w14:paraId="76BB4BE1" w14:textId="65FA4B37">
            <w:pPr>
              <w:pStyle w:val="ATableBodyLeft"/>
            </w:pPr>
            <w:r>
              <w:t>Live</w:t>
            </w:r>
          </w:p>
        </w:tc>
        <w:tc>
          <w:tcPr>
            <w:tcW w:w="851" w:type="dxa"/>
            <w:shd w:val="clear" w:color="auto" w:fill="6AA2DA" w:themeFill="accent2"/>
          </w:tcPr>
          <w:p w:rsidRPr="00822C43" w:rsidR="002753E0" w:rsidP="007C2906" w:rsidRDefault="002753E0" w14:paraId="0A5AE317" w14:textId="77777777">
            <w:pPr>
              <w:pStyle w:val="AControlHeaderLeft"/>
            </w:pPr>
            <w:r w:rsidRPr="00822C43">
              <w:t>Date:</w:t>
            </w:r>
          </w:p>
        </w:tc>
        <w:tc>
          <w:tcPr>
            <w:tcW w:w="2414" w:type="dxa"/>
            <w:shd w:val="clear" w:color="auto" w:fill="auto"/>
          </w:tcPr>
          <w:p w:rsidRPr="00713B8E" w:rsidR="002753E0" w:rsidP="00713B8E" w:rsidRDefault="00A35D4A" w14:paraId="5BC68FA4" w14:textId="315F586D">
            <w:pPr>
              <w:pStyle w:val="ATableBodyLeft"/>
            </w:pPr>
            <w:r>
              <w:fldChar w:fldCharType="begin"/>
            </w:r>
            <w:r>
              <w:instrText> DocProperty "cpIssueDate" </w:instrText>
            </w:r>
            <w:r>
              <w:fldChar w:fldCharType="separate"/>
            </w:r>
            <w:r w:rsidR="0007776E">
              <w:t>28 Oct 2024</w:t>
            </w:r>
            <w:r>
              <w:fldChar w:fldCharType="end"/>
            </w:r>
          </w:p>
        </w:tc>
      </w:tr>
    </w:tbl>
    <w:p w:rsidRPr="00713B8E" w:rsidR="002753E0" w:rsidP="00D3521A" w:rsidRDefault="002753E0" w14:paraId="6211245B" w14:textId="77777777">
      <w:pPr>
        <w:pStyle w:val="ATableBodyLef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418"/>
        <w:gridCol w:w="4001"/>
        <w:gridCol w:w="4220"/>
      </w:tblGrid>
      <w:tr w:rsidRPr="007C2906" w:rsidR="002753E0" w:rsidTr="1A3F7DDE" w14:paraId="6522DA85" w14:textId="77777777">
        <w:trPr>
          <w:trHeight w:val="300"/>
        </w:trPr>
        <w:tc>
          <w:tcPr>
            <w:tcW w:w="9639" w:type="dxa"/>
            <w:gridSpan w:val="3"/>
            <w:shd w:val="clear" w:color="auto" w:fill="6AA2DA" w:themeFill="accent2"/>
            <w:tcMar/>
          </w:tcPr>
          <w:p w:rsidRPr="005F6A79" w:rsidR="002753E0" w:rsidP="007C2906" w:rsidRDefault="002753E0" w14:paraId="46AC9026" w14:textId="77777777">
            <w:pPr>
              <w:pStyle w:val="AControlHeaderLeft"/>
            </w:pPr>
            <w:r w:rsidRPr="006159C2">
              <w:t>Approval / Acceptance</w:t>
            </w:r>
          </w:p>
        </w:tc>
      </w:tr>
      <w:tr w:rsidRPr="006159C2" w:rsidR="007C2906" w:rsidTr="1A3F7DDE" w14:paraId="13DC64DF" w14:textId="77777777">
        <w:trPr>
          <w:trHeight w:val="300"/>
        </w:trPr>
        <w:tc>
          <w:tcPr>
            <w:tcW w:w="1418" w:type="dxa"/>
            <w:shd w:val="clear" w:color="auto" w:fill="6AA2DA" w:themeFill="accent2"/>
            <w:tcMar/>
          </w:tcPr>
          <w:p w:rsidRPr="007C2906" w:rsidR="002753E0" w:rsidP="007C2906" w:rsidRDefault="002753E0" w14:paraId="0525FC8F" w14:textId="77777777">
            <w:pPr>
              <w:pStyle w:val="AControlHeader"/>
            </w:pPr>
          </w:p>
        </w:tc>
        <w:tc>
          <w:tcPr>
            <w:tcW w:w="4001" w:type="dxa"/>
            <w:shd w:val="clear" w:color="auto" w:fill="6AA2DA" w:themeFill="accent2"/>
            <w:tcMar/>
          </w:tcPr>
          <w:p w:rsidRPr="006159C2" w:rsidR="002753E0" w:rsidP="007C2906" w:rsidRDefault="002753E0" w14:paraId="1D569E11" w14:textId="77777777">
            <w:pPr>
              <w:pStyle w:val="AControlHeader"/>
            </w:pPr>
            <w:r w:rsidRPr="006159C2">
              <w:t>Author</w:t>
            </w:r>
          </w:p>
        </w:tc>
        <w:tc>
          <w:tcPr>
            <w:tcW w:w="4220" w:type="dxa"/>
            <w:shd w:val="clear" w:color="auto" w:fill="6AA2DA" w:themeFill="accent2"/>
            <w:tcMar/>
          </w:tcPr>
          <w:p w:rsidRPr="006159C2" w:rsidR="002753E0" w:rsidP="007C2906" w:rsidRDefault="002753E0" w14:paraId="1EFABAC9" w14:textId="77777777">
            <w:pPr>
              <w:pStyle w:val="AControlHeader"/>
            </w:pPr>
            <w:r w:rsidRPr="006159C2">
              <w:t>Approved</w:t>
            </w:r>
          </w:p>
        </w:tc>
      </w:tr>
      <w:tr w:rsidRPr="00713B8E" w:rsidR="00713B8E" w:rsidTr="1A3F7DDE" w14:paraId="5C35A83A" w14:textId="77777777">
        <w:trPr>
          <w:trHeight w:val="300"/>
        </w:trPr>
        <w:tc>
          <w:tcPr>
            <w:tcW w:w="1418" w:type="dxa"/>
            <w:shd w:val="clear" w:color="auto" w:fill="6AA2DA" w:themeFill="accent2"/>
            <w:tcMar/>
          </w:tcPr>
          <w:p w:rsidRPr="007C2906" w:rsidR="002753E0" w:rsidP="007C2906" w:rsidRDefault="002753E0" w14:paraId="09168D2A" w14:textId="77777777">
            <w:pPr>
              <w:pStyle w:val="AControlHeaderLeft"/>
            </w:pPr>
            <w:r w:rsidRPr="007C2906">
              <w:t>Title:</w:t>
            </w:r>
          </w:p>
        </w:tc>
        <w:tc>
          <w:tcPr>
            <w:tcW w:w="4001" w:type="dxa"/>
            <w:shd w:val="clear" w:color="auto" w:fill="auto"/>
            <w:tcMar/>
          </w:tcPr>
          <w:p w:rsidRPr="00713B8E" w:rsidR="002753E0" w:rsidP="00713B8E" w:rsidRDefault="0083001B" w14:paraId="4132490B" w14:textId="67803221">
            <w:pPr>
              <w:pStyle w:val="ATableBodyLeft"/>
            </w:pPr>
            <w:r>
              <w:t>Director</w:t>
            </w:r>
          </w:p>
        </w:tc>
        <w:tc>
          <w:tcPr>
            <w:tcW w:w="4220" w:type="dxa"/>
            <w:shd w:val="clear" w:color="auto" w:fill="auto"/>
            <w:tcMar/>
          </w:tcPr>
          <w:p w:rsidRPr="00713B8E" w:rsidR="002753E0" w:rsidP="00713B8E" w:rsidRDefault="00A35D4A" w14:paraId="4128FB18" w14:textId="3046FD24">
            <w:pPr>
              <w:pStyle w:val="ATableBodyLeft"/>
            </w:pPr>
            <w:r w:rsidR="28BE5CD0">
              <w:rPr/>
              <w:t>Director</w:t>
            </w:r>
          </w:p>
        </w:tc>
      </w:tr>
      <w:tr w:rsidRPr="00713B8E" w:rsidR="00713B8E" w:rsidTr="1A3F7DDE" w14:paraId="2B689D5C" w14:textId="77777777">
        <w:trPr>
          <w:trHeight w:val="300"/>
        </w:trPr>
        <w:tc>
          <w:tcPr>
            <w:tcW w:w="1418" w:type="dxa"/>
            <w:shd w:val="clear" w:color="auto" w:fill="6AA2DA" w:themeFill="accent2"/>
            <w:tcMar/>
          </w:tcPr>
          <w:p w:rsidRPr="007C2906" w:rsidR="002753E0" w:rsidP="007C2906" w:rsidRDefault="002753E0" w14:paraId="1183911D" w14:textId="77777777">
            <w:pPr>
              <w:pStyle w:val="AControlHeaderLeft"/>
            </w:pPr>
            <w:r w:rsidRPr="007C2906">
              <w:t>Company:</w:t>
            </w:r>
          </w:p>
        </w:tc>
        <w:tc>
          <w:tcPr>
            <w:tcW w:w="4001" w:type="dxa"/>
            <w:shd w:val="clear" w:color="auto" w:fill="auto"/>
            <w:tcMar/>
          </w:tcPr>
          <w:p w:rsidRPr="00713B8E" w:rsidR="002753E0" w:rsidP="00713B8E" w:rsidRDefault="0083001B" w14:paraId="7F62C96B" w14:textId="076FFA59">
            <w:pPr>
              <w:pStyle w:val="ATableBodyLeft"/>
            </w:pPr>
            <w:r>
              <w:t>M2 Safety Consultants Ltd</w:t>
            </w:r>
          </w:p>
        </w:tc>
        <w:tc>
          <w:tcPr>
            <w:tcW w:w="4220" w:type="dxa"/>
            <w:shd w:val="clear" w:color="auto" w:fill="auto"/>
            <w:tcMar/>
          </w:tcPr>
          <w:p w:rsidRPr="00713B8E" w:rsidR="002753E0" w:rsidP="00713B8E" w:rsidRDefault="00A35D4A" w14:paraId="0BD5FD71" w14:textId="4C6C1AB4">
            <w:pPr>
              <w:pStyle w:val="ATableBodyLeft"/>
            </w:pPr>
            <w:r>
              <w:fldChar w:fldCharType="begin"/>
            </w:r>
            <w:r>
              <w:instrText> DocProperty "Company" </w:instrText>
            </w:r>
            <w:r>
              <w:fldChar w:fldCharType="separate"/>
            </w:r>
            <w:r w:rsidR="0007776E">
              <w:t>Calforth Construction Ltd</w:t>
            </w:r>
            <w:r>
              <w:fldChar w:fldCharType="end"/>
            </w:r>
          </w:p>
        </w:tc>
      </w:tr>
      <w:tr w:rsidRPr="00713B8E" w:rsidR="00713B8E" w:rsidTr="1A3F7DDE" w14:paraId="26B9C2BC" w14:textId="77777777">
        <w:trPr>
          <w:trHeight w:val="300"/>
        </w:trPr>
        <w:tc>
          <w:tcPr>
            <w:tcW w:w="1418" w:type="dxa"/>
            <w:shd w:val="clear" w:color="auto" w:fill="6AA2DA" w:themeFill="accent2"/>
            <w:tcMar/>
          </w:tcPr>
          <w:p w:rsidRPr="007C2906" w:rsidR="002753E0" w:rsidP="007C2906" w:rsidRDefault="002753E0" w14:paraId="6769ACEF" w14:textId="77777777">
            <w:pPr>
              <w:pStyle w:val="AControlHeaderLeft"/>
            </w:pPr>
            <w:r w:rsidRPr="007C2906">
              <w:t>Name:</w:t>
            </w:r>
          </w:p>
        </w:tc>
        <w:tc>
          <w:tcPr>
            <w:tcW w:w="4001" w:type="dxa"/>
            <w:shd w:val="clear" w:color="auto" w:fill="auto"/>
            <w:tcMar/>
          </w:tcPr>
          <w:p w:rsidRPr="00713B8E" w:rsidR="002753E0" w:rsidP="00713B8E" w:rsidRDefault="0083001B" w14:paraId="5C1C36D9" w14:textId="30B09042">
            <w:pPr>
              <w:pStyle w:val="ATableBodyLeft"/>
            </w:pPr>
            <w:r>
              <w:t>Fraser Morrison</w:t>
            </w:r>
          </w:p>
        </w:tc>
        <w:tc>
          <w:tcPr>
            <w:tcW w:w="4220" w:type="dxa"/>
            <w:shd w:val="clear" w:color="auto" w:fill="auto"/>
            <w:tcMar/>
          </w:tcPr>
          <w:p w:rsidRPr="00713B8E" w:rsidR="002753E0" w:rsidP="00713B8E" w:rsidRDefault="00A35D4A" w14:paraId="4170FD7F" w14:textId="1699F0D2">
            <w:pPr>
              <w:pStyle w:val="ATableBodyLeft"/>
            </w:pPr>
            <w:r w:rsidR="3B72569B">
              <w:rPr/>
              <w:t>Steven Callander</w:t>
            </w:r>
          </w:p>
        </w:tc>
      </w:tr>
      <w:tr w:rsidRPr="00713B8E" w:rsidR="00713B8E" w:rsidTr="1A3F7DDE" w14:paraId="71D11035" w14:textId="77777777">
        <w:trPr>
          <w:trHeight w:val="1134"/>
        </w:trPr>
        <w:tc>
          <w:tcPr>
            <w:tcW w:w="1418" w:type="dxa"/>
            <w:shd w:val="clear" w:color="auto" w:fill="6AA2DA" w:themeFill="accent2"/>
            <w:tcMar/>
          </w:tcPr>
          <w:p w:rsidRPr="007C2906" w:rsidR="002753E0" w:rsidP="007C2906" w:rsidRDefault="002753E0" w14:paraId="3F7078B8" w14:textId="77777777">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Mar/>
              </w:tcPr>
              <w:p w:rsidRPr="00713B8E" w:rsidR="002753E0" w:rsidP="00713B8E" w:rsidRDefault="00C97D4C" w14:paraId="58D3FD30" w14:textId="77777777">
                <w:pPr>
                  <w:pStyle w:val="ATableBodyLeft"/>
                </w:pPr>
                <w:r>
                  <w:rPr>
                    <w:noProof/>
                  </w:rPr>
                  <w:drawing>
                    <wp:inline distT="0" distB="0" distL="0" distR="0" wp14:anchorId="6EC8A02C" wp14:editId="21B5A648">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sdt>
          <w:sdtPr>
            <w:alias w:val="ccApprovedSignature"/>
            <w:tag w:val="ccApprovedSignature"/>
            <w:id w:val="-736623003"/>
            <w:showingPlcHdr/>
            <w:picture/>
          </w:sdtPr>
          <w:sdtEndPr/>
          <w:sdtContent>
            <w:tc>
              <w:tcPr>
                <w:tcW w:w="4220" w:type="dxa"/>
                <w:shd w:val="clear" w:color="auto" w:fill="auto"/>
                <w:tcMar/>
              </w:tcPr>
              <w:p w:rsidRPr="00713B8E" w:rsidR="002753E0" w:rsidP="00713B8E" w:rsidRDefault="0083001B" w14:paraId="068D0230" w14:textId="68D29442">
                <w:pPr>
                  <w:pStyle w:val="ATableBodyLeft"/>
                </w:pPr>
                <w:r w:rsidR="0083001B">
                  <w:drawing>
                    <wp:inline wp14:editId="2444DC15" wp14:anchorId="2D85B0E9">
                      <wp:extent cx="1905000" cy="1905000"/>
                      <wp:effectExtent l="0" t="0" r="0" b="0"/>
                      <wp:docPr id="7" name="Picture 1" title=""/>
                      <wp:cNvGraphicFramePr>
                        <a:graphicFrameLocks noChangeAspect="1"/>
                      </wp:cNvGraphicFramePr>
                      <a:graphic>
                        <a:graphicData uri="http://schemas.openxmlformats.org/drawingml/2006/picture">
                          <pic:pic>
                            <pic:nvPicPr>
                              <pic:cNvPr id="0" name="Picture 1"/>
                              <pic:cNvPicPr/>
                            </pic:nvPicPr>
                            <pic:blipFill>
                              <a:blip r:embed="R1d8125e25f744fe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905000" cy="1905000"/>
                              </a:xfrm>
                              <a:prstGeom prst="rect">
                                <a:avLst/>
                              </a:prstGeom>
                            </pic:spPr>
                          </pic:pic>
                        </a:graphicData>
                      </a:graphic>
                    </wp:inline>
                  </w:drawing>
                </w:r>
              </w:p>
              <w:p w:rsidRPr="00713B8E" w:rsidR="002753E0" w:rsidP="00713B8E" w:rsidRDefault="0083001B" w14:paraId="57A50C2D" w14:textId="7FDAFEDA">
                <w:pPr>
                  <w:pStyle w:val="ATableBodyLeft"/>
                </w:pPr>
                <w:r w:rsidR="41917C2D">
                  <w:drawing>
                    <wp:inline wp14:editId="6000A54A" wp14:anchorId="2E3B5901">
                      <wp:extent cx="2533650" cy="866775"/>
                      <wp:effectExtent l="0" t="0" r="0" b="0"/>
                      <wp:docPr id="341139844" name="" title=""/>
                      <wp:cNvGraphicFramePr>
                        <a:graphicFrameLocks noChangeAspect="1"/>
                      </wp:cNvGraphicFramePr>
                      <a:graphic>
                        <a:graphicData uri="http://schemas.openxmlformats.org/drawingml/2006/picture">
                          <pic:pic>
                            <pic:nvPicPr>
                              <pic:cNvPr id="0" name=""/>
                              <pic:cNvPicPr/>
                            </pic:nvPicPr>
                            <pic:blipFill>
                              <a:blip r:embed="Rc552501a36514683">
                                <a:extLst>
                                  <a:ext xmlns:a="http://schemas.openxmlformats.org/drawingml/2006/main" uri="{28A0092B-C50C-407E-A947-70E740481C1C}">
                                    <a14:useLocalDpi val="0"/>
                                  </a:ext>
                                </a:extLst>
                              </a:blip>
                              <a:stretch>
                                <a:fillRect/>
                              </a:stretch>
                            </pic:blipFill>
                            <pic:spPr>
                              <a:xfrm>
                                <a:off x="0" y="0"/>
                                <a:ext cx="2533650" cy="866775"/>
                              </a:xfrm>
                              <a:prstGeom prst="rect">
                                <a:avLst/>
                              </a:prstGeom>
                            </pic:spPr>
                          </pic:pic>
                        </a:graphicData>
                      </a:graphic>
                    </wp:inline>
                  </w:drawing>
                </w:r>
              </w:p>
            </w:tc>
          </w:sdtContent>
        </w:sdt>
      </w:tr>
      <w:tr w:rsidRPr="00713B8E" w:rsidR="00713B8E" w:rsidTr="1A3F7DDE" w14:paraId="6B287DC2" w14:textId="77777777">
        <w:trPr>
          <w:trHeight w:val="300"/>
        </w:trPr>
        <w:tc>
          <w:tcPr>
            <w:tcW w:w="1418" w:type="dxa"/>
            <w:shd w:val="clear" w:color="auto" w:fill="6AA2DA" w:themeFill="accent2"/>
            <w:tcMar/>
          </w:tcPr>
          <w:p w:rsidRPr="007C2906" w:rsidR="002753E0" w:rsidP="007C2906" w:rsidRDefault="002753E0" w14:paraId="7C67B6BD" w14:textId="77777777">
            <w:pPr>
              <w:pStyle w:val="AControlHeaderLeft"/>
            </w:pPr>
            <w:r w:rsidRPr="007C2906">
              <w:t>Date:</w:t>
            </w:r>
          </w:p>
        </w:tc>
        <w:tc>
          <w:tcPr>
            <w:tcW w:w="4001" w:type="dxa"/>
            <w:shd w:val="clear" w:color="auto" w:fill="auto"/>
            <w:tcMar/>
          </w:tcPr>
          <w:p w:rsidRPr="00713B8E" w:rsidR="002753E0" w:rsidP="00713B8E" w:rsidRDefault="00A35D4A" w14:paraId="31DA69AC" w14:textId="0858B5E7">
            <w:pPr>
              <w:pStyle w:val="ATableBodyLeft"/>
            </w:pPr>
            <w:r>
              <w:fldChar w:fldCharType="begin"/>
            </w:r>
            <w:r>
              <w:instrText> DocProperty "cpIssueDate" </w:instrText>
            </w:r>
            <w:r>
              <w:fldChar w:fldCharType="separate"/>
            </w:r>
            <w:r w:rsidR="0007776E">
              <w:t>28 Oct 2024</w:t>
            </w:r>
            <w:r>
              <w:fldChar w:fldCharType="end"/>
            </w:r>
          </w:p>
        </w:tc>
        <w:tc>
          <w:tcPr>
            <w:tcW w:w="4220" w:type="dxa"/>
            <w:shd w:val="clear" w:color="auto" w:fill="auto"/>
            <w:tcMar/>
          </w:tcPr>
          <w:p w:rsidRPr="00713B8E" w:rsidR="002753E0" w:rsidP="00713B8E" w:rsidRDefault="00A35D4A" w14:paraId="2314AC73" w14:textId="1A3FDFD8">
            <w:pPr>
              <w:pStyle w:val="ATableBodyLeft"/>
            </w:pPr>
            <w:r>
              <w:fldChar w:fldCharType="begin"/>
            </w:r>
            <w:r>
              <w:instrText> DocProperty "cpIssueDate" </w:instrText>
            </w:r>
            <w:r>
              <w:fldChar w:fldCharType="separate"/>
            </w:r>
            <w:r w:rsidR="0007776E">
              <w:t>28 Oct 2024</w:t>
            </w:r>
            <w:r>
              <w:fldChar w:fldCharType="end"/>
            </w:r>
          </w:p>
        </w:tc>
      </w:tr>
    </w:tbl>
    <w:p w:rsidRPr="00713B8E" w:rsidR="002753E0" w:rsidP="00D3521A" w:rsidRDefault="002753E0" w14:paraId="0B6D6E58" w14:textId="77777777">
      <w:pPr>
        <w:pStyle w:val="ATableBodyLef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40" w:firstRow="0" w:lastRow="1" w:firstColumn="0" w:lastColumn="0" w:noHBand="0" w:noVBand="0"/>
      </w:tblPr>
      <w:tblGrid>
        <w:gridCol w:w="668"/>
        <w:gridCol w:w="1474"/>
        <w:gridCol w:w="2402"/>
        <w:gridCol w:w="2403"/>
        <w:gridCol w:w="1342"/>
        <w:gridCol w:w="1350"/>
      </w:tblGrid>
      <w:tr w:rsidRPr="005F6A79" w:rsidR="002753E0" w:rsidTr="007C2906" w14:paraId="22F95DD3" w14:textId="77777777">
        <w:trPr>
          <w:trHeight w:val="340"/>
        </w:trPr>
        <w:tc>
          <w:tcPr>
            <w:tcW w:w="9639" w:type="dxa"/>
            <w:gridSpan w:val="6"/>
            <w:shd w:val="clear" w:color="auto" w:fill="6AA2DA" w:themeFill="accent2"/>
          </w:tcPr>
          <w:p w:rsidRPr="005F6A79" w:rsidR="002753E0" w:rsidP="007C2906" w:rsidRDefault="002753E0" w14:paraId="002EEAFB" w14:textId="77777777">
            <w:pPr>
              <w:pStyle w:val="AControlHeaderLeft"/>
            </w:pPr>
            <w:r w:rsidRPr="006159C2">
              <w:t>Revision History</w:t>
            </w:r>
          </w:p>
        </w:tc>
      </w:tr>
      <w:tr w:rsidRPr="00075279" w:rsidR="00075279" w:rsidTr="007C2906" w14:paraId="487D7648" w14:textId="77777777">
        <w:trPr>
          <w:trHeight w:val="227"/>
        </w:trPr>
        <w:tc>
          <w:tcPr>
            <w:tcW w:w="9639" w:type="dxa"/>
            <w:gridSpan w:val="6"/>
            <w:shd w:val="clear" w:color="auto" w:fill="auto"/>
          </w:tcPr>
          <w:p w:rsidRPr="00713B8E" w:rsidR="002753E0" w:rsidP="00713B8E" w:rsidRDefault="002753E0" w14:paraId="53913BCC" w14:textId="77777777">
            <w:pPr>
              <w:pStyle w:val="ATableBodyLeft"/>
            </w:pPr>
            <w:r w:rsidRPr="00713B8E">
              <w:t>This document should be reviewed at least every 12 months to maintain its effectiveness.</w:t>
            </w:r>
          </w:p>
          <w:p w:rsidRPr="003D2B92" w:rsidR="002753E0" w:rsidP="00713B8E" w:rsidRDefault="002753E0" w14:paraId="05AFE8AA" w14:textId="77777777">
            <w:pPr>
              <w:pStyle w:val="ATableBodyLeft"/>
            </w:pPr>
            <w:r w:rsidRPr="00713B8E">
              <w:t>Record the details of any changes made as a result of these reviews in the table below:</w:t>
            </w:r>
          </w:p>
        </w:tc>
      </w:tr>
      <w:tr w:rsidRPr="006159C2" w:rsidR="007C2906" w:rsidTr="007C2906" w14:paraId="5843C453" w14:textId="77777777">
        <w:trPr>
          <w:trHeight w:val="283"/>
        </w:trPr>
        <w:tc>
          <w:tcPr>
            <w:tcW w:w="668" w:type="dxa"/>
            <w:shd w:val="clear" w:color="auto" w:fill="6AA2DA" w:themeFill="accent2"/>
          </w:tcPr>
          <w:p w:rsidRPr="006159C2" w:rsidR="002753E0" w:rsidP="0007200A" w:rsidRDefault="002753E0" w14:paraId="102F8EA9" w14:textId="77777777">
            <w:pPr>
              <w:pStyle w:val="AControlHeader"/>
            </w:pPr>
            <w:r w:rsidRPr="006159C2">
              <w:t>Rev:</w:t>
            </w:r>
          </w:p>
        </w:tc>
        <w:tc>
          <w:tcPr>
            <w:tcW w:w="1474" w:type="dxa"/>
            <w:shd w:val="clear" w:color="auto" w:fill="6AA2DA" w:themeFill="accent2"/>
          </w:tcPr>
          <w:p w:rsidRPr="006159C2" w:rsidR="002753E0" w:rsidP="0007200A" w:rsidRDefault="002753E0" w14:paraId="0B80AF75" w14:textId="77777777">
            <w:pPr>
              <w:pStyle w:val="AControlHeader"/>
            </w:pPr>
            <w:r w:rsidRPr="006159C2">
              <w:t>Date:</w:t>
            </w:r>
          </w:p>
        </w:tc>
        <w:tc>
          <w:tcPr>
            <w:tcW w:w="2402" w:type="dxa"/>
            <w:shd w:val="clear" w:color="auto" w:fill="6AA2DA" w:themeFill="accent2"/>
          </w:tcPr>
          <w:p w:rsidRPr="006159C2" w:rsidR="002753E0" w:rsidP="0007200A" w:rsidRDefault="002753E0" w14:paraId="62D7C89C" w14:textId="77777777">
            <w:pPr>
              <w:pStyle w:val="AControlHeader"/>
            </w:pPr>
            <w:r w:rsidRPr="006159C2">
              <w:t>Reason for Review:</w:t>
            </w:r>
          </w:p>
        </w:tc>
        <w:tc>
          <w:tcPr>
            <w:tcW w:w="2403" w:type="dxa"/>
            <w:shd w:val="clear" w:color="auto" w:fill="6AA2DA" w:themeFill="accent2"/>
          </w:tcPr>
          <w:p w:rsidRPr="006159C2" w:rsidR="002753E0" w:rsidP="0007200A" w:rsidRDefault="002753E0" w14:paraId="0B37EFDA" w14:textId="77777777">
            <w:pPr>
              <w:pStyle w:val="AControlHeader"/>
            </w:pPr>
            <w:r w:rsidRPr="006159C2">
              <w:t>Nature of Changes:</w:t>
            </w:r>
          </w:p>
        </w:tc>
        <w:tc>
          <w:tcPr>
            <w:tcW w:w="1342" w:type="dxa"/>
            <w:shd w:val="clear" w:color="auto" w:fill="6AA2DA" w:themeFill="accent2"/>
          </w:tcPr>
          <w:p w:rsidRPr="006159C2" w:rsidR="002753E0" w:rsidP="0007200A" w:rsidRDefault="002753E0" w14:paraId="7BF9363D" w14:textId="77777777">
            <w:pPr>
              <w:pStyle w:val="AControlHeader"/>
            </w:pPr>
            <w:r w:rsidRPr="006159C2">
              <w:t>Prepared by:</w:t>
            </w:r>
          </w:p>
        </w:tc>
        <w:tc>
          <w:tcPr>
            <w:tcW w:w="1350" w:type="dxa"/>
            <w:shd w:val="clear" w:color="auto" w:fill="6AA2DA" w:themeFill="accent2"/>
          </w:tcPr>
          <w:p w:rsidRPr="006159C2" w:rsidR="002753E0" w:rsidP="0007200A" w:rsidRDefault="002753E0" w14:paraId="22A2BD45" w14:textId="77777777">
            <w:pPr>
              <w:pStyle w:val="AControlHeader"/>
            </w:pPr>
            <w:r w:rsidRPr="006159C2">
              <w:t>Checked by:</w:t>
            </w:r>
          </w:p>
        </w:tc>
      </w:tr>
      <w:tr w:rsidRPr="00713B8E" w:rsidR="00713B8E" w:rsidTr="007C2906" w14:paraId="3222DB67" w14:textId="77777777">
        <w:tc>
          <w:tcPr>
            <w:tcW w:w="668" w:type="dxa"/>
            <w:shd w:val="clear" w:color="auto" w:fill="auto"/>
          </w:tcPr>
          <w:p w:rsidRPr="00713B8E" w:rsidR="002753E0" w:rsidP="00713B8E" w:rsidRDefault="002753E0" w14:paraId="3ACF9033" w14:textId="77777777">
            <w:pPr>
              <w:pStyle w:val="ATableBodyLeft"/>
            </w:pPr>
          </w:p>
        </w:tc>
        <w:tc>
          <w:tcPr>
            <w:tcW w:w="1474" w:type="dxa"/>
            <w:shd w:val="clear" w:color="auto" w:fill="auto"/>
          </w:tcPr>
          <w:p w:rsidRPr="00713B8E" w:rsidR="002753E0" w:rsidP="00713B8E" w:rsidRDefault="002753E0" w14:paraId="47DBCB85" w14:textId="77777777">
            <w:pPr>
              <w:pStyle w:val="ATableBodyLeft"/>
            </w:pPr>
          </w:p>
        </w:tc>
        <w:tc>
          <w:tcPr>
            <w:tcW w:w="2402" w:type="dxa"/>
            <w:shd w:val="clear" w:color="auto" w:fill="auto"/>
          </w:tcPr>
          <w:p w:rsidRPr="00713B8E" w:rsidR="002753E0" w:rsidP="00713B8E" w:rsidRDefault="002753E0" w14:paraId="561B82BC" w14:textId="77777777">
            <w:pPr>
              <w:pStyle w:val="ATableBodyLeft"/>
            </w:pPr>
          </w:p>
        </w:tc>
        <w:tc>
          <w:tcPr>
            <w:tcW w:w="2403" w:type="dxa"/>
            <w:shd w:val="clear" w:color="auto" w:fill="auto"/>
          </w:tcPr>
          <w:p w:rsidRPr="00713B8E" w:rsidR="002753E0" w:rsidP="00713B8E" w:rsidRDefault="002753E0" w14:paraId="787342D5" w14:textId="77777777">
            <w:pPr>
              <w:pStyle w:val="ATableBodyLeft"/>
            </w:pPr>
          </w:p>
        </w:tc>
        <w:tc>
          <w:tcPr>
            <w:tcW w:w="1342" w:type="dxa"/>
            <w:shd w:val="clear" w:color="auto" w:fill="auto"/>
          </w:tcPr>
          <w:p w:rsidRPr="00713B8E" w:rsidR="002753E0" w:rsidP="00713B8E" w:rsidRDefault="002753E0" w14:paraId="78D7CBBA" w14:textId="77777777">
            <w:pPr>
              <w:pStyle w:val="ATableBodyLeft"/>
            </w:pPr>
          </w:p>
        </w:tc>
        <w:tc>
          <w:tcPr>
            <w:tcW w:w="1350" w:type="dxa"/>
            <w:shd w:val="clear" w:color="auto" w:fill="auto"/>
          </w:tcPr>
          <w:p w:rsidRPr="00713B8E" w:rsidR="002753E0" w:rsidP="00713B8E" w:rsidRDefault="002753E0" w14:paraId="09AFA392" w14:textId="77777777">
            <w:pPr>
              <w:pStyle w:val="ATableBodyLeft"/>
            </w:pPr>
          </w:p>
        </w:tc>
      </w:tr>
      <w:tr w:rsidRPr="00713B8E" w:rsidR="00713B8E" w:rsidTr="007C2906" w14:paraId="4934A64D" w14:textId="77777777">
        <w:tc>
          <w:tcPr>
            <w:tcW w:w="668" w:type="dxa"/>
            <w:shd w:val="clear" w:color="auto" w:fill="auto"/>
          </w:tcPr>
          <w:p w:rsidRPr="00713B8E" w:rsidR="002753E0" w:rsidP="00713B8E" w:rsidRDefault="002753E0" w14:paraId="7E47BD34" w14:textId="77777777">
            <w:pPr>
              <w:pStyle w:val="ATableBodyLeft"/>
            </w:pPr>
          </w:p>
        </w:tc>
        <w:tc>
          <w:tcPr>
            <w:tcW w:w="1474" w:type="dxa"/>
            <w:shd w:val="clear" w:color="auto" w:fill="auto"/>
          </w:tcPr>
          <w:p w:rsidRPr="00713B8E" w:rsidR="002753E0" w:rsidP="00713B8E" w:rsidRDefault="002753E0" w14:paraId="21327C56" w14:textId="77777777">
            <w:pPr>
              <w:pStyle w:val="ATableBodyLeft"/>
            </w:pPr>
          </w:p>
        </w:tc>
        <w:tc>
          <w:tcPr>
            <w:tcW w:w="2402" w:type="dxa"/>
            <w:shd w:val="clear" w:color="auto" w:fill="auto"/>
          </w:tcPr>
          <w:p w:rsidRPr="00713B8E" w:rsidR="002753E0" w:rsidP="00713B8E" w:rsidRDefault="002753E0" w14:paraId="28D8C03E" w14:textId="77777777">
            <w:pPr>
              <w:pStyle w:val="ATableBodyLeft"/>
            </w:pPr>
          </w:p>
        </w:tc>
        <w:tc>
          <w:tcPr>
            <w:tcW w:w="2403" w:type="dxa"/>
            <w:shd w:val="clear" w:color="auto" w:fill="auto"/>
          </w:tcPr>
          <w:p w:rsidRPr="00713B8E" w:rsidR="002753E0" w:rsidP="00713B8E" w:rsidRDefault="002753E0" w14:paraId="1E53CB90" w14:textId="77777777">
            <w:pPr>
              <w:pStyle w:val="ATableBodyLeft"/>
            </w:pPr>
          </w:p>
        </w:tc>
        <w:tc>
          <w:tcPr>
            <w:tcW w:w="1342" w:type="dxa"/>
            <w:shd w:val="clear" w:color="auto" w:fill="auto"/>
          </w:tcPr>
          <w:p w:rsidRPr="00713B8E" w:rsidR="002753E0" w:rsidP="00713B8E" w:rsidRDefault="002753E0" w14:paraId="0FB52044" w14:textId="77777777">
            <w:pPr>
              <w:pStyle w:val="ATableBodyLeft"/>
            </w:pPr>
          </w:p>
        </w:tc>
        <w:tc>
          <w:tcPr>
            <w:tcW w:w="1350" w:type="dxa"/>
            <w:shd w:val="clear" w:color="auto" w:fill="auto"/>
          </w:tcPr>
          <w:p w:rsidRPr="00713B8E" w:rsidR="002753E0" w:rsidP="00713B8E" w:rsidRDefault="002753E0" w14:paraId="32A39916" w14:textId="77777777">
            <w:pPr>
              <w:pStyle w:val="ATableBodyLeft"/>
            </w:pPr>
          </w:p>
        </w:tc>
      </w:tr>
      <w:tr w:rsidRPr="00713B8E" w:rsidR="00713B8E" w:rsidTr="007C2906" w14:paraId="51A42706" w14:textId="77777777">
        <w:tc>
          <w:tcPr>
            <w:tcW w:w="668" w:type="dxa"/>
            <w:shd w:val="clear" w:color="auto" w:fill="auto"/>
          </w:tcPr>
          <w:p w:rsidRPr="00713B8E" w:rsidR="002753E0" w:rsidP="00713B8E" w:rsidRDefault="002753E0" w14:paraId="03DCB27D" w14:textId="77777777">
            <w:pPr>
              <w:pStyle w:val="ATableBodyLeft"/>
            </w:pPr>
          </w:p>
        </w:tc>
        <w:tc>
          <w:tcPr>
            <w:tcW w:w="1474" w:type="dxa"/>
            <w:shd w:val="clear" w:color="auto" w:fill="auto"/>
          </w:tcPr>
          <w:p w:rsidRPr="00713B8E" w:rsidR="002753E0" w:rsidP="00713B8E" w:rsidRDefault="002753E0" w14:paraId="44B82912" w14:textId="77777777">
            <w:pPr>
              <w:pStyle w:val="ATableBodyLeft"/>
            </w:pPr>
          </w:p>
        </w:tc>
        <w:tc>
          <w:tcPr>
            <w:tcW w:w="2402" w:type="dxa"/>
            <w:shd w:val="clear" w:color="auto" w:fill="auto"/>
          </w:tcPr>
          <w:p w:rsidRPr="00713B8E" w:rsidR="002753E0" w:rsidP="00713B8E" w:rsidRDefault="002753E0" w14:paraId="680C7233" w14:textId="77777777">
            <w:pPr>
              <w:pStyle w:val="ATableBodyLeft"/>
            </w:pPr>
          </w:p>
        </w:tc>
        <w:tc>
          <w:tcPr>
            <w:tcW w:w="2403" w:type="dxa"/>
            <w:shd w:val="clear" w:color="auto" w:fill="auto"/>
          </w:tcPr>
          <w:p w:rsidRPr="00713B8E" w:rsidR="002753E0" w:rsidP="00713B8E" w:rsidRDefault="002753E0" w14:paraId="4086067D" w14:textId="77777777">
            <w:pPr>
              <w:pStyle w:val="ATableBodyLeft"/>
            </w:pPr>
          </w:p>
        </w:tc>
        <w:tc>
          <w:tcPr>
            <w:tcW w:w="1342" w:type="dxa"/>
            <w:shd w:val="clear" w:color="auto" w:fill="auto"/>
          </w:tcPr>
          <w:p w:rsidRPr="00713B8E" w:rsidR="002753E0" w:rsidP="00713B8E" w:rsidRDefault="002753E0" w14:paraId="70B3BBD4" w14:textId="77777777">
            <w:pPr>
              <w:pStyle w:val="ATableBodyLeft"/>
            </w:pPr>
          </w:p>
        </w:tc>
        <w:tc>
          <w:tcPr>
            <w:tcW w:w="1350" w:type="dxa"/>
            <w:shd w:val="clear" w:color="auto" w:fill="auto"/>
          </w:tcPr>
          <w:p w:rsidRPr="00713B8E" w:rsidR="002753E0" w:rsidP="00713B8E" w:rsidRDefault="002753E0" w14:paraId="3A39ACBA" w14:textId="77777777">
            <w:pPr>
              <w:pStyle w:val="ATableBodyLeft"/>
            </w:pPr>
          </w:p>
        </w:tc>
      </w:tr>
      <w:tr w:rsidRPr="00713B8E" w:rsidR="00713B8E" w:rsidTr="007C2906" w14:paraId="72A244C8" w14:textId="77777777">
        <w:tc>
          <w:tcPr>
            <w:tcW w:w="668" w:type="dxa"/>
            <w:shd w:val="clear" w:color="auto" w:fill="auto"/>
          </w:tcPr>
          <w:p w:rsidRPr="00713B8E" w:rsidR="002753E0" w:rsidP="00713B8E" w:rsidRDefault="002753E0" w14:paraId="2179E7A6" w14:textId="77777777">
            <w:pPr>
              <w:pStyle w:val="ATableBodyLeft"/>
            </w:pPr>
          </w:p>
        </w:tc>
        <w:tc>
          <w:tcPr>
            <w:tcW w:w="1474" w:type="dxa"/>
            <w:shd w:val="clear" w:color="auto" w:fill="auto"/>
          </w:tcPr>
          <w:p w:rsidRPr="00713B8E" w:rsidR="002753E0" w:rsidP="00713B8E" w:rsidRDefault="002753E0" w14:paraId="5CB8964E" w14:textId="77777777">
            <w:pPr>
              <w:pStyle w:val="ATableBodyLeft"/>
            </w:pPr>
          </w:p>
        </w:tc>
        <w:tc>
          <w:tcPr>
            <w:tcW w:w="2402" w:type="dxa"/>
            <w:shd w:val="clear" w:color="auto" w:fill="auto"/>
          </w:tcPr>
          <w:p w:rsidRPr="00713B8E" w:rsidR="002753E0" w:rsidP="00713B8E" w:rsidRDefault="002753E0" w14:paraId="306B27B9" w14:textId="77777777">
            <w:pPr>
              <w:pStyle w:val="ATableBodyLeft"/>
            </w:pPr>
          </w:p>
        </w:tc>
        <w:tc>
          <w:tcPr>
            <w:tcW w:w="2403" w:type="dxa"/>
            <w:shd w:val="clear" w:color="auto" w:fill="auto"/>
          </w:tcPr>
          <w:p w:rsidRPr="00713B8E" w:rsidR="002753E0" w:rsidP="00713B8E" w:rsidRDefault="002753E0" w14:paraId="19DFA193" w14:textId="77777777">
            <w:pPr>
              <w:pStyle w:val="ATableBodyLeft"/>
            </w:pPr>
          </w:p>
        </w:tc>
        <w:tc>
          <w:tcPr>
            <w:tcW w:w="1342" w:type="dxa"/>
            <w:shd w:val="clear" w:color="auto" w:fill="auto"/>
          </w:tcPr>
          <w:p w:rsidRPr="00713B8E" w:rsidR="002753E0" w:rsidP="00713B8E" w:rsidRDefault="002753E0" w14:paraId="3346552D" w14:textId="77777777">
            <w:pPr>
              <w:pStyle w:val="ATableBodyLeft"/>
            </w:pPr>
          </w:p>
        </w:tc>
        <w:tc>
          <w:tcPr>
            <w:tcW w:w="1350" w:type="dxa"/>
            <w:shd w:val="clear" w:color="auto" w:fill="auto"/>
          </w:tcPr>
          <w:p w:rsidRPr="00713B8E" w:rsidR="002753E0" w:rsidP="00713B8E" w:rsidRDefault="002753E0" w14:paraId="2C3E71D8" w14:textId="77777777">
            <w:pPr>
              <w:pStyle w:val="ATableBodyLeft"/>
            </w:pPr>
          </w:p>
        </w:tc>
      </w:tr>
      <w:tr w:rsidRPr="00713B8E" w:rsidR="00713B8E" w:rsidTr="007C2906" w14:paraId="5E1BC654" w14:textId="77777777">
        <w:tc>
          <w:tcPr>
            <w:tcW w:w="668" w:type="dxa"/>
            <w:tcBorders>
              <w:bottom w:val="single" w:color="000000" w:themeColor="text1" w:sz="4" w:space="0"/>
            </w:tcBorders>
            <w:shd w:val="clear" w:color="auto" w:fill="auto"/>
          </w:tcPr>
          <w:p w:rsidRPr="00713B8E" w:rsidR="002753E0" w:rsidP="00713B8E" w:rsidRDefault="002753E0" w14:paraId="56359A46" w14:textId="77777777">
            <w:pPr>
              <w:pStyle w:val="ATableBodyLeft"/>
            </w:pPr>
          </w:p>
        </w:tc>
        <w:tc>
          <w:tcPr>
            <w:tcW w:w="1474" w:type="dxa"/>
            <w:tcBorders>
              <w:bottom w:val="single" w:color="000000" w:themeColor="text1" w:sz="4" w:space="0"/>
            </w:tcBorders>
            <w:shd w:val="clear" w:color="auto" w:fill="auto"/>
          </w:tcPr>
          <w:p w:rsidRPr="00713B8E" w:rsidR="002753E0" w:rsidP="00713B8E" w:rsidRDefault="002753E0" w14:paraId="616C65BD" w14:textId="77777777">
            <w:pPr>
              <w:pStyle w:val="ATableBodyLeft"/>
            </w:pPr>
          </w:p>
        </w:tc>
        <w:tc>
          <w:tcPr>
            <w:tcW w:w="2402" w:type="dxa"/>
            <w:tcBorders>
              <w:bottom w:val="single" w:color="000000" w:themeColor="text1" w:sz="4" w:space="0"/>
            </w:tcBorders>
            <w:shd w:val="clear" w:color="auto" w:fill="auto"/>
          </w:tcPr>
          <w:p w:rsidRPr="00713B8E" w:rsidR="002753E0" w:rsidP="00713B8E" w:rsidRDefault="002753E0" w14:paraId="1687FC99" w14:textId="77777777">
            <w:pPr>
              <w:pStyle w:val="ATableBodyLeft"/>
            </w:pPr>
          </w:p>
        </w:tc>
        <w:tc>
          <w:tcPr>
            <w:tcW w:w="2403" w:type="dxa"/>
            <w:tcBorders>
              <w:bottom w:val="single" w:color="000000" w:themeColor="text1" w:sz="4" w:space="0"/>
            </w:tcBorders>
            <w:shd w:val="clear" w:color="auto" w:fill="auto"/>
          </w:tcPr>
          <w:p w:rsidRPr="00713B8E" w:rsidR="002753E0" w:rsidP="00713B8E" w:rsidRDefault="002753E0" w14:paraId="79F23380" w14:textId="77777777">
            <w:pPr>
              <w:pStyle w:val="ATableBodyLeft"/>
            </w:pPr>
          </w:p>
        </w:tc>
        <w:tc>
          <w:tcPr>
            <w:tcW w:w="1342" w:type="dxa"/>
            <w:tcBorders>
              <w:bottom w:val="single" w:color="000000" w:themeColor="text1" w:sz="4" w:space="0"/>
            </w:tcBorders>
            <w:shd w:val="clear" w:color="auto" w:fill="auto"/>
          </w:tcPr>
          <w:p w:rsidRPr="00713B8E" w:rsidR="002753E0" w:rsidP="00713B8E" w:rsidRDefault="002753E0" w14:paraId="5BAE9EFF" w14:textId="77777777">
            <w:pPr>
              <w:pStyle w:val="ATableBodyLeft"/>
            </w:pPr>
          </w:p>
        </w:tc>
        <w:tc>
          <w:tcPr>
            <w:tcW w:w="1350" w:type="dxa"/>
            <w:tcBorders>
              <w:bottom w:val="single" w:color="000000" w:themeColor="text1" w:sz="4" w:space="0"/>
            </w:tcBorders>
            <w:shd w:val="clear" w:color="auto" w:fill="auto"/>
          </w:tcPr>
          <w:p w:rsidRPr="00713B8E" w:rsidR="002753E0" w:rsidP="00713B8E" w:rsidRDefault="002753E0" w14:paraId="5516933F" w14:textId="77777777">
            <w:pPr>
              <w:pStyle w:val="ATableBodyLeft"/>
            </w:pPr>
          </w:p>
        </w:tc>
      </w:tr>
      <w:tr w:rsidRPr="00713B8E" w:rsidR="00713B8E" w:rsidTr="007C2906" w14:paraId="66E4E984" w14:textId="77777777">
        <w:tc>
          <w:tcPr>
            <w:tcW w:w="668" w:type="dxa"/>
            <w:tcBorders>
              <w:left w:val="nil"/>
              <w:bottom w:val="nil"/>
              <w:right w:val="nil"/>
            </w:tcBorders>
            <w:shd w:val="clear" w:color="auto" w:fill="auto"/>
          </w:tcPr>
          <w:p w:rsidRPr="00713B8E" w:rsidR="002753E0" w:rsidP="00713B8E" w:rsidRDefault="002753E0" w14:paraId="6A947AAD" w14:textId="77777777">
            <w:pPr>
              <w:pStyle w:val="ATableBodyLeft"/>
            </w:pPr>
          </w:p>
        </w:tc>
        <w:tc>
          <w:tcPr>
            <w:tcW w:w="1474" w:type="dxa"/>
            <w:tcBorders>
              <w:left w:val="nil"/>
              <w:bottom w:val="nil"/>
              <w:right w:val="nil"/>
            </w:tcBorders>
            <w:shd w:val="clear" w:color="auto" w:fill="auto"/>
          </w:tcPr>
          <w:p w:rsidRPr="00713B8E" w:rsidR="002753E0" w:rsidP="00713B8E" w:rsidRDefault="002753E0" w14:paraId="5D3329D8" w14:textId="77777777">
            <w:pPr>
              <w:pStyle w:val="ATableBodyLeft"/>
            </w:pPr>
          </w:p>
        </w:tc>
        <w:tc>
          <w:tcPr>
            <w:tcW w:w="2402" w:type="dxa"/>
            <w:tcBorders>
              <w:left w:val="nil"/>
              <w:bottom w:val="nil"/>
              <w:right w:val="nil"/>
            </w:tcBorders>
            <w:shd w:val="clear" w:color="auto" w:fill="auto"/>
          </w:tcPr>
          <w:p w:rsidRPr="00713B8E" w:rsidR="002753E0" w:rsidP="00713B8E" w:rsidRDefault="002753E0" w14:paraId="0ED92BFF" w14:textId="77777777">
            <w:pPr>
              <w:pStyle w:val="ATableBodyLeft"/>
            </w:pPr>
          </w:p>
        </w:tc>
        <w:tc>
          <w:tcPr>
            <w:tcW w:w="2403" w:type="dxa"/>
            <w:tcBorders>
              <w:left w:val="nil"/>
              <w:bottom w:val="nil"/>
              <w:right w:val="nil"/>
            </w:tcBorders>
            <w:shd w:val="clear" w:color="auto" w:fill="auto"/>
          </w:tcPr>
          <w:p w:rsidRPr="00713B8E" w:rsidR="002753E0" w:rsidP="00713B8E" w:rsidRDefault="002753E0" w14:paraId="3C799806" w14:textId="77777777">
            <w:pPr>
              <w:pStyle w:val="ATableBodyLeft"/>
            </w:pPr>
          </w:p>
        </w:tc>
        <w:tc>
          <w:tcPr>
            <w:tcW w:w="1342" w:type="dxa"/>
            <w:tcBorders>
              <w:left w:val="nil"/>
              <w:bottom w:val="nil"/>
              <w:right w:val="nil"/>
            </w:tcBorders>
            <w:shd w:val="clear" w:color="auto" w:fill="auto"/>
          </w:tcPr>
          <w:p w:rsidRPr="00713B8E" w:rsidR="002753E0" w:rsidP="00713B8E" w:rsidRDefault="002753E0" w14:paraId="1FC9F579" w14:textId="77777777">
            <w:pPr>
              <w:pStyle w:val="ATableBodyLeft"/>
            </w:pPr>
          </w:p>
        </w:tc>
        <w:tc>
          <w:tcPr>
            <w:tcW w:w="1350" w:type="dxa"/>
            <w:tcBorders>
              <w:left w:val="nil"/>
              <w:bottom w:val="nil"/>
              <w:right w:val="nil"/>
            </w:tcBorders>
            <w:shd w:val="clear" w:color="auto" w:fill="auto"/>
          </w:tcPr>
          <w:p w:rsidRPr="00713B8E" w:rsidR="002753E0" w:rsidP="00713B8E" w:rsidRDefault="002753E0" w14:paraId="21DAEDE3" w14:textId="77777777">
            <w:pPr>
              <w:pStyle w:val="ATableBodyLeft"/>
            </w:pPr>
          </w:p>
        </w:tc>
      </w:tr>
    </w:tbl>
    <w:p w:rsidR="002753E0" w:rsidP="00D3521A" w:rsidRDefault="002753E0" w14:paraId="76DF54CD" w14:textId="77777777">
      <w:pPr>
        <w:pStyle w:val="ATableBodyLeft"/>
      </w:pPr>
    </w:p>
    <w:p w:rsidR="00D35DF3" w:rsidRDefault="00D35DF3" w14:paraId="70C5333B" w14:textId="77777777">
      <w:r>
        <w:br w:type="page"/>
      </w:r>
    </w:p>
    <w:p w:rsidR="00D35DF3" w:rsidP="00D35DF3" w:rsidRDefault="00D35DF3" w14:paraId="584B5AE3" w14:textId="77777777">
      <w:pPr>
        <w:pStyle w:val="Heading6"/>
      </w:pPr>
      <w:r>
        <w:t>Contents</w:t>
      </w:r>
    </w:p>
    <w:p w:rsidR="0007776E" w:rsidRDefault="00892B6F" w14:paraId="0675D8A9" w14:textId="7D2352D9">
      <w:pPr>
        <w:pStyle w:val="TOC1"/>
        <w:rPr>
          <w:rFonts w:asciiTheme="minorHAnsi" w:hAnsiTheme="minorHAnsi" w:eastAsiaTheme="minorEastAsia"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history="1" w:anchor="_Toc181035202">
        <w:r w:rsidRPr="00925B6D" w:rsidR="0007776E">
          <w:rPr>
            <w:rStyle w:val="Hyperlink"/>
            <w:noProof/>
          </w:rPr>
          <w:t>1.0</w:t>
        </w:r>
        <w:r w:rsidR="0007776E">
          <w:rPr>
            <w:rFonts w:asciiTheme="minorHAnsi" w:hAnsiTheme="minorHAnsi" w:eastAsiaTheme="minorEastAsia" w:cstheme="minorBidi"/>
            <w:bCs w:val="0"/>
            <w:noProof/>
            <w:color w:val="auto"/>
            <w:kern w:val="2"/>
            <w:szCs w:val="24"/>
            <w:lang w:eastAsia="en-GB"/>
            <w14:ligatures w14:val="standardContextual"/>
          </w:rPr>
          <w:tab/>
        </w:r>
        <w:r w:rsidRPr="00925B6D" w:rsidR="0007776E">
          <w:rPr>
            <w:rStyle w:val="Hyperlink"/>
            <w:noProof/>
          </w:rPr>
          <w:t>POLICY STATEMENT</w:t>
        </w:r>
        <w:r w:rsidR="0007776E">
          <w:rPr>
            <w:noProof/>
            <w:webHidden/>
          </w:rPr>
          <w:tab/>
        </w:r>
        <w:r w:rsidR="0007776E">
          <w:rPr>
            <w:noProof/>
            <w:webHidden/>
          </w:rPr>
          <w:fldChar w:fldCharType="begin"/>
        </w:r>
        <w:r w:rsidR="0007776E">
          <w:rPr>
            <w:noProof/>
            <w:webHidden/>
          </w:rPr>
          <w:instrText xml:space="preserve"> PAGEREF _Toc181035202 \h </w:instrText>
        </w:r>
        <w:r w:rsidR="0007776E">
          <w:rPr>
            <w:noProof/>
            <w:webHidden/>
          </w:rPr>
        </w:r>
        <w:r w:rsidR="0007776E">
          <w:rPr>
            <w:noProof/>
            <w:webHidden/>
          </w:rPr>
          <w:fldChar w:fldCharType="separate"/>
        </w:r>
        <w:r w:rsidR="0007776E">
          <w:rPr>
            <w:noProof/>
            <w:webHidden/>
          </w:rPr>
          <w:t>1</w:t>
        </w:r>
        <w:r w:rsidR="0007776E">
          <w:rPr>
            <w:noProof/>
            <w:webHidden/>
          </w:rPr>
          <w:fldChar w:fldCharType="end"/>
        </w:r>
      </w:hyperlink>
    </w:p>
    <w:p w:rsidR="0007776E" w:rsidRDefault="0007776E" w14:paraId="720587A2" w14:textId="195CB020">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203">
        <w:r w:rsidRPr="00925B6D">
          <w:rPr>
            <w:rStyle w:val="Hyperlink"/>
            <w:noProof/>
          </w:rPr>
          <w:t>2.0</w:t>
        </w:r>
        <w:r>
          <w:rPr>
            <w:rFonts w:asciiTheme="minorHAnsi" w:hAnsiTheme="minorHAnsi" w:eastAsiaTheme="minorEastAsia" w:cstheme="minorBidi"/>
            <w:bCs w:val="0"/>
            <w:noProof/>
            <w:color w:val="auto"/>
            <w:kern w:val="2"/>
            <w:szCs w:val="24"/>
            <w:lang w:eastAsia="en-GB"/>
            <w14:ligatures w14:val="standardContextual"/>
          </w:rPr>
          <w:tab/>
        </w:r>
        <w:r w:rsidRPr="00925B6D">
          <w:rPr>
            <w:rStyle w:val="Hyperlink"/>
            <w:noProof/>
          </w:rPr>
          <w:t>ROLES AND RESPONSIBILITIES</w:t>
        </w:r>
        <w:r>
          <w:rPr>
            <w:noProof/>
            <w:webHidden/>
          </w:rPr>
          <w:tab/>
        </w:r>
        <w:r>
          <w:rPr>
            <w:noProof/>
            <w:webHidden/>
          </w:rPr>
          <w:fldChar w:fldCharType="begin"/>
        </w:r>
        <w:r>
          <w:rPr>
            <w:noProof/>
            <w:webHidden/>
          </w:rPr>
          <w:instrText xml:space="preserve"> PAGEREF _Toc181035203 \h </w:instrText>
        </w:r>
        <w:r>
          <w:rPr>
            <w:noProof/>
            <w:webHidden/>
          </w:rPr>
        </w:r>
        <w:r>
          <w:rPr>
            <w:noProof/>
            <w:webHidden/>
          </w:rPr>
          <w:fldChar w:fldCharType="separate"/>
        </w:r>
        <w:r>
          <w:rPr>
            <w:noProof/>
            <w:webHidden/>
          </w:rPr>
          <w:t>1</w:t>
        </w:r>
        <w:r>
          <w:rPr>
            <w:noProof/>
            <w:webHidden/>
          </w:rPr>
          <w:fldChar w:fldCharType="end"/>
        </w:r>
      </w:hyperlink>
    </w:p>
    <w:p w:rsidR="0007776E" w:rsidRDefault="0007776E" w14:paraId="5931538D" w14:textId="36A8B6D1">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04">
        <w:r w:rsidRPr="00925B6D">
          <w:rPr>
            <w:rStyle w:val="Hyperlink"/>
            <w:noProof/>
          </w:rPr>
          <w:t>2.1</w:t>
        </w:r>
        <w:r>
          <w:rPr>
            <w:rFonts w:asciiTheme="minorHAnsi" w:hAnsiTheme="minorHAnsi" w:eastAsiaTheme="minorEastAsia" w:cstheme="minorBidi"/>
            <w:noProof/>
            <w:color w:val="auto"/>
            <w:kern w:val="2"/>
            <w:sz w:val="24"/>
            <w:szCs w:val="24"/>
            <w:lang w:eastAsia="en-GB"/>
            <w14:ligatures w14:val="standardContextual"/>
          </w:rPr>
          <w:tab/>
        </w:r>
        <w:r w:rsidRPr="00925B6D">
          <w:rPr>
            <w:rStyle w:val="Hyperlink"/>
            <w:noProof/>
          </w:rPr>
          <w:t>Managers Responsibilities</w:t>
        </w:r>
        <w:r>
          <w:rPr>
            <w:noProof/>
            <w:webHidden/>
          </w:rPr>
          <w:tab/>
        </w:r>
        <w:r>
          <w:rPr>
            <w:noProof/>
            <w:webHidden/>
          </w:rPr>
          <w:fldChar w:fldCharType="begin"/>
        </w:r>
        <w:r>
          <w:rPr>
            <w:noProof/>
            <w:webHidden/>
          </w:rPr>
          <w:instrText xml:space="preserve"> PAGEREF _Toc181035204 \h </w:instrText>
        </w:r>
        <w:r>
          <w:rPr>
            <w:noProof/>
            <w:webHidden/>
          </w:rPr>
        </w:r>
        <w:r>
          <w:rPr>
            <w:noProof/>
            <w:webHidden/>
          </w:rPr>
          <w:fldChar w:fldCharType="separate"/>
        </w:r>
        <w:r>
          <w:rPr>
            <w:noProof/>
            <w:webHidden/>
          </w:rPr>
          <w:t>1</w:t>
        </w:r>
        <w:r>
          <w:rPr>
            <w:noProof/>
            <w:webHidden/>
          </w:rPr>
          <w:fldChar w:fldCharType="end"/>
        </w:r>
      </w:hyperlink>
    </w:p>
    <w:p w:rsidR="0007776E" w:rsidRDefault="0007776E" w14:paraId="545F323F" w14:textId="6D76855F">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05">
        <w:r w:rsidRPr="00925B6D">
          <w:rPr>
            <w:rStyle w:val="Hyperlink"/>
            <w:noProof/>
          </w:rPr>
          <w:t>2.2</w:t>
        </w:r>
        <w:r>
          <w:rPr>
            <w:rFonts w:asciiTheme="minorHAnsi" w:hAnsiTheme="minorHAnsi" w:eastAsiaTheme="minorEastAsia" w:cstheme="minorBidi"/>
            <w:noProof/>
            <w:color w:val="auto"/>
            <w:kern w:val="2"/>
            <w:sz w:val="24"/>
            <w:szCs w:val="24"/>
            <w:lang w:eastAsia="en-GB"/>
            <w14:ligatures w14:val="standardContextual"/>
          </w:rPr>
          <w:tab/>
        </w:r>
        <w:r w:rsidRPr="00925B6D">
          <w:rPr>
            <w:rStyle w:val="Hyperlink"/>
            <w:noProof/>
          </w:rPr>
          <w:t>Employee Responsibilities</w:t>
        </w:r>
        <w:r>
          <w:rPr>
            <w:noProof/>
            <w:webHidden/>
          </w:rPr>
          <w:tab/>
        </w:r>
        <w:r>
          <w:rPr>
            <w:noProof/>
            <w:webHidden/>
          </w:rPr>
          <w:fldChar w:fldCharType="begin"/>
        </w:r>
        <w:r>
          <w:rPr>
            <w:noProof/>
            <w:webHidden/>
          </w:rPr>
          <w:instrText xml:space="preserve"> PAGEREF _Toc181035205 \h </w:instrText>
        </w:r>
        <w:r>
          <w:rPr>
            <w:noProof/>
            <w:webHidden/>
          </w:rPr>
        </w:r>
        <w:r>
          <w:rPr>
            <w:noProof/>
            <w:webHidden/>
          </w:rPr>
          <w:fldChar w:fldCharType="separate"/>
        </w:r>
        <w:r>
          <w:rPr>
            <w:noProof/>
            <w:webHidden/>
          </w:rPr>
          <w:t>1</w:t>
        </w:r>
        <w:r>
          <w:rPr>
            <w:noProof/>
            <w:webHidden/>
          </w:rPr>
          <w:fldChar w:fldCharType="end"/>
        </w:r>
      </w:hyperlink>
    </w:p>
    <w:p w:rsidR="0007776E" w:rsidRDefault="0007776E" w14:paraId="6317758C" w14:textId="03DCD8E5">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06">
        <w:r w:rsidRPr="00925B6D">
          <w:rPr>
            <w:rStyle w:val="Hyperlink"/>
            <w:noProof/>
          </w:rPr>
          <w:t>2.3</w:t>
        </w:r>
        <w:r>
          <w:rPr>
            <w:rFonts w:asciiTheme="minorHAnsi" w:hAnsiTheme="minorHAnsi" w:eastAsiaTheme="minorEastAsia" w:cstheme="minorBidi"/>
            <w:noProof/>
            <w:color w:val="auto"/>
            <w:kern w:val="2"/>
            <w:sz w:val="24"/>
            <w:szCs w:val="24"/>
            <w:lang w:eastAsia="en-GB"/>
            <w14:ligatures w14:val="standardContextual"/>
          </w:rPr>
          <w:tab/>
        </w:r>
        <w:r w:rsidRPr="00925B6D">
          <w:rPr>
            <w:rStyle w:val="Hyperlink"/>
            <w:noProof/>
          </w:rPr>
          <w:t>HR People Services Responsibilities (if applicable internal/out sourced)</w:t>
        </w:r>
        <w:r>
          <w:rPr>
            <w:noProof/>
            <w:webHidden/>
          </w:rPr>
          <w:tab/>
        </w:r>
        <w:r>
          <w:rPr>
            <w:noProof/>
            <w:webHidden/>
          </w:rPr>
          <w:fldChar w:fldCharType="begin"/>
        </w:r>
        <w:r>
          <w:rPr>
            <w:noProof/>
            <w:webHidden/>
          </w:rPr>
          <w:instrText xml:space="preserve"> PAGEREF _Toc181035206 \h </w:instrText>
        </w:r>
        <w:r>
          <w:rPr>
            <w:noProof/>
            <w:webHidden/>
          </w:rPr>
        </w:r>
        <w:r>
          <w:rPr>
            <w:noProof/>
            <w:webHidden/>
          </w:rPr>
          <w:fldChar w:fldCharType="separate"/>
        </w:r>
        <w:r>
          <w:rPr>
            <w:noProof/>
            <w:webHidden/>
          </w:rPr>
          <w:t>2</w:t>
        </w:r>
        <w:r>
          <w:rPr>
            <w:noProof/>
            <w:webHidden/>
          </w:rPr>
          <w:fldChar w:fldCharType="end"/>
        </w:r>
      </w:hyperlink>
    </w:p>
    <w:p w:rsidR="0007776E" w:rsidRDefault="0007776E" w14:paraId="160573D3" w14:textId="0FC53641">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207">
        <w:r w:rsidRPr="00925B6D">
          <w:rPr>
            <w:rStyle w:val="Hyperlink"/>
            <w:noProof/>
          </w:rPr>
          <w:t>3.0</w:t>
        </w:r>
        <w:r>
          <w:rPr>
            <w:rFonts w:asciiTheme="minorHAnsi" w:hAnsiTheme="minorHAnsi" w:eastAsiaTheme="minorEastAsia" w:cstheme="minorBidi"/>
            <w:bCs w:val="0"/>
            <w:noProof/>
            <w:color w:val="auto"/>
            <w:kern w:val="2"/>
            <w:szCs w:val="24"/>
            <w:lang w:eastAsia="en-GB"/>
            <w14:ligatures w14:val="standardContextual"/>
          </w:rPr>
          <w:tab/>
        </w:r>
        <w:r w:rsidRPr="00925B6D">
          <w:rPr>
            <w:rStyle w:val="Hyperlink"/>
            <w:noProof/>
          </w:rPr>
          <w:t>POLICY</w:t>
        </w:r>
        <w:r>
          <w:rPr>
            <w:noProof/>
            <w:webHidden/>
          </w:rPr>
          <w:tab/>
        </w:r>
        <w:r>
          <w:rPr>
            <w:noProof/>
            <w:webHidden/>
          </w:rPr>
          <w:fldChar w:fldCharType="begin"/>
        </w:r>
        <w:r>
          <w:rPr>
            <w:noProof/>
            <w:webHidden/>
          </w:rPr>
          <w:instrText xml:space="preserve"> PAGEREF _Toc181035207 \h </w:instrText>
        </w:r>
        <w:r>
          <w:rPr>
            <w:noProof/>
            <w:webHidden/>
          </w:rPr>
        </w:r>
        <w:r>
          <w:rPr>
            <w:noProof/>
            <w:webHidden/>
          </w:rPr>
          <w:fldChar w:fldCharType="separate"/>
        </w:r>
        <w:r>
          <w:rPr>
            <w:noProof/>
            <w:webHidden/>
          </w:rPr>
          <w:t>2</w:t>
        </w:r>
        <w:r>
          <w:rPr>
            <w:noProof/>
            <w:webHidden/>
          </w:rPr>
          <w:fldChar w:fldCharType="end"/>
        </w:r>
      </w:hyperlink>
    </w:p>
    <w:p w:rsidR="0007776E" w:rsidRDefault="0007776E" w14:paraId="6A3911B5" w14:textId="1957246F">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08">
        <w:r w:rsidRPr="00925B6D">
          <w:rPr>
            <w:rStyle w:val="Hyperlink"/>
            <w:noProof/>
          </w:rPr>
          <w:t>3.1</w:t>
        </w:r>
        <w:r>
          <w:rPr>
            <w:rFonts w:asciiTheme="minorHAnsi" w:hAnsiTheme="minorHAnsi" w:eastAsiaTheme="minorEastAsia" w:cstheme="minorBidi"/>
            <w:noProof/>
            <w:color w:val="auto"/>
            <w:kern w:val="2"/>
            <w:sz w:val="24"/>
            <w:szCs w:val="24"/>
            <w:lang w:eastAsia="en-GB"/>
            <w14:ligatures w14:val="standardContextual"/>
          </w:rPr>
          <w:tab/>
        </w:r>
        <w:r w:rsidRPr="00925B6D">
          <w:rPr>
            <w:rStyle w:val="Hyperlink"/>
            <w:noProof/>
          </w:rPr>
          <w:t>Purpose</w:t>
        </w:r>
        <w:r>
          <w:rPr>
            <w:noProof/>
            <w:webHidden/>
          </w:rPr>
          <w:tab/>
        </w:r>
        <w:r>
          <w:rPr>
            <w:noProof/>
            <w:webHidden/>
          </w:rPr>
          <w:fldChar w:fldCharType="begin"/>
        </w:r>
        <w:r>
          <w:rPr>
            <w:noProof/>
            <w:webHidden/>
          </w:rPr>
          <w:instrText xml:space="preserve"> PAGEREF _Toc181035208 \h </w:instrText>
        </w:r>
        <w:r>
          <w:rPr>
            <w:noProof/>
            <w:webHidden/>
          </w:rPr>
        </w:r>
        <w:r>
          <w:rPr>
            <w:noProof/>
            <w:webHidden/>
          </w:rPr>
          <w:fldChar w:fldCharType="separate"/>
        </w:r>
        <w:r>
          <w:rPr>
            <w:noProof/>
            <w:webHidden/>
          </w:rPr>
          <w:t>2</w:t>
        </w:r>
        <w:r>
          <w:rPr>
            <w:noProof/>
            <w:webHidden/>
          </w:rPr>
          <w:fldChar w:fldCharType="end"/>
        </w:r>
      </w:hyperlink>
    </w:p>
    <w:p w:rsidR="0007776E" w:rsidRDefault="0007776E" w14:paraId="2A694577" w14:textId="682B744A">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09">
        <w:r w:rsidRPr="00925B6D">
          <w:rPr>
            <w:rStyle w:val="Hyperlink"/>
            <w:noProof/>
          </w:rPr>
          <w:t>3.2</w:t>
        </w:r>
        <w:r>
          <w:rPr>
            <w:rFonts w:asciiTheme="minorHAnsi" w:hAnsiTheme="minorHAnsi" w:eastAsiaTheme="minorEastAsia" w:cstheme="minorBidi"/>
            <w:noProof/>
            <w:color w:val="auto"/>
            <w:kern w:val="2"/>
            <w:sz w:val="24"/>
            <w:szCs w:val="24"/>
            <w:lang w:eastAsia="en-GB"/>
            <w14:ligatures w14:val="standardContextual"/>
          </w:rPr>
          <w:tab/>
        </w:r>
        <w:r w:rsidRPr="00925B6D">
          <w:rPr>
            <w:rStyle w:val="Hyperlink"/>
            <w:noProof/>
          </w:rPr>
          <w:t>Who is covered by this Policy?</w:t>
        </w:r>
        <w:r>
          <w:rPr>
            <w:noProof/>
            <w:webHidden/>
          </w:rPr>
          <w:tab/>
        </w:r>
        <w:r>
          <w:rPr>
            <w:noProof/>
            <w:webHidden/>
          </w:rPr>
          <w:fldChar w:fldCharType="begin"/>
        </w:r>
        <w:r>
          <w:rPr>
            <w:noProof/>
            <w:webHidden/>
          </w:rPr>
          <w:instrText xml:space="preserve"> PAGEREF _Toc181035209 \h </w:instrText>
        </w:r>
        <w:r>
          <w:rPr>
            <w:noProof/>
            <w:webHidden/>
          </w:rPr>
        </w:r>
        <w:r>
          <w:rPr>
            <w:noProof/>
            <w:webHidden/>
          </w:rPr>
          <w:fldChar w:fldCharType="separate"/>
        </w:r>
        <w:r>
          <w:rPr>
            <w:noProof/>
            <w:webHidden/>
          </w:rPr>
          <w:t>2</w:t>
        </w:r>
        <w:r>
          <w:rPr>
            <w:noProof/>
            <w:webHidden/>
          </w:rPr>
          <w:fldChar w:fldCharType="end"/>
        </w:r>
      </w:hyperlink>
    </w:p>
    <w:p w:rsidR="0007776E" w:rsidRDefault="0007776E" w14:paraId="239AB19C" w14:textId="1250F05D">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10">
        <w:r w:rsidRPr="00925B6D">
          <w:rPr>
            <w:rStyle w:val="Hyperlink"/>
            <w:noProof/>
          </w:rPr>
          <w:t>3.3</w:t>
        </w:r>
        <w:r>
          <w:rPr>
            <w:rFonts w:asciiTheme="minorHAnsi" w:hAnsiTheme="minorHAnsi" w:eastAsiaTheme="minorEastAsia" w:cstheme="minorBidi"/>
            <w:noProof/>
            <w:color w:val="auto"/>
            <w:kern w:val="2"/>
            <w:sz w:val="24"/>
            <w:szCs w:val="24"/>
            <w:lang w:eastAsia="en-GB"/>
            <w14:ligatures w14:val="standardContextual"/>
          </w:rPr>
          <w:tab/>
        </w:r>
        <w:r w:rsidRPr="00925B6D">
          <w:rPr>
            <w:rStyle w:val="Hyperlink"/>
            <w:noProof/>
          </w:rPr>
          <w:t>Key Principles</w:t>
        </w:r>
        <w:r>
          <w:rPr>
            <w:noProof/>
            <w:webHidden/>
          </w:rPr>
          <w:tab/>
        </w:r>
        <w:r>
          <w:rPr>
            <w:noProof/>
            <w:webHidden/>
          </w:rPr>
          <w:fldChar w:fldCharType="begin"/>
        </w:r>
        <w:r>
          <w:rPr>
            <w:noProof/>
            <w:webHidden/>
          </w:rPr>
          <w:instrText xml:space="preserve"> PAGEREF _Toc181035210 \h </w:instrText>
        </w:r>
        <w:r>
          <w:rPr>
            <w:noProof/>
            <w:webHidden/>
          </w:rPr>
        </w:r>
        <w:r>
          <w:rPr>
            <w:noProof/>
            <w:webHidden/>
          </w:rPr>
          <w:fldChar w:fldCharType="separate"/>
        </w:r>
        <w:r>
          <w:rPr>
            <w:noProof/>
            <w:webHidden/>
          </w:rPr>
          <w:t>2</w:t>
        </w:r>
        <w:r>
          <w:rPr>
            <w:noProof/>
            <w:webHidden/>
          </w:rPr>
          <w:fldChar w:fldCharType="end"/>
        </w:r>
      </w:hyperlink>
    </w:p>
    <w:p w:rsidR="0007776E" w:rsidRDefault="0007776E" w14:paraId="009C7D2D" w14:textId="39D7866A">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211">
        <w:r w:rsidRPr="00925B6D">
          <w:rPr>
            <w:rStyle w:val="Hyperlink"/>
            <w:noProof/>
          </w:rPr>
          <w:t>4.0</w:t>
        </w:r>
        <w:r>
          <w:rPr>
            <w:rFonts w:asciiTheme="minorHAnsi" w:hAnsiTheme="minorHAnsi" w:eastAsiaTheme="minorEastAsia" w:cstheme="minorBidi"/>
            <w:bCs w:val="0"/>
            <w:noProof/>
            <w:color w:val="auto"/>
            <w:kern w:val="2"/>
            <w:szCs w:val="24"/>
            <w:lang w:eastAsia="en-GB"/>
            <w14:ligatures w14:val="standardContextual"/>
          </w:rPr>
          <w:tab/>
        </w:r>
        <w:r w:rsidRPr="00925B6D">
          <w:rPr>
            <w:rStyle w:val="Hyperlink"/>
            <w:noProof/>
          </w:rPr>
          <w:t>WHAT IS MENTAL HEALTH?</w:t>
        </w:r>
        <w:r>
          <w:rPr>
            <w:noProof/>
            <w:webHidden/>
          </w:rPr>
          <w:tab/>
        </w:r>
        <w:r>
          <w:rPr>
            <w:noProof/>
            <w:webHidden/>
          </w:rPr>
          <w:fldChar w:fldCharType="begin"/>
        </w:r>
        <w:r>
          <w:rPr>
            <w:noProof/>
            <w:webHidden/>
          </w:rPr>
          <w:instrText xml:space="preserve"> PAGEREF _Toc181035211 \h </w:instrText>
        </w:r>
        <w:r>
          <w:rPr>
            <w:noProof/>
            <w:webHidden/>
          </w:rPr>
        </w:r>
        <w:r>
          <w:rPr>
            <w:noProof/>
            <w:webHidden/>
          </w:rPr>
          <w:fldChar w:fldCharType="separate"/>
        </w:r>
        <w:r>
          <w:rPr>
            <w:noProof/>
            <w:webHidden/>
          </w:rPr>
          <w:t>2</w:t>
        </w:r>
        <w:r>
          <w:rPr>
            <w:noProof/>
            <w:webHidden/>
          </w:rPr>
          <w:fldChar w:fldCharType="end"/>
        </w:r>
      </w:hyperlink>
    </w:p>
    <w:p w:rsidR="0007776E" w:rsidRDefault="0007776E" w14:paraId="0E7AD01D" w14:textId="74699B63">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212">
        <w:r w:rsidRPr="00925B6D">
          <w:rPr>
            <w:rStyle w:val="Hyperlink"/>
            <w:noProof/>
          </w:rPr>
          <w:t>5.0</w:t>
        </w:r>
        <w:r>
          <w:rPr>
            <w:rFonts w:asciiTheme="minorHAnsi" w:hAnsiTheme="minorHAnsi" w:eastAsiaTheme="minorEastAsia" w:cstheme="minorBidi"/>
            <w:bCs w:val="0"/>
            <w:noProof/>
            <w:color w:val="auto"/>
            <w:kern w:val="2"/>
            <w:szCs w:val="24"/>
            <w:lang w:eastAsia="en-GB"/>
            <w14:ligatures w14:val="standardContextual"/>
          </w:rPr>
          <w:tab/>
        </w:r>
        <w:r w:rsidRPr="00925B6D">
          <w:rPr>
            <w:rStyle w:val="Hyperlink"/>
            <w:noProof/>
          </w:rPr>
          <w:t>ADDRESSING THE STIGMA OF MENTAL HEALTH CONDITIONS</w:t>
        </w:r>
        <w:r>
          <w:rPr>
            <w:noProof/>
            <w:webHidden/>
          </w:rPr>
          <w:tab/>
        </w:r>
        <w:r>
          <w:rPr>
            <w:noProof/>
            <w:webHidden/>
          </w:rPr>
          <w:fldChar w:fldCharType="begin"/>
        </w:r>
        <w:r>
          <w:rPr>
            <w:noProof/>
            <w:webHidden/>
          </w:rPr>
          <w:instrText xml:space="preserve"> PAGEREF _Toc181035212 \h </w:instrText>
        </w:r>
        <w:r>
          <w:rPr>
            <w:noProof/>
            <w:webHidden/>
          </w:rPr>
        </w:r>
        <w:r>
          <w:rPr>
            <w:noProof/>
            <w:webHidden/>
          </w:rPr>
          <w:fldChar w:fldCharType="separate"/>
        </w:r>
        <w:r>
          <w:rPr>
            <w:noProof/>
            <w:webHidden/>
          </w:rPr>
          <w:t>3</w:t>
        </w:r>
        <w:r>
          <w:rPr>
            <w:noProof/>
            <w:webHidden/>
          </w:rPr>
          <w:fldChar w:fldCharType="end"/>
        </w:r>
      </w:hyperlink>
    </w:p>
    <w:p w:rsidR="0007776E" w:rsidRDefault="0007776E" w14:paraId="188E94D2" w14:textId="1E9545A7">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213">
        <w:r w:rsidRPr="00925B6D">
          <w:rPr>
            <w:rStyle w:val="Hyperlink"/>
            <w:noProof/>
          </w:rPr>
          <w:t>6.0</w:t>
        </w:r>
        <w:r>
          <w:rPr>
            <w:rFonts w:asciiTheme="minorHAnsi" w:hAnsiTheme="minorHAnsi" w:eastAsiaTheme="minorEastAsia" w:cstheme="minorBidi"/>
            <w:bCs w:val="0"/>
            <w:noProof/>
            <w:color w:val="auto"/>
            <w:kern w:val="2"/>
            <w:szCs w:val="24"/>
            <w:lang w:eastAsia="en-GB"/>
            <w14:ligatures w14:val="standardContextual"/>
          </w:rPr>
          <w:tab/>
        </w:r>
        <w:r w:rsidRPr="00925B6D">
          <w:rPr>
            <w:rStyle w:val="Hyperlink"/>
            <w:noProof/>
          </w:rPr>
          <w:t>PROCEDURE</w:t>
        </w:r>
        <w:r>
          <w:rPr>
            <w:noProof/>
            <w:webHidden/>
          </w:rPr>
          <w:tab/>
        </w:r>
        <w:r>
          <w:rPr>
            <w:noProof/>
            <w:webHidden/>
          </w:rPr>
          <w:fldChar w:fldCharType="begin"/>
        </w:r>
        <w:r>
          <w:rPr>
            <w:noProof/>
            <w:webHidden/>
          </w:rPr>
          <w:instrText xml:space="preserve"> PAGEREF _Toc181035213 \h </w:instrText>
        </w:r>
        <w:r>
          <w:rPr>
            <w:noProof/>
            <w:webHidden/>
          </w:rPr>
        </w:r>
        <w:r>
          <w:rPr>
            <w:noProof/>
            <w:webHidden/>
          </w:rPr>
          <w:fldChar w:fldCharType="separate"/>
        </w:r>
        <w:r>
          <w:rPr>
            <w:noProof/>
            <w:webHidden/>
          </w:rPr>
          <w:t>3</w:t>
        </w:r>
        <w:r>
          <w:rPr>
            <w:noProof/>
            <w:webHidden/>
          </w:rPr>
          <w:fldChar w:fldCharType="end"/>
        </w:r>
      </w:hyperlink>
    </w:p>
    <w:p w:rsidR="0007776E" w:rsidRDefault="0007776E" w14:paraId="30F008AE" w14:textId="5E8238AD">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14">
        <w:r w:rsidRPr="00925B6D">
          <w:rPr>
            <w:rStyle w:val="Hyperlink"/>
            <w:noProof/>
          </w:rPr>
          <w:t>6.1</w:t>
        </w:r>
        <w:r>
          <w:rPr>
            <w:rFonts w:asciiTheme="minorHAnsi" w:hAnsiTheme="minorHAnsi" w:eastAsiaTheme="minorEastAsia" w:cstheme="minorBidi"/>
            <w:noProof/>
            <w:color w:val="auto"/>
            <w:kern w:val="2"/>
            <w:sz w:val="24"/>
            <w:szCs w:val="24"/>
            <w:lang w:eastAsia="en-GB"/>
            <w14:ligatures w14:val="standardContextual"/>
          </w:rPr>
          <w:tab/>
        </w:r>
        <w:r w:rsidRPr="00925B6D">
          <w:rPr>
            <w:rStyle w:val="Hyperlink"/>
            <w:noProof/>
          </w:rPr>
          <w:t>Spotting the Early Signs</w:t>
        </w:r>
        <w:r>
          <w:rPr>
            <w:noProof/>
            <w:webHidden/>
          </w:rPr>
          <w:tab/>
        </w:r>
        <w:r>
          <w:rPr>
            <w:noProof/>
            <w:webHidden/>
          </w:rPr>
          <w:fldChar w:fldCharType="begin"/>
        </w:r>
        <w:r>
          <w:rPr>
            <w:noProof/>
            <w:webHidden/>
          </w:rPr>
          <w:instrText xml:space="preserve"> PAGEREF _Toc181035214 \h </w:instrText>
        </w:r>
        <w:r>
          <w:rPr>
            <w:noProof/>
            <w:webHidden/>
          </w:rPr>
        </w:r>
        <w:r>
          <w:rPr>
            <w:noProof/>
            <w:webHidden/>
          </w:rPr>
          <w:fldChar w:fldCharType="separate"/>
        </w:r>
        <w:r>
          <w:rPr>
            <w:noProof/>
            <w:webHidden/>
          </w:rPr>
          <w:t>3</w:t>
        </w:r>
        <w:r>
          <w:rPr>
            <w:noProof/>
            <w:webHidden/>
          </w:rPr>
          <w:fldChar w:fldCharType="end"/>
        </w:r>
      </w:hyperlink>
    </w:p>
    <w:p w:rsidR="0007776E" w:rsidRDefault="0007776E" w14:paraId="0389C8E1" w14:textId="4EF2BDC4">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15">
        <w:r w:rsidRPr="00925B6D">
          <w:rPr>
            <w:rStyle w:val="Hyperlink"/>
            <w:noProof/>
          </w:rPr>
          <w:t>6.2</w:t>
        </w:r>
        <w:r>
          <w:rPr>
            <w:rFonts w:asciiTheme="minorHAnsi" w:hAnsiTheme="minorHAnsi" w:eastAsiaTheme="minorEastAsia" w:cstheme="minorBidi"/>
            <w:noProof/>
            <w:color w:val="auto"/>
            <w:kern w:val="2"/>
            <w:sz w:val="24"/>
            <w:szCs w:val="24"/>
            <w:lang w:eastAsia="en-GB"/>
            <w14:ligatures w14:val="standardContextual"/>
          </w:rPr>
          <w:tab/>
        </w:r>
        <w:r w:rsidRPr="00925B6D">
          <w:rPr>
            <w:rStyle w:val="Hyperlink"/>
            <w:noProof/>
          </w:rPr>
          <w:t>Team Members</w:t>
        </w:r>
        <w:r>
          <w:rPr>
            <w:noProof/>
            <w:webHidden/>
          </w:rPr>
          <w:tab/>
        </w:r>
        <w:r>
          <w:rPr>
            <w:noProof/>
            <w:webHidden/>
          </w:rPr>
          <w:fldChar w:fldCharType="begin"/>
        </w:r>
        <w:r>
          <w:rPr>
            <w:noProof/>
            <w:webHidden/>
          </w:rPr>
          <w:instrText xml:space="preserve"> PAGEREF _Toc181035215 \h </w:instrText>
        </w:r>
        <w:r>
          <w:rPr>
            <w:noProof/>
            <w:webHidden/>
          </w:rPr>
        </w:r>
        <w:r>
          <w:rPr>
            <w:noProof/>
            <w:webHidden/>
          </w:rPr>
          <w:fldChar w:fldCharType="separate"/>
        </w:r>
        <w:r>
          <w:rPr>
            <w:noProof/>
            <w:webHidden/>
          </w:rPr>
          <w:t>4</w:t>
        </w:r>
        <w:r>
          <w:rPr>
            <w:noProof/>
            <w:webHidden/>
          </w:rPr>
          <w:fldChar w:fldCharType="end"/>
        </w:r>
      </w:hyperlink>
    </w:p>
    <w:p w:rsidR="0007776E" w:rsidRDefault="0007776E" w14:paraId="57EC0A69" w14:textId="5FF6D4FD">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16">
        <w:r w:rsidRPr="00925B6D">
          <w:rPr>
            <w:rStyle w:val="Hyperlink"/>
            <w:noProof/>
          </w:rPr>
          <w:t>6.3</w:t>
        </w:r>
        <w:r>
          <w:rPr>
            <w:rFonts w:asciiTheme="minorHAnsi" w:hAnsiTheme="minorHAnsi" w:eastAsiaTheme="minorEastAsia" w:cstheme="minorBidi"/>
            <w:noProof/>
            <w:color w:val="auto"/>
            <w:kern w:val="2"/>
            <w:sz w:val="24"/>
            <w:szCs w:val="24"/>
            <w:lang w:eastAsia="en-GB"/>
            <w14:ligatures w14:val="standardContextual"/>
          </w:rPr>
          <w:tab/>
        </w:r>
        <w:r w:rsidRPr="00925B6D">
          <w:rPr>
            <w:rStyle w:val="Hyperlink"/>
            <w:noProof/>
          </w:rPr>
          <w:t>Manager’s Own Health</w:t>
        </w:r>
        <w:r>
          <w:rPr>
            <w:noProof/>
            <w:webHidden/>
          </w:rPr>
          <w:tab/>
        </w:r>
        <w:r>
          <w:rPr>
            <w:noProof/>
            <w:webHidden/>
          </w:rPr>
          <w:fldChar w:fldCharType="begin"/>
        </w:r>
        <w:r>
          <w:rPr>
            <w:noProof/>
            <w:webHidden/>
          </w:rPr>
          <w:instrText xml:space="preserve"> PAGEREF _Toc181035216 \h </w:instrText>
        </w:r>
        <w:r>
          <w:rPr>
            <w:noProof/>
            <w:webHidden/>
          </w:rPr>
        </w:r>
        <w:r>
          <w:rPr>
            <w:noProof/>
            <w:webHidden/>
          </w:rPr>
          <w:fldChar w:fldCharType="separate"/>
        </w:r>
        <w:r>
          <w:rPr>
            <w:noProof/>
            <w:webHidden/>
          </w:rPr>
          <w:t>4</w:t>
        </w:r>
        <w:r>
          <w:rPr>
            <w:noProof/>
            <w:webHidden/>
          </w:rPr>
          <w:fldChar w:fldCharType="end"/>
        </w:r>
      </w:hyperlink>
    </w:p>
    <w:p w:rsidR="0007776E" w:rsidRDefault="0007776E" w14:paraId="155835DA" w14:textId="003647D2">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217">
        <w:r w:rsidRPr="00925B6D">
          <w:rPr>
            <w:rStyle w:val="Hyperlink"/>
            <w:noProof/>
          </w:rPr>
          <w:t>7.0</w:t>
        </w:r>
        <w:r>
          <w:rPr>
            <w:rFonts w:asciiTheme="minorHAnsi" w:hAnsiTheme="minorHAnsi" w:eastAsiaTheme="minorEastAsia" w:cstheme="minorBidi"/>
            <w:bCs w:val="0"/>
            <w:noProof/>
            <w:color w:val="auto"/>
            <w:kern w:val="2"/>
            <w:szCs w:val="24"/>
            <w:lang w:eastAsia="en-GB"/>
            <w14:ligatures w14:val="standardContextual"/>
          </w:rPr>
          <w:tab/>
        </w:r>
        <w:r w:rsidRPr="00925B6D">
          <w:rPr>
            <w:rStyle w:val="Hyperlink"/>
            <w:noProof/>
          </w:rPr>
          <w:t>REASONABLE ADJUSTMENTS</w:t>
        </w:r>
        <w:r>
          <w:rPr>
            <w:noProof/>
            <w:webHidden/>
          </w:rPr>
          <w:tab/>
        </w:r>
        <w:r>
          <w:rPr>
            <w:noProof/>
            <w:webHidden/>
          </w:rPr>
          <w:fldChar w:fldCharType="begin"/>
        </w:r>
        <w:r>
          <w:rPr>
            <w:noProof/>
            <w:webHidden/>
          </w:rPr>
          <w:instrText xml:space="preserve"> PAGEREF _Toc181035217 \h </w:instrText>
        </w:r>
        <w:r>
          <w:rPr>
            <w:noProof/>
            <w:webHidden/>
          </w:rPr>
        </w:r>
        <w:r>
          <w:rPr>
            <w:noProof/>
            <w:webHidden/>
          </w:rPr>
          <w:fldChar w:fldCharType="separate"/>
        </w:r>
        <w:r>
          <w:rPr>
            <w:noProof/>
            <w:webHidden/>
          </w:rPr>
          <w:t>4</w:t>
        </w:r>
        <w:r>
          <w:rPr>
            <w:noProof/>
            <w:webHidden/>
          </w:rPr>
          <w:fldChar w:fldCharType="end"/>
        </w:r>
      </w:hyperlink>
    </w:p>
    <w:p w:rsidR="0007776E" w:rsidRDefault="0007776E" w14:paraId="7416A3F0" w14:textId="53ABE40C">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18">
        <w:r w:rsidRPr="00925B6D">
          <w:rPr>
            <w:rStyle w:val="Hyperlink"/>
            <w:noProof/>
          </w:rPr>
          <w:t>7.1</w:t>
        </w:r>
        <w:r>
          <w:rPr>
            <w:rFonts w:asciiTheme="minorHAnsi" w:hAnsiTheme="minorHAnsi" w:eastAsiaTheme="minorEastAsia" w:cstheme="minorBidi"/>
            <w:noProof/>
            <w:color w:val="auto"/>
            <w:kern w:val="2"/>
            <w:sz w:val="24"/>
            <w:szCs w:val="24"/>
            <w:lang w:eastAsia="en-GB"/>
            <w14:ligatures w14:val="standardContextual"/>
          </w:rPr>
          <w:tab/>
        </w:r>
        <w:r w:rsidRPr="00925B6D">
          <w:rPr>
            <w:rStyle w:val="Hyperlink"/>
            <w:noProof/>
          </w:rPr>
          <w:t>Practical examples of workplace adjustments</w:t>
        </w:r>
        <w:r>
          <w:rPr>
            <w:noProof/>
            <w:webHidden/>
          </w:rPr>
          <w:tab/>
        </w:r>
        <w:r>
          <w:rPr>
            <w:noProof/>
            <w:webHidden/>
          </w:rPr>
          <w:fldChar w:fldCharType="begin"/>
        </w:r>
        <w:r>
          <w:rPr>
            <w:noProof/>
            <w:webHidden/>
          </w:rPr>
          <w:instrText xml:space="preserve"> PAGEREF _Toc181035218 \h </w:instrText>
        </w:r>
        <w:r>
          <w:rPr>
            <w:noProof/>
            <w:webHidden/>
          </w:rPr>
        </w:r>
        <w:r>
          <w:rPr>
            <w:noProof/>
            <w:webHidden/>
          </w:rPr>
          <w:fldChar w:fldCharType="separate"/>
        </w:r>
        <w:r>
          <w:rPr>
            <w:noProof/>
            <w:webHidden/>
          </w:rPr>
          <w:t>5</w:t>
        </w:r>
        <w:r>
          <w:rPr>
            <w:noProof/>
            <w:webHidden/>
          </w:rPr>
          <w:fldChar w:fldCharType="end"/>
        </w:r>
      </w:hyperlink>
    </w:p>
    <w:p w:rsidR="0007776E" w:rsidRDefault="0007776E" w14:paraId="239C33C9" w14:textId="08EDF056">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19">
        <w:r w:rsidRPr="00925B6D">
          <w:rPr>
            <w:rStyle w:val="Hyperlink"/>
            <w:noProof/>
          </w:rPr>
          <w:t>7.2</w:t>
        </w:r>
        <w:r>
          <w:rPr>
            <w:rFonts w:asciiTheme="minorHAnsi" w:hAnsiTheme="minorHAnsi" w:eastAsiaTheme="minorEastAsia" w:cstheme="minorBidi"/>
            <w:noProof/>
            <w:color w:val="auto"/>
            <w:kern w:val="2"/>
            <w:sz w:val="24"/>
            <w:szCs w:val="24"/>
            <w:lang w:eastAsia="en-GB"/>
            <w14:ligatures w14:val="standardContextual"/>
          </w:rPr>
          <w:tab/>
        </w:r>
        <w:r w:rsidRPr="00925B6D">
          <w:rPr>
            <w:rStyle w:val="Hyperlink"/>
            <w:noProof/>
          </w:rPr>
          <w:t>Working hours or patterns</w:t>
        </w:r>
        <w:r>
          <w:rPr>
            <w:noProof/>
            <w:webHidden/>
          </w:rPr>
          <w:tab/>
        </w:r>
        <w:r>
          <w:rPr>
            <w:noProof/>
            <w:webHidden/>
          </w:rPr>
          <w:fldChar w:fldCharType="begin"/>
        </w:r>
        <w:r>
          <w:rPr>
            <w:noProof/>
            <w:webHidden/>
          </w:rPr>
          <w:instrText xml:space="preserve"> PAGEREF _Toc181035219 \h </w:instrText>
        </w:r>
        <w:r>
          <w:rPr>
            <w:noProof/>
            <w:webHidden/>
          </w:rPr>
        </w:r>
        <w:r>
          <w:rPr>
            <w:noProof/>
            <w:webHidden/>
          </w:rPr>
          <w:fldChar w:fldCharType="separate"/>
        </w:r>
        <w:r>
          <w:rPr>
            <w:noProof/>
            <w:webHidden/>
          </w:rPr>
          <w:t>5</w:t>
        </w:r>
        <w:r>
          <w:rPr>
            <w:noProof/>
            <w:webHidden/>
          </w:rPr>
          <w:fldChar w:fldCharType="end"/>
        </w:r>
      </w:hyperlink>
    </w:p>
    <w:p w:rsidR="0007776E" w:rsidRDefault="0007776E" w14:paraId="3A7B7AC4" w14:textId="0C25B255">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20">
        <w:r w:rsidRPr="00925B6D">
          <w:rPr>
            <w:rStyle w:val="Hyperlink"/>
            <w:noProof/>
          </w:rPr>
          <w:t>7.3</w:t>
        </w:r>
        <w:r>
          <w:rPr>
            <w:rFonts w:asciiTheme="minorHAnsi" w:hAnsiTheme="minorHAnsi" w:eastAsiaTheme="minorEastAsia" w:cstheme="minorBidi"/>
            <w:noProof/>
            <w:color w:val="auto"/>
            <w:kern w:val="2"/>
            <w:sz w:val="24"/>
            <w:szCs w:val="24"/>
            <w:lang w:eastAsia="en-GB"/>
            <w14:ligatures w14:val="standardContextual"/>
          </w:rPr>
          <w:tab/>
        </w:r>
        <w:r w:rsidRPr="00925B6D">
          <w:rPr>
            <w:rStyle w:val="Hyperlink"/>
            <w:noProof/>
          </w:rPr>
          <w:t>Physical environment</w:t>
        </w:r>
        <w:r>
          <w:rPr>
            <w:noProof/>
            <w:webHidden/>
          </w:rPr>
          <w:tab/>
        </w:r>
        <w:r>
          <w:rPr>
            <w:noProof/>
            <w:webHidden/>
          </w:rPr>
          <w:fldChar w:fldCharType="begin"/>
        </w:r>
        <w:r>
          <w:rPr>
            <w:noProof/>
            <w:webHidden/>
          </w:rPr>
          <w:instrText xml:space="preserve"> PAGEREF _Toc181035220 \h </w:instrText>
        </w:r>
        <w:r>
          <w:rPr>
            <w:noProof/>
            <w:webHidden/>
          </w:rPr>
        </w:r>
        <w:r>
          <w:rPr>
            <w:noProof/>
            <w:webHidden/>
          </w:rPr>
          <w:fldChar w:fldCharType="separate"/>
        </w:r>
        <w:r>
          <w:rPr>
            <w:noProof/>
            <w:webHidden/>
          </w:rPr>
          <w:t>5</w:t>
        </w:r>
        <w:r>
          <w:rPr>
            <w:noProof/>
            <w:webHidden/>
          </w:rPr>
          <w:fldChar w:fldCharType="end"/>
        </w:r>
      </w:hyperlink>
    </w:p>
    <w:p w:rsidR="0007776E" w:rsidRDefault="0007776E" w14:paraId="2E217564" w14:textId="3E6FB331">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21">
        <w:r w:rsidRPr="00925B6D">
          <w:rPr>
            <w:rStyle w:val="Hyperlink"/>
            <w:noProof/>
          </w:rPr>
          <w:t>7.4</w:t>
        </w:r>
        <w:r>
          <w:rPr>
            <w:rFonts w:asciiTheme="minorHAnsi" w:hAnsiTheme="minorHAnsi" w:eastAsiaTheme="minorEastAsia" w:cstheme="minorBidi"/>
            <w:noProof/>
            <w:color w:val="auto"/>
            <w:kern w:val="2"/>
            <w:sz w:val="24"/>
            <w:szCs w:val="24"/>
            <w:lang w:eastAsia="en-GB"/>
            <w14:ligatures w14:val="standardContextual"/>
          </w:rPr>
          <w:tab/>
        </w:r>
        <w:r w:rsidRPr="00925B6D">
          <w:rPr>
            <w:rStyle w:val="Hyperlink"/>
            <w:noProof/>
          </w:rPr>
          <w:t>Support with workload - Increase frequency of supervision.</w:t>
        </w:r>
        <w:r>
          <w:rPr>
            <w:noProof/>
            <w:webHidden/>
          </w:rPr>
          <w:tab/>
        </w:r>
        <w:r>
          <w:rPr>
            <w:noProof/>
            <w:webHidden/>
          </w:rPr>
          <w:fldChar w:fldCharType="begin"/>
        </w:r>
        <w:r>
          <w:rPr>
            <w:noProof/>
            <w:webHidden/>
          </w:rPr>
          <w:instrText xml:space="preserve"> PAGEREF _Toc181035221 \h </w:instrText>
        </w:r>
        <w:r>
          <w:rPr>
            <w:noProof/>
            <w:webHidden/>
          </w:rPr>
        </w:r>
        <w:r>
          <w:rPr>
            <w:noProof/>
            <w:webHidden/>
          </w:rPr>
          <w:fldChar w:fldCharType="separate"/>
        </w:r>
        <w:r>
          <w:rPr>
            <w:noProof/>
            <w:webHidden/>
          </w:rPr>
          <w:t>5</w:t>
        </w:r>
        <w:r>
          <w:rPr>
            <w:noProof/>
            <w:webHidden/>
          </w:rPr>
          <w:fldChar w:fldCharType="end"/>
        </w:r>
      </w:hyperlink>
    </w:p>
    <w:p w:rsidR="0007776E" w:rsidRDefault="0007776E" w14:paraId="54A13C0B" w14:textId="55AFE9F6">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22">
        <w:r w:rsidRPr="00925B6D">
          <w:rPr>
            <w:rStyle w:val="Hyperlink"/>
            <w:noProof/>
          </w:rPr>
          <w:t>7.5</w:t>
        </w:r>
        <w:r>
          <w:rPr>
            <w:rFonts w:asciiTheme="minorHAnsi" w:hAnsiTheme="minorHAnsi" w:eastAsiaTheme="minorEastAsia" w:cstheme="minorBidi"/>
            <w:noProof/>
            <w:color w:val="auto"/>
            <w:kern w:val="2"/>
            <w:sz w:val="24"/>
            <w:szCs w:val="24"/>
            <w:lang w:eastAsia="en-GB"/>
            <w14:ligatures w14:val="standardContextual"/>
          </w:rPr>
          <w:tab/>
        </w:r>
        <w:r w:rsidRPr="00925B6D">
          <w:rPr>
            <w:rStyle w:val="Hyperlink"/>
            <w:noProof/>
          </w:rPr>
          <w:t>Support from others</w:t>
        </w:r>
        <w:r>
          <w:rPr>
            <w:noProof/>
            <w:webHidden/>
          </w:rPr>
          <w:tab/>
        </w:r>
        <w:r>
          <w:rPr>
            <w:noProof/>
            <w:webHidden/>
          </w:rPr>
          <w:fldChar w:fldCharType="begin"/>
        </w:r>
        <w:r>
          <w:rPr>
            <w:noProof/>
            <w:webHidden/>
          </w:rPr>
          <w:instrText xml:space="preserve"> PAGEREF _Toc181035222 \h </w:instrText>
        </w:r>
        <w:r>
          <w:rPr>
            <w:noProof/>
            <w:webHidden/>
          </w:rPr>
        </w:r>
        <w:r>
          <w:rPr>
            <w:noProof/>
            <w:webHidden/>
          </w:rPr>
          <w:fldChar w:fldCharType="separate"/>
        </w:r>
        <w:r>
          <w:rPr>
            <w:noProof/>
            <w:webHidden/>
          </w:rPr>
          <w:t>5</w:t>
        </w:r>
        <w:r>
          <w:rPr>
            <w:noProof/>
            <w:webHidden/>
          </w:rPr>
          <w:fldChar w:fldCharType="end"/>
        </w:r>
      </w:hyperlink>
    </w:p>
    <w:p w:rsidR="0007776E" w:rsidRDefault="0007776E" w14:paraId="48894D1C" w14:textId="4E8B6BDF">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223">
        <w:r w:rsidRPr="00925B6D">
          <w:rPr>
            <w:rStyle w:val="Hyperlink"/>
            <w:noProof/>
          </w:rPr>
          <w:t>8.0</w:t>
        </w:r>
        <w:r>
          <w:rPr>
            <w:rFonts w:asciiTheme="minorHAnsi" w:hAnsiTheme="minorHAnsi" w:eastAsiaTheme="minorEastAsia" w:cstheme="minorBidi"/>
            <w:bCs w:val="0"/>
            <w:noProof/>
            <w:color w:val="auto"/>
            <w:kern w:val="2"/>
            <w:szCs w:val="24"/>
            <w:lang w:eastAsia="en-GB"/>
            <w14:ligatures w14:val="standardContextual"/>
          </w:rPr>
          <w:tab/>
        </w:r>
        <w:r w:rsidRPr="00925B6D">
          <w:rPr>
            <w:rStyle w:val="Hyperlink"/>
            <w:noProof/>
          </w:rPr>
          <w:t>SUPPORT SERVICES</w:t>
        </w:r>
        <w:r>
          <w:rPr>
            <w:noProof/>
            <w:webHidden/>
          </w:rPr>
          <w:tab/>
        </w:r>
        <w:r>
          <w:rPr>
            <w:noProof/>
            <w:webHidden/>
          </w:rPr>
          <w:fldChar w:fldCharType="begin"/>
        </w:r>
        <w:r>
          <w:rPr>
            <w:noProof/>
            <w:webHidden/>
          </w:rPr>
          <w:instrText xml:space="preserve"> PAGEREF _Toc181035223 \h </w:instrText>
        </w:r>
        <w:r>
          <w:rPr>
            <w:noProof/>
            <w:webHidden/>
          </w:rPr>
        </w:r>
        <w:r>
          <w:rPr>
            <w:noProof/>
            <w:webHidden/>
          </w:rPr>
          <w:fldChar w:fldCharType="separate"/>
        </w:r>
        <w:r>
          <w:rPr>
            <w:noProof/>
            <w:webHidden/>
          </w:rPr>
          <w:t>5</w:t>
        </w:r>
        <w:r>
          <w:rPr>
            <w:noProof/>
            <w:webHidden/>
          </w:rPr>
          <w:fldChar w:fldCharType="end"/>
        </w:r>
      </w:hyperlink>
    </w:p>
    <w:p w:rsidR="0007776E" w:rsidRDefault="0007776E" w14:paraId="56600037" w14:textId="76B9B1DC">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24">
        <w:r w:rsidRPr="00925B6D">
          <w:rPr>
            <w:rStyle w:val="Hyperlink"/>
            <w:noProof/>
          </w:rPr>
          <w:t>8.1</w:t>
        </w:r>
        <w:r>
          <w:rPr>
            <w:rFonts w:asciiTheme="minorHAnsi" w:hAnsiTheme="minorHAnsi" w:eastAsiaTheme="minorEastAsia" w:cstheme="minorBidi"/>
            <w:noProof/>
            <w:color w:val="auto"/>
            <w:kern w:val="2"/>
            <w:sz w:val="24"/>
            <w:szCs w:val="24"/>
            <w:lang w:eastAsia="en-GB"/>
            <w14:ligatures w14:val="standardContextual"/>
          </w:rPr>
          <w:tab/>
        </w:r>
        <w:r w:rsidRPr="00925B6D">
          <w:rPr>
            <w:rStyle w:val="Hyperlink"/>
            <w:noProof/>
          </w:rPr>
          <w:t>Health advice 24 hours a day, 365 days a year.</w:t>
        </w:r>
        <w:r>
          <w:rPr>
            <w:noProof/>
            <w:webHidden/>
          </w:rPr>
          <w:tab/>
        </w:r>
        <w:r>
          <w:rPr>
            <w:noProof/>
            <w:webHidden/>
          </w:rPr>
          <w:fldChar w:fldCharType="begin"/>
        </w:r>
        <w:r>
          <w:rPr>
            <w:noProof/>
            <w:webHidden/>
          </w:rPr>
          <w:instrText xml:space="preserve"> PAGEREF _Toc181035224 \h </w:instrText>
        </w:r>
        <w:r>
          <w:rPr>
            <w:noProof/>
            <w:webHidden/>
          </w:rPr>
        </w:r>
        <w:r>
          <w:rPr>
            <w:noProof/>
            <w:webHidden/>
          </w:rPr>
          <w:fldChar w:fldCharType="separate"/>
        </w:r>
        <w:r>
          <w:rPr>
            <w:noProof/>
            <w:webHidden/>
          </w:rPr>
          <w:t>6</w:t>
        </w:r>
        <w:r>
          <w:rPr>
            <w:noProof/>
            <w:webHidden/>
          </w:rPr>
          <w:fldChar w:fldCharType="end"/>
        </w:r>
      </w:hyperlink>
    </w:p>
    <w:p w:rsidR="0007776E" w:rsidRDefault="0007776E" w14:paraId="3BF51E0A" w14:textId="31F23DF6">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225">
        <w:r w:rsidRPr="00925B6D">
          <w:rPr>
            <w:rStyle w:val="Hyperlink"/>
            <w:noProof/>
          </w:rPr>
          <w:t>9.0</w:t>
        </w:r>
        <w:r>
          <w:rPr>
            <w:rFonts w:asciiTheme="minorHAnsi" w:hAnsiTheme="minorHAnsi" w:eastAsiaTheme="minorEastAsia" w:cstheme="minorBidi"/>
            <w:bCs w:val="0"/>
            <w:noProof/>
            <w:color w:val="auto"/>
            <w:kern w:val="2"/>
            <w:szCs w:val="24"/>
            <w:lang w:eastAsia="en-GB"/>
            <w14:ligatures w14:val="standardContextual"/>
          </w:rPr>
          <w:tab/>
        </w:r>
        <w:r w:rsidRPr="00925B6D">
          <w:rPr>
            <w:rStyle w:val="Hyperlink"/>
            <w:noProof/>
          </w:rPr>
          <w:t>EMPLOYEE WELLNESS ACTION PLAN (print out)</w:t>
        </w:r>
        <w:r>
          <w:rPr>
            <w:noProof/>
            <w:webHidden/>
          </w:rPr>
          <w:tab/>
        </w:r>
        <w:r>
          <w:rPr>
            <w:noProof/>
            <w:webHidden/>
          </w:rPr>
          <w:fldChar w:fldCharType="begin"/>
        </w:r>
        <w:r>
          <w:rPr>
            <w:noProof/>
            <w:webHidden/>
          </w:rPr>
          <w:instrText xml:space="preserve"> PAGEREF _Toc181035225 \h </w:instrText>
        </w:r>
        <w:r>
          <w:rPr>
            <w:noProof/>
            <w:webHidden/>
          </w:rPr>
        </w:r>
        <w:r>
          <w:rPr>
            <w:noProof/>
            <w:webHidden/>
          </w:rPr>
          <w:fldChar w:fldCharType="separate"/>
        </w:r>
        <w:r>
          <w:rPr>
            <w:noProof/>
            <w:webHidden/>
          </w:rPr>
          <w:t>8</w:t>
        </w:r>
        <w:r>
          <w:rPr>
            <w:noProof/>
            <w:webHidden/>
          </w:rPr>
          <w:fldChar w:fldCharType="end"/>
        </w:r>
      </w:hyperlink>
    </w:p>
    <w:p w:rsidR="0007776E" w:rsidRDefault="0007776E" w14:paraId="458E3A3A" w14:textId="7B5539E8">
      <w:pPr>
        <w:pStyle w:val="TOC2"/>
        <w:tabs>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26">
        <w:r w:rsidRPr="00925B6D">
          <w:rPr>
            <w:rStyle w:val="Hyperlink"/>
            <w:noProof/>
          </w:rPr>
          <w:t>What helps you stay mentally healthy at work?</w:t>
        </w:r>
        <w:r>
          <w:rPr>
            <w:noProof/>
            <w:webHidden/>
          </w:rPr>
          <w:tab/>
        </w:r>
        <w:r>
          <w:rPr>
            <w:noProof/>
            <w:webHidden/>
          </w:rPr>
          <w:fldChar w:fldCharType="begin"/>
        </w:r>
        <w:r>
          <w:rPr>
            <w:noProof/>
            <w:webHidden/>
          </w:rPr>
          <w:instrText xml:space="preserve"> PAGEREF _Toc181035226 \h </w:instrText>
        </w:r>
        <w:r>
          <w:rPr>
            <w:noProof/>
            <w:webHidden/>
          </w:rPr>
        </w:r>
        <w:r>
          <w:rPr>
            <w:noProof/>
            <w:webHidden/>
          </w:rPr>
          <w:fldChar w:fldCharType="separate"/>
        </w:r>
        <w:r>
          <w:rPr>
            <w:noProof/>
            <w:webHidden/>
          </w:rPr>
          <w:t>8</w:t>
        </w:r>
        <w:r>
          <w:rPr>
            <w:noProof/>
            <w:webHidden/>
          </w:rPr>
          <w:fldChar w:fldCharType="end"/>
        </w:r>
      </w:hyperlink>
    </w:p>
    <w:p w:rsidR="0007776E" w:rsidRDefault="0007776E" w14:paraId="7C5C9FAE" w14:textId="302E0A60">
      <w:pPr>
        <w:pStyle w:val="TOC2"/>
        <w:tabs>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27">
        <w:r w:rsidRPr="00925B6D">
          <w:rPr>
            <w:rStyle w:val="Hyperlink"/>
            <w:noProof/>
          </w:rPr>
          <w:t>What can your manager do to proactively support you to stay mentally healthy at work?</w:t>
        </w:r>
        <w:r>
          <w:rPr>
            <w:noProof/>
            <w:webHidden/>
          </w:rPr>
          <w:tab/>
        </w:r>
        <w:r>
          <w:rPr>
            <w:noProof/>
            <w:webHidden/>
          </w:rPr>
          <w:fldChar w:fldCharType="begin"/>
        </w:r>
        <w:r>
          <w:rPr>
            <w:noProof/>
            <w:webHidden/>
          </w:rPr>
          <w:instrText xml:space="preserve"> PAGEREF _Toc181035227 \h </w:instrText>
        </w:r>
        <w:r>
          <w:rPr>
            <w:noProof/>
            <w:webHidden/>
          </w:rPr>
        </w:r>
        <w:r>
          <w:rPr>
            <w:noProof/>
            <w:webHidden/>
          </w:rPr>
          <w:fldChar w:fldCharType="separate"/>
        </w:r>
        <w:r>
          <w:rPr>
            <w:noProof/>
            <w:webHidden/>
          </w:rPr>
          <w:t>8</w:t>
        </w:r>
        <w:r>
          <w:rPr>
            <w:noProof/>
            <w:webHidden/>
          </w:rPr>
          <w:fldChar w:fldCharType="end"/>
        </w:r>
      </w:hyperlink>
    </w:p>
    <w:p w:rsidR="0007776E" w:rsidRDefault="0007776E" w14:paraId="0866C389" w14:textId="41043433">
      <w:pPr>
        <w:pStyle w:val="TOC2"/>
        <w:tabs>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28">
        <w:r w:rsidRPr="00925B6D">
          <w:rPr>
            <w:rStyle w:val="Hyperlink"/>
            <w:noProof/>
          </w:rPr>
          <w:t>Are there any situations at work that can trigger poor mental health for you?</w:t>
        </w:r>
        <w:r>
          <w:rPr>
            <w:noProof/>
            <w:webHidden/>
          </w:rPr>
          <w:tab/>
        </w:r>
        <w:r>
          <w:rPr>
            <w:noProof/>
            <w:webHidden/>
          </w:rPr>
          <w:fldChar w:fldCharType="begin"/>
        </w:r>
        <w:r>
          <w:rPr>
            <w:noProof/>
            <w:webHidden/>
          </w:rPr>
          <w:instrText xml:space="preserve"> PAGEREF _Toc181035228 \h </w:instrText>
        </w:r>
        <w:r>
          <w:rPr>
            <w:noProof/>
            <w:webHidden/>
          </w:rPr>
        </w:r>
        <w:r>
          <w:rPr>
            <w:noProof/>
            <w:webHidden/>
          </w:rPr>
          <w:fldChar w:fldCharType="separate"/>
        </w:r>
        <w:r>
          <w:rPr>
            <w:noProof/>
            <w:webHidden/>
          </w:rPr>
          <w:t>8</w:t>
        </w:r>
        <w:r>
          <w:rPr>
            <w:noProof/>
            <w:webHidden/>
          </w:rPr>
          <w:fldChar w:fldCharType="end"/>
        </w:r>
      </w:hyperlink>
    </w:p>
    <w:p w:rsidR="0007776E" w:rsidRDefault="0007776E" w14:paraId="696812D8" w14:textId="34609AE9">
      <w:pPr>
        <w:pStyle w:val="TOC2"/>
        <w:tabs>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29">
        <w:r w:rsidRPr="00925B6D">
          <w:rPr>
            <w:rStyle w:val="Hyperlink"/>
            <w:noProof/>
          </w:rPr>
          <w:t>How might experiencing poor mental health impact on your work?(</w:t>
        </w:r>
        <w:r>
          <w:rPr>
            <w:noProof/>
            <w:webHidden/>
          </w:rPr>
          <w:tab/>
        </w:r>
        <w:r>
          <w:rPr>
            <w:noProof/>
            <w:webHidden/>
          </w:rPr>
          <w:fldChar w:fldCharType="begin"/>
        </w:r>
        <w:r>
          <w:rPr>
            <w:noProof/>
            <w:webHidden/>
          </w:rPr>
          <w:instrText xml:space="preserve"> PAGEREF _Toc181035229 \h </w:instrText>
        </w:r>
        <w:r>
          <w:rPr>
            <w:noProof/>
            <w:webHidden/>
          </w:rPr>
        </w:r>
        <w:r>
          <w:rPr>
            <w:noProof/>
            <w:webHidden/>
          </w:rPr>
          <w:fldChar w:fldCharType="separate"/>
        </w:r>
        <w:r>
          <w:rPr>
            <w:noProof/>
            <w:webHidden/>
          </w:rPr>
          <w:t>9</w:t>
        </w:r>
        <w:r>
          <w:rPr>
            <w:noProof/>
            <w:webHidden/>
          </w:rPr>
          <w:fldChar w:fldCharType="end"/>
        </w:r>
      </w:hyperlink>
    </w:p>
    <w:p w:rsidR="0007776E" w:rsidRDefault="0007776E" w14:paraId="58A7CB86" w14:textId="66EA2882">
      <w:pPr>
        <w:pStyle w:val="TOC2"/>
        <w:tabs>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30">
        <w:r w:rsidRPr="00925B6D">
          <w:rPr>
            <w:rStyle w:val="Hyperlink"/>
            <w:noProof/>
          </w:rPr>
          <w:t>What does good mental health at work look like for you?</w:t>
        </w:r>
        <w:r>
          <w:rPr>
            <w:noProof/>
            <w:webHidden/>
          </w:rPr>
          <w:tab/>
        </w:r>
        <w:r>
          <w:rPr>
            <w:noProof/>
            <w:webHidden/>
          </w:rPr>
          <w:fldChar w:fldCharType="begin"/>
        </w:r>
        <w:r>
          <w:rPr>
            <w:noProof/>
            <w:webHidden/>
          </w:rPr>
          <w:instrText xml:space="preserve"> PAGEREF _Toc181035230 \h </w:instrText>
        </w:r>
        <w:r>
          <w:rPr>
            <w:noProof/>
            <w:webHidden/>
          </w:rPr>
        </w:r>
        <w:r>
          <w:rPr>
            <w:noProof/>
            <w:webHidden/>
          </w:rPr>
          <w:fldChar w:fldCharType="separate"/>
        </w:r>
        <w:r>
          <w:rPr>
            <w:noProof/>
            <w:webHidden/>
          </w:rPr>
          <w:t>9</w:t>
        </w:r>
        <w:r>
          <w:rPr>
            <w:noProof/>
            <w:webHidden/>
          </w:rPr>
          <w:fldChar w:fldCharType="end"/>
        </w:r>
      </w:hyperlink>
    </w:p>
    <w:p w:rsidR="0007776E" w:rsidRDefault="0007776E" w14:paraId="3837B277" w14:textId="1358D15D">
      <w:pPr>
        <w:pStyle w:val="TOC2"/>
        <w:tabs>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31">
        <w:r w:rsidRPr="00925B6D">
          <w:rPr>
            <w:rStyle w:val="Hyperlink"/>
            <w:noProof/>
          </w:rPr>
          <w:t>Are there any early warning signs that we might notice when you are starting to experience poor mental health?</w:t>
        </w:r>
        <w:r>
          <w:rPr>
            <w:noProof/>
            <w:webHidden/>
          </w:rPr>
          <w:tab/>
        </w:r>
        <w:r>
          <w:rPr>
            <w:noProof/>
            <w:webHidden/>
          </w:rPr>
          <w:fldChar w:fldCharType="begin"/>
        </w:r>
        <w:r>
          <w:rPr>
            <w:noProof/>
            <w:webHidden/>
          </w:rPr>
          <w:instrText xml:space="preserve"> PAGEREF _Toc181035231 \h </w:instrText>
        </w:r>
        <w:r>
          <w:rPr>
            <w:noProof/>
            <w:webHidden/>
          </w:rPr>
        </w:r>
        <w:r>
          <w:rPr>
            <w:noProof/>
            <w:webHidden/>
          </w:rPr>
          <w:fldChar w:fldCharType="separate"/>
        </w:r>
        <w:r>
          <w:rPr>
            <w:noProof/>
            <w:webHidden/>
          </w:rPr>
          <w:t>9</w:t>
        </w:r>
        <w:r>
          <w:rPr>
            <w:noProof/>
            <w:webHidden/>
          </w:rPr>
          <w:fldChar w:fldCharType="end"/>
        </w:r>
      </w:hyperlink>
    </w:p>
    <w:p w:rsidR="0007776E" w:rsidRDefault="0007776E" w14:paraId="4BC65074" w14:textId="4D458D11">
      <w:pPr>
        <w:pStyle w:val="TOC2"/>
        <w:tabs>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32">
        <w:r w:rsidRPr="00925B6D">
          <w:rPr>
            <w:rStyle w:val="Hyperlink"/>
            <w:noProof/>
          </w:rPr>
          <w:t>What support could be put in place to minimise triggers or to support you to manage symptoms?</w:t>
        </w:r>
        <w:r>
          <w:rPr>
            <w:noProof/>
            <w:webHidden/>
          </w:rPr>
          <w:tab/>
        </w:r>
        <w:r>
          <w:rPr>
            <w:noProof/>
            <w:webHidden/>
          </w:rPr>
          <w:fldChar w:fldCharType="begin"/>
        </w:r>
        <w:r>
          <w:rPr>
            <w:noProof/>
            <w:webHidden/>
          </w:rPr>
          <w:instrText xml:space="preserve"> PAGEREF _Toc181035232 \h </w:instrText>
        </w:r>
        <w:r>
          <w:rPr>
            <w:noProof/>
            <w:webHidden/>
          </w:rPr>
        </w:r>
        <w:r>
          <w:rPr>
            <w:noProof/>
            <w:webHidden/>
          </w:rPr>
          <w:fldChar w:fldCharType="separate"/>
        </w:r>
        <w:r>
          <w:rPr>
            <w:noProof/>
            <w:webHidden/>
          </w:rPr>
          <w:t>9</w:t>
        </w:r>
        <w:r>
          <w:rPr>
            <w:noProof/>
            <w:webHidden/>
          </w:rPr>
          <w:fldChar w:fldCharType="end"/>
        </w:r>
      </w:hyperlink>
    </w:p>
    <w:p w:rsidR="0007776E" w:rsidRDefault="0007776E" w14:paraId="12094816" w14:textId="356504DE">
      <w:pPr>
        <w:pStyle w:val="TOC2"/>
        <w:tabs>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33">
        <w:r w:rsidRPr="00925B6D">
          <w:rPr>
            <w:rStyle w:val="Hyperlink"/>
            <w:noProof/>
          </w:rPr>
          <w:t>Are there elements of your individual working style or temperament that it is worth your manager being aware of?</w:t>
        </w:r>
        <w:r>
          <w:rPr>
            <w:noProof/>
            <w:webHidden/>
          </w:rPr>
          <w:tab/>
        </w:r>
        <w:r>
          <w:rPr>
            <w:noProof/>
            <w:webHidden/>
          </w:rPr>
          <w:fldChar w:fldCharType="begin"/>
        </w:r>
        <w:r>
          <w:rPr>
            <w:noProof/>
            <w:webHidden/>
          </w:rPr>
          <w:instrText xml:space="preserve"> PAGEREF _Toc181035233 \h </w:instrText>
        </w:r>
        <w:r>
          <w:rPr>
            <w:noProof/>
            <w:webHidden/>
          </w:rPr>
        </w:r>
        <w:r>
          <w:rPr>
            <w:noProof/>
            <w:webHidden/>
          </w:rPr>
          <w:fldChar w:fldCharType="separate"/>
        </w:r>
        <w:r>
          <w:rPr>
            <w:noProof/>
            <w:webHidden/>
          </w:rPr>
          <w:t>9</w:t>
        </w:r>
        <w:r>
          <w:rPr>
            <w:noProof/>
            <w:webHidden/>
          </w:rPr>
          <w:fldChar w:fldCharType="end"/>
        </w:r>
      </w:hyperlink>
    </w:p>
    <w:p w:rsidR="0007776E" w:rsidRDefault="0007776E" w14:paraId="091F3496" w14:textId="79005339">
      <w:pPr>
        <w:pStyle w:val="TOC2"/>
        <w:tabs>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34">
        <w:r w:rsidRPr="00925B6D">
          <w:rPr>
            <w:rStyle w:val="Hyperlink"/>
            <w:noProof/>
          </w:rPr>
          <w:t>If we notice early warning signs that you are experiencing poormental health – what should we do?</w:t>
        </w:r>
        <w:r>
          <w:rPr>
            <w:noProof/>
            <w:webHidden/>
          </w:rPr>
          <w:tab/>
        </w:r>
        <w:r>
          <w:rPr>
            <w:noProof/>
            <w:webHidden/>
          </w:rPr>
          <w:fldChar w:fldCharType="begin"/>
        </w:r>
        <w:r>
          <w:rPr>
            <w:noProof/>
            <w:webHidden/>
          </w:rPr>
          <w:instrText xml:space="preserve"> PAGEREF _Toc181035234 \h </w:instrText>
        </w:r>
        <w:r>
          <w:rPr>
            <w:noProof/>
            <w:webHidden/>
          </w:rPr>
        </w:r>
        <w:r>
          <w:rPr>
            <w:noProof/>
            <w:webHidden/>
          </w:rPr>
          <w:fldChar w:fldCharType="separate"/>
        </w:r>
        <w:r>
          <w:rPr>
            <w:noProof/>
            <w:webHidden/>
          </w:rPr>
          <w:t>10</w:t>
        </w:r>
        <w:r>
          <w:rPr>
            <w:noProof/>
            <w:webHidden/>
          </w:rPr>
          <w:fldChar w:fldCharType="end"/>
        </w:r>
      </w:hyperlink>
    </w:p>
    <w:p w:rsidR="0007776E" w:rsidRDefault="0007776E" w14:paraId="0D3101A3" w14:textId="21D2F979">
      <w:pPr>
        <w:pStyle w:val="TOC2"/>
        <w:tabs>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35">
        <w:r w:rsidRPr="00925B6D">
          <w:rPr>
            <w:rStyle w:val="Hyperlink"/>
            <w:noProof/>
          </w:rPr>
          <w:t>What steps can you take if you start to experience poor mental health at work? Is there anything we need to do to facilitate them?</w:t>
        </w:r>
        <w:r>
          <w:rPr>
            <w:noProof/>
            <w:webHidden/>
          </w:rPr>
          <w:tab/>
        </w:r>
        <w:r>
          <w:rPr>
            <w:noProof/>
            <w:webHidden/>
          </w:rPr>
          <w:fldChar w:fldCharType="begin"/>
        </w:r>
        <w:r>
          <w:rPr>
            <w:noProof/>
            <w:webHidden/>
          </w:rPr>
          <w:instrText xml:space="preserve"> PAGEREF _Toc181035235 \h </w:instrText>
        </w:r>
        <w:r>
          <w:rPr>
            <w:noProof/>
            <w:webHidden/>
          </w:rPr>
        </w:r>
        <w:r>
          <w:rPr>
            <w:noProof/>
            <w:webHidden/>
          </w:rPr>
          <w:fldChar w:fldCharType="separate"/>
        </w:r>
        <w:r>
          <w:rPr>
            <w:noProof/>
            <w:webHidden/>
          </w:rPr>
          <w:t>10</w:t>
        </w:r>
        <w:r>
          <w:rPr>
            <w:noProof/>
            <w:webHidden/>
          </w:rPr>
          <w:fldChar w:fldCharType="end"/>
        </w:r>
      </w:hyperlink>
    </w:p>
    <w:p w:rsidR="0007776E" w:rsidRDefault="0007776E" w14:paraId="2C1884F6" w14:textId="0FBC83A0">
      <w:pPr>
        <w:pStyle w:val="TOC2"/>
        <w:tabs>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36">
        <w:r w:rsidRPr="00925B6D">
          <w:rPr>
            <w:rStyle w:val="Hyperlink"/>
            <w:noProof/>
          </w:rPr>
          <w:t>Is there anything else that you would like to share?</w:t>
        </w:r>
        <w:r>
          <w:rPr>
            <w:noProof/>
            <w:webHidden/>
          </w:rPr>
          <w:tab/>
        </w:r>
        <w:r>
          <w:rPr>
            <w:noProof/>
            <w:webHidden/>
          </w:rPr>
          <w:fldChar w:fldCharType="begin"/>
        </w:r>
        <w:r>
          <w:rPr>
            <w:noProof/>
            <w:webHidden/>
          </w:rPr>
          <w:instrText xml:space="preserve"> PAGEREF _Toc181035236 \h </w:instrText>
        </w:r>
        <w:r>
          <w:rPr>
            <w:noProof/>
            <w:webHidden/>
          </w:rPr>
        </w:r>
        <w:r>
          <w:rPr>
            <w:noProof/>
            <w:webHidden/>
          </w:rPr>
          <w:fldChar w:fldCharType="separate"/>
        </w:r>
        <w:r>
          <w:rPr>
            <w:noProof/>
            <w:webHidden/>
          </w:rPr>
          <w:t>10</w:t>
        </w:r>
        <w:r>
          <w:rPr>
            <w:noProof/>
            <w:webHidden/>
          </w:rPr>
          <w:fldChar w:fldCharType="end"/>
        </w:r>
      </w:hyperlink>
    </w:p>
    <w:p w:rsidR="0007776E" w:rsidRDefault="0007776E" w14:paraId="43B1946E" w14:textId="455BDBB8">
      <w:pPr>
        <w:pStyle w:val="TOC2"/>
        <w:tabs>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37">
        <w:r w:rsidRPr="00925B6D">
          <w:rPr>
            <w:rStyle w:val="Hyperlink"/>
            <w:noProof/>
          </w:rPr>
          <w:t>Agreed actions( if appropriate)</w:t>
        </w:r>
        <w:r>
          <w:rPr>
            <w:noProof/>
            <w:webHidden/>
          </w:rPr>
          <w:tab/>
        </w:r>
        <w:r>
          <w:rPr>
            <w:noProof/>
            <w:webHidden/>
          </w:rPr>
          <w:fldChar w:fldCharType="begin"/>
        </w:r>
        <w:r>
          <w:rPr>
            <w:noProof/>
            <w:webHidden/>
          </w:rPr>
          <w:instrText xml:space="preserve"> PAGEREF _Toc181035237 \h </w:instrText>
        </w:r>
        <w:r>
          <w:rPr>
            <w:noProof/>
            <w:webHidden/>
          </w:rPr>
        </w:r>
        <w:r>
          <w:rPr>
            <w:noProof/>
            <w:webHidden/>
          </w:rPr>
          <w:fldChar w:fldCharType="separate"/>
        </w:r>
        <w:r>
          <w:rPr>
            <w:noProof/>
            <w:webHidden/>
          </w:rPr>
          <w:t>10</w:t>
        </w:r>
        <w:r>
          <w:rPr>
            <w:noProof/>
            <w:webHidden/>
          </w:rPr>
          <w:fldChar w:fldCharType="end"/>
        </w:r>
      </w:hyperlink>
    </w:p>
    <w:p w:rsidR="0007776E" w:rsidRDefault="0007776E" w14:paraId="0E98093F" w14:textId="0F2C6F00">
      <w:pPr>
        <w:pStyle w:val="TOC2"/>
        <w:tabs>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238">
        <w:r w:rsidRPr="00925B6D">
          <w:rPr>
            <w:rStyle w:val="Hyperlink"/>
            <w:noProof/>
          </w:rPr>
          <w:t>What (if any) information may be shared with colleagues?</w:t>
        </w:r>
        <w:r>
          <w:rPr>
            <w:noProof/>
            <w:webHidden/>
          </w:rPr>
          <w:tab/>
        </w:r>
        <w:r>
          <w:rPr>
            <w:noProof/>
            <w:webHidden/>
          </w:rPr>
          <w:fldChar w:fldCharType="begin"/>
        </w:r>
        <w:r>
          <w:rPr>
            <w:noProof/>
            <w:webHidden/>
          </w:rPr>
          <w:instrText xml:space="preserve"> PAGEREF _Toc181035238 \h </w:instrText>
        </w:r>
        <w:r>
          <w:rPr>
            <w:noProof/>
            <w:webHidden/>
          </w:rPr>
        </w:r>
        <w:r>
          <w:rPr>
            <w:noProof/>
            <w:webHidden/>
          </w:rPr>
          <w:fldChar w:fldCharType="separate"/>
        </w:r>
        <w:r>
          <w:rPr>
            <w:noProof/>
            <w:webHidden/>
          </w:rPr>
          <w:t>10</w:t>
        </w:r>
        <w:r>
          <w:rPr>
            <w:noProof/>
            <w:webHidden/>
          </w:rPr>
          <w:fldChar w:fldCharType="end"/>
        </w:r>
      </w:hyperlink>
    </w:p>
    <w:p w:rsidR="0007776E" w:rsidRDefault="0007776E" w14:paraId="79A75BB9" w14:textId="23575416">
      <w:pPr>
        <w:pStyle w:val="TOC7"/>
        <w:tabs>
          <w:tab w:val="left" w:pos="1680"/>
          <w:tab w:val="right" w:leader="dot" w:pos="9628"/>
        </w:tabs>
        <w:rPr>
          <w:rFonts w:asciiTheme="minorHAnsi" w:hAnsiTheme="minorHAnsi" w:eastAsiaTheme="minorEastAsia" w:cstheme="minorBidi"/>
          <w:bCs w:val="0"/>
          <w:noProof/>
          <w:color w:val="auto"/>
          <w:kern w:val="2"/>
          <w:szCs w:val="24"/>
          <w:lang w:eastAsia="en-GB"/>
          <w14:ligatures w14:val="standardContextual"/>
        </w:rPr>
      </w:pPr>
      <w:hyperlink w:history="1" w:anchor="_Toc181035239">
        <w:r w:rsidRPr="00925B6D">
          <w:rPr>
            <w:rStyle w:val="Hyperlink"/>
            <w:noProof/>
          </w:rPr>
          <w:t>Appendix-A</w:t>
        </w:r>
        <w:r>
          <w:rPr>
            <w:rFonts w:asciiTheme="minorHAnsi" w:hAnsiTheme="minorHAnsi" w:eastAsiaTheme="minorEastAsia" w:cstheme="minorBidi"/>
            <w:bCs w:val="0"/>
            <w:noProof/>
            <w:color w:val="auto"/>
            <w:kern w:val="2"/>
            <w:szCs w:val="24"/>
            <w:lang w:eastAsia="en-GB"/>
            <w14:ligatures w14:val="standardContextual"/>
          </w:rPr>
          <w:tab/>
        </w:r>
        <w:r w:rsidRPr="00925B6D">
          <w:rPr>
            <w:rStyle w:val="Hyperlink"/>
            <w:noProof/>
          </w:rPr>
          <w:t>Sample</w:t>
        </w:r>
        <w:r>
          <w:rPr>
            <w:noProof/>
            <w:webHidden/>
          </w:rPr>
          <w:tab/>
        </w:r>
        <w:r>
          <w:rPr>
            <w:noProof/>
            <w:webHidden/>
          </w:rPr>
          <w:fldChar w:fldCharType="begin"/>
        </w:r>
        <w:r>
          <w:rPr>
            <w:noProof/>
            <w:webHidden/>
          </w:rPr>
          <w:instrText xml:space="preserve"> PAGEREF _Toc181035239 \h </w:instrText>
        </w:r>
        <w:r>
          <w:rPr>
            <w:noProof/>
            <w:webHidden/>
          </w:rPr>
        </w:r>
        <w:r>
          <w:rPr>
            <w:noProof/>
            <w:webHidden/>
          </w:rPr>
          <w:fldChar w:fldCharType="separate"/>
        </w:r>
        <w:r>
          <w:rPr>
            <w:noProof/>
            <w:webHidden/>
          </w:rPr>
          <w:t>A-1</w:t>
        </w:r>
        <w:r>
          <w:rPr>
            <w:noProof/>
            <w:webHidden/>
          </w:rPr>
          <w:fldChar w:fldCharType="end"/>
        </w:r>
      </w:hyperlink>
    </w:p>
    <w:p w:rsidR="00892B6F" w:rsidP="00772D30" w:rsidRDefault="00892B6F" w14:paraId="2EB26687" w14:textId="2476BDFF">
      <w:pPr>
        <w:pStyle w:val="Heading6"/>
        <w:numPr>
          <w:ilvl w:val="0"/>
          <w:numId w:val="0"/>
        </w:numPr>
      </w:pPr>
      <w:r>
        <w:fldChar w:fldCharType="end"/>
      </w:r>
    </w:p>
    <w:p w:rsidRPr="00D35DF3" w:rsidR="00892B6F" w:rsidP="00D35DF3" w:rsidRDefault="00892B6F" w14:paraId="39E09BF8" w14:textId="527DDD9C">
      <w:pPr>
        <w:pStyle w:val="AMainBodyText"/>
      </w:pPr>
    </w:p>
    <w:p w:rsidR="00866FCC" w:rsidP="00866FCC" w:rsidRDefault="00866FCC" w14:paraId="4FFE3EDC" w14:textId="77777777">
      <w:pPr>
        <w:pStyle w:val="AMainBodyText"/>
        <w:sectPr w:rsidR="00866FCC" w:rsidSect="007F7DFB">
          <w:headerReference w:type="default" r:id="rId20"/>
          <w:footerReference w:type="default" r:id="rId21"/>
          <w:pgSz w:w="11906" w:h="16838" w:orient="portrait" w:code="9"/>
          <w:pgMar w:top="1134" w:right="1134" w:bottom="1134" w:left="1134" w:header="709" w:footer="284" w:gutter="0"/>
          <w:pgNumType w:fmt="lowerRoman" w:start="1"/>
          <w:cols w:space="708"/>
          <w:docGrid w:linePitch="360"/>
        </w:sectPr>
      </w:pPr>
    </w:p>
    <w:p w:rsidR="006720FB" w:rsidP="00FA6919" w:rsidRDefault="006720FB" w14:paraId="4272E4C8" w14:textId="47268764">
      <w:pPr>
        <w:pStyle w:val="Heading1"/>
        <w:numPr>
          <w:ilvl w:val="0"/>
          <w:numId w:val="4"/>
        </w:numPr>
      </w:pPr>
      <w:bookmarkStart w:name="_Toc181035202" w:id="0"/>
      <w:r>
        <w:t>POLICY STATEMENT</w:t>
      </w:r>
      <w:bookmarkEnd w:id="0"/>
    </w:p>
    <w:p w:rsidR="006720FB" w:rsidP="006720FB" w:rsidRDefault="006720FB" w14:paraId="4CBFAAFE" w14:textId="1AF47699">
      <w:pPr>
        <w:pStyle w:val="ListNumber"/>
      </w:pPr>
      <w:r>
        <w:t xml:space="preserve">Mental health conditions are widespread and most of us will either experience one, or know someone who has experienced one.  One in four adults in the UK experience at least one diagnosable mental health condition in any one year. </w:t>
      </w:r>
      <w:r>
        <w:fldChar w:fldCharType="begin"/>
      </w:r>
      <w:r>
        <w:instrText> DocProperty "Company" </w:instrText>
      </w:r>
      <w:r>
        <w:fldChar w:fldCharType="separate"/>
      </w:r>
      <w:r w:rsidR="0007776E">
        <w:t>Calforth Construction Ltd</w:t>
      </w:r>
      <w:r>
        <w:fldChar w:fldCharType="end"/>
      </w:r>
      <w:r>
        <w:t xml:space="preserve"> is committed to promoting and maintaining the mental health and wellbeing of all employees through workplace practices, and encourage employees to take responsibility for their own mental health and wellbeing.</w:t>
      </w:r>
    </w:p>
    <w:p w:rsidR="006720FB" w:rsidP="006720FB" w:rsidRDefault="006720FB" w14:paraId="700FA00C" w14:textId="72A9F4F3">
      <w:pPr>
        <w:pStyle w:val="ListNumber"/>
      </w:pPr>
      <w:r>
        <w:t xml:space="preserve">Mental health conditions can present in many ways and as an employer, </w:t>
      </w:r>
      <w:r>
        <w:fldChar w:fldCharType="begin"/>
      </w:r>
      <w:r>
        <w:instrText> DocProperty "Company" </w:instrText>
      </w:r>
      <w:r>
        <w:fldChar w:fldCharType="separate"/>
      </w:r>
      <w:r w:rsidR="0007776E">
        <w:t>Calforth Construction Ltd</w:t>
      </w:r>
      <w:r>
        <w:fldChar w:fldCharType="end"/>
      </w:r>
      <w:r>
        <w:t xml:space="preserve"> has a duty of care to employees which includes ensuring that managers have the necessary skills and knowledge to identify the early signs of mental ill health and be proactive in supporting their staff.</w:t>
      </w:r>
    </w:p>
    <w:p w:rsidR="006720FB" w:rsidP="006720FB" w:rsidRDefault="006720FB" w14:paraId="227BDB08" w14:textId="253ECE4C">
      <w:pPr>
        <w:pStyle w:val="ListNumber"/>
      </w:pPr>
      <w:r>
        <w:t>From a business perspective, the proactive management of employees’ mental and physical health can produce a range of benefits, including the reduction of sickness absence, greater staff engagement and productivity, and reduced staff turnover, recruitment and costs.</w:t>
      </w:r>
    </w:p>
    <w:p w:rsidR="006720FB" w:rsidP="006720FB" w:rsidRDefault="00A35D4A" w14:paraId="048E8053" w14:textId="5EF5EFE8">
      <w:pPr>
        <w:pStyle w:val="ListNumber"/>
      </w:pPr>
      <w:r>
        <w:fldChar w:fldCharType="begin"/>
      </w:r>
      <w:r>
        <w:instrText> DocProperty "Company" </w:instrText>
      </w:r>
      <w:r>
        <w:fldChar w:fldCharType="separate"/>
      </w:r>
      <w:r w:rsidR="0007776E">
        <w:t>Calforth Construction Ltd</w:t>
      </w:r>
      <w:r>
        <w:fldChar w:fldCharType="end"/>
      </w:r>
      <w:r w:rsidR="006720FB">
        <w:t xml:space="preserve"> can offer a range of support from within and outside the authority to provide professional and practical help. </w:t>
      </w:r>
    </w:p>
    <w:p w:rsidR="006720FB" w:rsidP="006720FB" w:rsidRDefault="006720FB" w14:paraId="69DDAF64" w14:textId="03654A00">
      <w:pPr>
        <w:pStyle w:val="ListNumber"/>
      </w:pPr>
      <w:r>
        <w:t xml:space="preserve">This policy is a positive step towards making </w:t>
      </w:r>
      <w:r>
        <w:fldChar w:fldCharType="begin"/>
      </w:r>
      <w:r>
        <w:instrText> DocProperty "Company" </w:instrText>
      </w:r>
      <w:r>
        <w:fldChar w:fldCharType="separate"/>
      </w:r>
      <w:r w:rsidR="0007776E">
        <w:t>Calforth Construction Ltd</w:t>
      </w:r>
      <w:r>
        <w:fldChar w:fldCharType="end"/>
      </w:r>
      <w:r>
        <w:t xml:space="preserve"> a better place to work.</w:t>
      </w:r>
    </w:p>
    <w:p w:rsidR="006720FB" w:rsidP="006720FB" w:rsidRDefault="006720FB" w14:paraId="789E74DA" w14:textId="641615E4">
      <w:pPr>
        <w:pStyle w:val="Heading1"/>
      </w:pPr>
      <w:bookmarkStart w:name="_Toc181035203" w:id="1"/>
      <w:r>
        <w:t>ROLES AND RESPONSIBILITIES</w:t>
      </w:r>
      <w:bookmarkEnd w:id="1"/>
    </w:p>
    <w:p w:rsidR="006720FB" w:rsidP="00FA6919" w:rsidRDefault="006720FB" w14:paraId="71F5D41E" w14:textId="60BAC720">
      <w:pPr>
        <w:pStyle w:val="ListNumber"/>
        <w:numPr>
          <w:ilvl w:val="0"/>
          <w:numId w:val="19"/>
        </w:numPr>
      </w:pPr>
      <w:r>
        <w:t>It is important that everyone clearly understands their roles and responsibilities within these processes.</w:t>
      </w:r>
    </w:p>
    <w:p w:rsidR="006720FB" w:rsidP="006720FB" w:rsidRDefault="006720FB" w14:paraId="7ED765BA" w14:textId="08117056">
      <w:pPr>
        <w:pStyle w:val="Heading2"/>
      </w:pPr>
      <w:bookmarkStart w:name="_Toc181035204" w:id="2"/>
      <w:r>
        <w:t>Managers Responsibilities</w:t>
      </w:r>
      <w:bookmarkEnd w:id="2"/>
      <w:r>
        <w:t xml:space="preserve"> </w:t>
      </w:r>
    </w:p>
    <w:p w:rsidR="006720FB" w:rsidP="006720FB" w:rsidRDefault="006720FB" w14:paraId="286680E4" w14:textId="7D897FB0">
      <w:pPr>
        <w:pStyle w:val="ListBullet"/>
        <w:numPr>
          <w:ilvl w:val="0"/>
          <w:numId w:val="0"/>
        </w:numPr>
        <w:ind w:left="1440"/>
      </w:pPr>
      <w:r>
        <w:t>(In addition to their responsibilities as employees):</w:t>
      </w:r>
    </w:p>
    <w:p w:rsidR="006720FB" w:rsidP="006720FB" w:rsidRDefault="006720FB" w14:paraId="7F6B6917" w14:textId="209148FB">
      <w:pPr>
        <w:pStyle w:val="ListBullet"/>
      </w:pPr>
      <w:r>
        <w:t>Ensure that all employees are made aware of this policy.</w:t>
      </w:r>
    </w:p>
    <w:p w:rsidR="006720FB" w:rsidP="006720FB" w:rsidRDefault="006720FB" w14:paraId="56AB9562" w14:textId="00A98002">
      <w:pPr>
        <w:pStyle w:val="ListBullet"/>
      </w:pPr>
      <w:r>
        <w:t>Actively support and contribute to the implementation of this policy.</w:t>
      </w:r>
    </w:p>
    <w:p w:rsidR="006720FB" w:rsidP="006720FB" w:rsidRDefault="006720FB" w14:paraId="0F8EBE86" w14:textId="01A07066">
      <w:pPr>
        <w:pStyle w:val="ListBullet"/>
      </w:pPr>
      <w:r>
        <w:t>Refer employees for assistance and support as appropriate.</w:t>
      </w:r>
    </w:p>
    <w:p w:rsidR="006720FB" w:rsidP="006720FB" w:rsidRDefault="006720FB" w14:paraId="722FE010" w14:textId="030497DB">
      <w:pPr>
        <w:pStyle w:val="ListBullet"/>
      </w:pPr>
      <w:r>
        <w:t>Maintaining confidentiality with the exception of safeguarding or criminal issues were confidentiality cannot be ensured.</w:t>
      </w:r>
    </w:p>
    <w:p w:rsidR="006720FB" w:rsidP="006720FB" w:rsidRDefault="006720FB" w14:paraId="31B3A74C" w14:textId="62425E45">
      <w:pPr>
        <w:pStyle w:val="ListBullet"/>
      </w:pPr>
      <w:r>
        <w:t>Approaching issues sensitively without making moral judgements.</w:t>
      </w:r>
    </w:p>
    <w:p w:rsidR="006720FB" w:rsidP="006720FB" w:rsidRDefault="006720FB" w14:paraId="496542B7" w14:textId="2DA6C430">
      <w:pPr>
        <w:pStyle w:val="ListBullet"/>
      </w:pPr>
      <w:r>
        <w:t xml:space="preserve">Know your limitations - you are not a health professional. Ensure you have the right information to signpost employees to appropriate advice, treatment and support services. </w:t>
      </w:r>
    </w:p>
    <w:p w:rsidR="006720FB" w:rsidP="006720FB" w:rsidRDefault="006720FB" w14:paraId="4CBD306F" w14:textId="361FEA1A">
      <w:pPr>
        <w:pStyle w:val="Heading2"/>
      </w:pPr>
      <w:bookmarkStart w:name="_Toc181035205" w:id="3"/>
      <w:r>
        <w:t>Employee Responsibilities</w:t>
      </w:r>
      <w:bookmarkEnd w:id="3"/>
    </w:p>
    <w:p w:rsidR="006720FB" w:rsidP="00FA6919" w:rsidRDefault="006720FB" w14:paraId="10F7F6E2" w14:textId="77777777">
      <w:pPr>
        <w:pStyle w:val="ListNumber"/>
        <w:numPr>
          <w:ilvl w:val="0"/>
          <w:numId w:val="18"/>
        </w:numPr>
      </w:pPr>
      <w:r>
        <w:t>It is the employee’s responsibility to:</w:t>
      </w:r>
    </w:p>
    <w:p w:rsidR="006720FB" w:rsidP="006720FB" w:rsidRDefault="006720FB" w14:paraId="13C6E670" w14:textId="27D647FB">
      <w:pPr>
        <w:pStyle w:val="ListBullet"/>
      </w:pPr>
      <w:r>
        <w:t>Understand this policy and seek clarification from management where required.</w:t>
      </w:r>
    </w:p>
    <w:p w:rsidR="006720FB" w:rsidP="006720FB" w:rsidRDefault="006720FB" w14:paraId="50832237" w14:textId="0A51B1C3">
      <w:pPr>
        <w:pStyle w:val="ListBullet"/>
      </w:pPr>
      <w:r>
        <w:t>Support fellow workers in their awareness of this policy.</w:t>
      </w:r>
    </w:p>
    <w:p w:rsidR="006720FB" w:rsidP="006720FB" w:rsidRDefault="006720FB" w14:paraId="51C4756A" w14:textId="78AE040B">
      <w:pPr>
        <w:pStyle w:val="ListBullet"/>
      </w:pPr>
      <w:r>
        <w:t xml:space="preserve">Support and contribute to the </w:t>
      </w:r>
      <w:r>
        <w:fldChar w:fldCharType="begin"/>
      </w:r>
      <w:r>
        <w:instrText> DocProperty "Company" </w:instrText>
      </w:r>
      <w:r>
        <w:fldChar w:fldCharType="separate"/>
      </w:r>
      <w:r w:rsidR="0007776E">
        <w:t>Calforth Construction Ltd</w:t>
      </w:r>
      <w:r>
        <w:fldChar w:fldCharType="end"/>
      </w:r>
      <w:r>
        <w:t>’s aim of providing a mentally healthy and supportive environment for all employees.</w:t>
      </w:r>
    </w:p>
    <w:p w:rsidR="006720FB" w:rsidP="006720FB" w:rsidRDefault="006720FB" w14:paraId="78D950C0" w14:textId="2DD30B94">
      <w:pPr>
        <w:pStyle w:val="ListBullet"/>
      </w:pPr>
      <w:r>
        <w:t>Take reasonable care of their own mental health and wellbeing, including physical health.</w:t>
      </w:r>
    </w:p>
    <w:p w:rsidR="006720FB" w:rsidP="006720FB" w:rsidRDefault="006720FB" w14:paraId="43FBCF82" w14:textId="146FF8D2">
      <w:pPr>
        <w:pStyle w:val="ListBullet"/>
      </w:pPr>
      <w:r>
        <w:t>Take reasonable care to ensure their actions do not affect the health  and wellbeing and safety of other people in the workplace.</w:t>
      </w:r>
    </w:p>
    <w:p w:rsidR="006720FB" w:rsidP="006720FB" w:rsidRDefault="006720FB" w14:paraId="16386D2B" w14:textId="77777777">
      <w:pPr>
        <w:pStyle w:val="ListNumber"/>
        <w:numPr>
          <w:ilvl w:val="0"/>
          <w:numId w:val="0"/>
        </w:numPr>
        <w:ind w:left="720"/>
      </w:pPr>
    </w:p>
    <w:p w:rsidR="006720FB" w:rsidP="006720FB" w:rsidRDefault="006720FB" w14:paraId="2505AD85" w14:textId="77777777">
      <w:pPr>
        <w:pStyle w:val="ListNumber"/>
        <w:numPr>
          <w:ilvl w:val="0"/>
          <w:numId w:val="0"/>
        </w:numPr>
        <w:ind w:left="720"/>
      </w:pPr>
    </w:p>
    <w:p w:rsidR="006720FB" w:rsidP="006720FB" w:rsidRDefault="006720FB" w14:paraId="2E548E83" w14:textId="1E1DCB8B">
      <w:pPr>
        <w:pStyle w:val="Heading2"/>
      </w:pPr>
      <w:bookmarkStart w:name="_Toc181035206" w:id="4"/>
      <w:r>
        <w:t>HR People Services Responsibilities (if applicable internal/out sourced)</w:t>
      </w:r>
      <w:bookmarkEnd w:id="4"/>
    </w:p>
    <w:p w:rsidRPr="006720FB" w:rsidR="006720FB" w:rsidP="006720FB" w:rsidRDefault="006720FB" w14:paraId="7CEBFAB9" w14:textId="176311AC">
      <w:pPr>
        <w:pStyle w:val="ListBullet"/>
      </w:pPr>
      <w:r w:rsidRPr="006720FB">
        <w:t>Advise managers on the consistent application of the policy.</w:t>
      </w:r>
    </w:p>
    <w:p w:rsidRPr="006720FB" w:rsidR="006720FB" w:rsidP="006720FB" w:rsidRDefault="006720FB" w14:paraId="03FE81D3" w14:textId="3E8F46C8">
      <w:pPr>
        <w:pStyle w:val="ListBullet"/>
      </w:pPr>
      <w:r w:rsidRPr="006720FB">
        <w:t>Provide all employees and managers with information and advice as necessary.</w:t>
      </w:r>
    </w:p>
    <w:p w:rsidRPr="006720FB" w:rsidR="006720FB" w:rsidP="006720FB" w:rsidRDefault="006720FB" w14:paraId="55C71D72" w14:textId="199B4465">
      <w:pPr>
        <w:pStyle w:val="ListBullet"/>
      </w:pPr>
      <w:r w:rsidRPr="006720FB">
        <w:t>Refer employees for assistance and support as necessary.</w:t>
      </w:r>
    </w:p>
    <w:p w:rsidR="006720FB" w:rsidP="006720FB" w:rsidRDefault="006720FB" w14:paraId="52C1752E" w14:textId="749B9315">
      <w:pPr>
        <w:pStyle w:val="ListBullet"/>
      </w:pPr>
      <w:r w:rsidRPr="006720FB">
        <w:t>Review the application of the policy and procedures in the light of operational experience</w:t>
      </w:r>
      <w:r>
        <w:t>. </w:t>
      </w:r>
    </w:p>
    <w:p w:rsidR="006720FB" w:rsidP="006720FB" w:rsidRDefault="006720FB" w14:paraId="5D445BF3" w14:textId="77777777">
      <w:pPr>
        <w:pStyle w:val="ListBullet"/>
        <w:numPr>
          <w:ilvl w:val="0"/>
          <w:numId w:val="0"/>
        </w:numPr>
        <w:ind w:left="1440"/>
      </w:pPr>
    </w:p>
    <w:p w:rsidR="006720FB" w:rsidP="006720FB" w:rsidRDefault="006720FB" w14:paraId="62B94C96" w14:textId="7DF16674">
      <w:pPr>
        <w:pStyle w:val="Heading1"/>
      </w:pPr>
      <w:bookmarkStart w:name="_Toc181035207" w:id="5"/>
      <w:r>
        <w:t>POLICY</w:t>
      </w:r>
      <w:bookmarkEnd w:id="5"/>
    </w:p>
    <w:p w:rsidR="006720FB" w:rsidP="006720FB" w:rsidRDefault="006720FB" w14:paraId="79BBFF63" w14:textId="77777777">
      <w:pPr>
        <w:pStyle w:val="Heading2"/>
      </w:pPr>
      <w:bookmarkStart w:name="_Toc181035208" w:id="6"/>
      <w:r>
        <w:t>Purpose</w:t>
      </w:r>
      <w:bookmarkEnd w:id="6"/>
    </w:p>
    <w:p w:rsidR="006720FB" w:rsidP="00FA6919" w:rsidRDefault="00A35D4A" w14:paraId="3C41848F" w14:textId="682C0D63">
      <w:pPr>
        <w:pStyle w:val="ListNumber"/>
        <w:numPr>
          <w:ilvl w:val="0"/>
          <w:numId w:val="17"/>
        </w:numPr>
      </w:pPr>
      <w:r>
        <w:fldChar w:fldCharType="begin"/>
      </w:r>
      <w:r>
        <w:instrText> DocProperty "Company" </w:instrText>
      </w:r>
      <w:r>
        <w:fldChar w:fldCharType="separate"/>
      </w:r>
      <w:r w:rsidR="0007776E">
        <w:t>Calforth Construction Ltd</w:t>
      </w:r>
      <w:r>
        <w:fldChar w:fldCharType="end"/>
      </w:r>
      <w:r w:rsidR="006720FB">
        <w:t xml:space="preserve"> believes that the mental health and wellbeing of its employees is key to organisational success and sustainability. </w:t>
      </w:r>
      <w:r>
        <w:fldChar w:fldCharType="begin"/>
      </w:r>
      <w:r>
        <w:instrText> DocProperty "Company" </w:instrText>
      </w:r>
      <w:r>
        <w:fldChar w:fldCharType="separate"/>
      </w:r>
      <w:r w:rsidR="0007776E">
        <w:t>Calforth Construction Ltd</w:t>
      </w:r>
      <w:r>
        <w:fldChar w:fldCharType="end"/>
      </w:r>
      <w:r w:rsidR="006720FB">
        <w:t xml:space="preserve"> aims to:</w:t>
      </w:r>
    </w:p>
    <w:p w:rsidRPr="006720FB" w:rsidR="006720FB" w:rsidP="006720FB" w:rsidRDefault="006720FB" w14:paraId="388724B6" w14:textId="68290257">
      <w:pPr>
        <w:pStyle w:val="ListBullet"/>
      </w:pPr>
      <w:r w:rsidRPr="006720FB">
        <w:t xml:space="preserve">Build and maintain a workplace environment and culture that supports mental health and wellbeing and prevents discrimination. </w:t>
      </w:r>
    </w:p>
    <w:p w:rsidRPr="006720FB" w:rsidR="006720FB" w:rsidP="006720FB" w:rsidRDefault="006720FB" w14:paraId="33982DE3" w14:textId="44A51188">
      <w:pPr>
        <w:pStyle w:val="ListBullet"/>
      </w:pPr>
      <w:r w:rsidRPr="006720FB">
        <w:t xml:space="preserve">Increase employee knowledge and awareness of mental health and wellbeing issues and behaviours. </w:t>
      </w:r>
    </w:p>
    <w:p w:rsidRPr="006720FB" w:rsidR="006720FB" w:rsidP="006720FB" w:rsidRDefault="006720FB" w14:paraId="70253A26" w14:textId="0B9E62B4">
      <w:pPr>
        <w:pStyle w:val="ListBullet"/>
      </w:pPr>
      <w:r w:rsidRPr="006720FB">
        <w:t>Reduce stigma around depression and anxiety in the workplace, and all forms of mental health illness.</w:t>
      </w:r>
    </w:p>
    <w:p w:rsidR="006720FB" w:rsidP="006720FB" w:rsidRDefault="006720FB" w14:paraId="5F34B818" w14:textId="563D5421">
      <w:pPr>
        <w:pStyle w:val="ListBullet"/>
      </w:pPr>
      <w:r w:rsidRPr="006720FB">
        <w:t xml:space="preserve">Facilitate employees active participation in a range of initiatives/activities that support mental </w:t>
      </w:r>
      <w:r>
        <w:t xml:space="preserve">health and wellbeing. </w:t>
      </w:r>
    </w:p>
    <w:p w:rsidR="006720FB" w:rsidP="006720FB" w:rsidRDefault="006720FB" w14:paraId="048746F7" w14:textId="77777777">
      <w:pPr>
        <w:pStyle w:val="Heading2"/>
      </w:pPr>
      <w:bookmarkStart w:name="_Toc181035209" w:id="7"/>
      <w:r>
        <w:t>Who is covered by this Policy?</w:t>
      </w:r>
      <w:bookmarkEnd w:id="7"/>
    </w:p>
    <w:p w:rsidR="006720FB" w:rsidP="00FA6919" w:rsidRDefault="006720FB" w14:paraId="54BA27D4" w14:textId="17DB850A">
      <w:pPr>
        <w:pStyle w:val="ListNumber"/>
        <w:numPr>
          <w:ilvl w:val="0"/>
          <w:numId w:val="16"/>
        </w:numPr>
      </w:pPr>
      <w:r>
        <w:t xml:space="preserve">11.This Policy applies to all employees of </w:t>
      </w:r>
      <w:r>
        <w:fldChar w:fldCharType="begin"/>
      </w:r>
      <w:r>
        <w:instrText> DocProperty "Company" </w:instrText>
      </w:r>
      <w:r>
        <w:fldChar w:fldCharType="separate"/>
      </w:r>
      <w:r w:rsidR="0007776E">
        <w:t>Calforth Construction Ltd</w:t>
      </w:r>
      <w:r>
        <w:fldChar w:fldCharType="end"/>
      </w:r>
      <w:r>
        <w:t>, irrespective of status and/ or grade.</w:t>
      </w:r>
    </w:p>
    <w:p w:rsidR="006720FB" w:rsidP="006720FB" w:rsidRDefault="006720FB" w14:paraId="0496CF67" w14:textId="77777777">
      <w:pPr>
        <w:pStyle w:val="Heading2"/>
      </w:pPr>
      <w:bookmarkStart w:name="_Toc181035210" w:id="8"/>
      <w:r>
        <w:t>Key Principles</w:t>
      </w:r>
      <w:bookmarkEnd w:id="8"/>
    </w:p>
    <w:p w:rsidR="006720FB" w:rsidP="00FA6919" w:rsidRDefault="006720FB" w14:paraId="289F5EA9" w14:textId="47BF5D05">
      <w:pPr>
        <w:pStyle w:val="ListNumber"/>
        <w:numPr>
          <w:ilvl w:val="0"/>
          <w:numId w:val="15"/>
        </w:numPr>
      </w:pPr>
      <w:r>
        <w:t>ACAS</w:t>
      </w:r>
      <w:r w:rsidR="000E62AF">
        <w:t xml:space="preserve"> (</w:t>
      </w:r>
      <w:r>
        <w:t xml:space="preserve"> </w:t>
      </w:r>
      <w:r w:rsidRPr="000E62AF" w:rsidR="000E62AF">
        <w:t>Advisory, Conciliation and Arbitration Service</w:t>
      </w:r>
      <w:r w:rsidR="000E62AF">
        <w:t xml:space="preserve">) </w:t>
      </w:r>
      <w:r>
        <w:t xml:space="preserve">have stated that there are three things employers can do to help maintain the health of employees, and help those with mental health conditions to remain in work and be productive: </w:t>
      </w:r>
    </w:p>
    <w:p w:rsidR="006720FB" w:rsidP="000E62AF" w:rsidRDefault="006720FB" w14:paraId="04FF54BC" w14:textId="6EFFE261">
      <w:pPr>
        <w:pStyle w:val="ListBullet"/>
      </w:pPr>
      <w:r>
        <w:t xml:space="preserve">Spot the signs – This may initially mean taking a note of what you see as you walk around or in team meetings and then choosing the right moment to intervene. </w:t>
      </w:r>
    </w:p>
    <w:p w:rsidR="006720FB" w:rsidP="000E62AF" w:rsidRDefault="006720FB" w14:paraId="526273E2" w14:textId="786839FD">
      <w:pPr>
        <w:pStyle w:val="ListBullet"/>
      </w:pPr>
      <w:r>
        <w:t>Engage with the problem – There are some good practical steps you can take to help with coping strategies, and some legal requirements you need to bear in mind, for example your duty to make reasonable workplace adjustments to the working environment in certain circumstances</w:t>
      </w:r>
    </w:p>
    <w:p w:rsidR="006720FB" w:rsidP="000E62AF" w:rsidRDefault="006720FB" w14:paraId="260478CC" w14:textId="518592D3">
      <w:pPr>
        <w:pStyle w:val="ListBullet"/>
      </w:pPr>
      <w:r>
        <w:t xml:space="preserve">Keeping a watching brief – This does not necessarily mean passively observing, although in some circumstances this be the best option.  Promote awareness of mental health issues and create a culture where employees feel they can talk to you about their concerns.  Keeping communication channels open is critical.   </w:t>
      </w:r>
    </w:p>
    <w:p w:rsidR="006720FB" w:rsidP="000E62AF" w:rsidRDefault="000E62AF" w14:paraId="149AFFD5" w14:textId="7384D0F4">
      <w:pPr>
        <w:pStyle w:val="Heading1"/>
      </w:pPr>
      <w:bookmarkStart w:name="_Toc181035211" w:id="9"/>
      <w:r>
        <w:t>WHAT IS MENTAL HEALTH?</w:t>
      </w:r>
      <w:bookmarkEnd w:id="9"/>
    </w:p>
    <w:p w:rsidR="006720FB" w:rsidP="00FA6919" w:rsidRDefault="006720FB" w14:paraId="19553A11" w14:textId="7B9E7123">
      <w:pPr>
        <w:pStyle w:val="ListNumber"/>
        <w:numPr>
          <w:ilvl w:val="0"/>
          <w:numId w:val="14"/>
        </w:numPr>
      </w:pPr>
      <w:r>
        <w:t>Mental health is the mental and emotional state in which we feel able to cope with the normal stresses of everyday life. If we are feeling good about ourselves we often work productively, interact well with colleagues and make a valuable contribution to our team or workplace.</w:t>
      </w:r>
    </w:p>
    <w:p w:rsidR="006720FB" w:rsidP="006720FB" w:rsidRDefault="006720FB" w14:paraId="75A14DAD" w14:textId="29C512CB">
      <w:pPr>
        <w:pStyle w:val="ListNumber"/>
      </w:pPr>
      <w:r>
        <w:t>Positive mental health is rarely an absolute state. One may feel in good mental health generally but also suffer stress or anxiety from time to time. Mental ill health can range from feeling ‘a bit down’ to common disorders such as anxiety and depression and, in limited cases, to severe mental illnesses such as bipolar disorder or schizophrenia.</w:t>
      </w:r>
    </w:p>
    <w:p w:rsidR="006720FB" w:rsidP="006720FB" w:rsidRDefault="006720FB" w14:paraId="482DEC32" w14:textId="3242FD83">
      <w:pPr>
        <w:pStyle w:val="ListNumber"/>
      </w:pPr>
      <w:r>
        <w:t xml:space="preserve">Mental health conditions may emerge suddenly, as a result of a specific event or incident, or gradually, over a period of time when the condition may worsen or improve. Mental ill health is very common, with 1 in 4 experiencing a period of mental ill health in the course of their lifetime.  It is therefore essential that managers become confident in supporting staff with mental health issues. </w:t>
      </w:r>
    </w:p>
    <w:p w:rsidR="006720FB" w:rsidP="006720FB" w:rsidRDefault="006720FB" w14:paraId="24CB07DE" w14:textId="0B8F74BA">
      <w:pPr>
        <w:pStyle w:val="ListNumber"/>
      </w:pPr>
      <w:r>
        <w:t>It is important to realise that most mental health problems are short lived. Even when people experience more serious, long-term or recurring problems, they are still able to live meaningful and satisfying lives. This may mean making some adjustments to accommodate the effects of their mental health problems</w:t>
      </w:r>
    </w:p>
    <w:p w:rsidR="006720FB" w:rsidP="006720FB" w:rsidRDefault="006720FB" w14:paraId="1BF990FD" w14:textId="1957E2E3">
      <w:pPr>
        <w:pStyle w:val="ListNumber"/>
      </w:pPr>
      <w:r>
        <w:t>Although certain symptoms are common in specific mental health conditions, no two people behave in exactly the same way when they are unwell. Many people who live with or are developing a mental health problem try to keep their feelings hidden because they are afraid of the reaction of others. Many people feel troubled without having a diagnosed or diagnosable mental health condition – although that does not mean they are not struggling to cope with daily life.</w:t>
      </w:r>
    </w:p>
    <w:p w:rsidR="006720FB" w:rsidP="006720FB" w:rsidRDefault="006720FB" w14:paraId="503BFC5F" w14:textId="00F25963">
      <w:pPr>
        <w:pStyle w:val="ListNumber"/>
      </w:pPr>
      <w:r>
        <w:t>A range of factors within and beyond the workplace can contribute to mental health conditions. Outside work, these can include bereavement, debt, family problems, addiction, relationship breakdown, and housing problems. Within work - organisational change, workload, nature of relationships at work and management styles can affect an employee’s mental health.</w:t>
      </w:r>
    </w:p>
    <w:p w:rsidR="006720FB" w:rsidP="000E62AF" w:rsidRDefault="000E62AF" w14:paraId="284DA6C6" w14:textId="19A3C7F8">
      <w:pPr>
        <w:pStyle w:val="Heading1"/>
      </w:pPr>
      <w:bookmarkStart w:name="_Toc181035212" w:id="10"/>
      <w:r>
        <w:t>ADDRESSING THE STIGMA OF MENTAL HEALTH CONDITIONS</w:t>
      </w:r>
      <w:bookmarkEnd w:id="10"/>
    </w:p>
    <w:p w:rsidR="006720FB" w:rsidP="00FA6919" w:rsidRDefault="006720FB" w14:paraId="4603C0BD" w14:textId="73E1810D">
      <w:pPr>
        <w:pStyle w:val="ListNumber"/>
        <w:numPr>
          <w:ilvl w:val="0"/>
          <w:numId w:val="13"/>
        </w:numPr>
      </w:pPr>
      <w:r>
        <w:t>In recent years, National Campaigns have gone some way to removing the stigma attached to mental illness It is important for employees to know there is no shame attached to admitting that they may have a problem. It is not a sign of weakness to report that certain aspects of work or home life are having a negative effect on an individual’s wellbeing.</w:t>
      </w:r>
    </w:p>
    <w:p w:rsidR="006720FB" w:rsidP="006720FB" w:rsidRDefault="006720FB" w14:paraId="1905DF17" w14:textId="012F088D">
      <w:pPr>
        <w:pStyle w:val="ListNumber"/>
      </w:pPr>
      <w:r>
        <w:t>The stigma associated with mental health remains a major obstacle to the effective diagnosis and treatment of mental health conditions. It can prevent employees from talking to colleagues or managers about their problems because they fear discrimination. It may even prevent them from acknowledging to themselves that they have a problem.</w:t>
      </w:r>
    </w:p>
    <w:p w:rsidR="006720FB" w:rsidP="000E62AF" w:rsidRDefault="006720FB" w14:paraId="114C3353" w14:textId="1D01986E">
      <w:pPr>
        <w:pStyle w:val="Heading1"/>
      </w:pPr>
      <w:bookmarkStart w:name="_Toc181035213" w:id="11"/>
      <w:r>
        <w:t>PROCEDURE</w:t>
      </w:r>
      <w:bookmarkEnd w:id="11"/>
    </w:p>
    <w:p w:rsidR="006720FB" w:rsidP="00FA6919" w:rsidRDefault="00A35D4A" w14:paraId="3359B2F2" w14:textId="13B0E854">
      <w:pPr>
        <w:pStyle w:val="ListNumber"/>
        <w:numPr>
          <w:ilvl w:val="0"/>
          <w:numId w:val="12"/>
        </w:numPr>
      </w:pPr>
      <w:r>
        <w:fldChar w:fldCharType="begin"/>
      </w:r>
      <w:r>
        <w:instrText> DocProperty "Company" </w:instrText>
      </w:r>
      <w:r>
        <w:fldChar w:fldCharType="separate"/>
      </w:r>
      <w:r w:rsidR="0007776E">
        <w:t>Calforth Construction Ltd</w:t>
      </w:r>
      <w:r>
        <w:fldChar w:fldCharType="end"/>
      </w:r>
      <w:r w:rsidR="00703A04">
        <w:t xml:space="preserve"> </w:t>
      </w:r>
      <w:r w:rsidR="006720FB">
        <w:t xml:space="preserve">will provide advice at any stage to managers or employees on the implementation of the policy. </w:t>
      </w:r>
      <w:r w:rsidR="00703A04">
        <w:t xml:space="preserve"> </w:t>
      </w:r>
      <w:r w:rsidR="006720FB">
        <w:t>Managers are not expected to counsel employees or provide medical advice, indeed it would be considered inadvisable to provide unqualified counsel.</w:t>
      </w:r>
    </w:p>
    <w:p w:rsidR="006720FB" w:rsidP="006720FB" w:rsidRDefault="006720FB" w14:paraId="1332C5CF" w14:textId="4490C190">
      <w:pPr>
        <w:pStyle w:val="ListNumber"/>
      </w:pPr>
      <w:r>
        <w:t xml:space="preserve">People who experience wellbeing in the workplace perform well and are therefore more effective in their roles. It is important to remember that everyone’s experience of mental ill health is different –so two people with a diagnosis of depression may have different symptoms and need different adjustments. </w:t>
      </w:r>
    </w:p>
    <w:p w:rsidR="006720FB" w:rsidP="006720FB" w:rsidRDefault="006720FB" w14:paraId="1DDB4C26" w14:textId="4A7F3910">
      <w:pPr>
        <w:pStyle w:val="ListNumber"/>
      </w:pPr>
      <w:r>
        <w:t>If you think that an employee may have a mental health condition managers should try speaking with them in order to seek to persuade them to see their GP</w:t>
      </w:r>
      <w:r w:rsidR="00703A04">
        <w:t xml:space="preserve">.  </w:t>
      </w:r>
      <w:r>
        <w:t>The most important thing is to let them know you are there to help and provide support. Not to judge them or make them do anything they feel uncomfortable about.</w:t>
      </w:r>
    </w:p>
    <w:p w:rsidR="006720FB" w:rsidP="00703A04" w:rsidRDefault="006720FB" w14:paraId="3C8CC519" w14:textId="77777777">
      <w:pPr>
        <w:pStyle w:val="Heading2"/>
      </w:pPr>
      <w:bookmarkStart w:name="_Toc181035214" w:id="12"/>
      <w:r>
        <w:t>Spotting the Early Signs</w:t>
      </w:r>
      <w:bookmarkEnd w:id="12"/>
    </w:p>
    <w:p w:rsidR="006720FB" w:rsidP="00FA6919" w:rsidRDefault="006720FB" w14:paraId="7F722AAB" w14:textId="5B4B3424">
      <w:pPr>
        <w:pStyle w:val="ListNumber"/>
        <w:numPr>
          <w:ilvl w:val="0"/>
          <w:numId w:val="11"/>
        </w:numPr>
      </w:pPr>
      <w:r>
        <w:t xml:space="preserve">How people are treated and managed on a day-to-day basis is central to their mental well-being and engagement. Thus line managers have a key role in supporting well-being, spotting early signs of mental health problems and initiating early intervention. As with all medical conditions, early interventions and preventative measures have benefits for all. </w:t>
      </w:r>
    </w:p>
    <w:p w:rsidR="006720FB" w:rsidP="006720FB" w:rsidRDefault="006720FB" w14:paraId="59DBDE93" w14:textId="0B3C0F20">
      <w:pPr>
        <w:pStyle w:val="ListNumber"/>
      </w:pPr>
      <w:r>
        <w:t>Mental health must be managed in the same way as any other medical condition. Line managers should know their team better than anyone and are therefore ideally placed to spot the early signs that someone may be mentally unwell.</w:t>
      </w:r>
    </w:p>
    <w:p w:rsidR="006720FB" w:rsidP="006720FB" w:rsidRDefault="006720FB" w14:paraId="62F6A25D" w14:textId="3B1C5946">
      <w:pPr>
        <w:pStyle w:val="ListNumber"/>
      </w:pPr>
      <w:r>
        <w:t>Getting it right is often a matter of common sense.  A good manager will regularly ask staff how they are, take an interest in their wellbeing, communicate expectations, monitor and review workloads and be personally accessible.  People with mental health issues say that having a supportive line manager makes a great difference to their working life.</w:t>
      </w:r>
    </w:p>
    <w:p w:rsidR="006720FB" w:rsidP="00703A04" w:rsidRDefault="006720FB" w14:paraId="2ABFB862" w14:textId="77777777">
      <w:pPr>
        <w:pStyle w:val="Heading2"/>
      </w:pPr>
      <w:bookmarkStart w:name="_Toc181035215" w:id="13"/>
      <w:r>
        <w:t>Team Members</w:t>
      </w:r>
      <w:bookmarkEnd w:id="13"/>
      <w:r>
        <w:t xml:space="preserve"> </w:t>
      </w:r>
    </w:p>
    <w:p w:rsidR="006720FB" w:rsidP="00FA6919" w:rsidRDefault="006720FB" w14:paraId="18113EFA" w14:textId="56B2B6DE">
      <w:pPr>
        <w:pStyle w:val="ListNumber"/>
        <w:numPr>
          <w:ilvl w:val="0"/>
          <w:numId w:val="10"/>
        </w:numPr>
      </w:pPr>
      <w:r>
        <w:t>The manager also need to think about the effect on other team members when one member of the team has mental ill-health.  You may need to discuss with the individual concerned whether they are willing to share some information with the rest of the team. You may need to raise awareness about mental ill-health, and what you can all do to help.  You may also need to deal with other members of the team feeling under additional pressure.</w:t>
      </w:r>
    </w:p>
    <w:p w:rsidR="006720FB" w:rsidP="00703A04" w:rsidRDefault="006720FB" w14:paraId="68A9B936" w14:textId="77777777">
      <w:pPr>
        <w:pStyle w:val="Heading2"/>
      </w:pPr>
      <w:bookmarkStart w:name="_Toc181035216" w:id="14"/>
      <w:r>
        <w:t>Manager’s Own Health</w:t>
      </w:r>
      <w:bookmarkEnd w:id="14"/>
    </w:p>
    <w:p w:rsidR="006720FB" w:rsidP="00FA6919" w:rsidRDefault="006720FB" w14:paraId="523335E4" w14:textId="2B922AC6">
      <w:pPr>
        <w:pStyle w:val="ListNumber"/>
        <w:numPr>
          <w:ilvl w:val="0"/>
          <w:numId w:val="9"/>
        </w:numPr>
      </w:pPr>
      <w:r>
        <w:t>As a manager who is managing a team member who has mental health issues, you may feel that there is a tension between your desire to support a team member and your need to ensure that work gets completed to deadlines. You may feel frustrated, or out of your depth and in need of support yourself. Managing someone with complex mental health issues may be challenging, and you may find it helpful to talk the situation through with your own line manager</w:t>
      </w:r>
      <w:r w:rsidR="00703A04">
        <w:t>/ Director</w:t>
      </w:r>
      <w:r>
        <w:t>. Remember that you need to protect your own mental health wellbeing.</w:t>
      </w:r>
    </w:p>
    <w:p w:rsidR="006720FB" w:rsidP="00703A04" w:rsidRDefault="00703A04" w14:paraId="11A74D8A" w14:textId="1017893D">
      <w:pPr>
        <w:pStyle w:val="Heading1"/>
      </w:pPr>
      <w:bookmarkStart w:name="_Toc181035217" w:id="15"/>
      <w:r>
        <w:t>REASONABLE ADJUSTMENTS</w:t>
      </w:r>
      <w:bookmarkEnd w:id="15"/>
    </w:p>
    <w:p w:rsidR="006720FB" w:rsidP="00FA6919" w:rsidRDefault="006720FB" w14:paraId="5A565536" w14:textId="6E3AAD36">
      <w:pPr>
        <w:pStyle w:val="ListNumber"/>
        <w:numPr>
          <w:ilvl w:val="0"/>
          <w:numId w:val="8"/>
        </w:numPr>
      </w:pPr>
      <w:r>
        <w:t>There are a number of reasons why employers should take steps to make adjustments for people with mental health conditions. From a regulatory perspective, the Equality Act (2010) outlines an employer’s duty to make reasonable adjustments for people with disabilities in order to ensure that they have the same access to everything that involves gaining or keeping employment as a non-disabled person. According to the Act, a person is defined as disabled if they have a mental or physical impairment that has a substantial long-term (i.e. more than 12 months) effect on their normal day-to-day activities. A person is also protected under the Act if they have been affected in this way in the past but have been well for some time.</w:t>
      </w:r>
    </w:p>
    <w:p w:rsidR="006720FB" w:rsidP="006720FB" w:rsidRDefault="006720FB" w14:paraId="3D0FEDA8" w14:textId="09828085">
      <w:pPr>
        <w:pStyle w:val="ListNumber"/>
      </w:pPr>
      <w:r>
        <w:t>It is good practice to make adjustments that are ‘reasonable’ for any employee with mental health conditions, whether or not they may be covered by the Equality Act. Advice should be sought from Occupational Health.</w:t>
      </w:r>
    </w:p>
    <w:p w:rsidR="006720FB" w:rsidP="006720FB" w:rsidRDefault="006720FB" w14:paraId="271D153B" w14:textId="6C3B05D8">
      <w:pPr>
        <w:pStyle w:val="ListNumber"/>
      </w:pPr>
      <w:r>
        <w:t>Good practice for applying workplace adjustments</w:t>
      </w:r>
      <w:r w:rsidR="00703A04">
        <w:t>:</w:t>
      </w:r>
    </w:p>
    <w:p w:rsidR="006720FB" w:rsidP="00703A04" w:rsidRDefault="006720FB" w14:paraId="21C4520D" w14:textId="09D2F637">
      <w:pPr>
        <w:pStyle w:val="ListBullet"/>
      </w:pPr>
      <w:r>
        <w:t>Have an open, honest and practical conversation with the person about how their mental health condition impacts their work and what adjustments can be made.</w:t>
      </w:r>
    </w:p>
    <w:p w:rsidR="006720FB" w:rsidP="00703A04" w:rsidRDefault="006720FB" w14:paraId="038C797E" w14:textId="39530D20">
      <w:pPr>
        <w:pStyle w:val="ListBullet"/>
      </w:pPr>
      <w:r>
        <w:t>Ask the individual what they need – they are often the best experts of managing their condition.</w:t>
      </w:r>
    </w:p>
    <w:p w:rsidR="006720FB" w:rsidP="00703A04" w:rsidRDefault="006720FB" w14:paraId="3F1D962A" w14:textId="422B559F">
      <w:pPr>
        <w:pStyle w:val="ListBullet"/>
      </w:pPr>
      <w:r>
        <w:t>Focus on what the person can do – not what they can’t.</w:t>
      </w:r>
    </w:p>
    <w:p w:rsidR="006720FB" w:rsidP="00703A04" w:rsidRDefault="006720FB" w14:paraId="6D16965B" w14:textId="13809C2A">
      <w:pPr>
        <w:pStyle w:val="ListBullet"/>
      </w:pPr>
      <w:r>
        <w:t>Tailor adjustments to the specific needs and abilities of the individual – be creative.</w:t>
      </w:r>
    </w:p>
    <w:p w:rsidR="006720FB" w:rsidP="00703A04" w:rsidRDefault="006720FB" w14:paraId="16931DBE" w14:textId="47F3C436">
      <w:pPr>
        <w:pStyle w:val="ListBullet"/>
      </w:pPr>
      <w:r>
        <w:t>Be flexible – as some mental health conditions can be episodic. It may be more helpful to agree adjustments that can be implemented as and when required and revoked when not.</w:t>
      </w:r>
    </w:p>
    <w:p w:rsidR="006720FB" w:rsidP="00703A04" w:rsidRDefault="006720FB" w14:paraId="24E8BF18" w14:textId="6DBB13FF">
      <w:pPr>
        <w:pStyle w:val="ListBullet"/>
      </w:pPr>
      <w:r>
        <w:t>Regularly review the adjustments to ensure they are working and are still appropriate.</w:t>
      </w:r>
    </w:p>
    <w:p w:rsidR="006720FB" w:rsidP="00703A04" w:rsidRDefault="006720FB" w14:paraId="0FF7B09F" w14:textId="3CFB094F">
      <w:pPr>
        <w:pStyle w:val="ListBullet"/>
      </w:pPr>
      <w:r>
        <w:t>Be realistic about what you can offer. If you are unsure, consult HR People Services.</w:t>
      </w:r>
    </w:p>
    <w:p w:rsidR="006720FB" w:rsidP="00703A04" w:rsidRDefault="006720FB" w14:paraId="2C3F8061" w14:textId="05A0F64B">
      <w:pPr>
        <w:pStyle w:val="ListBullet"/>
      </w:pPr>
      <w:r>
        <w:t>With the permission of the individual communicate the adjustments to other team members to alleviate perceptions of favourable treatment.</w:t>
      </w:r>
    </w:p>
    <w:p w:rsidR="006720FB" w:rsidP="00703A04" w:rsidRDefault="006720FB" w14:paraId="1B2CE10F" w14:textId="0B153F84">
      <w:pPr>
        <w:pStyle w:val="ListBullet"/>
      </w:pPr>
      <w:r>
        <w:t xml:space="preserve">Refer to Occupational Health if appropriate or sign post to support services.  </w:t>
      </w:r>
    </w:p>
    <w:p w:rsidR="006720FB" w:rsidP="00703A04" w:rsidRDefault="006720FB" w14:paraId="23C2AB6E" w14:textId="3AD97C68">
      <w:pPr>
        <w:pStyle w:val="Heading2"/>
      </w:pPr>
      <w:bookmarkStart w:name="_Toc181035218" w:id="16"/>
      <w:r w:rsidRPr="00703A04">
        <w:t>Practical</w:t>
      </w:r>
      <w:r>
        <w:t xml:space="preserve"> examples of workplace adjustments</w:t>
      </w:r>
      <w:bookmarkEnd w:id="16"/>
    </w:p>
    <w:p w:rsidR="006720FB" w:rsidP="00FA6919" w:rsidRDefault="006720FB" w14:paraId="7E377087" w14:textId="528CCE1B">
      <w:pPr>
        <w:pStyle w:val="ListNumber"/>
        <w:numPr>
          <w:ilvl w:val="0"/>
          <w:numId w:val="7"/>
        </w:numPr>
      </w:pPr>
      <w:r>
        <w:t xml:space="preserve">Being flexible and creative is important when considering solutions. Below are examples, which could act as prompts for line managers and employees exploring these issues together and would be subject to the service requirements of the Directorate. </w:t>
      </w:r>
    </w:p>
    <w:p w:rsidRPr="00703A04" w:rsidR="006720FB" w:rsidP="00703A04" w:rsidRDefault="006720FB" w14:paraId="2FE4D584" w14:textId="2F69EF42">
      <w:pPr>
        <w:pStyle w:val="Heading2"/>
      </w:pPr>
      <w:bookmarkStart w:name="_Toc181035219" w:id="17"/>
      <w:r w:rsidRPr="00703A04">
        <w:t>Working hours or patterns</w:t>
      </w:r>
      <w:bookmarkEnd w:id="17"/>
    </w:p>
    <w:p w:rsidR="006720FB" w:rsidP="00703A04" w:rsidRDefault="006720FB" w14:paraId="78E00723" w14:textId="6842DFB0">
      <w:pPr>
        <w:pStyle w:val="ListBullet"/>
      </w:pPr>
      <w:r>
        <w:t>Take a flexible approach to start/finish times and/or shift patterns in line with the Flexible Working Policy.</w:t>
      </w:r>
    </w:p>
    <w:p w:rsidR="006720FB" w:rsidP="00703A04" w:rsidRDefault="006720FB" w14:paraId="457EAFEB" w14:textId="506B4C13">
      <w:pPr>
        <w:pStyle w:val="ListBullet"/>
      </w:pPr>
      <w:r>
        <w:t xml:space="preserve">Phased return to work. </w:t>
      </w:r>
    </w:p>
    <w:p w:rsidR="006720FB" w:rsidP="00703A04" w:rsidRDefault="006720FB" w14:paraId="282F9AEC" w14:textId="3F525808">
      <w:pPr>
        <w:pStyle w:val="ListBullet"/>
      </w:pPr>
      <w:r>
        <w:t>Equal amount of break time, but in shorter, more frequent chunks.</w:t>
      </w:r>
    </w:p>
    <w:p w:rsidR="006720FB" w:rsidP="00703A04" w:rsidRDefault="006720FB" w14:paraId="45570D53" w14:textId="550810A8">
      <w:pPr>
        <w:pStyle w:val="ListBullet"/>
      </w:pPr>
      <w:r>
        <w:t>Allow someone to arrange their annual leave so that is spaced regularly throughout the year.</w:t>
      </w:r>
    </w:p>
    <w:p w:rsidR="006720FB" w:rsidP="00703A04" w:rsidRDefault="006720FB" w14:paraId="37A70ED5" w14:textId="3173F07F">
      <w:pPr>
        <w:pStyle w:val="ListBullet"/>
      </w:pPr>
      <w:r>
        <w:t>Allow the possibility to work from home at times.</w:t>
      </w:r>
    </w:p>
    <w:p w:rsidR="006720FB" w:rsidP="00703A04" w:rsidRDefault="006720FB" w14:paraId="1EF0C784" w14:textId="47DE0E74">
      <w:pPr>
        <w:pStyle w:val="ListBullet"/>
      </w:pPr>
      <w:r>
        <w:t>Temporary reallocation of some tasks.</w:t>
      </w:r>
    </w:p>
    <w:p w:rsidR="006720FB" w:rsidP="00703A04" w:rsidRDefault="006720FB" w14:paraId="1622C708" w14:textId="47F6B80B">
      <w:pPr>
        <w:pStyle w:val="Heading2"/>
      </w:pPr>
      <w:bookmarkStart w:name="_Toc181035220" w:id="18"/>
      <w:r>
        <w:t>Physical environment</w:t>
      </w:r>
      <w:bookmarkEnd w:id="18"/>
    </w:p>
    <w:p w:rsidR="006720FB" w:rsidP="00703A04" w:rsidRDefault="006720FB" w14:paraId="4F3A3A99" w14:textId="29600053">
      <w:pPr>
        <w:pStyle w:val="ListBullet"/>
      </w:pPr>
      <w:r>
        <w:t>Minimise noise – e.g. reducing pitch or volume of telephone ring tones providing office/room dividers/partitions if practical.</w:t>
      </w:r>
    </w:p>
    <w:p w:rsidR="006720FB" w:rsidP="00703A04" w:rsidRDefault="006720FB" w14:paraId="07E6DE5F" w14:textId="330A4F82">
      <w:pPr>
        <w:pStyle w:val="ListBullet"/>
      </w:pPr>
      <w:r>
        <w:t>Provide a quiet space for breaks away from the main workspace.</w:t>
      </w:r>
    </w:p>
    <w:p w:rsidR="006720FB" w:rsidP="00703A04" w:rsidRDefault="006720FB" w14:paraId="3EED8D5F" w14:textId="2D98F243">
      <w:pPr>
        <w:pStyle w:val="ListBullet"/>
      </w:pPr>
      <w:r>
        <w:t>Allow for increased personal space.</w:t>
      </w:r>
    </w:p>
    <w:p w:rsidR="006720FB" w:rsidP="00703A04" w:rsidRDefault="006720FB" w14:paraId="3A554B75" w14:textId="5F92CB7B">
      <w:pPr>
        <w:pStyle w:val="ListBullet"/>
      </w:pPr>
      <w:r>
        <w:t>Move workstation – to ensure for example that someone does not have their back to the door.</w:t>
      </w:r>
    </w:p>
    <w:p w:rsidR="006720FB" w:rsidP="00703A04" w:rsidRDefault="006720FB" w14:paraId="753C8817" w14:textId="0C8F94AA">
      <w:pPr>
        <w:pStyle w:val="Heading2"/>
      </w:pPr>
      <w:bookmarkStart w:name="_Toc181035221" w:id="19"/>
      <w:r>
        <w:t xml:space="preserve">Support with workload </w:t>
      </w:r>
      <w:r w:rsidR="00703A04">
        <w:t>-</w:t>
      </w:r>
      <w:r>
        <w:t xml:space="preserve"> Increase frequency of supervision.</w:t>
      </w:r>
      <w:bookmarkEnd w:id="19"/>
    </w:p>
    <w:p w:rsidR="006720FB" w:rsidP="00703A04" w:rsidRDefault="006720FB" w14:paraId="2E3DCA3A" w14:textId="5042572B">
      <w:pPr>
        <w:pStyle w:val="ListBullet"/>
      </w:pPr>
      <w:r>
        <w:t>Support someone to prioritise their work.</w:t>
      </w:r>
    </w:p>
    <w:p w:rsidR="006720FB" w:rsidP="00703A04" w:rsidRDefault="006720FB" w14:paraId="1383CDE4" w14:textId="3C0FE14F">
      <w:pPr>
        <w:pStyle w:val="ListBullet"/>
      </w:pPr>
      <w:r>
        <w:t>Allow the individual to focus on a specific piece of work.</w:t>
      </w:r>
    </w:p>
    <w:p w:rsidR="006720FB" w:rsidP="00703A04" w:rsidRDefault="006720FB" w14:paraId="427E6DDC" w14:textId="6FEEE7C0">
      <w:pPr>
        <w:pStyle w:val="Heading2"/>
      </w:pPr>
      <w:bookmarkStart w:name="_Toc181035222" w:id="20"/>
      <w:r>
        <w:t>Support from others</w:t>
      </w:r>
      <w:bookmarkEnd w:id="20"/>
    </w:p>
    <w:p w:rsidR="006720FB" w:rsidP="00703A04" w:rsidRDefault="006720FB" w14:paraId="07495616" w14:textId="27F7A2E5">
      <w:pPr>
        <w:pStyle w:val="ListBullet"/>
      </w:pPr>
      <w:r>
        <w:t>Provide a buddy or mentor.</w:t>
      </w:r>
    </w:p>
    <w:p w:rsidR="006720FB" w:rsidP="00703A04" w:rsidRDefault="006720FB" w14:paraId="23783035" w14:textId="6492E23A">
      <w:pPr>
        <w:pStyle w:val="ListBullet"/>
      </w:pPr>
      <w:r>
        <w:t>Consider mediation as an option if there are difficulties between colleagues.</w:t>
      </w:r>
    </w:p>
    <w:p w:rsidR="006720FB" w:rsidP="00703A04" w:rsidRDefault="006720FB" w14:paraId="54DE2D28" w14:textId="31AAE775">
      <w:pPr>
        <w:pStyle w:val="ListNumber"/>
        <w:numPr>
          <w:ilvl w:val="0"/>
          <w:numId w:val="0"/>
        </w:numPr>
        <w:ind w:left="720"/>
      </w:pPr>
    </w:p>
    <w:p w:rsidR="00703A04" w:rsidP="00703A04" w:rsidRDefault="00703A04" w14:paraId="4278E9B1" w14:textId="77777777">
      <w:pPr>
        <w:pStyle w:val="ListNumber"/>
        <w:numPr>
          <w:ilvl w:val="0"/>
          <w:numId w:val="0"/>
        </w:numPr>
      </w:pPr>
    </w:p>
    <w:p w:rsidR="00703A04" w:rsidP="00703A04" w:rsidRDefault="00703A04" w14:paraId="3499F2C2" w14:textId="77777777">
      <w:pPr>
        <w:pStyle w:val="ListNumber"/>
        <w:numPr>
          <w:ilvl w:val="0"/>
          <w:numId w:val="0"/>
        </w:numPr>
      </w:pPr>
    </w:p>
    <w:p w:rsidR="00703A04" w:rsidP="00703A04" w:rsidRDefault="00703A04" w14:paraId="57E53EF7" w14:textId="77777777">
      <w:pPr>
        <w:pStyle w:val="ListNumber"/>
        <w:numPr>
          <w:ilvl w:val="0"/>
          <w:numId w:val="0"/>
        </w:numPr>
      </w:pPr>
    </w:p>
    <w:p w:rsidR="00703A04" w:rsidP="00703A04" w:rsidRDefault="00703A04" w14:paraId="2CE618FE" w14:textId="77777777">
      <w:pPr>
        <w:pStyle w:val="ListNumber"/>
        <w:numPr>
          <w:ilvl w:val="0"/>
          <w:numId w:val="0"/>
        </w:numPr>
      </w:pPr>
    </w:p>
    <w:p w:rsidR="00703A04" w:rsidP="00703A04" w:rsidRDefault="00703A04" w14:paraId="199C7A11" w14:textId="77777777">
      <w:pPr>
        <w:pStyle w:val="ListNumber"/>
        <w:numPr>
          <w:ilvl w:val="0"/>
          <w:numId w:val="0"/>
        </w:numPr>
      </w:pPr>
    </w:p>
    <w:p w:rsidR="006720FB" w:rsidP="00703A04" w:rsidRDefault="006720FB" w14:paraId="6D4B4F9E" w14:textId="47B22E06">
      <w:pPr>
        <w:pStyle w:val="ListNumber"/>
        <w:numPr>
          <w:ilvl w:val="0"/>
          <w:numId w:val="0"/>
        </w:numPr>
      </w:pPr>
      <w:r>
        <w:t xml:space="preserve">    </w:t>
      </w:r>
    </w:p>
    <w:p w:rsidR="006720FB" w:rsidP="00703A04" w:rsidRDefault="006720FB" w14:paraId="7D3A5343" w14:textId="164771E1">
      <w:pPr>
        <w:pStyle w:val="Heading1"/>
      </w:pPr>
      <w:bookmarkStart w:name="_Toc181035223" w:id="21"/>
      <w:r>
        <w:t>SUPPORT SERVICES</w:t>
      </w:r>
      <w:bookmarkEnd w:id="21"/>
    </w:p>
    <w:p w:rsidRPr="008D1022" w:rsidR="006720FB" w:rsidP="00FA6919" w:rsidRDefault="006720FB" w14:paraId="779F1637" w14:textId="77777777">
      <w:pPr>
        <w:pStyle w:val="ListNumber"/>
        <w:numPr>
          <w:ilvl w:val="0"/>
          <w:numId w:val="6"/>
        </w:numPr>
        <w:rPr>
          <w:b/>
          <w:bCs/>
        </w:rPr>
      </w:pPr>
      <w:r w:rsidRPr="008D1022">
        <w:rPr>
          <w:b/>
          <w:bCs/>
        </w:rPr>
        <w:t xml:space="preserve">NHS </w:t>
      </w:r>
      <w:r w:rsidRPr="008D1022">
        <w:rPr>
          <w:b/>
          <w:bCs/>
        </w:rPr>
        <w:tab/>
      </w:r>
      <w:r w:rsidRPr="008D1022">
        <w:rPr>
          <w:b/>
          <w:bCs/>
        </w:rPr>
        <w:t>Choices</w:t>
      </w:r>
    </w:p>
    <w:p w:rsidR="006720FB" w:rsidP="00F4077F" w:rsidRDefault="006720FB" w14:paraId="2D242688" w14:textId="77777777">
      <w:pPr>
        <w:pStyle w:val="ListNumber"/>
        <w:numPr>
          <w:ilvl w:val="0"/>
          <w:numId w:val="0"/>
        </w:numPr>
        <w:ind w:left="720"/>
      </w:pPr>
      <w:r>
        <w:t>The NHS website has a wide range of advice and practical tools for raising awareness of mental health issues, self-management of symptoms and sources of further specialist help. www.nhs.uk/livewell/mentalhealth</w:t>
      </w:r>
    </w:p>
    <w:p w:rsidR="006720FB" w:rsidP="00F4077F" w:rsidRDefault="006720FB" w14:paraId="5EE6EE45" w14:textId="6AC5FF46">
      <w:pPr>
        <w:pStyle w:val="ListNumber"/>
        <w:numPr>
          <w:ilvl w:val="0"/>
          <w:numId w:val="0"/>
        </w:numPr>
        <w:ind w:left="720"/>
      </w:pPr>
      <w:r>
        <w:t xml:space="preserve">NHS Direct </w:t>
      </w:r>
      <w:r w:rsidR="005368CC">
        <w:t>Scotland</w:t>
      </w:r>
    </w:p>
    <w:p w:rsidR="006720FB" w:rsidP="00F4077F" w:rsidRDefault="006720FB" w14:paraId="5C4FB61D" w14:textId="4A185F38">
      <w:pPr>
        <w:pStyle w:val="ListNumber"/>
        <w:numPr>
          <w:ilvl w:val="0"/>
          <w:numId w:val="0"/>
        </w:numPr>
        <w:ind w:left="720"/>
      </w:pPr>
      <w:r>
        <w:t xml:space="preserve">Telephone </w:t>
      </w:r>
      <w:r w:rsidR="00F4077F">
        <w:t>111</w:t>
      </w:r>
      <w:r>
        <w:t xml:space="preserve"> </w:t>
      </w:r>
    </w:p>
    <w:p w:rsidR="006720FB" w:rsidP="00F4077F" w:rsidRDefault="006720FB" w14:paraId="790A69B2" w14:textId="77777777">
      <w:pPr>
        <w:pStyle w:val="ListNumber"/>
        <w:numPr>
          <w:ilvl w:val="0"/>
          <w:numId w:val="0"/>
        </w:numPr>
        <w:ind w:left="720"/>
      </w:pPr>
      <w:r>
        <w:t>Website www.nhsdirect.wales.nhs.uk</w:t>
      </w:r>
    </w:p>
    <w:p w:rsidR="00F4077F" w:rsidP="00F4077F" w:rsidRDefault="00F4077F" w14:paraId="0743A570" w14:textId="77777777">
      <w:pPr>
        <w:pStyle w:val="ListNumber"/>
        <w:numPr>
          <w:ilvl w:val="0"/>
          <w:numId w:val="0"/>
        </w:numPr>
        <w:ind w:left="720"/>
      </w:pPr>
    </w:p>
    <w:p w:rsidR="006720FB" w:rsidP="00F4077F" w:rsidRDefault="006720FB" w14:paraId="1F85D8D6" w14:textId="65870124">
      <w:pPr>
        <w:pStyle w:val="Heading2"/>
      </w:pPr>
      <w:bookmarkStart w:name="_Toc181035224" w:id="22"/>
      <w:r>
        <w:t>Health advice 24 hours a day, 365 days a year.</w:t>
      </w:r>
      <w:bookmarkEnd w:id="22"/>
    </w:p>
    <w:p w:rsidRPr="00B17F2E" w:rsidR="006720FB" w:rsidP="00F4077F" w:rsidRDefault="006720FB" w14:paraId="6CDC574A" w14:textId="77777777">
      <w:pPr>
        <w:pStyle w:val="ListNumber"/>
        <w:numPr>
          <w:ilvl w:val="0"/>
          <w:numId w:val="0"/>
        </w:numPr>
        <w:ind w:left="720"/>
        <w:rPr>
          <w:b/>
          <w:bCs/>
          <w:u w:val="single"/>
        </w:rPr>
      </w:pPr>
      <w:r w:rsidRPr="00B17F2E">
        <w:rPr>
          <w:b/>
          <w:bCs/>
          <w:u w:val="single"/>
        </w:rPr>
        <w:t>Centre for Mental Health</w:t>
      </w:r>
    </w:p>
    <w:p w:rsidR="006720FB" w:rsidP="00F4077F" w:rsidRDefault="006720FB" w14:paraId="5C0DB202" w14:textId="77777777">
      <w:pPr>
        <w:pStyle w:val="ListNumber"/>
        <w:numPr>
          <w:ilvl w:val="0"/>
          <w:numId w:val="0"/>
        </w:numPr>
        <w:ind w:left="720"/>
      </w:pPr>
      <w:r>
        <w:t>The Centre for Mental Health works to improve the quality of life for people with mental health problems by influencing policy and practice in mental health and related services. It focuses on criminal justice and employment.</w:t>
      </w:r>
    </w:p>
    <w:p w:rsidR="006720FB" w:rsidP="00F4077F" w:rsidRDefault="006720FB" w14:paraId="1472E7F2" w14:textId="77777777">
      <w:pPr>
        <w:pStyle w:val="ListNumber"/>
        <w:numPr>
          <w:ilvl w:val="0"/>
          <w:numId w:val="0"/>
        </w:numPr>
        <w:ind w:left="720"/>
      </w:pPr>
      <w:r>
        <w:t xml:space="preserve">Tel: </w:t>
      </w:r>
      <w:r>
        <w:tab/>
      </w:r>
      <w:r>
        <w:t xml:space="preserve">020 </w:t>
      </w:r>
      <w:r>
        <w:tab/>
      </w:r>
      <w:r>
        <w:t xml:space="preserve">7827 </w:t>
      </w:r>
      <w:r>
        <w:tab/>
      </w:r>
      <w:r>
        <w:t>8300</w:t>
      </w:r>
    </w:p>
    <w:p w:rsidR="006720FB" w:rsidP="00F4077F" w:rsidRDefault="006720FB" w14:paraId="1738F400" w14:textId="77777777">
      <w:pPr>
        <w:pStyle w:val="ListNumber"/>
        <w:numPr>
          <w:ilvl w:val="0"/>
          <w:numId w:val="0"/>
        </w:numPr>
        <w:ind w:left="720"/>
      </w:pPr>
      <w:r>
        <w:t>www.centreformentalhealth.org.uk</w:t>
      </w:r>
    </w:p>
    <w:p w:rsidR="00F4077F" w:rsidP="00F4077F" w:rsidRDefault="00F4077F" w14:paraId="5BAE09E5" w14:textId="77777777">
      <w:pPr>
        <w:pStyle w:val="ListNumber"/>
        <w:numPr>
          <w:ilvl w:val="0"/>
          <w:numId w:val="0"/>
        </w:numPr>
        <w:ind w:left="720"/>
      </w:pPr>
    </w:p>
    <w:p w:rsidRPr="00B17F2E" w:rsidR="006720FB" w:rsidP="006720FB" w:rsidRDefault="006720FB" w14:paraId="7EF5699B" w14:textId="5BEE2FD6">
      <w:pPr>
        <w:pStyle w:val="ListNumber"/>
        <w:rPr>
          <w:b/>
          <w:bCs/>
          <w:u w:val="single"/>
        </w:rPr>
      </w:pPr>
      <w:r w:rsidRPr="00B17F2E">
        <w:rPr>
          <w:b/>
          <w:bCs/>
          <w:u w:val="single"/>
        </w:rPr>
        <w:t>Samaritans</w:t>
      </w:r>
    </w:p>
    <w:p w:rsidR="006720FB" w:rsidP="00F4077F" w:rsidRDefault="006720FB" w14:paraId="27E155B2" w14:textId="522C7AF0">
      <w:pPr>
        <w:pStyle w:val="ListNumber"/>
        <w:numPr>
          <w:ilvl w:val="0"/>
          <w:numId w:val="0"/>
        </w:numPr>
        <w:ind w:left="720"/>
      </w:pPr>
      <w:r>
        <w:t>Telephone: 116 113</w:t>
      </w:r>
      <w:r w:rsidR="00B17F2E">
        <w:t xml:space="preserve"> (24 hrs)</w:t>
      </w:r>
    </w:p>
    <w:p w:rsidR="006720FB" w:rsidP="00B17F2E" w:rsidRDefault="006720FB" w14:paraId="6D01120D" w14:textId="58A3056C">
      <w:pPr>
        <w:pStyle w:val="ListNumber"/>
        <w:numPr>
          <w:ilvl w:val="0"/>
          <w:numId w:val="0"/>
        </w:numPr>
        <w:ind w:left="720"/>
      </w:pPr>
      <w:r>
        <w:t>Website www.samaritans.org</w:t>
      </w:r>
    </w:p>
    <w:p w:rsidR="006720FB" w:rsidP="00B17F2E" w:rsidRDefault="006720FB" w14:paraId="5D1E6698" w14:textId="11D75174">
      <w:pPr>
        <w:pStyle w:val="ListNumber"/>
        <w:numPr>
          <w:ilvl w:val="0"/>
          <w:numId w:val="0"/>
        </w:numPr>
        <w:ind w:left="720"/>
      </w:pPr>
      <w:r>
        <w:t xml:space="preserve">Provides confidential, </w:t>
      </w:r>
      <w:r>
        <w:tab/>
      </w:r>
      <w:r>
        <w:t>non-judgmental emotional support for people experiencing feelings of distress or despair, including those that could lead to suicide. You can phone, email, write a letter or in most cases talk to someone face to face.</w:t>
      </w:r>
    </w:p>
    <w:p w:rsidR="00B17F2E" w:rsidP="00B17F2E" w:rsidRDefault="00B17F2E" w14:paraId="2B4457A1" w14:textId="77777777">
      <w:pPr>
        <w:pStyle w:val="ListNumber"/>
        <w:numPr>
          <w:ilvl w:val="0"/>
          <w:numId w:val="0"/>
        </w:numPr>
        <w:ind w:left="720"/>
      </w:pPr>
    </w:p>
    <w:p w:rsidRPr="00B17F2E" w:rsidR="006720FB" w:rsidP="006720FB" w:rsidRDefault="006720FB" w14:paraId="7252C861" w14:textId="1083CC61">
      <w:pPr>
        <w:pStyle w:val="ListNumber"/>
        <w:rPr>
          <w:b/>
          <w:bCs/>
          <w:u w:val="single"/>
        </w:rPr>
      </w:pPr>
      <w:r w:rsidRPr="00B17F2E">
        <w:rPr>
          <w:b/>
          <w:bCs/>
          <w:u w:val="single"/>
        </w:rPr>
        <w:t>CALL (Community Advice and Listening Line)</w:t>
      </w:r>
    </w:p>
    <w:p w:rsidR="006720FB" w:rsidP="00B17F2E" w:rsidRDefault="006720FB" w14:paraId="6CDE3868" w14:textId="77777777">
      <w:pPr>
        <w:pStyle w:val="ListNumber"/>
        <w:numPr>
          <w:ilvl w:val="0"/>
          <w:numId w:val="0"/>
        </w:numPr>
        <w:ind w:left="720"/>
      </w:pPr>
      <w:r>
        <w:t xml:space="preserve">Telephone 0800 132 737 </w:t>
      </w:r>
    </w:p>
    <w:p w:rsidR="006720FB" w:rsidP="00B17F2E" w:rsidRDefault="006720FB" w14:paraId="2426E1B3" w14:textId="77777777">
      <w:pPr>
        <w:pStyle w:val="ListNumber"/>
        <w:numPr>
          <w:ilvl w:val="0"/>
          <w:numId w:val="0"/>
        </w:numPr>
        <w:ind w:left="720"/>
      </w:pPr>
      <w:r>
        <w:t>Website www.callhelpline.org.uk</w:t>
      </w:r>
    </w:p>
    <w:p w:rsidR="006720FB" w:rsidP="00B17F2E" w:rsidRDefault="006720FB" w14:paraId="02AD4382" w14:textId="77777777">
      <w:pPr>
        <w:pStyle w:val="ListNumber"/>
        <w:numPr>
          <w:ilvl w:val="0"/>
          <w:numId w:val="0"/>
        </w:numPr>
        <w:ind w:left="720"/>
      </w:pPr>
      <w:r>
        <w:t>Offers emotional support and information/literature on Mental Health and related matters to the people of Wales. Anyone concerned about their own mental health or that of a relative or friend can access the service. C.A.L.L. Helpline offers a confidential listening and support service.</w:t>
      </w:r>
    </w:p>
    <w:p w:rsidR="00B17F2E" w:rsidP="00B17F2E" w:rsidRDefault="00B17F2E" w14:paraId="376AB463" w14:textId="77777777">
      <w:pPr>
        <w:pStyle w:val="ListNumber"/>
        <w:numPr>
          <w:ilvl w:val="0"/>
          <w:numId w:val="0"/>
        </w:numPr>
        <w:ind w:left="720"/>
      </w:pPr>
    </w:p>
    <w:p w:rsidRPr="00B17F2E" w:rsidR="006720FB" w:rsidP="006720FB" w:rsidRDefault="006720FB" w14:paraId="4C037D89" w14:textId="3130C7B8">
      <w:pPr>
        <w:pStyle w:val="ListNumber"/>
        <w:rPr>
          <w:b/>
          <w:bCs/>
          <w:u w:val="single"/>
        </w:rPr>
      </w:pPr>
      <w:r w:rsidRPr="00B17F2E">
        <w:rPr>
          <w:b/>
          <w:bCs/>
          <w:u w:val="single"/>
        </w:rPr>
        <w:t>Saneline</w:t>
      </w:r>
    </w:p>
    <w:p w:rsidR="006720FB" w:rsidP="00B17F2E" w:rsidRDefault="006720FB" w14:paraId="3CF3CA29" w14:textId="77777777">
      <w:pPr>
        <w:pStyle w:val="ListNumber"/>
        <w:numPr>
          <w:ilvl w:val="0"/>
          <w:numId w:val="0"/>
        </w:numPr>
        <w:ind w:left="720"/>
      </w:pPr>
      <w:r>
        <w:t>Telephone 0845 767 8000 (6pm-11pm)</w:t>
      </w:r>
    </w:p>
    <w:p w:rsidR="006720FB" w:rsidP="00B17F2E" w:rsidRDefault="006720FB" w14:paraId="6F9F6C1F" w14:textId="77777777">
      <w:pPr>
        <w:pStyle w:val="ListNumber"/>
        <w:numPr>
          <w:ilvl w:val="0"/>
          <w:numId w:val="0"/>
        </w:numPr>
        <w:ind w:left="720"/>
      </w:pPr>
      <w:r>
        <w:t>Website www.sane.org.uk</w:t>
      </w:r>
    </w:p>
    <w:p w:rsidR="006720FB" w:rsidP="00B17F2E" w:rsidRDefault="006720FB" w14:paraId="5203CA4F" w14:textId="77777777">
      <w:pPr>
        <w:pStyle w:val="ListNumber"/>
        <w:numPr>
          <w:ilvl w:val="0"/>
          <w:numId w:val="0"/>
        </w:numPr>
        <w:ind w:left="720"/>
      </w:pPr>
      <w:r>
        <w:t>Saneline is a national mental health helpline providing information and support to people with mental health problems and those who support them. If you're a carer needing support you can contact all of the above as well as Carers Direct and the Princess Royal Trust for Carers, both of whom are able to provide support and advice on any issues affecting you</w:t>
      </w:r>
    </w:p>
    <w:p w:rsidRPr="00B17F2E" w:rsidR="006720FB" w:rsidP="006720FB" w:rsidRDefault="006720FB" w14:paraId="76752C03" w14:textId="77777777">
      <w:pPr>
        <w:pStyle w:val="ListNumber"/>
        <w:rPr>
          <w:b/>
          <w:bCs/>
          <w:u w:val="single"/>
        </w:rPr>
      </w:pPr>
      <w:r w:rsidRPr="00B17F2E">
        <w:rPr>
          <w:b/>
          <w:bCs/>
          <w:u w:val="single"/>
        </w:rPr>
        <w:t>Rethink Mental Illness Advice Line</w:t>
      </w:r>
    </w:p>
    <w:p w:rsidR="006720FB" w:rsidP="00B17F2E" w:rsidRDefault="006720FB" w14:paraId="08265DD6" w14:textId="77777777">
      <w:pPr>
        <w:pStyle w:val="ListNumber"/>
        <w:numPr>
          <w:ilvl w:val="0"/>
          <w:numId w:val="0"/>
        </w:numPr>
        <w:ind w:left="720"/>
      </w:pPr>
      <w:r>
        <w:t>Telephone 0845 456 0455 (10am-1pm Monday to Friday)</w:t>
      </w:r>
    </w:p>
    <w:p w:rsidR="006720FB" w:rsidP="00B17F2E" w:rsidRDefault="006720FB" w14:paraId="42EAA033" w14:textId="77777777">
      <w:pPr>
        <w:pStyle w:val="ListNumber"/>
        <w:numPr>
          <w:ilvl w:val="0"/>
          <w:numId w:val="0"/>
        </w:numPr>
        <w:ind w:left="720"/>
      </w:pPr>
      <w:r>
        <w:t>Email info@rethink.org Website www.rethink.org</w:t>
      </w:r>
    </w:p>
    <w:p w:rsidR="006720FB" w:rsidP="00B17F2E" w:rsidRDefault="006720FB" w14:paraId="3E10ACFA" w14:textId="77777777">
      <w:pPr>
        <w:pStyle w:val="ListNumber"/>
        <w:numPr>
          <w:ilvl w:val="0"/>
          <w:numId w:val="0"/>
        </w:numPr>
        <w:ind w:left="720"/>
      </w:pPr>
      <w:r>
        <w:t>Rethink is the largest national voluntary sector provider of mental health services with 340 services and more than 130 support groups. It helps over 48,000 people every year through its services, support groups and by providing information on mental health problems.</w:t>
      </w:r>
    </w:p>
    <w:p w:rsidR="006720FB" w:rsidP="00B17F2E" w:rsidRDefault="006720FB" w14:paraId="20C8D49B" w14:textId="77777777">
      <w:pPr>
        <w:pStyle w:val="ListNumber"/>
        <w:numPr>
          <w:ilvl w:val="0"/>
          <w:numId w:val="0"/>
        </w:numPr>
        <w:ind w:left="720"/>
      </w:pPr>
      <w:r>
        <w:t xml:space="preserve">It expert advice and information to people with mental health problems and those who care for them, as well as giving help to health professionals, employers and staff. </w:t>
      </w:r>
    </w:p>
    <w:p w:rsidR="006720FB" w:rsidP="00B17F2E" w:rsidRDefault="006720FB" w14:paraId="5390F35B" w14:textId="77777777">
      <w:pPr>
        <w:pStyle w:val="ListNumber"/>
        <w:numPr>
          <w:ilvl w:val="0"/>
          <w:numId w:val="0"/>
        </w:numPr>
        <w:ind w:left="720"/>
      </w:pPr>
      <w:r>
        <w:t>Helpline: 0300 5000 927 www.rethink.org</w:t>
      </w:r>
    </w:p>
    <w:p w:rsidR="00B17F2E" w:rsidP="00B17F2E" w:rsidRDefault="00B17F2E" w14:paraId="1382F064" w14:textId="77777777">
      <w:pPr>
        <w:pStyle w:val="ListNumber"/>
        <w:numPr>
          <w:ilvl w:val="0"/>
          <w:numId w:val="0"/>
        </w:numPr>
        <w:ind w:left="720"/>
      </w:pPr>
    </w:p>
    <w:p w:rsidRPr="00772D30" w:rsidR="006720FB" w:rsidP="006720FB" w:rsidRDefault="006720FB" w14:paraId="0F445263" w14:textId="77777777">
      <w:pPr>
        <w:pStyle w:val="ListNumber"/>
        <w:rPr>
          <w:b/>
          <w:bCs/>
          <w:u w:val="single"/>
        </w:rPr>
      </w:pPr>
      <w:r w:rsidRPr="00772D30">
        <w:rPr>
          <w:b/>
          <w:bCs/>
          <w:u w:val="single"/>
        </w:rPr>
        <w:t>Cognitive Behaviour Therapy</w:t>
      </w:r>
    </w:p>
    <w:p w:rsidR="00772D30" w:rsidP="00772D30" w:rsidRDefault="00772D30" w14:paraId="4617132A" w14:textId="77777777">
      <w:pPr>
        <w:pStyle w:val="ListNumber"/>
        <w:numPr>
          <w:ilvl w:val="0"/>
          <w:numId w:val="0"/>
        </w:numPr>
        <w:ind w:left="720"/>
      </w:pPr>
    </w:p>
    <w:p w:rsidR="006720FB" w:rsidP="00772D30" w:rsidRDefault="008D1022" w14:paraId="4B194E7F" w14:textId="5DF6487A">
      <w:pPr>
        <w:pStyle w:val="ListNumber"/>
        <w:numPr>
          <w:ilvl w:val="0"/>
          <w:numId w:val="0"/>
        </w:numPr>
        <w:ind w:left="720"/>
      </w:pPr>
      <w:hyperlink w:history="1" r:id="rId22">
        <w:r w:rsidRPr="00D90513">
          <w:rPr>
            <w:rStyle w:val="Hyperlink"/>
          </w:rPr>
          <w:t>WWW.MOODJUICE.CO.UK</w:t>
        </w:r>
      </w:hyperlink>
    </w:p>
    <w:p w:rsidR="008D1022" w:rsidP="008D1022" w:rsidRDefault="008D1022" w14:paraId="63587901" w14:textId="69812FB2">
      <w:pPr>
        <w:pStyle w:val="ListNumber"/>
        <w:numPr>
          <w:ilvl w:val="0"/>
          <w:numId w:val="0"/>
        </w:numPr>
        <w:ind w:left="720"/>
      </w:pPr>
      <w:hyperlink w:history="1" r:id="rId23">
        <w:r w:rsidRPr="00D90513">
          <w:rPr>
            <w:rStyle w:val="Hyperlink"/>
          </w:rPr>
          <w:t>WWW.MOODGYM.CO.UK</w:t>
        </w:r>
      </w:hyperlink>
    </w:p>
    <w:p w:rsidR="00772D30" w:rsidP="00772D30" w:rsidRDefault="00772D30" w14:paraId="19EBC408" w14:textId="77777777">
      <w:pPr>
        <w:pStyle w:val="ListNumber"/>
        <w:numPr>
          <w:ilvl w:val="0"/>
          <w:numId w:val="0"/>
        </w:numPr>
        <w:ind w:left="720"/>
      </w:pPr>
    </w:p>
    <w:p w:rsidRPr="00772D30" w:rsidR="006720FB" w:rsidP="006720FB" w:rsidRDefault="006720FB" w14:paraId="6B15D4C7" w14:textId="77777777">
      <w:pPr>
        <w:pStyle w:val="ListNumber"/>
        <w:rPr>
          <w:b/>
          <w:bCs/>
          <w:u w:val="single"/>
        </w:rPr>
      </w:pPr>
      <w:r w:rsidRPr="00772D30">
        <w:rPr>
          <w:b/>
          <w:bCs/>
          <w:u w:val="single"/>
        </w:rPr>
        <w:t>Mindful Employer - www.mindfulemployer.net</w:t>
      </w:r>
    </w:p>
    <w:p w:rsidR="006720FB" w:rsidP="00772D30" w:rsidRDefault="006720FB" w14:paraId="3F90BED1" w14:textId="77777777">
      <w:pPr>
        <w:pStyle w:val="ListNumber"/>
        <w:numPr>
          <w:ilvl w:val="0"/>
          <w:numId w:val="0"/>
        </w:numPr>
        <w:ind w:left="720"/>
      </w:pPr>
      <w:r>
        <w:t>Developed, led and supported by employers, the MINDFUL EMPLOYER® initiative is aimed at increasing awareness of mental health at work and providing support for businesses in recruiting and retaining employees. Centre for Mental Health - http://www.centreformentalhealth.org.uk/</w:t>
      </w:r>
    </w:p>
    <w:p w:rsidR="006720FB" w:rsidP="00772D30" w:rsidRDefault="006720FB" w14:paraId="2EF540C0" w14:textId="77777777">
      <w:pPr>
        <w:pStyle w:val="ListNumber"/>
        <w:numPr>
          <w:ilvl w:val="0"/>
          <w:numId w:val="0"/>
        </w:numPr>
        <w:ind w:left="720"/>
      </w:pPr>
      <w:r>
        <w:t>The Centre for Mental Health aims to help to create a society in which people with mental health problems enjoy equal chances in life to those without.</w:t>
      </w:r>
    </w:p>
    <w:p w:rsidR="00772D30" w:rsidP="00772D30" w:rsidRDefault="00772D30" w14:paraId="394A4401" w14:textId="77777777">
      <w:pPr>
        <w:pStyle w:val="ListNumber"/>
        <w:numPr>
          <w:ilvl w:val="0"/>
          <w:numId w:val="0"/>
        </w:numPr>
        <w:ind w:left="720"/>
      </w:pPr>
    </w:p>
    <w:p w:rsidR="006720FB" w:rsidP="006720FB" w:rsidRDefault="006720FB" w14:paraId="11C1E403" w14:textId="237FB67A">
      <w:pPr>
        <w:pStyle w:val="ListNumber"/>
        <w:rPr>
          <w:b/>
          <w:bCs/>
          <w:u w:val="single"/>
        </w:rPr>
      </w:pPr>
      <w:r w:rsidRPr="00772D30">
        <w:rPr>
          <w:b/>
          <w:bCs/>
          <w:u w:val="single"/>
        </w:rPr>
        <w:t xml:space="preserve">Health and Safety Executive – </w:t>
      </w:r>
      <w:hyperlink w:history="1" r:id="rId24">
        <w:r w:rsidRPr="00D90513" w:rsidR="00772D30">
          <w:rPr>
            <w:rStyle w:val="Hyperlink"/>
            <w:b/>
            <w:bCs/>
          </w:rPr>
          <w:t>http://www.hse.gov.uk/stress/</w:t>
        </w:r>
      </w:hyperlink>
    </w:p>
    <w:p w:rsidRPr="00772D30" w:rsidR="00772D30" w:rsidP="00772D30" w:rsidRDefault="00772D30" w14:paraId="4444E9E4" w14:textId="77777777">
      <w:pPr>
        <w:pStyle w:val="ListNumber"/>
        <w:numPr>
          <w:ilvl w:val="0"/>
          <w:numId w:val="0"/>
        </w:numPr>
        <w:ind w:left="720"/>
      </w:pPr>
    </w:p>
    <w:p w:rsidRPr="00772D30" w:rsidR="006720FB" w:rsidP="006720FB" w:rsidRDefault="006720FB" w14:paraId="0E033CC0" w14:textId="2C4A950D">
      <w:pPr>
        <w:pStyle w:val="ListNumber"/>
        <w:rPr>
          <w:b/>
          <w:bCs/>
          <w:u w:val="single"/>
        </w:rPr>
      </w:pPr>
      <w:r w:rsidRPr="00772D30">
        <w:rPr>
          <w:b/>
          <w:bCs/>
          <w:u w:val="single"/>
        </w:rPr>
        <w:t xml:space="preserve">Bereavement </w:t>
      </w:r>
    </w:p>
    <w:p w:rsidR="006720FB" w:rsidP="00772D30" w:rsidRDefault="006720FB" w14:paraId="2D3E4347" w14:textId="77777777">
      <w:pPr>
        <w:pStyle w:val="ListNumber"/>
        <w:numPr>
          <w:ilvl w:val="0"/>
          <w:numId w:val="0"/>
        </w:numPr>
        <w:ind w:left="720"/>
      </w:pPr>
      <w:r>
        <w:t>Cruse Bereavement Care helpline for bereaved people and those caring for bereaved people Tel: 0844 477 9400 Email: helpline@cruse.org.uk www. Crusebereavementcare.org.uk</w:t>
      </w:r>
    </w:p>
    <w:p w:rsidR="00772D30" w:rsidP="00772D30" w:rsidRDefault="00772D30" w14:paraId="20EFC74C" w14:textId="77777777">
      <w:pPr>
        <w:pStyle w:val="ListNumber"/>
        <w:numPr>
          <w:ilvl w:val="0"/>
          <w:numId w:val="0"/>
        </w:numPr>
        <w:ind w:left="720"/>
      </w:pPr>
    </w:p>
    <w:p w:rsidRPr="00772D30" w:rsidR="006720FB" w:rsidP="006720FB" w:rsidRDefault="006720FB" w14:paraId="694BCDA2" w14:textId="440C24E2">
      <w:pPr>
        <w:pStyle w:val="ListNumber"/>
        <w:rPr>
          <w:b/>
          <w:bCs/>
          <w:u w:val="single"/>
        </w:rPr>
      </w:pPr>
      <w:r w:rsidRPr="00772D30">
        <w:rPr>
          <w:b/>
          <w:bCs/>
          <w:u w:val="single"/>
        </w:rPr>
        <w:t>Gambling</w:t>
      </w:r>
    </w:p>
    <w:p w:rsidR="006720FB" w:rsidP="00772D30" w:rsidRDefault="006720FB" w14:paraId="1C1CB378" w14:textId="77777777">
      <w:pPr>
        <w:pStyle w:val="ListNumber"/>
        <w:numPr>
          <w:ilvl w:val="0"/>
          <w:numId w:val="0"/>
        </w:numPr>
        <w:ind w:left="720"/>
      </w:pPr>
      <w:r>
        <w:t>Gamcare offers confidential counselling, advice and information for anyone affected by a gambling dependency.</w:t>
      </w:r>
    </w:p>
    <w:p w:rsidR="006720FB" w:rsidP="008D1022" w:rsidRDefault="006720FB" w14:paraId="141DC07D" w14:textId="77777777">
      <w:pPr>
        <w:pStyle w:val="ListNumber"/>
        <w:numPr>
          <w:ilvl w:val="0"/>
          <w:numId w:val="0"/>
        </w:numPr>
        <w:ind w:left="720"/>
      </w:pPr>
      <w:r>
        <w:t>Tel:0808 802 0133 www.gamcare.org.uk</w:t>
      </w:r>
    </w:p>
    <w:p w:rsidR="00772D30" w:rsidP="00772D30" w:rsidRDefault="00772D30" w14:paraId="79F8A75C" w14:textId="77777777">
      <w:pPr>
        <w:pStyle w:val="ListNumber"/>
        <w:numPr>
          <w:ilvl w:val="0"/>
          <w:numId w:val="0"/>
        </w:numPr>
        <w:ind w:left="720"/>
      </w:pPr>
    </w:p>
    <w:p w:rsidR="00772D30" w:rsidP="00772D30" w:rsidRDefault="00772D30" w14:paraId="5687D052" w14:textId="77777777">
      <w:pPr>
        <w:pStyle w:val="ListNumber"/>
        <w:numPr>
          <w:ilvl w:val="0"/>
          <w:numId w:val="0"/>
        </w:numPr>
        <w:ind w:left="720"/>
      </w:pPr>
    </w:p>
    <w:p w:rsidR="00772D30" w:rsidP="00772D30" w:rsidRDefault="00772D30" w14:paraId="1B04DB30" w14:textId="77777777">
      <w:pPr>
        <w:pStyle w:val="ListNumber"/>
        <w:numPr>
          <w:ilvl w:val="0"/>
          <w:numId w:val="0"/>
        </w:numPr>
        <w:ind w:left="720"/>
      </w:pPr>
    </w:p>
    <w:p w:rsidR="00772D30" w:rsidP="00772D30" w:rsidRDefault="00772D30" w14:paraId="2D3D0654" w14:textId="77777777">
      <w:pPr>
        <w:pStyle w:val="ListNumber"/>
        <w:numPr>
          <w:ilvl w:val="0"/>
          <w:numId w:val="0"/>
        </w:numPr>
        <w:ind w:left="720"/>
      </w:pPr>
    </w:p>
    <w:p w:rsidR="00772D30" w:rsidP="00772D30" w:rsidRDefault="00772D30" w14:paraId="3FC6602E" w14:textId="77777777">
      <w:pPr>
        <w:pStyle w:val="ListNumber"/>
        <w:numPr>
          <w:ilvl w:val="0"/>
          <w:numId w:val="0"/>
        </w:numPr>
        <w:ind w:left="720"/>
      </w:pPr>
    </w:p>
    <w:p w:rsidR="006720FB" w:rsidP="00772D30" w:rsidRDefault="006720FB" w14:paraId="223D49D0" w14:textId="1FE92977">
      <w:pPr>
        <w:pStyle w:val="Heading1"/>
      </w:pPr>
      <w:bookmarkStart w:name="_Toc181035225" w:id="23"/>
      <w:r>
        <w:t>EMPLOYEE WELLNESS ACTION PLAN</w:t>
      </w:r>
      <w:r w:rsidR="00FA6919">
        <w:t xml:space="preserve"> (print out)</w:t>
      </w:r>
      <w:bookmarkEnd w:id="23"/>
    </w:p>
    <w:p w:rsidR="006720FB" w:rsidP="00FA6919" w:rsidRDefault="006720FB" w14:paraId="24456623" w14:textId="77777777">
      <w:pPr>
        <w:pStyle w:val="ListNumber"/>
        <w:numPr>
          <w:ilvl w:val="0"/>
          <w:numId w:val="5"/>
        </w:numPr>
      </w:pPr>
      <w:r>
        <w:t xml:space="preserve">The information in this form will be held confidentially and should be regularly reviewed by the employee and line manager. Whilst the employee only needs to provide information that they are comfortable sharing and that relates to their role and workplace, the aim is to provide support and therefore the sharing of information will aid this. It can help the employee and manager to agree, together, how to practically support you the employee in your role and address any health needs. It is the responsibility of the manager to ensure that data gathered in this form will be kept confidential and will not be shared with anyone without the permission of the employee, the exception to this is safeguarding or criminal issues were confidentiality cannot be ensured. </w:t>
      </w:r>
    </w:p>
    <w:p w:rsidR="006720FB" w:rsidP="006720FB" w:rsidRDefault="006720FB" w14:paraId="156C21B0" w14:textId="77777777">
      <w:pPr>
        <w:pStyle w:val="ListNumber"/>
      </w:pPr>
      <w:r>
        <w:t>However, it should be recognised that some mental health issues are irregular and ill defined. The unpredictability may therefore make the completion of a plan difficult.</w:t>
      </w:r>
    </w:p>
    <w:p w:rsidR="006720FB" w:rsidP="006720FB" w:rsidRDefault="006720FB" w14:paraId="70550FA9" w14:textId="77777777">
      <w:pPr>
        <w:pStyle w:val="ListNumber"/>
      </w:pPr>
      <w:r>
        <w:t>The employee may wish to complete the action plan themselves and then arrange a meeting to discuss. Remember it is important to choose an appropriate place – somewhere private and quiet where the person feels comfortable and equal.</w:t>
      </w:r>
    </w:p>
    <w:p w:rsidR="00FA6919" w:rsidP="00FA6919" w:rsidRDefault="00FA6919" w14:paraId="2BFF569A" w14:textId="77777777">
      <w:pPr>
        <w:pStyle w:val="ListNumber"/>
        <w:numPr>
          <w:ilvl w:val="0"/>
          <w:numId w:val="0"/>
        </w:numPr>
        <w:ind w:left="720"/>
      </w:pPr>
    </w:p>
    <w:p w:rsidR="006720FB" w:rsidP="00FA6919" w:rsidRDefault="006720FB" w14:paraId="0A46C57A" w14:textId="1198BFB6">
      <w:pPr>
        <w:pStyle w:val="Heading2"/>
        <w:numPr>
          <w:ilvl w:val="0"/>
          <w:numId w:val="0"/>
        </w:numPr>
        <w:ind w:left="720"/>
      </w:pPr>
      <w:bookmarkStart w:name="_Toc181035226" w:id="24"/>
      <w:r>
        <w:t>What helps you stay mentally healthy at work?</w:t>
      </w:r>
      <w:bookmarkEnd w:id="24"/>
    </w:p>
    <w:p w:rsidR="006720FB" w:rsidP="00FA6919" w:rsidRDefault="006720FB" w14:paraId="58128F31" w14:textId="77777777">
      <w:pPr>
        <w:pStyle w:val="ListNumber"/>
        <w:numPr>
          <w:ilvl w:val="0"/>
          <w:numId w:val="0"/>
        </w:numPr>
        <w:ind w:left="720"/>
      </w:pPr>
      <w:r>
        <w:t>(For example taking an adequate lunch break away from your desk, getting some exercise before or after work or in your lunchbreak, light and space in the office, opportunities to get to know colleagues, quiet place to work)</w:t>
      </w:r>
    </w:p>
    <w:p w:rsidR="00FA6919" w:rsidP="00FA6919" w:rsidRDefault="00FA6919" w14:paraId="402A6A0E" w14:textId="77777777">
      <w:pPr>
        <w:pStyle w:val="ListNumber"/>
        <w:numPr>
          <w:ilvl w:val="0"/>
          <w:numId w:val="0"/>
        </w:numPr>
        <w:ind w:left="720"/>
      </w:pPr>
    </w:p>
    <w:p w:rsidR="00FA6919" w:rsidP="00FA6919" w:rsidRDefault="00FA6919" w14:paraId="0F209E89" w14:textId="77777777">
      <w:pPr>
        <w:pStyle w:val="ListNumber"/>
        <w:numPr>
          <w:ilvl w:val="0"/>
          <w:numId w:val="0"/>
        </w:numPr>
        <w:ind w:left="720"/>
      </w:pPr>
    </w:p>
    <w:p w:rsidR="00FA6919" w:rsidP="00FA6919" w:rsidRDefault="00FA6919" w14:paraId="59106967" w14:textId="77777777">
      <w:pPr>
        <w:pStyle w:val="ListNumber"/>
        <w:numPr>
          <w:ilvl w:val="0"/>
          <w:numId w:val="0"/>
        </w:numPr>
        <w:ind w:left="720"/>
      </w:pPr>
    </w:p>
    <w:p w:rsidR="00FA6919" w:rsidP="00FA6919" w:rsidRDefault="00FA6919" w14:paraId="42CC97C4" w14:textId="77777777">
      <w:pPr>
        <w:pStyle w:val="ListNumber"/>
        <w:numPr>
          <w:ilvl w:val="0"/>
          <w:numId w:val="0"/>
        </w:numPr>
        <w:ind w:left="720"/>
      </w:pPr>
    </w:p>
    <w:p w:rsidR="006720FB" w:rsidP="00FA6919" w:rsidRDefault="006720FB" w14:paraId="5B0C3BA4" w14:textId="6546F5DE">
      <w:pPr>
        <w:pStyle w:val="ListNumber"/>
        <w:numPr>
          <w:ilvl w:val="0"/>
          <w:numId w:val="0"/>
        </w:numPr>
        <w:ind w:left="720"/>
      </w:pPr>
      <w:bookmarkStart w:name="_Toc181035227" w:id="25"/>
      <w:r w:rsidRPr="00FA6919">
        <w:rPr>
          <w:rStyle w:val="Heading2Char"/>
        </w:rPr>
        <w:t>What can your manager do to proactively support you to stay mentally healthy at work?</w:t>
      </w:r>
      <w:bookmarkEnd w:id="25"/>
      <w:r>
        <w:t xml:space="preserve"> (For example regular feedback and catch-ups, flexible working patterns, explaining wider organisational developments minimising impact of unsuitable environment (heat, light, noise, etc), home working)</w:t>
      </w:r>
    </w:p>
    <w:p w:rsidR="00FA6919" w:rsidP="00FA6919" w:rsidRDefault="00FA6919" w14:paraId="20AB46C0" w14:textId="77777777">
      <w:pPr>
        <w:pStyle w:val="ListNumber"/>
        <w:numPr>
          <w:ilvl w:val="0"/>
          <w:numId w:val="0"/>
        </w:numPr>
        <w:ind w:left="720"/>
      </w:pPr>
    </w:p>
    <w:p w:rsidR="00FA6919" w:rsidP="00FA6919" w:rsidRDefault="00FA6919" w14:paraId="7CFA31E3" w14:textId="77777777">
      <w:pPr>
        <w:pStyle w:val="ListNumber"/>
        <w:numPr>
          <w:ilvl w:val="0"/>
          <w:numId w:val="0"/>
        </w:numPr>
        <w:ind w:left="720"/>
      </w:pPr>
    </w:p>
    <w:p w:rsidR="00FA6919" w:rsidP="00FA6919" w:rsidRDefault="00FA6919" w14:paraId="4E85598B" w14:textId="77777777">
      <w:pPr>
        <w:pStyle w:val="ListNumber"/>
        <w:numPr>
          <w:ilvl w:val="0"/>
          <w:numId w:val="0"/>
        </w:numPr>
        <w:ind w:left="720"/>
      </w:pPr>
    </w:p>
    <w:p w:rsidR="00FA6919" w:rsidP="00FA6919" w:rsidRDefault="00FA6919" w14:paraId="23962B66" w14:textId="77777777">
      <w:pPr>
        <w:pStyle w:val="ListNumber"/>
        <w:numPr>
          <w:ilvl w:val="0"/>
          <w:numId w:val="0"/>
        </w:numPr>
        <w:ind w:left="720"/>
      </w:pPr>
    </w:p>
    <w:p w:rsidR="006720FB" w:rsidP="00FA6919" w:rsidRDefault="006720FB" w14:paraId="7F58F18B" w14:textId="44850A77">
      <w:pPr>
        <w:pStyle w:val="ListNumber"/>
        <w:numPr>
          <w:ilvl w:val="0"/>
          <w:numId w:val="0"/>
        </w:numPr>
        <w:ind w:left="720"/>
      </w:pPr>
      <w:bookmarkStart w:name="_Toc181035228" w:id="26"/>
      <w:r w:rsidRPr="00FA6919">
        <w:rPr>
          <w:rStyle w:val="Heading2Char"/>
        </w:rPr>
        <w:t>Are there any situations at work that can trigger poor mental health</w:t>
      </w:r>
      <w:r w:rsidR="00FA6919">
        <w:rPr>
          <w:rStyle w:val="Heading2Char"/>
        </w:rPr>
        <w:t xml:space="preserve"> </w:t>
      </w:r>
      <w:r w:rsidRPr="00FA6919">
        <w:rPr>
          <w:rStyle w:val="Heading2Char"/>
        </w:rPr>
        <w:t>for you?</w:t>
      </w:r>
      <w:bookmarkEnd w:id="26"/>
      <w:r>
        <w:t xml:space="preserve"> (For example conflict at work, organisational change, tight deadlines, something not going to plan)</w:t>
      </w:r>
    </w:p>
    <w:p w:rsidR="00FA6919" w:rsidP="00FA6919" w:rsidRDefault="00FA6919" w14:paraId="0853753E" w14:textId="77777777">
      <w:pPr>
        <w:pStyle w:val="ListNumber"/>
        <w:numPr>
          <w:ilvl w:val="0"/>
          <w:numId w:val="0"/>
        </w:numPr>
        <w:ind w:left="720"/>
      </w:pPr>
    </w:p>
    <w:p w:rsidR="00FA6919" w:rsidP="00FA6919" w:rsidRDefault="00FA6919" w14:paraId="0630A3C3" w14:textId="77777777">
      <w:pPr>
        <w:pStyle w:val="ListNumber"/>
        <w:numPr>
          <w:ilvl w:val="0"/>
          <w:numId w:val="0"/>
        </w:numPr>
        <w:ind w:left="720"/>
      </w:pPr>
    </w:p>
    <w:p w:rsidR="00FA6919" w:rsidP="00FA6919" w:rsidRDefault="00FA6919" w14:paraId="44151CD0" w14:textId="77777777">
      <w:pPr>
        <w:pStyle w:val="ListNumber"/>
        <w:numPr>
          <w:ilvl w:val="0"/>
          <w:numId w:val="0"/>
        </w:numPr>
        <w:ind w:left="720"/>
      </w:pPr>
    </w:p>
    <w:p w:rsidR="00FA6919" w:rsidP="00FA6919" w:rsidRDefault="00FA6919" w14:paraId="73498270" w14:textId="77777777">
      <w:pPr>
        <w:pStyle w:val="ListNumber"/>
        <w:numPr>
          <w:ilvl w:val="0"/>
          <w:numId w:val="0"/>
        </w:numPr>
        <w:ind w:left="720"/>
      </w:pPr>
    </w:p>
    <w:p w:rsidR="00FA6919" w:rsidP="00FA6919" w:rsidRDefault="00FA6919" w14:paraId="413B5ADE" w14:textId="77777777">
      <w:pPr>
        <w:pStyle w:val="ListNumber"/>
        <w:numPr>
          <w:ilvl w:val="0"/>
          <w:numId w:val="0"/>
        </w:numPr>
        <w:ind w:left="720"/>
      </w:pPr>
    </w:p>
    <w:p w:rsidR="00FA6919" w:rsidP="00FA6919" w:rsidRDefault="00FA6919" w14:paraId="12B35DE2" w14:textId="77777777">
      <w:pPr>
        <w:pStyle w:val="ListNumber"/>
        <w:numPr>
          <w:ilvl w:val="0"/>
          <w:numId w:val="0"/>
        </w:numPr>
        <w:ind w:left="720"/>
      </w:pPr>
    </w:p>
    <w:p w:rsidR="00FA6919" w:rsidP="00FA6919" w:rsidRDefault="00FA6919" w14:paraId="44F6F253" w14:textId="77777777">
      <w:pPr>
        <w:pStyle w:val="ListNumber"/>
        <w:numPr>
          <w:ilvl w:val="0"/>
          <w:numId w:val="0"/>
        </w:numPr>
        <w:ind w:left="720"/>
      </w:pPr>
    </w:p>
    <w:p w:rsidR="006720FB" w:rsidP="00FA6919" w:rsidRDefault="006720FB" w14:paraId="12376213" w14:textId="5B415735">
      <w:pPr>
        <w:pStyle w:val="ListNumber"/>
        <w:numPr>
          <w:ilvl w:val="0"/>
          <w:numId w:val="0"/>
        </w:numPr>
        <w:ind w:left="720"/>
      </w:pPr>
      <w:bookmarkStart w:name="_Toc181035229" w:id="27"/>
      <w:r w:rsidRPr="00FA6919">
        <w:rPr>
          <w:rStyle w:val="Heading2Char"/>
        </w:rPr>
        <w:t>How might experiencing poor mental health impact on your work?(</w:t>
      </w:r>
      <w:bookmarkEnd w:id="27"/>
      <w:r>
        <w:t>For example you may find it difficult to make decisions, struggle to prioritise work tasks, difficulty with concentration, drowsiness, confusion, headaches, tiredness)</w:t>
      </w:r>
    </w:p>
    <w:p w:rsidR="00FA6919" w:rsidP="00FA6919" w:rsidRDefault="00FA6919" w14:paraId="25BEC90C" w14:textId="77777777">
      <w:pPr>
        <w:pStyle w:val="ListNumber"/>
        <w:numPr>
          <w:ilvl w:val="0"/>
          <w:numId w:val="0"/>
        </w:numPr>
        <w:ind w:left="720"/>
      </w:pPr>
    </w:p>
    <w:p w:rsidR="00FA6919" w:rsidP="00FA6919" w:rsidRDefault="00FA6919" w14:paraId="07F890B4" w14:textId="77777777">
      <w:pPr>
        <w:pStyle w:val="ListNumber"/>
        <w:numPr>
          <w:ilvl w:val="0"/>
          <w:numId w:val="0"/>
        </w:numPr>
        <w:ind w:left="720"/>
      </w:pPr>
    </w:p>
    <w:p w:rsidR="00FA6919" w:rsidP="00FA6919" w:rsidRDefault="00FA6919" w14:paraId="1DE0C14D" w14:textId="77777777">
      <w:pPr>
        <w:pStyle w:val="ListNumber"/>
        <w:numPr>
          <w:ilvl w:val="0"/>
          <w:numId w:val="0"/>
        </w:numPr>
        <w:ind w:left="720"/>
      </w:pPr>
    </w:p>
    <w:p w:rsidR="006720FB" w:rsidP="00FA6919" w:rsidRDefault="006720FB" w14:paraId="71BA410D" w14:textId="77777777">
      <w:pPr>
        <w:pStyle w:val="Heading2"/>
        <w:numPr>
          <w:ilvl w:val="0"/>
          <w:numId w:val="0"/>
        </w:numPr>
        <w:ind w:left="720"/>
      </w:pPr>
      <w:bookmarkStart w:name="_Toc181035230" w:id="28"/>
      <w:r>
        <w:t>What does good mental health at work look like for you?</w:t>
      </w:r>
      <w:bookmarkEnd w:id="28"/>
    </w:p>
    <w:p w:rsidR="00FA6919" w:rsidP="00FA6919" w:rsidRDefault="00FA6919" w14:paraId="21CC3F4F" w14:textId="77777777">
      <w:pPr>
        <w:pStyle w:val="AMainBodyText"/>
      </w:pPr>
    </w:p>
    <w:p w:rsidR="00FA6919" w:rsidP="00FA6919" w:rsidRDefault="00FA6919" w14:paraId="761567A7" w14:textId="77777777">
      <w:pPr>
        <w:pStyle w:val="AMainBodyText"/>
      </w:pPr>
    </w:p>
    <w:p w:rsidR="00FA6919" w:rsidP="00FA6919" w:rsidRDefault="00FA6919" w14:paraId="674FD651" w14:textId="77777777">
      <w:pPr>
        <w:pStyle w:val="AMainBodyText"/>
      </w:pPr>
    </w:p>
    <w:p w:rsidRPr="00FA6919" w:rsidR="00FA6919" w:rsidP="00FA6919" w:rsidRDefault="00FA6919" w14:paraId="06D635C5" w14:textId="77777777">
      <w:pPr>
        <w:pStyle w:val="AMainBodyText"/>
      </w:pPr>
    </w:p>
    <w:p w:rsidR="006720FB" w:rsidP="00FA6919" w:rsidRDefault="006720FB" w14:paraId="115E7AE0" w14:textId="75797728">
      <w:pPr>
        <w:pStyle w:val="ListNumber"/>
        <w:numPr>
          <w:ilvl w:val="0"/>
          <w:numId w:val="0"/>
        </w:numPr>
        <w:ind w:left="720"/>
      </w:pPr>
      <w:bookmarkStart w:name="_Toc181035231" w:id="29"/>
      <w:r w:rsidRPr="00FA6919">
        <w:rPr>
          <w:rStyle w:val="Heading2Char"/>
        </w:rPr>
        <w:t>Are there any early warning signs that we might notice when you are</w:t>
      </w:r>
      <w:r w:rsidR="00FA6919">
        <w:rPr>
          <w:rStyle w:val="Heading2Char"/>
        </w:rPr>
        <w:t xml:space="preserve"> </w:t>
      </w:r>
      <w:r w:rsidRPr="00FA6919">
        <w:rPr>
          <w:rStyle w:val="Heading2Char"/>
        </w:rPr>
        <w:t>starting to experience poor mental health?</w:t>
      </w:r>
      <w:bookmarkEnd w:id="29"/>
      <w:r>
        <w:t xml:space="preserve"> (For example changes in normal working patterns, withdrawing from colleagues tiredness, changes in expressing self, changes in clothing/hygiene)</w:t>
      </w:r>
    </w:p>
    <w:p w:rsidR="00FA6919" w:rsidP="00FA6919" w:rsidRDefault="00FA6919" w14:paraId="21DA50AD" w14:textId="77777777">
      <w:pPr>
        <w:pStyle w:val="ListNumber"/>
        <w:numPr>
          <w:ilvl w:val="0"/>
          <w:numId w:val="0"/>
        </w:numPr>
        <w:ind w:left="720" w:hanging="720"/>
      </w:pPr>
    </w:p>
    <w:p w:rsidR="00FA6919" w:rsidP="00FA6919" w:rsidRDefault="00FA6919" w14:paraId="59705594" w14:textId="77777777">
      <w:pPr>
        <w:pStyle w:val="ListNumber"/>
        <w:numPr>
          <w:ilvl w:val="0"/>
          <w:numId w:val="0"/>
        </w:numPr>
        <w:ind w:left="720" w:hanging="720"/>
      </w:pPr>
    </w:p>
    <w:p w:rsidR="00FA6919" w:rsidP="00FA6919" w:rsidRDefault="00FA6919" w14:paraId="1EEE9A27" w14:textId="77777777">
      <w:pPr>
        <w:pStyle w:val="ListNumber"/>
        <w:numPr>
          <w:ilvl w:val="0"/>
          <w:numId w:val="0"/>
        </w:numPr>
        <w:ind w:left="720" w:hanging="720"/>
      </w:pPr>
    </w:p>
    <w:p w:rsidR="00FA6919" w:rsidP="00FA6919" w:rsidRDefault="00FA6919" w14:paraId="26F4C93D" w14:textId="77777777">
      <w:pPr>
        <w:pStyle w:val="ListNumber"/>
        <w:numPr>
          <w:ilvl w:val="0"/>
          <w:numId w:val="0"/>
        </w:numPr>
        <w:ind w:left="720" w:hanging="720"/>
      </w:pPr>
    </w:p>
    <w:p w:rsidR="006720FB" w:rsidP="00FA6919" w:rsidRDefault="006720FB" w14:paraId="709C8D42" w14:textId="404FE2B2">
      <w:pPr>
        <w:pStyle w:val="ListNumber"/>
        <w:numPr>
          <w:ilvl w:val="0"/>
          <w:numId w:val="0"/>
        </w:numPr>
        <w:ind w:left="720"/>
      </w:pPr>
      <w:bookmarkStart w:name="_Toc181035232" w:id="30"/>
      <w:r w:rsidRPr="00FA6919">
        <w:rPr>
          <w:rStyle w:val="Heading2Char"/>
        </w:rPr>
        <w:t>What support could be put in place to minimise triggers or to support you to manage symptoms?</w:t>
      </w:r>
      <w:bookmarkEnd w:id="30"/>
      <w:r>
        <w:t xml:space="preserve"> (For example: extra catch-up time with line manager, environmental factors)</w:t>
      </w:r>
    </w:p>
    <w:p w:rsidR="00FA6919" w:rsidP="00FA6919" w:rsidRDefault="00FA6919" w14:paraId="1CBD4C40" w14:textId="77777777">
      <w:pPr>
        <w:pStyle w:val="ListNumber"/>
        <w:numPr>
          <w:ilvl w:val="0"/>
          <w:numId w:val="0"/>
        </w:numPr>
        <w:ind w:left="720"/>
      </w:pPr>
    </w:p>
    <w:p w:rsidR="00FA6919" w:rsidP="00FA6919" w:rsidRDefault="00FA6919" w14:paraId="5CC837C5" w14:textId="77777777">
      <w:pPr>
        <w:pStyle w:val="ListNumber"/>
        <w:numPr>
          <w:ilvl w:val="0"/>
          <w:numId w:val="0"/>
        </w:numPr>
        <w:ind w:left="720"/>
      </w:pPr>
    </w:p>
    <w:p w:rsidR="00FA6919" w:rsidP="00FA6919" w:rsidRDefault="00FA6919" w14:paraId="6266983D" w14:textId="77777777">
      <w:pPr>
        <w:pStyle w:val="ListNumber"/>
        <w:numPr>
          <w:ilvl w:val="0"/>
          <w:numId w:val="0"/>
        </w:numPr>
        <w:ind w:left="720"/>
      </w:pPr>
    </w:p>
    <w:p w:rsidR="00FA6919" w:rsidP="00FA6919" w:rsidRDefault="00FA6919" w14:paraId="7948A931" w14:textId="77777777">
      <w:pPr>
        <w:pStyle w:val="ListNumber"/>
        <w:numPr>
          <w:ilvl w:val="0"/>
          <w:numId w:val="0"/>
        </w:numPr>
        <w:ind w:left="720"/>
      </w:pPr>
    </w:p>
    <w:p w:rsidRPr="00FA6919" w:rsidR="006720FB" w:rsidP="00FA6919" w:rsidRDefault="006720FB" w14:paraId="40E40B6C" w14:textId="7E6E123D">
      <w:pPr>
        <w:pStyle w:val="ListNumber"/>
        <w:numPr>
          <w:ilvl w:val="0"/>
          <w:numId w:val="0"/>
        </w:numPr>
        <w:ind w:left="720"/>
        <w:rPr>
          <w:rStyle w:val="Heading2Char"/>
        </w:rPr>
      </w:pPr>
      <w:bookmarkStart w:name="_Toc181035233" w:id="31"/>
      <w:r w:rsidRPr="00FA6919">
        <w:rPr>
          <w:rStyle w:val="Heading2Char"/>
        </w:rPr>
        <w:t>Are there elements of your individual working style or temperament that it is worth your manager being aware of?</w:t>
      </w:r>
      <w:bookmarkEnd w:id="31"/>
    </w:p>
    <w:p w:rsidR="006720FB" w:rsidP="00FA6919" w:rsidRDefault="006720FB" w14:paraId="0796FE30" w14:textId="77777777">
      <w:pPr>
        <w:pStyle w:val="ListNumber"/>
        <w:numPr>
          <w:ilvl w:val="0"/>
          <w:numId w:val="0"/>
        </w:numPr>
        <w:ind w:left="720"/>
      </w:pPr>
      <w:r>
        <w:t>(For example a preference for more face to face or more email contact, a need for quiet reflection time prior to meetings or creative tasks, negotiation on deadlines before they are set, having access to a mentor for questions you might not want to bother your manager about, having a written plan of work in place which can be reviewed and amended regularly, clear deadlines if you have a tendency to over-work a task, tendency to have particularly high or low energy in the morning or in the afternoon)</w:t>
      </w:r>
    </w:p>
    <w:p w:rsidR="00FA6919" w:rsidP="00FA6919" w:rsidRDefault="00FA6919" w14:paraId="62123924" w14:textId="77777777">
      <w:pPr>
        <w:pStyle w:val="ListNumber"/>
        <w:numPr>
          <w:ilvl w:val="0"/>
          <w:numId w:val="0"/>
        </w:numPr>
        <w:ind w:left="720"/>
      </w:pPr>
    </w:p>
    <w:p w:rsidR="00FA6919" w:rsidP="00FA6919" w:rsidRDefault="00FA6919" w14:paraId="6C903ADF" w14:textId="77777777">
      <w:pPr>
        <w:pStyle w:val="ListNumber"/>
        <w:numPr>
          <w:ilvl w:val="0"/>
          <w:numId w:val="0"/>
        </w:numPr>
        <w:ind w:left="720"/>
      </w:pPr>
    </w:p>
    <w:p w:rsidR="00FA6919" w:rsidP="00FA6919" w:rsidRDefault="00FA6919" w14:paraId="340E40D6" w14:textId="77777777">
      <w:pPr>
        <w:pStyle w:val="ListNumber"/>
        <w:numPr>
          <w:ilvl w:val="0"/>
          <w:numId w:val="0"/>
        </w:numPr>
        <w:ind w:left="720"/>
      </w:pPr>
    </w:p>
    <w:p w:rsidR="00FA6919" w:rsidP="00FA6919" w:rsidRDefault="00FA6919" w14:paraId="037FC340" w14:textId="77777777">
      <w:pPr>
        <w:pStyle w:val="ListNumber"/>
        <w:numPr>
          <w:ilvl w:val="0"/>
          <w:numId w:val="0"/>
        </w:numPr>
        <w:ind w:left="720"/>
      </w:pPr>
    </w:p>
    <w:p w:rsidR="00FA6919" w:rsidP="00FA6919" w:rsidRDefault="00FA6919" w14:paraId="20D664F3" w14:textId="77777777">
      <w:pPr>
        <w:pStyle w:val="ListNumber"/>
        <w:numPr>
          <w:ilvl w:val="0"/>
          <w:numId w:val="0"/>
        </w:numPr>
        <w:ind w:left="720"/>
      </w:pPr>
    </w:p>
    <w:p w:rsidR="00FA6919" w:rsidP="00FA6919" w:rsidRDefault="00FA6919" w14:paraId="294FDD07" w14:textId="77777777">
      <w:pPr>
        <w:pStyle w:val="ListNumber"/>
        <w:numPr>
          <w:ilvl w:val="0"/>
          <w:numId w:val="0"/>
        </w:numPr>
        <w:ind w:left="720"/>
      </w:pPr>
    </w:p>
    <w:p w:rsidR="00FA6919" w:rsidP="00FA6919" w:rsidRDefault="00FA6919" w14:paraId="689616A8" w14:textId="77777777">
      <w:pPr>
        <w:pStyle w:val="ListNumber"/>
        <w:numPr>
          <w:ilvl w:val="0"/>
          <w:numId w:val="0"/>
        </w:numPr>
        <w:ind w:left="720"/>
      </w:pPr>
    </w:p>
    <w:p w:rsidR="006720FB" w:rsidP="00FA6919" w:rsidRDefault="006720FB" w14:paraId="46A223A5" w14:textId="0C4C7AF7">
      <w:pPr>
        <w:pStyle w:val="ListNumber"/>
        <w:numPr>
          <w:ilvl w:val="0"/>
          <w:numId w:val="0"/>
        </w:numPr>
        <w:ind w:left="720"/>
      </w:pPr>
      <w:bookmarkStart w:name="_Toc181035234" w:id="32"/>
      <w:r w:rsidRPr="00FA6919">
        <w:rPr>
          <w:rStyle w:val="Heading2Char"/>
        </w:rPr>
        <w:t>If we notice early warning signs that you are experiencing poormental health – what should we do?</w:t>
      </w:r>
      <w:bookmarkEnd w:id="32"/>
    </w:p>
    <w:p w:rsidR="006720FB" w:rsidP="00FA6919" w:rsidRDefault="006720FB" w14:paraId="553E5139" w14:textId="77777777">
      <w:pPr>
        <w:pStyle w:val="ListNumber"/>
        <w:numPr>
          <w:ilvl w:val="0"/>
          <w:numId w:val="0"/>
        </w:numPr>
        <w:ind w:left="720"/>
      </w:pPr>
      <w:r>
        <w:t>(For example talk to you discreetly about it, contact someone that you have asked to be contacted)</w:t>
      </w:r>
    </w:p>
    <w:p w:rsidR="00FA6919" w:rsidP="00FA6919" w:rsidRDefault="00FA6919" w14:paraId="55B1373C" w14:textId="77777777">
      <w:pPr>
        <w:pStyle w:val="ListNumber"/>
        <w:numPr>
          <w:ilvl w:val="0"/>
          <w:numId w:val="0"/>
        </w:numPr>
        <w:ind w:left="720"/>
      </w:pPr>
    </w:p>
    <w:p w:rsidR="00FA6919" w:rsidP="00FA6919" w:rsidRDefault="00FA6919" w14:paraId="257C2507" w14:textId="77777777">
      <w:pPr>
        <w:pStyle w:val="ListNumber"/>
        <w:numPr>
          <w:ilvl w:val="0"/>
          <w:numId w:val="0"/>
        </w:numPr>
        <w:ind w:left="720"/>
      </w:pPr>
    </w:p>
    <w:p w:rsidR="00FA6919" w:rsidP="00FA6919" w:rsidRDefault="00FA6919" w14:paraId="58516487" w14:textId="77777777">
      <w:pPr>
        <w:pStyle w:val="ListNumber"/>
        <w:numPr>
          <w:ilvl w:val="0"/>
          <w:numId w:val="0"/>
        </w:numPr>
        <w:ind w:left="720"/>
      </w:pPr>
    </w:p>
    <w:p w:rsidR="00FA6919" w:rsidP="00FA6919" w:rsidRDefault="00FA6919" w14:paraId="20EB9BE6" w14:textId="77777777">
      <w:pPr>
        <w:pStyle w:val="ListNumber"/>
        <w:numPr>
          <w:ilvl w:val="0"/>
          <w:numId w:val="0"/>
        </w:numPr>
        <w:ind w:left="720"/>
      </w:pPr>
    </w:p>
    <w:p w:rsidR="006720FB" w:rsidP="00FA6919" w:rsidRDefault="006720FB" w14:paraId="52BEE135" w14:textId="1D5DCB79">
      <w:pPr>
        <w:pStyle w:val="ListNumber"/>
        <w:numPr>
          <w:ilvl w:val="0"/>
          <w:numId w:val="0"/>
        </w:numPr>
        <w:ind w:left="720"/>
        <w:rPr>
          <w:rStyle w:val="Heading2Char"/>
        </w:rPr>
      </w:pPr>
      <w:bookmarkStart w:name="_Toc181035235" w:id="33"/>
      <w:r w:rsidRPr="00FA6919">
        <w:rPr>
          <w:rStyle w:val="Heading2Char"/>
        </w:rPr>
        <w:t>What steps can you take if you start to experience poor mental health at work? Is there anything we need to do to facilitate them?</w:t>
      </w:r>
      <w:bookmarkEnd w:id="33"/>
    </w:p>
    <w:p w:rsidR="006720FB" w:rsidP="00FA6919" w:rsidRDefault="00FA6919" w14:paraId="7FD27E80" w14:textId="502D495C">
      <w:pPr>
        <w:pStyle w:val="ListNumber"/>
        <w:numPr>
          <w:ilvl w:val="0"/>
          <w:numId w:val="0"/>
        </w:numPr>
        <w:ind w:left="720"/>
      </w:pPr>
      <w:r>
        <w:t>(</w:t>
      </w:r>
      <w:r w:rsidR="006720FB">
        <w:t>For example you might like to take a break from your desk and go for a short walk, or ask your line manager for support)</w:t>
      </w:r>
    </w:p>
    <w:p w:rsidR="00FA6919" w:rsidP="00FA6919" w:rsidRDefault="00FA6919" w14:paraId="18B1A980" w14:textId="77777777">
      <w:pPr>
        <w:pStyle w:val="ListNumber"/>
        <w:numPr>
          <w:ilvl w:val="0"/>
          <w:numId w:val="0"/>
        </w:numPr>
        <w:ind w:left="720"/>
      </w:pPr>
    </w:p>
    <w:p w:rsidR="00FA6919" w:rsidP="00FA6919" w:rsidRDefault="00FA6919" w14:paraId="523933C2" w14:textId="77777777">
      <w:pPr>
        <w:pStyle w:val="ListNumber"/>
        <w:numPr>
          <w:ilvl w:val="0"/>
          <w:numId w:val="0"/>
        </w:numPr>
        <w:ind w:left="720"/>
      </w:pPr>
    </w:p>
    <w:p w:rsidR="00FA6919" w:rsidP="00FA6919" w:rsidRDefault="00FA6919" w14:paraId="1A0E6A11" w14:textId="77777777">
      <w:pPr>
        <w:pStyle w:val="ListNumber"/>
        <w:numPr>
          <w:ilvl w:val="0"/>
          <w:numId w:val="0"/>
        </w:numPr>
        <w:ind w:left="720"/>
      </w:pPr>
    </w:p>
    <w:p w:rsidR="00FA6919" w:rsidP="00FA6919" w:rsidRDefault="00FA6919" w14:paraId="2666BC8A" w14:textId="77777777">
      <w:pPr>
        <w:pStyle w:val="ListNumber"/>
        <w:numPr>
          <w:ilvl w:val="0"/>
          <w:numId w:val="0"/>
        </w:numPr>
        <w:ind w:left="720"/>
      </w:pPr>
    </w:p>
    <w:p w:rsidR="006720FB" w:rsidP="00FA6919" w:rsidRDefault="006720FB" w14:paraId="494BE2F2" w14:textId="4AFEE232">
      <w:pPr>
        <w:pStyle w:val="ListNumber"/>
        <w:numPr>
          <w:ilvl w:val="0"/>
          <w:numId w:val="0"/>
        </w:numPr>
        <w:ind w:left="720"/>
        <w:rPr>
          <w:rStyle w:val="Heading2Char"/>
        </w:rPr>
      </w:pPr>
      <w:bookmarkStart w:name="_Toc181035236" w:id="34"/>
      <w:r w:rsidRPr="00FA6919">
        <w:rPr>
          <w:rStyle w:val="Heading2Char"/>
        </w:rPr>
        <w:t>Is there anything else that you would like to share?</w:t>
      </w:r>
      <w:bookmarkEnd w:id="34"/>
    </w:p>
    <w:p w:rsidR="00FA6919" w:rsidP="00FA6919" w:rsidRDefault="00FA6919" w14:paraId="0D6351B1" w14:textId="77777777">
      <w:pPr>
        <w:pStyle w:val="ListNumber"/>
        <w:numPr>
          <w:ilvl w:val="0"/>
          <w:numId w:val="0"/>
        </w:numPr>
        <w:ind w:left="720"/>
        <w:rPr>
          <w:rStyle w:val="Heading2Char"/>
        </w:rPr>
      </w:pPr>
    </w:p>
    <w:p w:rsidR="00FA6919" w:rsidP="00FA6919" w:rsidRDefault="00FA6919" w14:paraId="5340C7F2" w14:textId="77777777">
      <w:pPr>
        <w:pStyle w:val="ListNumber"/>
        <w:numPr>
          <w:ilvl w:val="0"/>
          <w:numId w:val="0"/>
        </w:numPr>
        <w:ind w:left="720"/>
        <w:rPr>
          <w:rStyle w:val="Heading2Char"/>
        </w:rPr>
      </w:pPr>
    </w:p>
    <w:p w:rsidR="00FA6919" w:rsidP="00FA6919" w:rsidRDefault="00FA6919" w14:paraId="52400CEC" w14:textId="77777777">
      <w:pPr>
        <w:pStyle w:val="ListNumber"/>
        <w:numPr>
          <w:ilvl w:val="0"/>
          <w:numId w:val="0"/>
        </w:numPr>
        <w:ind w:left="720"/>
        <w:rPr>
          <w:rStyle w:val="Heading2Char"/>
        </w:rPr>
      </w:pPr>
    </w:p>
    <w:p w:rsidR="00FA6919" w:rsidP="00FA6919" w:rsidRDefault="00FA6919" w14:paraId="16E3EE3C" w14:textId="77777777">
      <w:pPr>
        <w:pStyle w:val="ListNumber"/>
        <w:numPr>
          <w:ilvl w:val="0"/>
          <w:numId w:val="0"/>
        </w:numPr>
        <w:ind w:left="720"/>
      </w:pPr>
    </w:p>
    <w:p w:rsidR="006720FB" w:rsidP="00FA6919" w:rsidRDefault="006720FB" w14:paraId="7F4E2DDC" w14:textId="3824E8F8">
      <w:pPr>
        <w:pStyle w:val="ListNumber"/>
        <w:numPr>
          <w:ilvl w:val="0"/>
          <w:numId w:val="0"/>
        </w:numPr>
        <w:ind w:left="720"/>
        <w:rPr>
          <w:rStyle w:val="Heading2Char"/>
        </w:rPr>
      </w:pPr>
      <w:bookmarkStart w:name="_Toc181035237" w:id="35"/>
      <w:r w:rsidRPr="00FA6919">
        <w:rPr>
          <w:rStyle w:val="Heading2Char"/>
        </w:rPr>
        <w:t>Agreed actions( if appropriate)</w:t>
      </w:r>
      <w:bookmarkEnd w:id="35"/>
    </w:p>
    <w:p w:rsidR="00FA6919" w:rsidP="00FA6919" w:rsidRDefault="00FA6919" w14:paraId="1B3D2AD9" w14:textId="77777777">
      <w:pPr>
        <w:pStyle w:val="ListNumber"/>
        <w:numPr>
          <w:ilvl w:val="0"/>
          <w:numId w:val="0"/>
        </w:numPr>
        <w:ind w:left="720"/>
        <w:rPr>
          <w:rStyle w:val="Heading2Char"/>
        </w:rPr>
      </w:pPr>
    </w:p>
    <w:p w:rsidR="00FA6919" w:rsidP="00FA6919" w:rsidRDefault="00FA6919" w14:paraId="19BF8687" w14:textId="77777777">
      <w:pPr>
        <w:pStyle w:val="ListNumber"/>
        <w:numPr>
          <w:ilvl w:val="0"/>
          <w:numId w:val="0"/>
        </w:numPr>
        <w:ind w:left="720"/>
        <w:rPr>
          <w:rStyle w:val="Heading2Char"/>
        </w:rPr>
      </w:pPr>
    </w:p>
    <w:p w:rsidR="00FA6919" w:rsidP="00FA6919" w:rsidRDefault="00FA6919" w14:paraId="0182E08D" w14:textId="77777777">
      <w:pPr>
        <w:pStyle w:val="ListNumber"/>
        <w:numPr>
          <w:ilvl w:val="0"/>
          <w:numId w:val="0"/>
        </w:numPr>
        <w:ind w:left="720"/>
        <w:rPr>
          <w:rStyle w:val="Heading2Char"/>
        </w:rPr>
      </w:pPr>
    </w:p>
    <w:p w:rsidRPr="00FA6919" w:rsidR="00FA6919" w:rsidP="00FA6919" w:rsidRDefault="00FA6919" w14:paraId="6E89377D" w14:textId="77777777">
      <w:pPr>
        <w:pStyle w:val="ListNumber"/>
        <w:numPr>
          <w:ilvl w:val="0"/>
          <w:numId w:val="0"/>
        </w:numPr>
        <w:ind w:left="720"/>
        <w:rPr>
          <w:rStyle w:val="Heading2Char"/>
        </w:rPr>
      </w:pPr>
    </w:p>
    <w:p w:rsidR="006720FB" w:rsidP="00FA6919" w:rsidRDefault="006720FB" w14:paraId="754249DA" w14:textId="3645BC76">
      <w:pPr>
        <w:pStyle w:val="ListNumber"/>
        <w:numPr>
          <w:ilvl w:val="0"/>
          <w:numId w:val="0"/>
        </w:numPr>
        <w:ind w:left="720"/>
        <w:rPr>
          <w:rStyle w:val="Heading2Char"/>
        </w:rPr>
      </w:pPr>
      <w:bookmarkStart w:name="_Toc181035238" w:id="36"/>
      <w:r w:rsidRPr="00FA6919">
        <w:rPr>
          <w:rStyle w:val="Heading2Char"/>
        </w:rPr>
        <w:t>What (if any) information may be shared with colleagues?</w:t>
      </w:r>
      <w:bookmarkEnd w:id="36"/>
    </w:p>
    <w:p w:rsidR="00FA6919" w:rsidP="00FA6919" w:rsidRDefault="00FA6919" w14:paraId="2F2B835A" w14:textId="77777777">
      <w:pPr>
        <w:pStyle w:val="ListNumber"/>
        <w:numPr>
          <w:ilvl w:val="0"/>
          <w:numId w:val="0"/>
        </w:numPr>
        <w:ind w:left="720"/>
        <w:rPr>
          <w:rStyle w:val="Heading2Char"/>
        </w:rPr>
      </w:pPr>
    </w:p>
    <w:p w:rsidR="00FA6919" w:rsidP="00FA6919" w:rsidRDefault="00FA6919" w14:paraId="0633EBE1" w14:textId="77777777">
      <w:pPr>
        <w:pStyle w:val="ListNumber"/>
        <w:numPr>
          <w:ilvl w:val="0"/>
          <w:numId w:val="0"/>
        </w:numPr>
        <w:ind w:left="720"/>
        <w:rPr>
          <w:rStyle w:val="Heading2Char"/>
        </w:rPr>
      </w:pPr>
    </w:p>
    <w:p w:rsidR="00FA6919" w:rsidP="00FA6919" w:rsidRDefault="00FA6919" w14:paraId="06389452" w14:textId="77777777">
      <w:pPr>
        <w:pStyle w:val="ListNumber"/>
        <w:numPr>
          <w:ilvl w:val="0"/>
          <w:numId w:val="0"/>
        </w:numPr>
        <w:ind w:left="720"/>
        <w:rPr>
          <w:rStyle w:val="Heading2Char"/>
        </w:rPr>
      </w:pPr>
    </w:p>
    <w:p w:rsidR="00FA6919" w:rsidP="00FA6919" w:rsidRDefault="00FA6919" w14:paraId="7CB764E2" w14:textId="77777777">
      <w:pPr>
        <w:pStyle w:val="ListNumber"/>
        <w:numPr>
          <w:ilvl w:val="0"/>
          <w:numId w:val="0"/>
        </w:numPr>
        <w:ind w:left="720"/>
        <w:rPr>
          <w:rStyle w:val="Heading2Char"/>
        </w:rPr>
      </w:pPr>
    </w:p>
    <w:p w:rsidR="00FA6919" w:rsidP="00FA6919" w:rsidRDefault="00FA6919" w14:paraId="14B49DD9" w14:textId="77777777">
      <w:pPr>
        <w:pStyle w:val="ListNumber"/>
        <w:numPr>
          <w:ilvl w:val="0"/>
          <w:numId w:val="0"/>
        </w:numPr>
        <w:ind w:left="720"/>
        <w:rPr>
          <w:rStyle w:val="Heading2Char"/>
        </w:rPr>
      </w:pPr>
    </w:p>
    <w:p w:rsidR="00FA6919" w:rsidP="00FA6919" w:rsidRDefault="00FA6919" w14:paraId="4D3BBEAF" w14:textId="77777777">
      <w:pPr>
        <w:pStyle w:val="ListNumber"/>
        <w:numPr>
          <w:ilvl w:val="0"/>
          <w:numId w:val="0"/>
        </w:numPr>
        <w:ind w:left="720"/>
        <w:rPr>
          <w:rStyle w:val="Heading2Char"/>
        </w:rPr>
      </w:pPr>
    </w:p>
    <w:p w:rsidR="00FA6919" w:rsidP="00FA6919" w:rsidRDefault="00FA6919" w14:paraId="35318517" w14:textId="77777777">
      <w:pPr>
        <w:pStyle w:val="ListNumber"/>
        <w:numPr>
          <w:ilvl w:val="0"/>
          <w:numId w:val="0"/>
        </w:numPr>
        <w:ind w:left="720"/>
        <w:rPr>
          <w:rStyle w:val="Heading2Char"/>
        </w:rPr>
      </w:pPr>
    </w:p>
    <w:p w:rsidR="00FA6919" w:rsidP="00FA6919" w:rsidRDefault="00FA6919" w14:paraId="65C04FF9" w14:textId="77777777">
      <w:pPr>
        <w:pStyle w:val="ListNumber"/>
        <w:numPr>
          <w:ilvl w:val="0"/>
          <w:numId w:val="0"/>
        </w:numPr>
        <w:ind w:left="720"/>
        <w:rPr>
          <w:rStyle w:val="Heading2Char"/>
        </w:rPr>
      </w:pPr>
    </w:p>
    <w:p w:rsidR="00FA6919" w:rsidP="00FA6919" w:rsidRDefault="00FA6919" w14:paraId="756CC25B" w14:textId="77777777">
      <w:pPr>
        <w:pStyle w:val="ListNumber"/>
        <w:numPr>
          <w:ilvl w:val="0"/>
          <w:numId w:val="0"/>
        </w:numPr>
        <w:ind w:left="720"/>
      </w:pPr>
    </w:p>
    <w:p w:rsidR="00FA6DF9" w:rsidP="00FA6DF9" w:rsidRDefault="00FA6DF9" w14:paraId="1155496E" w14:textId="77777777">
      <w:pPr>
        <w:pStyle w:val="ListNumber"/>
        <w:numPr>
          <w:ilvl w:val="0"/>
          <w:numId w:val="0"/>
        </w:numPr>
        <w:ind w:left="720"/>
      </w:pPr>
    </w:p>
    <w:p w:rsidR="006720FB" w:rsidP="00FA6DF9" w:rsidRDefault="006720FB" w14:paraId="0B1836FF" w14:textId="4F24E47D">
      <w:pPr>
        <w:pStyle w:val="ListNumber"/>
        <w:numPr>
          <w:ilvl w:val="0"/>
          <w:numId w:val="0"/>
        </w:numPr>
        <w:ind w:left="720"/>
      </w:pPr>
      <w:r>
        <w:t>Employee signature__________________________________________________</w:t>
      </w:r>
    </w:p>
    <w:p w:rsidR="00FA6DF9" w:rsidP="00FA6DF9" w:rsidRDefault="00FA6DF9" w14:paraId="2F3BAF85" w14:textId="77777777">
      <w:pPr>
        <w:pStyle w:val="ListNumber"/>
        <w:numPr>
          <w:ilvl w:val="0"/>
          <w:numId w:val="0"/>
        </w:numPr>
        <w:ind w:left="720"/>
      </w:pPr>
    </w:p>
    <w:p w:rsidR="006720FB" w:rsidP="00FA6DF9" w:rsidRDefault="006720FB" w14:paraId="3B027F6C" w14:textId="6E0B0F63">
      <w:pPr>
        <w:pStyle w:val="ListNumber"/>
        <w:numPr>
          <w:ilvl w:val="0"/>
          <w:numId w:val="0"/>
        </w:numPr>
        <w:ind w:left="720"/>
      </w:pPr>
      <w:r>
        <w:t>Date______________________________________________________________</w:t>
      </w:r>
    </w:p>
    <w:p w:rsidR="00FA6DF9" w:rsidP="00FA6DF9" w:rsidRDefault="00FA6DF9" w14:paraId="0409E30B" w14:textId="77777777">
      <w:pPr>
        <w:pStyle w:val="ListNumber"/>
        <w:numPr>
          <w:ilvl w:val="0"/>
          <w:numId w:val="0"/>
        </w:numPr>
        <w:ind w:left="720"/>
      </w:pPr>
    </w:p>
    <w:p w:rsidR="006720FB" w:rsidP="00FA6DF9" w:rsidRDefault="006720FB" w14:paraId="69DF2135" w14:textId="77777777">
      <w:pPr>
        <w:pStyle w:val="ListNumber"/>
        <w:numPr>
          <w:ilvl w:val="0"/>
          <w:numId w:val="0"/>
        </w:numPr>
        <w:ind w:left="720"/>
      </w:pPr>
      <w:r>
        <w:t>Line manager signature_______________________________________________</w:t>
      </w:r>
    </w:p>
    <w:p w:rsidR="00FA6DF9" w:rsidP="00FA6DF9" w:rsidRDefault="00FA6DF9" w14:paraId="41764019" w14:textId="77777777">
      <w:pPr>
        <w:pStyle w:val="ListNumber"/>
        <w:numPr>
          <w:ilvl w:val="0"/>
          <w:numId w:val="0"/>
        </w:numPr>
        <w:ind w:left="720"/>
      </w:pPr>
    </w:p>
    <w:p w:rsidR="006720FB" w:rsidP="00FA6DF9" w:rsidRDefault="006720FB" w14:paraId="3009D954" w14:textId="05113F59">
      <w:pPr>
        <w:pStyle w:val="ListNumber"/>
        <w:numPr>
          <w:ilvl w:val="0"/>
          <w:numId w:val="0"/>
        </w:numPr>
        <w:ind w:left="720"/>
      </w:pPr>
      <w:r>
        <w:t>Date______________________________________________________________</w:t>
      </w:r>
    </w:p>
    <w:p w:rsidR="00FA6DF9" w:rsidP="00FA6DF9" w:rsidRDefault="00FA6DF9" w14:paraId="13C5A474" w14:textId="77777777">
      <w:pPr>
        <w:pStyle w:val="ListNumber"/>
        <w:numPr>
          <w:ilvl w:val="0"/>
          <w:numId w:val="0"/>
        </w:numPr>
        <w:ind w:left="720"/>
      </w:pPr>
    </w:p>
    <w:p w:rsidR="00CA1880" w:rsidP="00FA6DF9" w:rsidRDefault="006720FB" w14:paraId="135A4F90" w14:textId="04E334A6">
      <w:pPr>
        <w:pStyle w:val="ListNumber"/>
        <w:numPr>
          <w:ilvl w:val="0"/>
          <w:numId w:val="0"/>
        </w:numPr>
        <w:ind w:left="720"/>
      </w:pPr>
      <w:r>
        <w:t>Date to be reviewed_____________</w:t>
      </w:r>
    </w:p>
    <w:p w:rsidR="0083001B" w:rsidP="0083001B" w:rsidRDefault="0083001B" w14:paraId="15AA1E73" w14:textId="77777777">
      <w:pPr>
        <w:pStyle w:val="ListNumber"/>
        <w:numPr>
          <w:ilvl w:val="0"/>
          <w:numId w:val="0"/>
        </w:numPr>
        <w:ind w:left="720" w:hanging="720"/>
      </w:pPr>
    </w:p>
    <w:p w:rsidR="0083001B" w:rsidP="0083001B" w:rsidRDefault="0083001B" w14:paraId="20E99413" w14:textId="77777777">
      <w:pPr>
        <w:pStyle w:val="ListNumber"/>
        <w:numPr>
          <w:ilvl w:val="0"/>
          <w:numId w:val="0"/>
        </w:numPr>
        <w:ind w:left="720" w:hanging="720"/>
      </w:pPr>
    </w:p>
    <w:p w:rsidR="0083001B" w:rsidP="0083001B" w:rsidRDefault="0083001B" w14:paraId="212661A2" w14:textId="77777777">
      <w:pPr>
        <w:pStyle w:val="ListNumber"/>
        <w:numPr>
          <w:ilvl w:val="0"/>
          <w:numId w:val="0"/>
        </w:numPr>
        <w:ind w:left="720" w:hanging="720"/>
      </w:pPr>
    </w:p>
    <w:p w:rsidRPr="00CA1880" w:rsidR="0083001B" w:rsidP="0083001B" w:rsidRDefault="0083001B" w14:paraId="3068DB80" w14:textId="77777777">
      <w:pPr>
        <w:pStyle w:val="ListNumber"/>
        <w:numPr>
          <w:ilvl w:val="0"/>
          <w:numId w:val="0"/>
        </w:numPr>
        <w:ind w:left="720" w:hanging="720"/>
      </w:pPr>
    </w:p>
    <w:p w:rsidR="00EE1F5C" w:rsidP="00EE1F5C" w:rsidRDefault="00EE1F5C" w14:paraId="0AAAFAA4" w14:textId="77777777">
      <w:pPr>
        <w:pStyle w:val="ListNumber"/>
        <w:numPr>
          <w:ilvl w:val="0"/>
          <w:numId w:val="0"/>
        </w:numPr>
        <w:ind w:left="720" w:hanging="720"/>
      </w:pPr>
    </w:p>
    <w:p w:rsidR="00EE1F5C" w:rsidP="00EE1F5C" w:rsidRDefault="00EE1F5C" w14:paraId="5C5E2950" w14:textId="77777777">
      <w:pPr>
        <w:pStyle w:val="ListNumber"/>
        <w:numPr>
          <w:ilvl w:val="0"/>
          <w:numId w:val="0"/>
        </w:numPr>
        <w:ind w:left="720" w:hanging="720"/>
      </w:pPr>
      <w:bookmarkStart w:name="LastPage" w:id="37"/>
    </w:p>
    <w:bookmarkEnd w:id="37"/>
    <w:p w:rsidR="00EE1F5C" w:rsidP="00EE1F5C" w:rsidRDefault="00EE1F5C" w14:paraId="2363C3B2" w14:textId="77777777">
      <w:pPr>
        <w:pStyle w:val="ListNumber"/>
        <w:numPr>
          <w:ilvl w:val="0"/>
          <w:numId w:val="0"/>
        </w:numPr>
        <w:ind w:left="720" w:hanging="720"/>
        <w:sectPr w:rsidR="00EE1F5C" w:rsidSect="001C3D5F">
          <w:footerReference w:type="default" r:id="rId25"/>
          <w:pgSz w:w="11906" w:h="16838" w:orient="portrait" w:code="9"/>
          <w:pgMar w:top="1134" w:right="1134" w:bottom="1134" w:left="1134" w:header="709" w:footer="284" w:gutter="0"/>
          <w:pgNumType w:start="1"/>
          <w:cols w:space="708"/>
          <w:docGrid w:linePitch="360"/>
        </w:sectPr>
      </w:pPr>
    </w:p>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EE1F5C" w:rsidTr="0007200A" w14:paraId="41D0A4E0" w14:textId="77777777">
        <w:trPr>
          <w:trHeight w:val="1134"/>
          <w:jc w:val="center"/>
        </w:trPr>
        <w:tc>
          <w:tcPr>
            <w:tcW w:w="9639" w:type="dxa"/>
          </w:tcPr>
          <w:p w:rsidR="00EE1F5C" w:rsidP="0007200A" w:rsidRDefault="00EE1F5C" w14:paraId="45575124" w14:textId="77777777">
            <w:pPr>
              <w:pStyle w:val="AMainBodyText"/>
            </w:pPr>
          </w:p>
        </w:tc>
      </w:tr>
      <w:tr w:rsidR="00EE1F5C" w:rsidTr="0007200A" w14:paraId="6F1225A9" w14:textId="77777777">
        <w:trPr>
          <w:trHeight w:val="3814"/>
          <w:jc w:val="center"/>
        </w:trPr>
        <w:tc>
          <w:tcPr>
            <w:tcW w:w="9639" w:type="dxa"/>
          </w:tcPr>
          <w:p w:rsidR="00EE1F5C" w:rsidP="0007200A" w:rsidRDefault="00EE1F5C" w14:paraId="7C51F432" w14:textId="77777777">
            <w:pPr>
              <w:pStyle w:val="AMainBodyText"/>
            </w:pPr>
            <w:r>
              <w:rPr>
                <w:noProof/>
              </w:rPr>
              <w:drawing>
                <wp:inline distT="0" distB="0" distL="0" distR="0" wp14:anchorId="4F0242CD" wp14:editId="24C9A005">
                  <wp:extent cx="2320423" cy="1260000"/>
                  <wp:effectExtent l="0" t="0" r="3810" b="0"/>
                  <wp:docPr id="3"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6" cstate="print">
                            <a:extLst>
                              <a:ext uri="{28A0092B-C50C-407E-A947-70E740481C1C}">
                                <a14:useLocalDpi xmlns:a14="http://schemas.microsoft.com/office/drawing/2010/main" val="0"/>
                              </a:ext>
                            </a:extLst>
                          </a:blip>
                          <a:srcRect l="5439"/>
                          <a:stretch/>
                        </pic:blipFill>
                        <pic:spPr bwMode="auto">
                          <a:xfrm>
                            <a:off x="0" y="0"/>
                            <a:ext cx="2320423" cy="1260000"/>
                          </a:xfrm>
                          <a:prstGeom prst="rect">
                            <a:avLst/>
                          </a:prstGeom>
                          <a:ln>
                            <a:noFill/>
                          </a:ln>
                          <a:extLst>
                            <a:ext uri="{53640926-AAD7-44D8-BBD7-CCE9431645EC}">
                              <a14:shadowObscured xmlns:a14="http://schemas.microsoft.com/office/drawing/2010/main"/>
                            </a:ext>
                          </a:extLst>
                        </pic:spPr>
                      </pic:pic>
                    </a:graphicData>
                  </a:graphic>
                </wp:inline>
              </w:drawing>
            </w:r>
          </w:p>
        </w:tc>
      </w:tr>
      <w:tr w:rsidR="00EE1F5C" w:rsidTr="0007200A" w14:paraId="5CB001D0" w14:textId="77777777">
        <w:trPr>
          <w:jc w:val="center"/>
        </w:trPr>
        <w:tc>
          <w:tcPr>
            <w:tcW w:w="9639" w:type="dxa"/>
          </w:tcPr>
          <w:p w:rsidRPr="0075785F" w:rsidR="00EE1F5C" w:rsidP="0007200A" w:rsidRDefault="00EE1F5C" w14:paraId="263BBC35" w14:textId="77777777">
            <w:pPr>
              <w:pStyle w:val="AMainBodyText"/>
              <w:rPr>
                <w:b/>
                <w:bCs/>
                <w:color w:val="4472C4" w:themeColor="text2"/>
                <w:sz w:val="44"/>
                <w:szCs w:val="44"/>
              </w:rPr>
            </w:pPr>
            <w:r>
              <w:rPr>
                <w:b/>
                <w:bCs/>
                <w:color w:val="4472C4" w:themeColor="text2"/>
                <w:sz w:val="44"/>
                <w:szCs w:val="44"/>
              </w:rPr>
              <w:t>Appendices</w:t>
            </w:r>
          </w:p>
        </w:tc>
      </w:tr>
      <w:tr w:rsidR="00EE1F5C" w:rsidTr="0007200A" w14:paraId="79EDEDC4" w14:textId="77777777">
        <w:trPr>
          <w:trHeight w:val="1070"/>
          <w:jc w:val="center"/>
        </w:trPr>
        <w:tc>
          <w:tcPr>
            <w:tcW w:w="9639" w:type="dxa"/>
          </w:tcPr>
          <w:p w:rsidRPr="0075785F" w:rsidR="00EE1F5C" w:rsidP="0007200A" w:rsidRDefault="00EE1F5C" w14:paraId="67426A1E" w14:textId="77777777">
            <w:pPr>
              <w:pStyle w:val="AMainBodyText"/>
              <w:rPr>
                <w:b/>
                <w:bCs/>
                <w:color w:val="4472C4" w:themeColor="text2"/>
                <w:sz w:val="44"/>
                <w:szCs w:val="44"/>
              </w:rPr>
            </w:pPr>
          </w:p>
        </w:tc>
      </w:tr>
      <w:tr w:rsidR="00EE1F5C" w:rsidTr="0007200A" w14:paraId="79F2E47E" w14:textId="77777777">
        <w:trPr>
          <w:jc w:val="center"/>
        </w:trPr>
        <w:tc>
          <w:tcPr>
            <w:tcW w:w="9639" w:type="dxa"/>
          </w:tcPr>
          <w:p w:rsidRPr="0075785F" w:rsidR="00EE1F5C" w:rsidP="0007200A" w:rsidRDefault="00EE1F5C" w14:paraId="37C7757C" w14:textId="77777777">
            <w:pPr>
              <w:pStyle w:val="AMainBodyText"/>
              <w:rPr>
                <w:b/>
                <w:bCs/>
                <w:color w:val="4472C4" w:themeColor="text2"/>
                <w:sz w:val="44"/>
                <w:szCs w:val="44"/>
              </w:rPr>
            </w:pPr>
          </w:p>
        </w:tc>
      </w:tr>
      <w:tr w:rsidR="00EE1F5C" w:rsidTr="0007200A" w14:paraId="603B9DDF" w14:textId="77777777">
        <w:trPr>
          <w:trHeight w:val="1953"/>
          <w:jc w:val="center"/>
        </w:trPr>
        <w:tc>
          <w:tcPr>
            <w:tcW w:w="9639" w:type="dxa"/>
          </w:tcPr>
          <w:p w:rsidRPr="0075785F" w:rsidR="00EE1F5C" w:rsidP="0007200A" w:rsidRDefault="00EE1F5C" w14:paraId="7634BCCB" w14:textId="77777777">
            <w:pPr>
              <w:pStyle w:val="AMainBodyText"/>
              <w:rPr>
                <w:b/>
                <w:bCs/>
                <w:color w:val="4472C4" w:themeColor="text2"/>
                <w:sz w:val="44"/>
                <w:szCs w:val="44"/>
              </w:rPr>
            </w:pPr>
          </w:p>
        </w:tc>
      </w:tr>
      <w:tr w:rsidR="00EE1F5C" w:rsidTr="00EE1F5C" w14:paraId="111E4F97" w14:textId="77777777">
        <w:trPr>
          <w:trHeight w:val="1803"/>
          <w:jc w:val="center"/>
        </w:trPr>
        <w:tc>
          <w:tcPr>
            <w:tcW w:w="9639" w:type="dxa"/>
          </w:tcPr>
          <w:p w:rsidR="00EE1F5C" w:rsidP="0007200A" w:rsidRDefault="00EE1F5C" w14:paraId="6A246407" w14:textId="77777777">
            <w:pPr>
              <w:pStyle w:val="AMainBodyText"/>
            </w:pPr>
          </w:p>
        </w:tc>
      </w:tr>
      <w:tr w:rsidR="00EE1F5C" w:rsidTr="0007200A" w14:paraId="789FCCE0" w14:textId="77777777">
        <w:trPr>
          <w:jc w:val="center"/>
        </w:trPr>
        <w:tc>
          <w:tcPr>
            <w:tcW w:w="9639" w:type="dxa"/>
          </w:tcPr>
          <w:p w:rsidRPr="0075785F" w:rsidR="00EE1F5C" w:rsidP="0007200A" w:rsidRDefault="00EE1F5C" w14:paraId="52E00EAC" w14:textId="77777777">
            <w:pPr>
              <w:pStyle w:val="AMainBodyText"/>
              <w:rPr>
                <w:color w:val="4472C4" w:themeColor="text2"/>
                <w:sz w:val="28"/>
                <w:szCs w:val="28"/>
              </w:rPr>
            </w:pPr>
          </w:p>
        </w:tc>
      </w:tr>
      <w:tr w:rsidR="00EE1F5C" w:rsidTr="0007200A" w14:paraId="448D7C35" w14:textId="77777777">
        <w:trPr>
          <w:trHeight w:val="1118"/>
          <w:jc w:val="center"/>
        </w:trPr>
        <w:tc>
          <w:tcPr>
            <w:tcW w:w="9639" w:type="dxa"/>
          </w:tcPr>
          <w:p w:rsidRPr="0075785F" w:rsidR="00EE1F5C" w:rsidP="0007200A" w:rsidRDefault="00EE1F5C" w14:paraId="258398E6" w14:textId="77777777">
            <w:pPr>
              <w:pStyle w:val="AMainBodyText"/>
              <w:rPr>
                <w:color w:val="4472C4" w:themeColor="text2"/>
                <w:sz w:val="28"/>
                <w:szCs w:val="28"/>
              </w:rPr>
            </w:pPr>
          </w:p>
        </w:tc>
      </w:tr>
    </w:tbl>
    <w:p w:rsidR="00EE1F5C" w:rsidP="00EE1F5C" w:rsidRDefault="00EE1F5C" w14:paraId="02E2D021" w14:textId="77777777">
      <w:pPr>
        <w:pStyle w:val="ListNumber"/>
        <w:numPr>
          <w:ilvl w:val="0"/>
          <w:numId w:val="0"/>
        </w:numPr>
        <w:ind w:left="720" w:hanging="720"/>
      </w:pPr>
    </w:p>
    <w:p w:rsidR="00EE1F5C" w:rsidP="00EE1F5C" w:rsidRDefault="00EE1F5C" w14:paraId="5257316B" w14:textId="77777777">
      <w:pPr>
        <w:pStyle w:val="ListNumber"/>
        <w:numPr>
          <w:ilvl w:val="0"/>
          <w:numId w:val="0"/>
        </w:numPr>
        <w:ind w:left="720" w:hanging="720"/>
        <w:sectPr w:rsidR="00EE1F5C" w:rsidSect="001C3D5F">
          <w:headerReference w:type="default" r:id="rId27"/>
          <w:footerReference w:type="default" r:id="rId28"/>
          <w:pgSz w:w="11906" w:h="16838" w:orient="portrait" w:code="9"/>
          <w:pgMar w:top="1134" w:right="1134" w:bottom="1134" w:left="1134" w:header="709" w:footer="284" w:gutter="0"/>
          <w:pgNumType w:start="1"/>
          <w:cols w:space="708"/>
          <w:docGrid w:linePitch="360"/>
        </w:sectPr>
      </w:pPr>
    </w:p>
    <w:p w:rsidR="00EE1F5C" w:rsidP="00EE1F5C" w:rsidRDefault="00EE1F5C" w14:paraId="760FAEE3" w14:textId="77777777">
      <w:pPr>
        <w:pStyle w:val="Heading7"/>
      </w:pPr>
      <w:bookmarkStart w:name="_Toc86671625" w:id="38"/>
      <w:bookmarkStart w:name="_Toc181035239" w:id="39"/>
      <w:r>
        <w:t>Sample</w:t>
      </w:r>
      <w:bookmarkEnd w:id="38"/>
      <w:bookmarkEnd w:id="39"/>
    </w:p>
    <w:p w:rsidR="00EE1F5C" w:rsidP="00EE1F5C" w:rsidRDefault="00EE1F5C" w14:paraId="52B52337" w14:textId="77777777">
      <w:pPr>
        <w:pStyle w:val="Heading8"/>
      </w:pPr>
      <w:r>
        <w:t>Heading 8</w:t>
      </w:r>
    </w:p>
    <w:p w:rsidR="00EE1F5C" w:rsidP="00EE1F5C" w:rsidRDefault="00EE1F5C" w14:paraId="0A14CC6D" w14:textId="77777777">
      <w:pPr>
        <w:pStyle w:val="ListNumber"/>
        <w:numPr>
          <w:ilvl w:val="0"/>
          <w:numId w:val="0"/>
        </w:numPr>
        <w:ind w:left="720" w:hanging="720"/>
      </w:pPr>
    </w:p>
    <w:p w:rsidRPr="00CA1880" w:rsidR="00EE1F5C" w:rsidP="00EE1F5C" w:rsidRDefault="00EE1F5C" w14:paraId="5AF32419" w14:textId="77777777">
      <w:pPr>
        <w:pStyle w:val="ListNumber"/>
        <w:numPr>
          <w:ilvl w:val="0"/>
          <w:numId w:val="0"/>
        </w:numPr>
        <w:ind w:left="720" w:hanging="720"/>
      </w:pPr>
    </w:p>
    <w:p w:rsidR="001C3D5F" w:rsidP="00866FCC" w:rsidRDefault="001C3D5F" w14:paraId="3CBCBD42" w14:textId="77777777">
      <w:pPr>
        <w:pStyle w:val="AMainBodyText"/>
      </w:pPr>
    </w:p>
    <w:p w:rsidR="00866FCC" w:rsidP="00866FCC" w:rsidRDefault="00866FCC" w14:paraId="2FB54F37" w14:textId="77777777">
      <w:pPr>
        <w:pStyle w:val="AMainBodyText"/>
        <w:sectPr w:rsidR="00866FCC" w:rsidSect="00EE1F5C">
          <w:headerReference w:type="default" r:id="rId29"/>
          <w:footerReference w:type="default" r:id="rId30"/>
          <w:pgSz w:w="11906" w:h="16838" w:orient="portrait" w:code="9"/>
          <w:pgMar w:top="1134" w:right="1134" w:bottom="1134" w:left="1134" w:header="709" w:footer="284" w:gutter="0"/>
          <w:pgNumType w:start="1" w:chapStyle="7"/>
          <w:cols w:space="708"/>
          <w:docGrid w:linePitch="360"/>
        </w:sectPr>
      </w:pPr>
    </w:p>
    <w:tbl>
      <w:tblPr>
        <w:tblStyle w:val="TableGrid"/>
        <w:tblpPr w:vertAnchor="page" w:horzAnchor="margin" w:tblpY="11341"/>
        <w:tblOverlap w:val="never"/>
        <w:tblW w:w="96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213709" w:rsidTr="00213709" w14:paraId="52754869" w14:textId="77777777">
        <w:trPr>
          <w:trHeight w:val="1412"/>
        </w:trPr>
        <w:tc>
          <w:tcPr>
            <w:tcW w:w="9628" w:type="dxa"/>
          </w:tcPr>
          <w:p w:rsidR="00213709" w:rsidP="00213709" w:rsidRDefault="00213709" w14:paraId="59ACBA56" w14:textId="77777777">
            <w:pPr>
              <w:pStyle w:val="AMainBodyText"/>
            </w:pPr>
            <w:r>
              <w:rPr>
                <w:noProof/>
              </w:rPr>
              <w:drawing>
                <wp:inline distT="0" distB="0" distL="0" distR="0" wp14:anchorId="660CA8B8" wp14:editId="0EB190EF">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31"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rsidTr="00213709" w14:paraId="42825518" w14:textId="77777777">
        <w:tc>
          <w:tcPr>
            <w:tcW w:w="9628" w:type="dxa"/>
          </w:tcPr>
          <w:p w:rsidR="00213709" w:rsidP="00213709" w:rsidRDefault="00A35D4A" w14:paraId="7867D5CF" w14:textId="04EA4F67">
            <w:pPr>
              <w:pStyle w:val="ABackCoverStandardText"/>
              <w:framePr w:wrap="auto" w:hAnchor="text" w:vAnchor="margin" w:yAlign="inline"/>
              <w:suppressOverlap w:val="0"/>
            </w:pPr>
            <w:r>
              <w:fldChar w:fldCharType="begin"/>
            </w:r>
            <w:r>
              <w:instrText> DocProperty "Company" </w:instrText>
            </w:r>
            <w:r>
              <w:fldChar w:fldCharType="separate"/>
            </w:r>
            <w:r w:rsidR="0007776E">
              <w:t>Calforth Construction Ltd</w:t>
            </w:r>
            <w:r>
              <w:fldChar w:fldCharType="end"/>
            </w:r>
          </w:p>
        </w:tc>
      </w:tr>
      <w:tr w:rsidR="00213709" w:rsidTr="00213709" w14:paraId="3C207201" w14:textId="77777777">
        <w:tc>
          <w:tcPr>
            <w:tcW w:w="9628" w:type="dxa"/>
          </w:tcPr>
          <w:p w:rsidR="00213709" w:rsidP="00213709" w:rsidRDefault="00A35D4A" w14:paraId="1D074CF7" w14:textId="688B1D35">
            <w:pPr>
              <w:pStyle w:val="ABackCoverStandardText"/>
              <w:framePr w:wrap="auto" w:hAnchor="text" w:vAnchor="margin" w:yAlign="inline"/>
              <w:suppressOverlap w:val="0"/>
            </w:pPr>
            <w:r>
              <w:fldChar w:fldCharType="begin"/>
            </w:r>
            <w:r>
              <w:instrText> DocProperty "cpCompanyAddress" </w:instrText>
            </w:r>
            <w:r>
              <w:fldChar w:fldCharType="separate"/>
            </w:r>
            <w:r w:rsidR="0007776E">
              <w:t>Buchan House, Quarry Road</w:t>
            </w:r>
            <w:r>
              <w:fldChar w:fldCharType="end"/>
            </w:r>
          </w:p>
        </w:tc>
      </w:tr>
      <w:tr w:rsidR="00213709" w:rsidTr="00213709" w14:paraId="113B038E" w14:textId="77777777">
        <w:tc>
          <w:tcPr>
            <w:tcW w:w="9628" w:type="dxa"/>
          </w:tcPr>
          <w:p w:rsidR="00213709" w:rsidP="00213709" w:rsidRDefault="00A35D4A" w14:paraId="43C254C6" w14:textId="7A61E954">
            <w:pPr>
              <w:pStyle w:val="ABackCoverStandardText"/>
              <w:framePr w:wrap="auto" w:hAnchor="text" w:vAnchor="margin" w:yAlign="inline"/>
              <w:suppressOverlap w:val="0"/>
            </w:pPr>
            <w:r>
              <w:fldChar w:fldCharType="begin"/>
            </w:r>
            <w:r>
              <w:instrText> DocProperty "CpCompanyCity" </w:instrText>
            </w:r>
            <w:r>
              <w:fldChar w:fldCharType="separate"/>
            </w:r>
            <w:r w:rsidR="0007776E">
              <w:t>Aberdeen</w:t>
            </w:r>
            <w:r>
              <w:fldChar w:fldCharType="end"/>
            </w:r>
          </w:p>
        </w:tc>
      </w:tr>
      <w:tr w:rsidR="00213709" w:rsidTr="00213709" w14:paraId="558C54A0" w14:textId="77777777">
        <w:tc>
          <w:tcPr>
            <w:tcW w:w="9628" w:type="dxa"/>
          </w:tcPr>
          <w:p w:rsidR="00213709" w:rsidP="00213709" w:rsidRDefault="00A35D4A" w14:paraId="200406F9" w14:textId="7474EC6B">
            <w:pPr>
              <w:pStyle w:val="ABackCoverStandardText"/>
              <w:framePr w:wrap="auto" w:hAnchor="text" w:vAnchor="margin" w:yAlign="inline"/>
              <w:suppressOverlap w:val="0"/>
            </w:pPr>
            <w:r>
              <w:fldChar w:fldCharType="begin"/>
            </w:r>
            <w:r>
              <w:instrText> DocProperty "CpCompanyPostcode" </w:instrText>
            </w:r>
            <w:r>
              <w:fldChar w:fldCharType="separate"/>
            </w:r>
            <w:r w:rsidR="0007776E">
              <w:t>AB16 5UU</w:t>
            </w:r>
            <w:r>
              <w:fldChar w:fldCharType="end"/>
            </w:r>
          </w:p>
        </w:tc>
      </w:tr>
      <w:tr w:rsidR="00213709" w:rsidTr="00213709" w14:paraId="5F6FB7E7" w14:textId="77777777">
        <w:trPr>
          <w:trHeight w:val="1058"/>
        </w:trPr>
        <w:tc>
          <w:tcPr>
            <w:tcW w:w="9628" w:type="dxa"/>
          </w:tcPr>
          <w:p w:rsidR="00213709" w:rsidP="00213709" w:rsidRDefault="00213709" w14:paraId="0397539F" w14:textId="77777777">
            <w:pPr>
              <w:pStyle w:val="AMainBodyText"/>
            </w:pPr>
          </w:p>
        </w:tc>
      </w:tr>
    </w:tbl>
    <w:p w:rsidRPr="00A6304B" w:rsidR="00866FCC" w:rsidP="00213709" w:rsidRDefault="00866FCC" w14:paraId="5BEEFB26" w14:textId="77777777">
      <w:pPr>
        <w:pStyle w:val="AHeaderSeperator"/>
      </w:pPr>
    </w:p>
    <w:sectPr w:rsidRPr="00A6304B" w:rsidR="00866FCC" w:rsidSect="008A4146">
      <w:headerReference w:type="default" r:id="rId32"/>
      <w:footerReference w:type="default" r:id="rId33"/>
      <w:pgSz w:w="11906" w:h="16838" w:orient="portrait"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D5A7C" w:rsidP="00A6304B" w:rsidRDefault="00CD5A7C" w14:paraId="25E006BF" w14:textId="77777777">
      <w:r>
        <w:separator/>
      </w:r>
    </w:p>
  </w:endnote>
  <w:endnote w:type="continuationSeparator" w:id="0">
    <w:p w:rsidR="00CD5A7C" w:rsidP="00A6304B" w:rsidRDefault="00CD5A7C" w14:paraId="3A1668C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5D4A" w:rsidRDefault="00A35D4A" w14:paraId="7A0EFE7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5D4A" w:rsidRDefault="00A35D4A" w14:paraId="1CCB78E0"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5D4A" w:rsidRDefault="00A35D4A" w14:paraId="1D8857D3"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866FCC" w:rsidTr="007F7DFB" w14:paraId="1091E120" w14:textId="77777777">
      <w:tc>
        <w:tcPr>
          <w:tcW w:w="3544" w:type="dxa"/>
        </w:tcPr>
        <w:p w:rsidRPr="00FC7B99" w:rsidR="00866FCC" w:rsidP="008A4146" w:rsidRDefault="00866FCC" w14:paraId="17C5CCEA" w14:textId="77777777">
          <w:pPr>
            <w:pStyle w:val="AHeaderFooterLeft"/>
          </w:pPr>
        </w:p>
      </w:tc>
      <w:tc>
        <w:tcPr>
          <w:tcW w:w="5103" w:type="dxa"/>
        </w:tcPr>
        <w:p w:rsidRPr="00FC7B99" w:rsidR="00866FCC" w:rsidP="008A4146" w:rsidRDefault="00866FCC" w14:paraId="1A52FCA9" w14:textId="77777777">
          <w:pPr>
            <w:pStyle w:val="AHeaderFooterCentre"/>
          </w:pPr>
        </w:p>
      </w:tc>
      <w:tc>
        <w:tcPr>
          <w:tcW w:w="992" w:type="dxa"/>
        </w:tcPr>
        <w:p w:rsidRPr="00FC7B99" w:rsidR="00866FCC" w:rsidP="008A4146" w:rsidRDefault="00866FCC" w14:paraId="7CB39617" w14:textId="77777777">
          <w:pPr>
            <w:pStyle w:val="AHeaderFooterRight"/>
          </w:pPr>
        </w:p>
      </w:tc>
    </w:tr>
    <w:tr w:rsidRPr="00FC7B99" w:rsidR="007F7DFB" w:rsidTr="001F77F0" w14:paraId="6DB18683" w14:textId="77777777">
      <w:trPr>
        <w:trHeight w:val="568"/>
      </w:trPr>
      <w:tc>
        <w:tcPr>
          <w:tcW w:w="8647" w:type="dxa"/>
          <w:gridSpan w:val="2"/>
        </w:tcPr>
        <w:p w:rsidRPr="00FC7B99" w:rsidR="007F7DFB" w:rsidP="007F7DFB" w:rsidRDefault="00A35D4A" w14:paraId="47764A56" w14:textId="52439141">
          <w:pPr>
            <w:pStyle w:val="AHeaderFooterLeft"/>
          </w:pPr>
          <w:r>
            <w:fldChar w:fldCharType="begin"/>
          </w:r>
          <w:r>
            <w:instrText> DocProperty "Title" </w:instrText>
          </w:r>
          <w:r>
            <w:fldChar w:fldCharType="separate"/>
          </w:r>
          <w:r w:rsidR="0007776E">
            <w:t>CAL-HR-PSHR-0027</w:t>
          </w:r>
          <w:r>
            <w:fldChar w:fldCharType="end"/>
          </w:r>
          <w:r w:rsidR="007F7DFB">
            <w:t xml:space="preserve"> </w:t>
          </w:r>
          <w:r>
            <w:fldChar w:fldCharType="begin"/>
          </w:r>
          <w:r>
            <w:instrText> DocProperty "Subject" </w:instrText>
          </w:r>
          <w:r>
            <w:fldChar w:fldCharType="separate"/>
          </w:r>
          <w:r w:rsidR="0007776E">
            <w:t>Mental Health Policy</w:t>
          </w:r>
          <w:r>
            <w:fldChar w:fldCharType="end"/>
          </w:r>
          <w:r w:rsidR="007F7DFB">
            <w:t xml:space="preserve"> Issue:</w:t>
          </w:r>
          <w:r>
            <w:fldChar w:fldCharType="begin"/>
          </w:r>
          <w:r>
            <w:instrText> DocProperty "cpRevision" </w:instrText>
          </w:r>
          <w:r>
            <w:fldChar w:fldCharType="separate"/>
          </w:r>
          <w:r w:rsidR="0007776E">
            <w:t>01</w:t>
          </w:r>
          <w:r>
            <w:fldChar w:fldCharType="end"/>
          </w:r>
        </w:p>
      </w:tc>
      <w:tc>
        <w:tcPr>
          <w:tcW w:w="992" w:type="dxa"/>
        </w:tcPr>
        <w:p w:rsidRPr="007F7DFB" w:rsidR="007F7DFB" w:rsidP="007F7DFB" w:rsidRDefault="007F7DFB" w14:paraId="200EAA8C" w14:textId="77777777">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rsidRPr="00FC7B99" w:rsidR="00866FCC" w:rsidP="00FC7B99" w:rsidRDefault="00866FCC" w14:paraId="4E823EA2" w14:textId="77777777">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1C3D5F" w:rsidTr="0007200A" w14:paraId="2BE790E2" w14:textId="77777777">
      <w:tc>
        <w:tcPr>
          <w:tcW w:w="3544" w:type="dxa"/>
        </w:tcPr>
        <w:p w:rsidRPr="00FC7B99" w:rsidR="001C3D5F" w:rsidP="001C3D5F" w:rsidRDefault="001C3D5F" w14:paraId="098C190B" w14:textId="77777777">
          <w:pPr>
            <w:pStyle w:val="AHeaderFooterLeft"/>
          </w:pPr>
        </w:p>
      </w:tc>
      <w:tc>
        <w:tcPr>
          <w:tcW w:w="5103" w:type="dxa"/>
        </w:tcPr>
        <w:p w:rsidRPr="00FC7B99" w:rsidR="001C3D5F" w:rsidP="001C3D5F" w:rsidRDefault="001C3D5F" w14:paraId="5EA97810" w14:textId="77777777">
          <w:pPr>
            <w:pStyle w:val="AHeaderFooterCentre"/>
          </w:pPr>
        </w:p>
      </w:tc>
      <w:tc>
        <w:tcPr>
          <w:tcW w:w="992" w:type="dxa"/>
        </w:tcPr>
        <w:p w:rsidRPr="00FC7B99" w:rsidR="001C3D5F" w:rsidP="001C3D5F" w:rsidRDefault="001C3D5F" w14:paraId="266FD914" w14:textId="77777777">
          <w:pPr>
            <w:pStyle w:val="AHeaderFooterRight"/>
          </w:pPr>
        </w:p>
      </w:tc>
    </w:tr>
    <w:tr w:rsidRPr="00FC7B99" w:rsidR="001C3D5F" w:rsidTr="0007200A" w14:paraId="6FB78B1F" w14:textId="77777777">
      <w:trPr>
        <w:trHeight w:val="568"/>
      </w:trPr>
      <w:tc>
        <w:tcPr>
          <w:tcW w:w="8647" w:type="dxa"/>
          <w:gridSpan w:val="2"/>
        </w:tcPr>
        <w:p w:rsidRPr="00FC7B99" w:rsidR="001C3D5F" w:rsidP="001C3D5F" w:rsidRDefault="00A35D4A" w14:paraId="6DAE05EA" w14:textId="655A378B">
          <w:pPr>
            <w:pStyle w:val="AHeaderFooterLeft"/>
          </w:pPr>
          <w:r>
            <w:fldChar w:fldCharType="begin"/>
          </w:r>
          <w:r>
            <w:instrText> DocProperty "Title" </w:instrText>
          </w:r>
          <w:r>
            <w:fldChar w:fldCharType="separate"/>
          </w:r>
          <w:r w:rsidR="0007776E">
            <w:t>CAL-HR-PSHR-0027</w:t>
          </w:r>
          <w:r>
            <w:fldChar w:fldCharType="end"/>
          </w:r>
          <w:r w:rsidR="001C3D5F">
            <w:t xml:space="preserve"> </w:t>
          </w:r>
          <w:r>
            <w:fldChar w:fldCharType="begin"/>
          </w:r>
          <w:r>
            <w:instrText> DocProperty "Subject" </w:instrText>
          </w:r>
          <w:r>
            <w:fldChar w:fldCharType="separate"/>
          </w:r>
          <w:r w:rsidR="0007776E">
            <w:t>Mental Health Policy</w:t>
          </w:r>
          <w:r>
            <w:fldChar w:fldCharType="end"/>
          </w:r>
          <w:r w:rsidR="001C3D5F">
            <w:t xml:space="preserve"> Issue:</w:t>
          </w:r>
          <w:r>
            <w:fldChar w:fldCharType="begin"/>
          </w:r>
          <w:r>
            <w:instrText> DocProperty "cpRevision" </w:instrText>
          </w:r>
          <w:r>
            <w:fldChar w:fldCharType="separate"/>
          </w:r>
          <w:r w:rsidR="0007776E">
            <w:t>01</w:t>
          </w:r>
          <w:r>
            <w:fldChar w:fldCharType="end"/>
          </w:r>
          <w:r w:rsidR="001C3D5F">
            <w:t xml:space="preserve">, Issue Date: </w:t>
          </w:r>
          <w:r>
            <w:fldChar w:fldCharType="begin"/>
          </w:r>
          <w:r>
            <w:instrText> DocProperty "cpIssueDate" </w:instrText>
          </w:r>
          <w:r>
            <w:fldChar w:fldCharType="separate"/>
          </w:r>
          <w:r w:rsidR="0007776E">
            <w:t>28 Oct 2024</w:t>
          </w:r>
          <w:r>
            <w:fldChar w:fldCharType="end"/>
          </w:r>
        </w:p>
      </w:tc>
      <w:tc>
        <w:tcPr>
          <w:tcW w:w="992" w:type="dxa"/>
        </w:tcPr>
        <w:p w:rsidRPr="007F7DFB" w:rsidR="001C3D5F" w:rsidP="001C3D5F" w:rsidRDefault="001C3D5F" w14:paraId="4825DDB7" w14:textId="081D1D51">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Pr="0007776E" w:rsidR="0007776E">
            <w:rPr>
              <w:b/>
              <w:bCs/>
              <w:noProof/>
              <w:lang w:val="en-US"/>
            </w:rPr>
            <w:t>11</w:t>
          </w:r>
          <w:r>
            <w:rPr>
              <w:noProof/>
            </w:rPr>
            <w:fldChar w:fldCharType="end"/>
          </w:r>
        </w:p>
      </w:tc>
    </w:tr>
  </w:tbl>
  <w:p w:rsidRPr="00FC7B99" w:rsidR="001C3D5F" w:rsidP="001C3D5F" w:rsidRDefault="001C3D5F" w14:paraId="6F6115B3" w14:textId="77777777">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E1F5C" w:rsidR="00EE1F5C" w:rsidP="00EE1F5C" w:rsidRDefault="00EE1F5C" w14:paraId="71CB2352" w14:textId="7777777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EE1F5C" w:rsidTr="0007200A" w14:paraId="25D205CB" w14:textId="77777777">
      <w:tc>
        <w:tcPr>
          <w:tcW w:w="3544" w:type="dxa"/>
        </w:tcPr>
        <w:p w:rsidRPr="00FC7B99" w:rsidR="00EE1F5C" w:rsidP="001C3D5F" w:rsidRDefault="00EE1F5C" w14:paraId="617A7BC8" w14:textId="77777777">
          <w:pPr>
            <w:pStyle w:val="AHeaderFooterLeft"/>
          </w:pPr>
        </w:p>
      </w:tc>
      <w:tc>
        <w:tcPr>
          <w:tcW w:w="5103" w:type="dxa"/>
        </w:tcPr>
        <w:p w:rsidRPr="00FC7B99" w:rsidR="00EE1F5C" w:rsidP="001C3D5F" w:rsidRDefault="00EE1F5C" w14:paraId="32EBA191" w14:textId="77777777">
          <w:pPr>
            <w:pStyle w:val="AHeaderFooterCentre"/>
          </w:pPr>
        </w:p>
      </w:tc>
      <w:tc>
        <w:tcPr>
          <w:tcW w:w="992" w:type="dxa"/>
        </w:tcPr>
        <w:p w:rsidRPr="00FC7B99" w:rsidR="00EE1F5C" w:rsidP="001C3D5F" w:rsidRDefault="00EE1F5C" w14:paraId="14A1FF76" w14:textId="77777777">
          <w:pPr>
            <w:pStyle w:val="AHeaderFooterRight"/>
          </w:pPr>
        </w:p>
      </w:tc>
    </w:tr>
    <w:tr w:rsidRPr="00FC7B99" w:rsidR="00EE1F5C" w:rsidTr="0007200A" w14:paraId="42C5F789" w14:textId="77777777">
      <w:trPr>
        <w:trHeight w:val="568"/>
      </w:trPr>
      <w:tc>
        <w:tcPr>
          <w:tcW w:w="8647" w:type="dxa"/>
          <w:gridSpan w:val="2"/>
        </w:tcPr>
        <w:p w:rsidRPr="00FC7B99" w:rsidR="00EE1F5C" w:rsidP="001C3D5F" w:rsidRDefault="00A35D4A" w14:paraId="053511DE" w14:textId="481B3FC4">
          <w:pPr>
            <w:pStyle w:val="AHeaderFooterLeft"/>
          </w:pPr>
          <w:r>
            <w:fldChar w:fldCharType="begin"/>
          </w:r>
          <w:r>
            <w:instrText> DocProperty "Title" </w:instrText>
          </w:r>
          <w:r>
            <w:fldChar w:fldCharType="separate"/>
          </w:r>
          <w:r w:rsidR="0007776E">
            <w:t>CAL-HR-PSHR-0027</w:t>
          </w:r>
          <w:r>
            <w:fldChar w:fldCharType="end"/>
          </w:r>
          <w:r w:rsidR="00EE1F5C">
            <w:t xml:space="preserve"> </w:t>
          </w:r>
          <w:r>
            <w:fldChar w:fldCharType="begin"/>
          </w:r>
          <w:r>
            <w:instrText> DocProperty "Subject" </w:instrText>
          </w:r>
          <w:r>
            <w:fldChar w:fldCharType="separate"/>
          </w:r>
          <w:r w:rsidR="0007776E">
            <w:t>Mental Health Policy</w:t>
          </w:r>
          <w:r>
            <w:fldChar w:fldCharType="end"/>
          </w:r>
          <w:r w:rsidR="00EE1F5C">
            <w:t xml:space="preserve"> Issue:</w:t>
          </w:r>
          <w:r>
            <w:fldChar w:fldCharType="begin"/>
          </w:r>
          <w:r>
            <w:instrText> DocProperty "cpRevision" </w:instrText>
          </w:r>
          <w:r>
            <w:fldChar w:fldCharType="separate"/>
          </w:r>
          <w:r w:rsidR="0007776E">
            <w:t>01</w:t>
          </w:r>
          <w:r>
            <w:fldChar w:fldCharType="end"/>
          </w:r>
          <w:r w:rsidR="00EE1F5C">
            <w:t xml:space="preserve">, Issue Date: </w:t>
          </w:r>
          <w:r>
            <w:fldChar w:fldCharType="begin"/>
          </w:r>
          <w:r>
            <w:instrText> DocProperty "cpIssueDate" </w:instrText>
          </w:r>
          <w:r>
            <w:fldChar w:fldCharType="separate"/>
          </w:r>
          <w:r w:rsidR="0007776E">
            <w:t>28 Oct 2024</w:t>
          </w:r>
          <w:r>
            <w:fldChar w:fldCharType="end"/>
          </w:r>
        </w:p>
      </w:tc>
      <w:tc>
        <w:tcPr>
          <w:tcW w:w="992" w:type="dxa"/>
        </w:tcPr>
        <w:p w:rsidRPr="007F7DFB" w:rsidR="00EE1F5C" w:rsidP="001C3D5F" w:rsidRDefault="00EE1F5C" w14:paraId="5FFB324F" w14:textId="77777777">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w:t>
          </w:r>
        </w:p>
      </w:tc>
    </w:tr>
  </w:tbl>
  <w:p w:rsidRPr="00FC7B99" w:rsidR="00EE1F5C" w:rsidP="001C3D5F" w:rsidRDefault="00EE1F5C" w14:paraId="3FB61FC2" w14:textId="77777777">
    <w:pPr>
      <w:pStyle w:val="AHeaderSeperato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0167C38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D5A7C" w:rsidP="00A6304B" w:rsidRDefault="00CD5A7C" w14:paraId="4D11DE7D" w14:textId="77777777">
      <w:r>
        <w:separator/>
      </w:r>
    </w:p>
  </w:footnote>
  <w:footnote w:type="continuationSeparator" w:id="0">
    <w:p w:rsidR="00CD5A7C" w:rsidP="00A6304B" w:rsidRDefault="00CD5A7C" w14:paraId="7E6C577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5D4A" w:rsidRDefault="00A35D4A" w14:paraId="40979B5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5D4A" w:rsidRDefault="00A35D4A" w14:paraId="7D20606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35D4A" w:rsidRDefault="00A35D4A" w14:paraId="3517013D"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2268"/>
      <w:gridCol w:w="5103"/>
      <w:gridCol w:w="2268"/>
    </w:tblGrid>
    <w:tr w:rsidR="00866FCC" w:rsidTr="001666EA" w14:paraId="79CA9CB3" w14:textId="77777777">
      <w:trPr>
        <w:trHeight w:val="1276"/>
        <w:jc w:val="center"/>
      </w:trPr>
      <w:sdt>
        <w:sdtPr>
          <w:alias w:val="ccLogo"/>
          <w:tag w:val="ccHeaders"/>
          <w:id w:val="-720748982"/>
          <w:picture/>
        </w:sdtPr>
        <w:sdtEndPr/>
        <w:sdtContent>
          <w:tc>
            <w:tcPr>
              <w:tcW w:w="2268" w:type="dxa"/>
            </w:tcPr>
            <w:p w:rsidR="00866FCC" w:rsidRDefault="009E46EF" w14:paraId="0481555C" w14:textId="77777777">
              <w:pPr>
                <w:pStyle w:val="Header"/>
              </w:pPr>
              <w:r>
                <w:rPr>
                  <w:noProof/>
                </w:rPr>
                <w:drawing>
                  <wp:inline distT="0" distB="0" distL="0" distR="0" wp14:anchorId="61471478" wp14:editId="7EE92438">
                    <wp:extent cx="1321237" cy="720000"/>
                    <wp:effectExtent l="0" t="0" r="0" b="4445"/>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tretch>
                              <a:fillRect/>
                            </a:stretch>
                          </pic:blipFill>
                          <pic:spPr bwMode="auto">
                            <a:xfrm>
                              <a:off x="0" y="0"/>
                              <a:ext cx="1321237" cy="720000"/>
                            </a:xfrm>
                            <a:prstGeom prst="rect">
                              <a:avLst/>
                            </a:prstGeom>
                            <a:noFill/>
                            <a:ln>
                              <a:noFill/>
                            </a:ln>
                          </pic:spPr>
                        </pic:pic>
                      </a:graphicData>
                    </a:graphic>
                  </wp:inline>
                </w:drawing>
              </w:r>
            </w:p>
          </w:tc>
        </w:sdtContent>
      </w:sdt>
      <w:tc>
        <w:tcPr>
          <w:tcW w:w="5103" w:type="dxa"/>
        </w:tcPr>
        <w:p w:rsidR="00866FCC" w:rsidP="001666EA" w:rsidRDefault="00A35D4A" w14:paraId="70B456ED" w14:textId="41E11E6C">
          <w:pPr>
            <w:pStyle w:val="AHeaderFooterCentre"/>
          </w:pPr>
          <w:r>
            <w:fldChar w:fldCharType="begin"/>
          </w:r>
          <w:r>
            <w:instrText> DocProperty "Title" </w:instrText>
          </w:r>
          <w:r>
            <w:fldChar w:fldCharType="separate"/>
          </w:r>
          <w:r w:rsidR="0007776E">
            <w:t>CAL-HR-PSHR-0027</w:t>
          </w:r>
          <w:r>
            <w:fldChar w:fldCharType="end"/>
          </w:r>
          <w:r w:rsidR="00866FCC">
            <w:t>-</w:t>
          </w:r>
          <w:r>
            <w:fldChar w:fldCharType="begin"/>
          </w:r>
          <w:r>
            <w:instrText> DocProperty "Subject" </w:instrText>
          </w:r>
          <w:r>
            <w:fldChar w:fldCharType="separate"/>
          </w:r>
          <w:r w:rsidR="0007776E">
            <w:t>Mental Health Policy</w:t>
          </w:r>
          <w:r>
            <w:fldChar w:fldCharType="end"/>
          </w:r>
        </w:p>
      </w:tc>
      <w:tc>
        <w:tcPr>
          <w:tcW w:w="2268" w:type="dxa"/>
        </w:tcPr>
        <w:p w:rsidR="00866FCC" w:rsidRDefault="00866FCC" w14:paraId="5177BE41" w14:textId="77777777">
          <w:pPr>
            <w:pStyle w:val="Header"/>
          </w:pPr>
        </w:p>
      </w:tc>
    </w:tr>
  </w:tbl>
  <w:p w:rsidR="00866FCC" w:rsidP="001666EA" w:rsidRDefault="00866FCC" w14:paraId="6CEA7E1A" w14:textId="77777777">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E1F5C" w:rsidR="00EE1F5C" w:rsidP="00EE1F5C" w:rsidRDefault="00EE1F5C" w14:paraId="2CA54CAA" w14:textId="7777777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2268"/>
      <w:gridCol w:w="5103"/>
      <w:gridCol w:w="2268"/>
    </w:tblGrid>
    <w:tr w:rsidR="00EE1F5C" w:rsidTr="001666EA" w14:paraId="0996FA01" w14:textId="77777777">
      <w:trPr>
        <w:trHeight w:val="1276"/>
        <w:jc w:val="center"/>
      </w:trPr>
      <w:sdt>
        <w:sdtPr>
          <w:alias w:val="ccLogo"/>
          <w:tag w:val="ccHeaders"/>
          <w:id w:val="520747830"/>
          <w:picture/>
        </w:sdtPr>
        <w:sdtEndPr/>
        <w:sdtContent>
          <w:tc>
            <w:tcPr>
              <w:tcW w:w="2268" w:type="dxa"/>
            </w:tcPr>
            <w:p w:rsidR="00EE1F5C" w:rsidRDefault="0042315F" w14:paraId="238516E6" w14:textId="652A994A">
              <w:pPr>
                <w:pStyle w:val="Header"/>
              </w:pPr>
              <w:r>
                <w:rPr>
                  <w:noProof/>
                </w:rPr>
                <w:drawing>
                  <wp:inline distT="0" distB="0" distL="0" distR="0" wp14:anchorId="2E47A2B8" wp14:editId="2132F9F0">
                    <wp:extent cx="1440000" cy="416508"/>
                    <wp:effectExtent l="0" t="0" r="0" b="3175"/>
                    <wp:docPr id="1493591303" name="Picture 6"/>
                    <wp:cNvGraphicFramePr/>
                    <a:graphic xmlns:a="http://schemas.openxmlformats.org/drawingml/2006/main">
                      <a:graphicData uri="http://schemas.openxmlformats.org/drawingml/2006/picture">
                        <pic:pic xmlns:pic="http://schemas.openxmlformats.org/drawingml/2006/picture">
                          <pic:nvPicPr>
                            <pic:cNvPr id="1493591303"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rsidR="00EE1F5C" w:rsidP="001666EA" w:rsidRDefault="00A35D4A" w14:paraId="43CC4CC5" w14:textId="75D06008">
          <w:pPr>
            <w:pStyle w:val="AHeaderFooterCentre"/>
          </w:pPr>
          <w:r>
            <w:fldChar w:fldCharType="begin"/>
          </w:r>
          <w:r>
            <w:instrText> DocProperty "Title" </w:instrText>
          </w:r>
          <w:r>
            <w:fldChar w:fldCharType="separate"/>
          </w:r>
          <w:r w:rsidR="0007776E">
            <w:t>CAL-HR-PSHR-0027</w:t>
          </w:r>
          <w:r>
            <w:fldChar w:fldCharType="end"/>
          </w:r>
          <w:r w:rsidR="00EE1F5C">
            <w:t>-</w:t>
          </w:r>
          <w:r>
            <w:fldChar w:fldCharType="begin"/>
          </w:r>
          <w:r>
            <w:instrText> DocProperty "Subject" </w:instrText>
          </w:r>
          <w:r>
            <w:fldChar w:fldCharType="separate"/>
          </w:r>
          <w:r w:rsidR="0007776E">
            <w:t>Mental Health Policy</w:t>
          </w:r>
          <w:r>
            <w:fldChar w:fldCharType="end"/>
          </w:r>
        </w:p>
      </w:tc>
      <w:tc>
        <w:tcPr>
          <w:tcW w:w="2268" w:type="dxa"/>
        </w:tcPr>
        <w:p w:rsidR="00EE1F5C" w:rsidRDefault="00EE1F5C" w14:paraId="0FAA0BE5" w14:textId="77777777">
          <w:pPr>
            <w:pStyle w:val="Header"/>
          </w:pPr>
        </w:p>
      </w:tc>
    </w:tr>
  </w:tbl>
  <w:p w:rsidR="00EE1F5C" w:rsidP="001666EA" w:rsidRDefault="00EE1F5C" w14:paraId="0001B97B" w14:textId="77777777">
    <w:pPr>
      <w:pStyle w:val="AHeaderSeperato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4AE18EC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BD863F08"/>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4FBB02D1"/>
    <w:multiLevelType w:val="multilevel"/>
    <w:tmpl w:val="475CFF24"/>
    <w:lvl w:ilvl="0">
      <w:start w:val="1"/>
      <w:numFmt w:val="bullet"/>
      <w:pStyle w:val="ListBullet"/>
      <w:lvlText w:val=""/>
      <w:lvlJc w:val="left"/>
      <w:pPr>
        <w:ind w:left="1440" w:hanging="720"/>
      </w:pPr>
      <w:rPr>
        <w:rFonts w:hint="default" w:ascii="Symbol" w:hAnsi="Symbol"/>
        <w:b w:val="0"/>
        <w:i w:val="0"/>
        <w:color w:val="5D5D5D" w:themeColor="background2"/>
        <w:sz w:val="22"/>
      </w:rPr>
    </w:lvl>
    <w:lvl w:ilvl="1">
      <w:start w:val="1"/>
      <w:numFmt w:val="bullet"/>
      <w:pStyle w:val="ListBullet2"/>
      <w:lvlText w:val=""/>
      <w:lvlJc w:val="left"/>
      <w:pPr>
        <w:ind w:left="2160" w:hanging="720"/>
      </w:pPr>
      <w:rPr>
        <w:rFonts w:hint="default" w:ascii="Symbol" w:hAnsi="Symbol"/>
        <w:b w:val="0"/>
        <w:i w:val="0"/>
        <w:color w:val="5D5D5D" w:themeColor="background2"/>
        <w:sz w:val="22"/>
      </w:rPr>
    </w:lvl>
    <w:lvl w:ilvl="2">
      <w:start w:val="1"/>
      <w:numFmt w:val="bullet"/>
      <w:pStyle w:val="ListBullet3"/>
      <w:lvlText w:val=""/>
      <w:lvlJc w:val="left"/>
      <w:pPr>
        <w:ind w:left="2880" w:hanging="720"/>
      </w:pPr>
      <w:rPr>
        <w:rFonts w:hint="default" w:ascii="Symbol" w:hAnsi="Symbol"/>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num w:numId="1" w16cid:durableId="247662821">
    <w:abstractNumId w:val="2"/>
  </w:num>
  <w:num w:numId="2" w16cid:durableId="986204467">
    <w:abstractNumId w:val="0"/>
  </w:num>
  <w:num w:numId="3" w16cid:durableId="679506033">
    <w:abstractNumId w:val="1"/>
  </w:num>
  <w:num w:numId="4" w16cid:durableId="17527704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667610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6330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33081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92917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77779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01601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520207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81207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52244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83620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42039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52002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79328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066560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28505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7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A7C"/>
    <w:rsid w:val="00041476"/>
    <w:rsid w:val="00075279"/>
    <w:rsid w:val="0007776E"/>
    <w:rsid w:val="000A0C7F"/>
    <w:rsid w:val="000E62AF"/>
    <w:rsid w:val="00135E5E"/>
    <w:rsid w:val="001666EA"/>
    <w:rsid w:val="001B6ADE"/>
    <w:rsid w:val="001C3D5F"/>
    <w:rsid w:val="001C3E86"/>
    <w:rsid w:val="00213709"/>
    <w:rsid w:val="002316EB"/>
    <w:rsid w:val="00234B56"/>
    <w:rsid w:val="00237FA4"/>
    <w:rsid w:val="0027373A"/>
    <w:rsid w:val="002753E0"/>
    <w:rsid w:val="002A012B"/>
    <w:rsid w:val="002A08E1"/>
    <w:rsid w:val="002B21B8"/>
    <w:rsid w:val="002D1360"/>
    <w:rsid w:val="003129B5"/>
    <w:rsid w:val="00317154"/>
    <w:rsid w:val="00360BB0"/>
    <w:rsid w:val="0037019F"/>
    <w:rsid w:val="0037531A"/>
    <w:rsid w:val="00376A3B"/>
    <w:rsid w:val="003937A3"/>
    <w:rsid w:val="00393BFD"/>
    <w:rsid w:val="003A294E"/>
    <w:rsid w:val="003C0617"/>
    <w:rsid w:val="003D2B92"/>
    <w:rsid w:val="003D4112"/>
    <w:rsid w:val="003D71E0"/>
    <w:rsid w:val="00402161"/>
    <w:rsid w:val="00410DD9"/>
    <w:rsid w:val="00414E5E"/>
    <w:rsid w:val="00417DFB"/>
    <w:rsid w:val="0042315F"/>
    <w:rsid w:val="0042775A"/>
    <w:rsid w:val="00455633"/>
    <w:rsid w:val="004D23D1"/>
    <w:rsid w:val="00505340"/>
    <w:rsid w:val="00514AD9"/>
    <w:rsid w:val="00515B70"/>
    <w:rsid w:val="005368CC"/>
    <w:rsid w:val="00552FB9"/>
    <w:rsid w:val="00554832"/>
    <w:rsid w:val="00555663"/>
    <w:rsid w:val="005703B9"/>
    <w:rsid w:val="00582754"/>
    <w:rsid w:val="005A0B53"/>
    <w:rsid w:val="005A544B"/>
    <w:rsid w:val="006720FB"/>
    <w:rsid w:val="00675E9E"/>
    <w:rsid w:val="00683A25"/>
    <w:rsid w:val="006940CD"/>
    <w:rsid w:val="0069758C"/>
    <w:rsid w:val="006A67F3"/>
    <w:rsid w:val="006B03D4"/>
    <w:rsid w:val="00703A04"/>
    <w:rsid w:val="0070720C"/>
    <w:rsid w:val="00713B8E"/>
    <w:rsid w:val="00722589"/>
    <w:rsid w:val="0075022C"/>
    <w:rsid w:val="0075785F"/>
    <w:rsid w:val="00772D30"/>
    <w:rsid w:val="00784287"/>
    <w:rsid w:val="00795597"/>
    <w:rsid w:val="007A6E5D"/>
    <w:rsid w:val="007B45CE"/>
    <w:rsid w:val="007C07FC"/>
    <w:rsid w:val="007C2906"/>
    <w:rsid w:val="007F7DFB"/>
    <w:rsid w:val="00802E30"/>
    <w:rsid w:val="0083001B"/>
    <w:rsid w:val="008459E9"/>
    <w:rsid w:val="00866FCC"/>
    <w:rsid w:val="00882821"/>
    <w:rsid w:val="00892B6F"/>
    <w:rsid w:val="008A4146"/>
    <w:rsid w:val="008C4EFC"/>
    <w:rsid w:val="008D1022"/>
    <w:rsid w:val="008D2924"/>
    <w:rsid w:val="008E412C"/>
    <w:rsid w:val="009003C3"/>
    <w:rsid w:val="009366F2"/>
    <w:rsid w:val="00950686"/>
    <w:rsid w:val="00986B9E"/>
    <w:rsid w:val="00990DE2"/>
    <w:rsid w:val="009A67C0"/>
    <w:rsid w:val="009E46EF"/>
    <w:rsid w:val="009E79A7"/>
    <w:rsid w:val="009F7CAB"/>
    <w:rsid w:val="00A11585"/>
    <w:rsid w:val="00A278A5"/>
    <w:rsid w:val="00A3220E"/>
    <w:rsid w:val="00A35D4A"/>
    <w:rsid w:val="00A6304B"/>
    <w:rsid w:val="00A95C87"/>
    <w:rsid w:val="00AA37A9"/>
    <w:rsid w:val="00AA7635"/>
    <w:rsid w:val="00AB402C"/>
    <w:rsid w:val="00AC0500"/>
    <w:rsid w:val="00AE0658"/>
    <w:rsid w:val="00B03CF6"/>
    <w:rsid w:val="00B06664"/>
    <w:rsid w:val="00B17F2E"/>
    <w:rsid w:val="00B3580E"/>
    <w:rsid w:val="00B55FD8"/>
    <w:rsid w:val="00BA09F8"/>
    <w:rsid w:val="00BA5971"/>
    <w:rsid w:val="00BE58D0"/>
    <w:rsid w:val="00BF44B2"/>
    <w:rsid w:val="00C23696"/>
    <w:rsid w:val="00C2625F"/>
    <w:rsid w:val="00C50999"/>
    <w:rsid w:val="00C63BDC"/>
    <w:rsid w:val="00C835C2"/>
    <w:rsid w:val="00C97D4C"/>
    <w:rsid w:val="00CA1880"/>
    <w:rsid w:val="00CD5A7C"/>
    <w:rsid w:val="00D10EC6"/>
    <w:rsid w:val="00D3521A"/>
    <w:rsid w:val="00D35DF3"/>
    <w:rsid w:val="00D51412"/>
    <w:rsid w:val="00D86BA3"/>
    <w:rsid w:val="00DE03A2"/>
    <w:rsid w:val="00E154FC"/>
    <w:rsid w:val="00E206DC"/>
    <w:rsid w:val="00E356F9"/>
    <w:rsid w:val="00E60A83"/>
    <w:rsid w:val="00E728B9"/>
    <w:rsid w:val="00ED3F96"/>
    <w:rsid w:val="00EE1F5C"/>
    <w:rsid w:val="00F325B5"/>
    <w:rsid w:val="00F4077F"/>
    <w:rsid w:val="00F436F4"/>
    <w:rsid w:val="00F504C4"/>
    <w:rsid w:val="00F52984"/>
    <w:rsid w:val="00F675CB"/>
    <w:rsid w:val="00F84322"/>
    <w:rsid w:val="00FA4345"/>
    <w:rsid w:val="00FA6919"/>
    <w:rsid w:val="00FA6DF9"/>
    <w:rsid w:val="00FB2ADE"/>
    <w:rsid w:val="00FC057C"/>
    <w:rsid w:val="00FC7B99"/>
    <w:rsid w:val="00FD3D3E"/>
    <w:rsid w:val="00FD446D"/>
    <w:rsid w:val="00FD7B43"/>
    <w:rsid w:val="00FE3300"/>
    <w:rsid w:val="1A3F7DDE"/>
    <w:rsid w:val="28BE5CD0"/>
    <w:rsid w:val="3B72569B"/>
    <w:rsid w:val="41917C2D"/>
    <w:rsid w:val="7D2B4C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3B43C"/>
  <w15:chartTrackingRefBased/>
  <w15:docId w15:val="{53E741E3-AC46-43F5-8DDA-79357D53B56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Times New Roman"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qFormat="1"/>
    <w:lsdException w:name="toc 5" w:uiPriority="39" w:semiHidden="1" w:unhideWhenUsed="1" w:qFormat="1"/>
    <w:lsdException w:name="toc 6" w:uiPriority="39" w:semiHidden="1" w:unhideWhenUsed="1" w:qFormat="1"/>
    <w:lsdException w:name="toc 7" w:uiPriority="39" w:semiHidden="1" w:unhideWhenUsed="1" w:qFormat="1"/>
    <w:lsdException w:name="toc 8" w:uiPriority="39" w:semiHidden="1" w:unhideWhenUsed="1" w:qFormat="1"/>
    <w:lsdException w:name="toc 9" w:uiPriority="39" w:semiHidden="1" w:unhideWhenUsed="1" w:qFormat="1"/>
    <w:lsdException w:name="Normal Indent" w:uiPriority="0" w:semiHidden="1" w:unhideWhenUsed="1"/>
    <w:lsdException w:name="footnote text" w:uiPriority="0"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35"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semiHidden="1"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iPriority="0" w:semiHidden="1" w:unhideWhenUsed="1"/>
    <w:lsdException w:name="Strong" w:uiPriority="22" w:qFormat="1"/>
    <w:lsdException w:name="Emphasis" w:uiPriority="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next w:val="AMainBodyText"/>
    <w:qFormat/>
    <w:rsid w:val="00892B6F"/>
  </w:style>
  <w:style w:type="paragraph" w:styleId="Heading1">
    <w:name w:val="heading 1"/>
    <w:next w:val="AMainBodyText"/>
    <w:link w:val="Heading1Char"/>
    <w:qFormat/>
    <w:rsid w:val="00B03CF6"/>
    <w:pPr>
      <w:keepNext/>
      <w:keepLines/>
      <w:numPr>
        <w:numId w:val="3"/>
      </w:numPr>
      <w:spacing w:after="120"/>
      <w:outlineLvl w:val="0"/>
    </w:pPr>
    <w:rPr>
      <w:rFonts w:cs="Arial" w:asciiTheme="majorHAnsi" w:hAnsiTheme="majorHAnsi"/>
      <w:b/>
      <w:bCs/>
      <w:color w:val="4472C4" w:themeColor="text2"/>
      <w:sz w:val="24"/>
    </w:rPr>
  </w:style>
  <w:style w:type="paragraph" w:styleId="Heading2">
    <w:name w:val="heading 2"/>
    <w:next w:val="AMainBodyText"/>
    <w:link w:val="Heading2Char"/>
    <w:qFormat/>
    <w:rsid w:val="005A0B53"/>
    <w:pPr>
      <w:keepNext/>
      <w:keepLines/>
      <w:numPr>
        <w:ilvl w:val="1"/>
        <w:numId w:val="3"/>
      </w:numPr>
      <w:spacing w:after="120"/>
      <w:outlineLvl w:val="1"/>
    </w:pPr>
    <w:rPr>
      <w:rFonts w:cs="Arial" w:asciiTheme="majorHAnsi" w:hAnsiTheme="majorHAnsi"/>
      <w:color w:val="4472C4" w:themeColor="text2"/>
    </w:rPr>
  </w:style>
  <w:style w:type="paragraph" w:styleId="Heading3">
    <w:name w:val="heading 3"/>
    <w:basedOn w:val="Heading2"/>
    <w:next w:val="AMainBodyText"/>
    <w:link w:val="Heading3Char"/>
    <w:uiPriority w:val="9"/>
    <w:qFormat/>
    <w:rsid w:val="005A0B53"/>
    <w:pPr>
      <w:numPr>
        <w:ilvl w:val="2"/>
      </w:numPr>
      <w:outlineLvl w:val="2"/>
    </w:pPr>
  </w:style>
  <w:style w:type="paragraph" w:styleId="Heading4">
    <w:name w:val="heading 4"/>
    <w:basedOn w:val="Heading2"/>
    <w:next w:val="AMainBodyText"/>
    <w:link w:val="Heading4Char"/>
    <w:qFormat/>
    <w:rsid w:val="005A0B53"/>
    <w:pPr>
      <w:numPr>
        <w:ilvl w:val="3"/>
      </w:numPr>
      <w:outlineLvl w:val="3"/>
    </w:pPr>
    <w:rPr>
      <w:rFonts w:asciiTheme="minorHAnsi" w:hAnsiTheme="minorHAnsi"/>
      <w:bCs/>
    </w:rPr>
  </w:style>
  <w:style w:type="paragraph" w:styleId="Heading5">
    <w:name w:val="heading 5"/>
    <w:basedOn w:val="Heading4"/>
    <w:next w:val="AMainBodyText"/>
    <w:link w:val="Heading5Char"/>
    <w:qFormat/>
    <w:rsid w:val="00B03CF6"/>
    <w:pPr>
      <w:numPr>
        <w:ilvl w:val="4"/>
      </w:numPr>
      <w:outlineLvl w:val="4"/>
    </w:pPr>
    <w:rPr>
      <w:b/>
      <w:iCs/>
    </w:rPr>
  </w:style>
  <w:style w:type="paragraph" w:styleId="Heading6">
    <w:name w:val="heading 6"/>
    <w:next w:val="AMainBodyText"/>
    <w:link w:val="Heading6Char"/>
    <w:qFormat/>
    <w:rsid w:val="00B03CF6"/>
    <w:pPr>
      <w:keepNext/>
      <w:keepLines/>
      <w:numPr>
        <w:ilvl w:val="5"/>
        <w:numId w:val="3"/>
      </w:numPr>
      <w:spacing w:after="120"/>
      <w:outlineLvl w:val="5"/>
    </w:pPr>
    <w:rPr>
      <w:rFonts w:cs="Arial" w:asciiTheme="majorHAnsi" w:hAnsiTheme="majorHAnsi"/>
      <w:b/>
      <w:bCs/>
      <w:color w:val="4472C4" w:themeColor="text2"/>
      <w:sz w:val="24"/>
    </w:rPr>
  </w:style>
  <w:style w:type="paragraph" w:styleId="Heading7">
    <w:name w:val="heading 7"/>
    <w:next w:val="Heading8"/>
    <w:link w:val="Heading7Char"/>
    <w:rsid w:val="00B03CF6"/>
    <w:pPr>
      <w:keepNext/>
      <w:numPr>
        <w:ilvl w:val="6"/>
        <w:numId w:val="3"/>
      </w:numPr>
      <w:overflowPunct w:val="0"/>
      <w:autoSpaceDE w:val="0"/>
      <w:autoSpaceDN w:val="0"/>
      <w:adjustRightInd w:val="0"/>
      <w:spacing w:after="120"/>
      <w:textAlignment w:val="baseline"/>
      <w:outlineLvl w:val="6"/>
    </w:pPr>
    <w:rPr>
      <w:rFonts w:cs="Arial" w:asciiTheme="majorHAnsi" w:hAnsiTheme="majorHAnsi"/>
      <w:b/>
      <w:color w:val="4472C4" w:themeColor="text2"/>
      <w:sz w:val="24"/>
    </w:rPr>
  </w:style>
  <w:style w:type="paragraph" w:styleId="Heading8">
    <w:name w:val="heading 8"/>
    <w:next w:val="AMainBodyText"/>
    <w:link w:val="Heading8Char"/>
    <w:qFormat/>
    <w:rsid w:val="00B03CF6"/>
    <w:pPr>
      <w:keepNext/>
      <w:keepLines/>
      <w:numPr>
        <w:ilvl w:val="7"/>
        <w:numId w:val="3"/>
      </w:numPr>
      <w:overflowPunct w:val="0"/>
      <w:autoSpaceDE w:val="0"/>
      <w:autoSpaceDN w:val="0"/>
      <w:adjustRightInd w:val="0"/>
      <w:spacing w:after="120"/>
      <w:textAlignment w:val="baseline"/>
      <w:outlineLvl w:val="7"/>
    </w:pPr>
    <w:rPr>
      <w:rFonts w:cs="Arial" w:asciiTheme="majorHAnsi" w:hAnsiTheme="majorHAnsi"/>
      <w:b/>
      <w:color w:val="4472C4" w:themeColor="text2"/>
      <w:sz w:val="24"/>
    </w:rPr>
  </w:style>
  <w:style w:type="paragraph" w:styleId="Heading9">
    <w:name w:val="heading 9"/>
    <w:basedOn w:val="Heading2"/>
    <w:next w:val="AMainBodyText"/>
    <w:link w:val="Heading9Char"/>
    <w:qFormat/>
    <w:rsid w:val="005A0B53"/>
    <w:pPr>
      <w:numPr>
        <w:ilvl w:val="8"/>
      </w:numPr>
      <w:overflowPunct w:val="0"/>
      <w:autoSpaceDE w:val="0"/>
      <w:autoSpaceDN w:val="0"/>
      <w:adjustRightInd w:val="0"/>
      <w:textAlignment w:val="baseline"/>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AddressBlock" w:customStyle="1">
    <w:name w:val="A_AddressBlock"/>
    <w:qFormat/>
    <w:rsid w:val="009A67C0"/>
    <w:rPr>
      <w:rFonts w:cs="Arial" w:asciiTheme="minorHAnsi" w:hAnsiTheme="minorHAnsi"/>
      <w:color w:val="6AA2DA" w:themeColor="accent2"/>
      <w:lang w:val="en-US" w:eastAsia="en-GB"/>
    </w:rPr>
  </w:style>
  <w:style w:type="paragraph" w:styleId="AAddressRight" w:customStyle="1">
    <w:name w:val="A_AddressRight"/>
    <w:qFormat/>
    <w:rsid w:val="009A67C0"/>
    <w:pPr>
      <w:spacing w:before="60" w:after="60"/>
      <w:jc w:val="right"/>
    </w:pPr>
    <w:rPr>
      <w:rFonts w:cs="Arial" w:asciiTheme="minorHAnsi" w:hAnsiTheme="minorHAnsi"/>
      <w:color w:val="6AA2DA" w:themeColor="accent2"/>
      <w:lang w:eastAsia="en-GB"/>
    </w:rPr>
  </w:style>
  <w:style w:type="paragraph" w:styleId="AAppointmentLine" w:customStyle="1">
    <w:name w:val="A_AppointmentLine"/>
    <w:qFormat/>
    <w:rsid w:val="009A67C0"/>
    <w:pPr>
      <w:spacing w:before="60" w:after="120"/>
    </w:pPr>
    <w:rPr>
      <w:rFonts w:cs="Arial" w:asciiTheme="minorHAnsi" w:hAnsiTheme="minorHAnsi"/>
      <w:b/>
      <w:color w:val="6AA2DA" w:themeColor="accent2"/>
      <w:lang w:eastAsia="en-GB"/>
    </w:rPr>
  </w:style>
  <w:style w:type="paragraph" w:styleId="AMainBodyText" w:customStyle="1">
    <w:name w:val="A_MainBodyText"/>
    <w:qFormat/>
    <w:rsid w:val="009E79A7"/>
    <w:pPr>
      <w:spacing w:after="120" w:line="240" w:lineRule="atLeast"/>
    </w:pPr>
    <w:rPr>
      <w:rFonts w:asciiTheme="minorHAnsi" w:hAnsiTheme="minorHAnsi"/>
    </w:rPr>
  </w:style>
  <w:style w:type="paragraph" w:styleId="ABackCoverHeading" w:customStyle="1">
    <w:name w:val="A_BackCoverHeading"/>
    <w:basedOn w:val="AMainBodyText"/>
    <w:qFormat/>
    <w:rsid w:val="009A67C0"/>
    <w:pPr>
      <w:framePr w:wrap="around" w:hAnchor="margin" w:vAnchor="page" w:y="10207"/>
      <w:suppressOverlap/>
    </w:pPr>
    <w:rPr>
      <w:rFonts w:asciiTheme="majorHAnsi" w:hAnsiTheme="majorHAnsi"/>
      <w:color w:val="FFFFFF" w:themeColor="background1"/>
      <w:sz w:val="26"/>
      <w:szCs w:val="26"/>
    </w:rPr>
  </w:style>
  <w:style w:type="paragraph" w:styleId="ABackCoverStandardText" w:customStyle="1">
    <w:name w:val="A_BackCoverStandardText"/>
    <w:basedOn w:val="AMainBodyText"/>
    <w:qFormat/>
    <w:rsid w:val="00213709"/>
    <w:pPr>
      <w:framePr w:wrap="around" w:hAnchor="margin" w:vAnchor="page" w:y="10207"/>
      <w:suppressOverlap/>
    </w:pPr>
    <w:rPr>
      <w:color w:val="4472C4" w:themeColor="text2"/>
      <w:sz w:val="18"/>
      <w:szCs w:val="18"/>
    </w:rPr>
  </w:style>
  <w:style w:type="paragraph" w:styleId="ABackCoverSubHeading" w:customStyle="1">
    <w:name w:val="A_BackCoverSubHeading"/>
    <w:basedOn w:val="AMainBodyText"/>
    <w:qFormat/>
    <w:rsid w:val="009A67C0"/>
    <w:pPr>
      <w:framePr w:wrap="around" w:hAnchor="margin" w:vAnchor="page" w:y="10207"/>
      <w:suppressOverlap/>
    </w:pPr>
    <w:rPr>
      <w:rFonts w:asciiTheme="majorHAnsi" w:hAnsiTheme="majorHAnsi"/>
      <w:color w:val="FFFFFF" w:themeColor="background1"/>
      <w:sz w:val="18"/>
      <w:szCs w:val="18"/>
    </w:rPr>
  </w:style>
  <w:style w:type="paragraph" w:styleId="ABackCoverText" w:customStyle="1">
    <w:name w:val="A_BackCoverText"/>
    <w:qFormat/>
    <w:rsid w:val="009A67C0"/>
    <w:pPr>
      <w:framePr w:wrap="around" w:hAnchor="margin" w:vAnchor="page" w:xAlign="right" w:y="11341"/>
      <w:suppressOverlap/>
    </w:pPr>
    <w:rPr>
      <w:rFonts w:asciiTheme="minorHAnsi" w:hAnsiTheme="minorHAnsi"/>
      <w:color w:val="FFFFFF" w:themeColor="background1"/>
    </w:rPr>
  </w:style>
  <w:style w:type="paragraph" w:styleId="ACommentBlock" w:customStyle="1">
    <w:name w:val="A_CommentBlock"/>
    <w:basedOn w:val="AMainBodyText"/>
    <w:next w:val="AMainBodyText"/>
    <w:qFormat/>
    <w:rsid w:val="009A67C0"/>
    <w:pPr>
      <w:pBdr>
        <w:top w:val="single" w:color="5D5D5D" w:themeColor="background2" w:sz="12" w:space="1"/>
        <w:left w:val="single" w:color="5D5D5D" w:themeColor="background2" w:sz="12" w:space="4"/>
        <w:bottom w:val="single" w:color="5D5D5D" w:themeColor="background2" w:sz="12" w:space="1"/>
        <w:right w:val="single" w:color="5D5D5D" w:themeColor="background2" w:sz="12" w:space="4"/>
      </w:pBdr>
      <w:shd w:val="clear" w:color="auto" w:fill="344165" w:themeFill="accent3"/>
    </w:pPr>
    <w:rPr>
      <w:noProof/>
    </w:rPr>
  </w:style>
  <w:style w:type="paragraph" w:styleId="AControlHeader" w:customStyle="1">
    <w:name w:val="A_ControlHeader"/>
    <w:qFormat/>
    <w:rsid w:val="009A67C0"/>
    <w:pPr>
      <w:spacing w:before="60" w:after="60"/>
      <w:jc w:val="center"/>
    </w:pPr>
    <w:rPr>
      <w:rFonts w:cs="Arial" w:asciiTheme="majorHAnsi" w:hAnsiTheme="majorHAnsi"/>
      <w:color w:val="FFFFFF" w:themeColor="background1"/>
      <w:sz w:val="18"/>
      <w:lang w:eastAsia="en-GB"/>
    </w:rPr>
  </w:style>
  <w:style w:type="paragraph" w:styleId="AControlHeaderLeft" w:customStyle="1">
    <w:name w:val="A_ControlHeaderLeft"/>
    <w:qFormat/>
    <w:rsid w:val="003D2B92"/>
    <w:pPr>
      <w:spacing w:before="60" w:after="60"/>
    </w:pPr>
    <w:rPr>
      <w:rFonts w:cs="Arial" w:asciiTheme="majorHAnsi" w:hAnsiTheme="majorHAnsi"/>
      <w:b/>
      <w:color w:val="FFFFFF" w:themeColor="background1"/>
      <w:sz w:val="20"/>
      <w:lang w:eastAsia="en-GB"/>
    </w:rPr>
  </w:style>
  <w:style w:type="paragraph" w:styleId="AControlHeaderLeftDark" w:customStyle="1">
    <w:name w:val="A_ControlHeaderLeftDark"/>
    <w:basedOn w:val="AControlHeaderLeft"/>
    <w:qFormat/>
    <w:rsid w:val="009A67C0"/>
    <w:rPr>
      <w:color w:val="6AA2DA" w:themeColor="accent2"/>
      <w:lang w:eastAsia="en-US"/>
    </w:rPr>
  </w:style>
  <w:style w:type="paragraph" w:styleId="AControlLeft" w:customStyle="1">
    <w:name w:val="A_ControlLeft"/>
    <w:qFormat/>
    <w:rsid w:val="003D2B92"/>
    <w:pPr>
      <w:spacing w:before="60" w:after="60"/>
    </w:pPr>
    <w:rPr>
      <w:rFonts w:cs="Arial" w:asciiTheme="minorHAnsi" w:hAnsiTheme="minorHAnsi"/>
      <w:sz w:val="20"/>
      <w:lang w:eastAsia="en-GB"/>
    </w:rPr>
  </w:style>
  <w:style w:type="paragraph" w:styleId="AControlMainHeaderLeft" w:customStyle="1">
    <w:name w:val="A_ControlMainHeaderLeft"/>
    <w:qFormat/>
    <w:rsid w:val="009A67C0"/>
    <w:pPr>
      <w:spacing w:before="60" w:after="60"/>
    </w:pPr>
    <w:rPr>
      <w:rFonts w:cs="Arial" w:asciiTheme="majorHAnsi" w:hAnsiTheme="majorHAnsi"/>
      <w:color w:val="FFFFFF" w:themeColor="background1"/>
    </w:rPr>
  </w:style>
  <w:style w:type="paragraph" w:styleId="ACoverRevisionText" w:customStyle="1">
    <w:name w:val="A_CoverRevisionText"/>
    <w:qFormat/>
    <w:rsid w:val="009A67C0"/>
    <w:pPr>
      <w:spacing w:after="240" w:line="240" w:lineRule="atLeast"/>
    </w:pPr>
    <w:rPr>
      <w:rFonts w:cs="Arial" w:asciiTheme="minorHAnsi" w:hAnsiTheme="minorHAnsi"/>
      <w:color w:val="5D5D5D" w:themeColor="background2"/>
      <w:sz w:val="28"/>
      <w:lang w:val="en-US"/>
    </w:rPr>
  </w:style>
  <w:style w:type="paragraph" w:styleId="ADocumentName" w:customStyle="1">
    <w:name w:val="A_DocumentName"/>
    <w:qFormat/>
    <w:rsid w:val="009A67C0"/>
    <w:pPr>
      <w:framePr w:wrap="around" w:hAnchor="page" w:vAnchor="page" w:xAlign="right" w:y="2269"/>
      <w:suppressOverlap/>
      <w:jc w:val="right"/>
    </w:pPr>
    <w:rPr>
      <w:rFonts w:asciiTheme="majorHAnsi" w:hAnsiTheme="majorHAnsi"/>
      <w:color w:val="FFFFFF" w:themeColor="background1"/>
      <w:sz w:val="32"/>
      <w:szCs w:val="32"/>
    </w:rPr>
  </w:style>
  <w:style w:type="character" w:styleId="ADocumentReference" w:customStyle="1">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styleId="ADocumentTitleDescriptor" w:customStyle="1">
    <w:name w:val="A_DocumentTitleDescriptor"/>
    <w:qFormat/>
    <w:rsid w:val="009A67C0"/>
    <w:pPr>
      <w:framePr w:wrap="around" w:hAnchor="page" w:vAnchor="page" w:xAlign="right" w:y="2269"/>
      <w:suppressOverlap/>
      <w:jc w:val="right"/>
    </w:pPr>
    <w:rPr>
      <w:rFonts w:asciiTheme="minorHAnsi" w:hAnsiTheme="minorHAnsi"/>
      <w:color w:val="FFFFFF" w:themeColor="background1"/>
      <w:sz w:val="28"/>
      <w:szCs w:val="28"/>
    </w:rPr>
  </w:style>
  <w:style w:type="paragraph" w:styleId="ADocumentTTypeTitle" w:customStyle="1">
    <w:name w:val="A_DocumentTTypeTitle"/>
    <w:qFormat/>
    <w:rsid w:val="009A67C0"/>
    <w:pPr>
      <w:framePr w:wrap="around" w:hAnchor="page" w:vAnchor="page" w:xAlign="right" w:y="2269"/>
      <w:suppressOverlap/>
      <w:jc w:val="right"/>
    </w:pPr>
    <w:rPr>
      <w:rFonts w:asciiTheme="majorHAnsi" w:hAnsiTheme="majorHAnsi"/>
      <w:color w:val="FFFFFF" w:themeColor="background1"/>
      <w:sz w:val="60"/>
      <w:szCs w:val="60"/>
    </w:rPr>
  </w:style>
  <w:style w:type="character" w:styleId="AEmphasis" w:customStyle="1">
    <w:name w:val="A_Emphasis"/>
    <w:basedOn w:val="DefaultParagraphFont"/>
    <w:uiPriority w:val="1"/>
    <w:qFormat/>
    <w:rsid w:val="009A67C0"/>
    <w:rPr>
      <w:b/>
      <w:color w:val="5D5D5D" w:themeColor="background2"/>
    </w:rPr>
  </w:style>
  <w:style w:type="character" w:styleId="AEmphasisBlack" w:customStyle="1">
    <w:name w:val="A_Emphasis_Black"/>
    <w:basedOn w:val="AEmphasis"/>
    <w:uiPriority w:val="1"/>
    <w:qFormat/>
    <w:rsid w:val="009A67C0"/>
    <w:rPr>
      <w:rFonts w:asciiTheme="majorHAnsi" w:hAnsiTheme="majorHAnsi"/>
      <w:b/>
      <w:color w:val="6AA2DA" w:themeColor="accent2"/>
    </w:rPr>
  </w:style>
  <w:style w:type="paragraph" w:styleId="AEnclosures" w:customStyle="1">
    <w:name w:val="A_Enclosures"/>
    <w:qFormat/>
    <w:rsid w:val="009A67C0"/>
    <w:pPr>
      <w:spacing w:before="60" w:after="60"/>
    </w:pPr>
    <w:rPr>
      <w:rFonts w:cs="Arial" w:asciiTheme="minorHAnsi" w:hAnsiTheme="minorHAnsi"/>
      <w:color w:val="6AA2DA" w:themeColor="accent2"/>
      <w:szCs w:val="24"/>
      <w:lang w:eastAsia="en-GB"/>
    </w:rPr>
  </w:style>
  <w:style w:type="paragraph" w:styleId="AFooterLeft" w:customStyle="1">
    <w:name w:val="A_FooterLeft"/>
    <w:qFormat/>
    <w:rsid w:val="009A67C0"/>
    <w:rPr>
      <w:rFonts w:cs="Arial" w:asciiTheme="minorHAnsi" w:hAnsiTheme="minorHAnsi"/>
      <w:color w:val="6AA2DA" w:themeColor="accent2"/>
      <w:sz w:val="18"/>
      <w:szCs w:val="24"/>
    </w:rPr>
  </w:style>
  <w:style w:type="paragraph" w:styleId="AFooterStrapline" w:customStyle="1">
    <w:name w:val="A_FooterStrapline"/>
    <w:qFormat/>
    <w:rsid w:val="009A67C0"/>
    <w:pPr>
      <w:spacing w:after="60"/>
      <w:jc w:val="right"/>
    </w:pPr>
    <w:rPr>
      <w:rFonts w:asciiTheme="majorHAnsi" w:hAnsiTheme="majorHAnsi"/>
      <w:b/>
      <w:i/>
      <w:iCs/>
      <w:color w:val="5D5D5D" w:themeColor="background2"/>
      <w:sz w:val="18"/>
    </w:rPr>
  </w:style>
  <w:style w:type="paragraph" w:styleId="AFrontCoverStrapLine" w:customStyle="1">
    <w:name w:val="A_FrontCoverStrapLine"/>
    <w:qFormat/>
    <w:rsid w:val="009A67C0"/>
    <w:rPr>
      <w:rFonts w:cs="Arial"/>
      <w:b/>
      <w:color w:val="4472C4" w:themeColor="text2"/>
      <w:sz w:val="32"/>
      <w:szCs w:val="24"/>
    </w:rPr>
  </w:style>
  <w:style w:type="paragraph" w:styleId="AGraphicCentre" w:customStyle="1">
    <w:name w:val="A_GraphicCentre"/>
    <w:basedOn w:val="AMainBodyText"/>
    <w:qFormat/>
    <w:rsid w:val="009A67C0"/>
    <w:pPr>
      <w:jc w:val="center"/>
    </w:pPr>
    <w:rPr>
      <w:noProof/>
    </w:rPr>
  </w:style>
  <w:style w:type="paragraph" w:styleId="AGraphicsLeft" w:customStyle="1">
    <w:name w:val="A_GraphicsLeft"/>
    <w:basedOn w:val="AGraphicCentre"/>
    <w:next w:val="AMainBodyText"/>
    <w:qFormat/>
    <w:rsid w:val="009A67C0"/>
    <w:pPr>
      <w:spacing w:after="240" w:line="300" w:lineRule="atLeast"/>
      <w:jc w:val="left"/>
    </w:pPr>
    <w:rPr>
      <w:rFonts w:cs="Arial"/>
      <w:szCs w:val="20"/>
    </w:rPr>
  </w:style>
  <w:style w:type="paragraph" w:styleId="AGraphicsRight" w:customStyle="1">
    <w:name w:val="A_GraphicsRight"/>
    <w:basedOn w:val="Normal"/>
    <w:next w:val="Normal"/>
    <w:qFormat/>
    <w:rsid w:val="009A67C0"/>
    <w:pPr>
      <w:spacing w:after="240" w:line="300" w:lineRule="atLeast"/>
      <w:jc w:val="right"/>
    </w:pPr>
    <w:rPr>
      <w:rFonts w:cs="Arial"/>
      <w:szCs w:val="20"/>
    </w:rPr>
  </w:style>
  <w:style w:type="paragraph" w:styleId="AHeaderFooterLeft" w:customStyle="1">
    <w:name w:val="A_HeaderFooterLeft"/>
    <w:qFormat/>
    <w:rsid w:val="007F7DFB"/>
    <w:pPr>
      <w:spacing w:before="40" w:after="60"/>
    </w:pPr>
    <w:rPr>
      <w:rFonts w:asciiTheme="minorHAnsi" w:hAnsiTheme="minorHAnsi"/>
      <w:color w:val="5D5D5D" w:themeColor="background2"/>
      <w:sz w:val="18"/>
    </w:rPr>
  </w:style>
  <w:style w:type="paragraph" w:styleId="AHeaderFooterRight" w:customStyle="1">
    <w:name w:val="A_HeaderFooterRight"/>
    <w:basedOn w:val="AHeaderFooterLeft"/>
    <w:qFormat/>
    <w:rsid w:val="009A67C0"/>
    <w:pPr>
      <w:jc w:val="right"/>
    </w:pPr>
    <w:rPr>
      <w:sz w:val="20"/>
    </w:rPr>
  </w:style>
  <w:style w:type="paragraph" w:styleId="AHeaderDocumentTitle" w:customStyle="1">
    <w:name w:val="A_HeaderDocumentTitle"/>
    <w:basedOn w:val="AHeaderFooterRight"/>
    <w:qFormat/>
    <w:rsid w:val="00B55FD8"/>
    <w:pPr>
      <w:framePr w:wrap="around" w:hAnchor="margin" w:vAnchor="page" w:xAlign="right" w:y="681"/>
      <w:suppressOverlap/>
    </w:pPr>
    <w:rPr>
      <w:color w:val="000000" w:themeColor="text1"/>
    </w:rPr>
  </w:style>
  <w:style w:type="paragraph" w:styleId="AHeaderFooterCentre" w:customStyle="1">
    <w:name w:val="A_HeaderFooterCentre"/>
    <w:basedOn w:val="AHeaderFooterLeft"/>
    <w:qFormat/>
    <w:rsid w:val="00B55FD8"/>
    <w:pPr>
      <w:jc w:val="center"/>
    </w:pPr>
    <w:rPr>
      <w:color w:val="000000" w:themeColor="text1"/>
      <w:sz w:val="20"/>
    </w:rPr>
  </w:style>
  <w:style w:type="paragraph" w:styleId="AHeaderFooterEmphasis" w:customStyle="1">
    <w:name w:val="A_HeaderFooterEmphasis"/>
    <w:basedOn w:val="AHeaderFooterRight"/>
    <w:qFormat/>
    <w:rsid w:val="00B55FD8"/>
    <w:pPr>
      <w:framePr w:wrap="around" w:hAnchor="margin" w:vAnchor="page" w:xAlign="right" w:y="681"/>
      <w:spacing w:after="0"/>
      <w:suppressOverlap/>
    </w:pPr>
    <w:rPr>
      <w:color w:val="000099" w:themeColor="accent5"/>
    </w:rPr>
  </w:style>
  <w:style w:type="paragraph" w:styleId="AHeaderFooterRightBold" w:customStyle="1">
    <w:name w:val="A_HeaderFooterRightBold"/>
    <w:basedOn w:val="AHeaderFooterRight"/>
    <w:qFormat/>
    <w:rsid w:val="009A67C0"/>
    <w:pPr>
      <w:framePr w:wrap="around" w:hAnchor="margin" w:vAnchor="page" w:xAlign="right" w:y="681"/>
      <w:suppressOverlap/>
    </w:pPr>
    <w:rPr>
      <w:b/>
      <w:bCs/>
    </w:rPr>
  </w:style>
  <w:style w:type="paragraph" w:styleId="AHeaderSeperator" w:customStyle="1">
    <w:name w:val="A_HeaderSeperator"/>
    <w:qFormat/>
    <w:rsid w:val="00B55FD8"/>
    <w:rPr>
      <w:rFonts w:asciiTheme="minorHAnsi" w:hAnsiTheme="minorHAnsi"/>
      <w:sz w:val="14"/>
      <w:szCs w:val="14"/>
    </w:rPr>
  </w:style>
  <w:style w:type="paragraph" w:styleId="AItalicNote" w:customStyle="1">
    <w:name w:val="A_ItalicNote"/>
    <w:basedOn w:val="AMainBodyText"/>
    <w:rsid w:val="0037019F"/>
    <w:pPr>
      <w:spacing w:after="240" w:line="300" w:lineRule="atLeast"/>
    </w:pPr>
    <w:rPr>
      <w:i/>
      <w:iCs/>
      <w:szCs w:val="20"/>
    </w:rPr>
  </w:style>
  <w:style w:type="paragraph" w:styleId="AReference" w:customStyle="1">
    <w:name w:val="A_Reference"/>
    <w:qFormat/>
    <w:rsid w:val="009A67C0"/>
    <w:pPr>
      <w:spacing w:after="120"/>
      <w:ind w:left="720" w:hanging="720"/>
    </w:pPr>
    <w:rPr>
      <w:rFonts w:asciiTheme="minorHAnsi" w:hAnsiTheme="minorHAnsi"/>
      <w:bCs/>
      <w:color w:val="6AA2DA" w:themeColor="accent2"/>
    </w:rPr>
  </w:style>
  <w:style w:type="paragraph" w:styleId="AReferenceLine" w:customStyle="1">
    <w:name w:val="A_ReferenceLine"/>
    <w:basedOn w:val="AMainBodyText"/>
    <w:qFormat/>
    <w:rsid w:val="009A67C0"/>
    <w:pPr>
      <w:spacing w:line="300" w:lineRule="atLeast"/>
    </w:pPr>
    <w:rPr>
      <w:rFonts w:cs="Arial"/>
      <w:szCs w:val="20"/>
    </w:rPr>
  </w:style>
  <w:style w:type="paragraph" w:styleId="ATitle" w:customStyle="1">
    <w:name w:val="A_Title"/>
    <w:basedOn w:val="AMainBodyText"/>
    <w:qFormat/>
    <w:rsid w:val="009A67C0"/>
    <w:pPr>
      <w:framePr w:wrap="around" w:hAnchor="margin" w:vAnchor="page" w:xAlign="right" w:y="4537"/>
      <w:spacing w:after="240" w:line="240" w:lineRule="auto"/>
      <w:jc w:val="right"/>
    </w:pPr>
    <w:rPr>
      <w:sz w:val="32"/>
      <w:szCs w:val="28"/>
    </w:rPr>
  </w:style>
  <w:style w:type="paragraph" w:styleId="AReportSubTitle" w:customStyle="1">
    <w:name w:val="A_ReportSubTitle"/>
    <w:basedOn w:val="ATitle"/>
    <w:qFormat/>
    <w:rsid w:val="009A67C0"/>
    <w:pPr>
      <w:framePr w:wrap="around"/>
    </w:pPr>
    <w:rPr>
      <w:b/>
      <w:sz w:val="28"/>
      <w:szCs w:val="24"/>
    </w:rPr>
  </w:style>
  <w:style w:type="paragraph" w:styleId="ASalutation" w:customStyle="1">
    <w:name w:val="A_Salutation"/>
    <w:basedOn w:val="AMainBodyText"/>
    <w:qFormat/>
    <w:rsid w:val="009A67C0"/>
    <w:pPr>
      <w:spacing w:before="480" w:line="240" w:lineRule="auto"/>
    </w:pPr>
    <w:rPr>
      <w:rFonts w:cs="Arial"/>
      <w:szCs w:val="20"/>
    </w:rPr>
  </w:style>
  <w:style w:type="paragraph" w:styleId="ASenderDetails" w:customStyle="1">
    <w:name w:val="A_SenderDetails"/>
    <w:basedOn w:val="Normal"/>
    <w:qFormat/>
    <w:rsid w:val="009A67C0"/>
    <w:pPr>
      <w:spacing w:after="240"/>
    </w:pPr>
    <w:rPr>
      <w:rFonts w:cs="Arial"/>
      <w:color w:val="6AA2DA" w:themeColor="accent2"/>
      <w:lang w:val="en-US" w:eastAsia="en-GB"/>
    </w:rPr>
  </w:style>
  <w:style w:type="paragraph" w:styleId="ASubjectLine" w:customStyle="1">
    <w:name w:val="A_SubjectLine"/>
    <w:qFormat/>
    <w:rsid w:val="009A67C0"/>
    <w:pPr>
      <w:spacing w:after="60"/>
    </w:pPr>
    <w:rPr>
      <w:rFonts w:cs="Arial" w:asciiTheme="minorHAnsi" w:hAnsiTheme="minorHAnsi"/>
      <w:b/>
      <w:bCs/>
      <w:color w:val="6AA2DA" w:themeColor="accent2"/>
      <w:lang w:eastAsia="en-GB"/>
    </w:rPr>
  </w:style>
  <w:style w:type="paragraph" w:styleId="ATableHeadingLeft" w:customStyle="1">
    <w:name w:val="A_TableHeadingLeft"/>
    <w:qFormat/>
    <w:rsid w:val="007C2906"/>
    <w:pPr>
      <w:spacing w:before="60" w:after="60"/>
    </w:pPr>
    <w:rPr>
      <w:rFonts w:asciiTheme="minorHAnsi" w:hAnsiTheme="minorHAnsi"/>
      <w:b/>
      <w:color w:val="000099" w:themeColor="accent5"/>
    </w:rPr>
  </w:style>
  <w:style w:type="paragraph" w:styleId="ATableBodyLeft" w:customStyle="1">
    <w:name w:val="A_TableBodyLeft"/>
    <w:qFormat/>
    <w:rsid w:val="00713B8E"/>
    <w:pPr>
      <w:spacing w:before="60" w:after="60"/>
    </w:pPr>
    <w:rPr>
      <w:rFonts w:asciiTheme="minorHAnsi" w:hAnsiTheme="minorHAnsi"/>
      <w:sz w:val="20"/>
      <w:szCs w:val="20"/>
    </w:rPr>
  </w:style>
  <w:style w:type="paragraph" w:styleId="ATableBodyCentre" w:customStyle="1">
    <w:name w:val="A_TableBodyCentre"/>
    <w:qFormat/>
    <w:rsid w:val="00892B6F"/>
    <w:pPr>
      <w:spacing w:before="60" w:after="60"/>
      <w:jc w:val="center"/>
    </w:pPr>
    <w:rPr>
      <w:sz w:val="20"/>
    </w:rPr>
  </w:style>
  <w:style w:type="paragraph" w:styleId="ATableBodyRight" w:customStyle="1">
    <w:name w:val="A_TableBodyRight"/>
    <w:basedOn w:val="ATableBodyCentre"/>
    <w:qFormat/>
    <w:rsid w:val="0037019F"/>
    <w:pPr>
      <w:jc w:val="right"/>
    </w:pPr>
  </w:style>
  <w:style w:type="character" w:styleId="Heading1Char" w:customStyle="1">
    <w:name w:val="Heading 1 Char"/>
    <w:link w:val="Heading1"/>
    <w:rsid w:val="00B03CF6"/>
    <w:rPr>
      <w:rFonts w:cs="Arial" w:asciiTheme="majorHAnsi" w:hAnsiTheme="majorHAnsi"/>
      <w:b/>
      <w:bCs/>
      <w:color w:val="4472C4" w:themeColor="text2"/>
      <w:sz w:val="24"/>
    </w:rPr>
  </w:style>
  <w:style w:type="character" w:styleId="Heading2Char" w:customStyle="1">
    <w:name w:val="Heading 2 Char"/>
    <w:link w:val="Heading2"/>
    <w:rsid w:val="005A0B53"/>
    <w:rPr>
      <w:rFonts w:cs="Arial" w:asciiTheme="majorHAnsi" w:hAnsiTheme="majorHAnsi"/>
      <w:color w:val="4472C4" w:themeColor="text2"/>
    </w:rPr>
  </w:style>
  <w:style w:type="character" w:styleId="Heading3Char" w:customStyle="1">
    <w:name w:val="Heading 3 Char"/>
    <w:link w:val="Heading3"/>
    <w:uiPriority w:val="9"/>
    <w:rsid w:val="005A0B53"/>
    <w:rPr>
      <w:rFonts w:cs="Arial" w:asciiTheme="majorHAnsi" w:hAnsiTheme="majorHAnsi"/>
      <w:color w:val="4472C4" w:themeColor="text2"/>
    </w:rPr>
  </w:style>
  <w:style w:type="character" w:styleId="Heading4Char" w:customStyle="1">
    <w:name w:val="Heading 4 Char"/>
    <w:link w:val="Heading4"/>
    <w:rsid w:val="005A0B53"/>
    <w:rPr>
      <w:rFonts w:cs="Arial" w:asciiTheme="minorHAnsi" w:hAnsiTheme="minorHAnsi"/>
      <w:bCs/>
      <w:color w:val="4472C4" w:themeColor="text2"/>
    </w:rPr>
  </w:style>
  <w:style w:type="character" w:styleId="Heading5Char" w:customStyle="1">
    <w:name w:val="Heading 5 Char"/>
    <w:link w:val="Heading5"/>
    <w:rsid w:val="00B03CF6"/>
    <w:rPr>
      <w:rFonts w:cs="Arial" w:asciiTheme="minorHAnsi" w:hAnsiTheme="minorHAnsi"/>
      <w:b/>
      <w:bCs/>
      <w:iCs/>
      <w:color w:val="4472C4" w:themeColor="text2"/>
    </w:rPr>
  </w:style>
  <w:style w:type="character" w:styleId="Heading6Char" w:customStyle="1">
    <w:name w:val="Heading 6 Char"/>
    <w:link w:val="Heading6"/>
    <w:rsid w:val="00B03CF6"/>
    <w:rPr>
      <w:rFonts w:cs="Arial" w:asciiTheme="majorHAnsi" w:hAnsiTheme="majorHAnsi"/>
      <w:b/>
      <w:bCs/>
      <w:color w:val="4472C4" w:themeColor="text2"/>
      <w:sz w:val="24"/>
    </w:rPr>
  </w:style>
  <w:style w:type="character" w:styleId="Heading7Char" w:customStyle="1">
    <w:name w:val="Heading 7 Char"/>
    <w:link w:val="Heading7"/>
    <w:rsid w:val="00B03CF6"/>
    <w:rPr>
      <w:rFonts w:cs="Arial" w:asciiTheme="majorHAnsi" w:hAnsiTheme="majorHAnsi"/>
      <w:b/>
      <w:color w:val="4472C4" w:themeColor="text2"/>
      <w:sz w:val="24"/>
    </w:rPr>
  </w:style>
  <w:style w:type="character" w:styleId="Heading8Char" w:customStyle="1">
    <w:name w:val="Heading 8 Char"/>
    <w:link w:val="Heading8"/>
    <w:rsid w:val="00B03CF6"/>
    <w:rPr>
      <w:rFonts w:cs="Arial" w:asciiTheme="majorHAnsi" w:hAnsiTheme="majorHAnsi"/>
      <w:b/>
      <w:color w:val="4472C4" w:themeColor="text2"/>
      <w:sz w:val="24"/>
    </w:rPr>
  </w:style>
  <w:style w:type="character" w:styleId="Heading9Char" w:customStyle="1">
    <w:name w:val="Heading 9 Char"/>
    <w:link w:val="Heading9"/>
    <w:rsid w:val="005A0B53"/>
    <w:rPr>
      <w:rFonts w:cs="Arial" w:asciiTheme="majorHAnsi" w:hAnsiTheme="majorHAnsi"/>
      <w:color w:val="4472C4" w:themeColor="text2"/>
    </w:rPr>
  </w:style>
  <w:style w:type="paragraph" w:styleId="ATableHeader" w:customStyle="1">
    <w:name w:val="A_TableHeader"/>
    <w:qFormat/>
    <w:rsid w:val="00892B6F"/>
    <w:pPr>
      <w:spacing w:before="60" w:after="60"/>
      <w:jc w:val="center"/>
    </w:pPr>
    <w:rPr>
      <w:rFonts w:asciiTheme="majorHAnsi" w:hAnsiTheme="majorHAnsi"/>
      <w:bCs/>
      <w:color w:val="FFFFFF" w:themeColor="background1"/>
      <w:sz w:val="20"/>
    </w:rPr>
  </w:style>
  <w:style w:type="paragraph" w:styleId="AWarningText" w:customStyle="1">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styleId="EndnoteTextChar" w:customStyle="1">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styleId="FooterChar" w:customStyle="1">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styleId="FootnoteTextChar" w:customStyle="1">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styleId="HeaderChar" w:customStyle="1">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9A67C0"/>
    <w:pPr>
      <w:numPr>
        <w:numId w:val="2"/>
      </w:numPr>
    </w:pPr>
  </w:style>
  <w:style w:type="paragraph" w:styleId="ListNumber2">
    <w:name w:val="List Number 2"/>
    <w:basedOn w:val="AMainBodyText"/>
    <w:uiPriority w:val="99"/>
    <w:unhideWhenUsed/>
    <w:rsid w:val="009A67C0"/>
    <w:pPr>
      <w:numPr>
        <w:ilvl w:val="1"/>
        <w:numId w:val="2"/>
      </w:numPr>
    </w:pPr>
  </w:style>
  <w:style w:type="paragraph" w:styleId="ListNumber3">
    <w:name w:val="List Number 3"/>
    <w:basedOn w:val="AMainBodyText"/>
    <w:uiPriority w:val="99"/>
    <w:unhideWhenUsed/>
    <w:rsid w:val="009A67C0"/>
    <w:pPr>
      <w:numPr>
        <w:ilvl w:val="2"/>
        <w:numId w:val="2"/>
      </w:numPr>
    </w:pPr>
  </w:style>
  <w:style w:type="paragraph" w:styleId="TOC1">
    <w:name w:val="toc 1"/>
    <w:next w:val="AMainBodyText"/>
    <w:uiPriority w:val="39"/>
    <w:unhideWhenUsed/>
    <w:qFormat/>
    <w:rsid w:val="00FD446D"/>
    <w:pPr>
      <w:tabs>
        <w:tab w:val="left" w:pos="567"/>
        <w:tab w:val="right" w:leader="dot" w:pos="9628"/>
      </w:tabs>
      <w:spacing w:after="120"/>
    </w:pPr>
    <w:rPr>
      <w:rFonts w:cs="Arial" w:asciiTheme="majorHAnsi" w:hAnsiTheme="majorHAnsi"/>
      <w:bCs/>
      <w:sz w:val="24"/>
    </w:rPr>
  </w:style>
  <w:style w:type="paragraph" w:styleId="TOC2">
    <w:name w:val="toc 2"/>
    <w:next w:val="AMainBodyText"/>
    <w:uiPriority w:val="39"/>
    <w:unhideWhenUsed/>
    <w:qFormat/>
    <w:rsid w:val="00FD446D"/>
    <w:pPr>
      <w:ind w:left="567"/>
    </w:pPr>
    <w:rPr>
      <w:rFonts w:cs="Arial" w:asciiTheme="majorHAnsi" w:hAnsiTheme="majorHAnsi"/>
    </w:rPr>
  </w:style>
  <w:style w:type="paragraph" w:styleId="TOC3">
    <w:name w:val="toc 3"/>
    <w:next w:val="AMainBodyText"/>
    <w:uiPriority w:val="39"/>
    <w:unhideWhenUsed/>
    <w:qFormat/>
    <w:rsid w:val="0037019F"/>
    <w:pPr>
      <w:ind w:left="1134"/>
    </w:pPr>
    <w:rPr>
      <w:rFonts w:cs="Arial" w:asciiTheme="majorHAnsi" w:hAnsiTheme="majorHAnsi"/>
      <w:color w:val="4472C4" w:themeColor="text2"/>
    </w:rPr>
  </w:style>
  <w:style w:type="numbering" w:styleId="Headings" w:customStyle="1">
    <w:name w:val="Headings"/>
    <w:uiPriority w:val="99"/>
    <w:rsid w:val="00FD7B43"/>
    <w:pPr>
      <w:numPr>
        <w:numId w:val="3"/>
      </w:numPr>
    </w:pPr>
  </w:style>
  <w:style w:type="table" w:styleId="TableGrid">
    <w:name w:val="Table Grid"/>
    <w:basedOn w:val="TableNormal"/>
    <w:uiPriority w:val="59"/>
    <w:rsid w:val="001666E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PageNumberRight" w:customStyle="1">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styleId="Index2">
    <w:name w:val="index 2"/>
    <w:basedOn w:val="Normal"/>
    <w:next w:val="Normal"/>
    <w:autoRedefine/>
    <w:uiPriority w:val="99"/>
    <w:unhideWhenUsed/>
    <w:rsid w:val="006720FB"/>
    <w:pPr>
      <w:ind w:left="440" w:hanging="220"/>
    </w:pPr>
  </w:style>
  <w:style w:type="paragraph" w:styleId="Index3">
    <w:name w:val="index 3"/>
    <w:basedOn w:val="Normal"/>
    <w:next w:val="Normal"/>
    <w:autoRedefine/>
    <w:uiPriority w:val="99"/>
    <w:unhideWhenUsed/>
    <w:rsid w:val="00703A04"/>
    <w:pPr>
      <w:ind w:left="660" w:hanging="220"/>
    </w:pPr>
  </w:style>
  <w:style w:type="paragraph" w:styleId="Index1">
    <w:name w:val="index 1"/>
    <w:basedOn w:val="Normal"/>
    <w:next w:val="Normal"/>
    <w:autoRedefine/>
    <w:uiPriority w:val="99"/>
    <w:unhideWhenUsed/>
    <w:rsid w:val="00703A04"/>
    <w:pPr>
      <w:ind w:left="220" w:hanging="220"/>
    </w:pPr>
  </w:style>
  <w:style w:type="character" w:styleId="UnresolvedMention">
    <w:name w:val="Unresolved Mention"/>
    <w:basedOn w:val="DefaultParagraphFont"/>
    <w:uiPriority w:val="99"/>
    <w:semiHidden/>
    <w:unhideWhenUsed/>
    <w:rsid w:val="00772D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image" Target="media/image2.png" Id="rId18" /><Relationship Type="http://schemas.openxmlformats.org/officeDocument/2006/relationships/image" Target="media/image5.png" Id="rId26" /><Relationship Type="http://schemas.openxmlformats.org/officeDocument/2006/relationships/customXml" Target="../customXml/item3.xml" Id="rId3" /><Relationship Type="http://schemas.openxmlformats.org/officeDocument/2006/relationships/footer" Target="footer4.xml" Id="rId21" /><Relationship Type="http://schemas.openxmlformats.org/officeDocument/2006/relationships/fontTable" Target="fontTable.xml" Id="rId34"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footer" Target="footer5.xml" Id="rId25" /><Relationship Type="http://schemas.openxmlformats.org/officeDocument/2006/relationships/footer" Target="footer8.xml" Id="rId33"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header" Target="header4.xml" Id="rId20" /><Relationship Type="http://schemas.openxmlformats.org/officeDocument/2006/relationships/header" Target="header6.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hyperlink" Target="http://www.hse.gov.uk/stress/" TargetMode="External" Id="rId24" /><Relationship Type="http://schemas.openxmlformats.org/officeDocument/2006/relationships/header" Target="header7.xml" Id="rId32"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hyperlink" Target="http://WWW.MOODGYM.CO.UK" TargetMode="External" Id="rId23" /><Relationship Type="http://schemas.openxmlformats.org/officeDocument/2006/relationships/footer" Target="footer6.xml" Id="rId28" /><Relationship Type="http://schemas.openxmlformats.org/officeDocument/2006/relationships/endnotes" Target="endnotes.xml" Id="rId10" /><Relationship Type="http://schemas.openxmlformats.org/officeDocument/2006/relationships/image" Target="media/image6.png"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yperlink" Target="http://WWW.MOODJUICE.CO.UK" TargetMode="External" Id="rId22" /><Relationship Type="http://schemas.openxmlformats.org/officeDocument/2006/relationships/header" Target="header5.xml" Id="rId27" /><Relationship Type="http://schemas.openxmlformats.org/officeDocument/2006/relationships/footer" Target="footer7.xml" Id="rId30" /><Relationship Type="http://schemas.openxmlformats.org/officeDocument/2006/relationships/theme" Target="theme/theme1.xml" Id="rId35" /><Relationship Type="http://schemas.openxmlformats.org/officeDocument/2006/relationships/webSettings" Target="webSettings.xml" Id="rId8" /><Relationship Type="http://schemas.openxmlformats.org/officeDocument/2006/relationships/image" Target="/media/image6.png" Id="R1d8125e25f744fe0" /><Relationship Type="http://schemas.openxmlformats.org/officeDocument/2006/relationships/image" Target="/media/image7.png" Id="Rc552501a36514683" /></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afety%20-%20Documents\M2S%20SMS\04-Management_Systems\04-05-Templates\Templates%20(T)\M2S-TEM-P-0002-PolicyTemplateWithAppendix.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56679-856A-4E8F-A498-0E9FBEFD2493}">
  <ds:schemaRefs>
    <ds:schemaRef ds:uri="http://purl.org/dc/dcmitype/"/>
    <ds:schemaRef ds:uri="http://schemas.microsoft.com/office/2006/documentManagement/types"/>
    <ds:schemaRef ds:uri="http://schemas.openxmlformats.org/package/2006/metadata/core-properties"/>
    <ds:schemaRef ds:uri="http://purl.org/dc/terms/"/>
    <ds:schemaRef ds:uri="http://purl.org/dc/elements/1.1/"/>
    <ds:schemaRef ds:uri="http://www.w3.org/XML/1998/namespace"/>
    <ds:schemaRef ds:uri="http://schemas.microsoft.com/office/2006/metadata/properties"/>
    <ds:schemaRef ds:uri="503c78ab-065d-407b-aab1-dce0e809da11"/>
    <ds:schemaRef ds:uri="http://schemas.microsoft.com/office/infopath/2007/PartnerControls"/>
    <ds:schemaRef ds:uri="494463d7-a150-4157-98e7-6f3078a7b388"/>
  </ds:schemaRefs>
</ds:datastoreItem>
</file>

<file path=customXml/itemProps2.xml><?xml version="1.0" encoding="utf-8"?>
<ds:datastoreItem xmlns:ds="http://schemas.openxmlformats.org/officeDocument/2006/customXml" ds:itemID="{9F7D71EF-934D-40B3-8E78-CA4BB0B68C46}">
  <ds:schemaRefs>
    <ds:schemaRef ds:uri="http://schemas.microsoft.com/sharepoint/v3/contenttype/forms"/>
  </ds:schemaRefs>
</ds:datastoreItem>
</file>

<file path=customXml/itemProps3.xml><?xml version="1.0" encoding="utf-8"?>
<ds:datastoreItem xmlns:ds="http://schemas.openxmlformats.org/officeDocument/2006/customXml" ds:itemID="{C88AEA17-99F4-4A02-B3ED-D493F4BC8B1B}"/>
</file>

<file path=customXml/itemProps4.xml><?xml version="1.0" encoding="utf-8"?>
<ds:datastoreItem xmlns:ds="http://schemas.openxmlformats.org/officeDocument/2006/customXml" ds:itemID="{7AD643BC-11EE-4767-8396-12C50BA5A0D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M2S-TEM-P-0002-PolicyTemplateWithAppendix.dotm</ap:Template>
  <ap:Application>Microsoft Word for the web</ap:Application>
  <ap:DocSecurity>0</ap:DocSecurity>
  <ap:ScaleCrop>false</ap:ScaleCrop>
  <ap:Manager>Director</ap:Manager>
  <ap:Company>Calforth Construction Ltd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CAL-HR-PSHR-0027</dc:title>
  <dc:subject>Mental Health Policy</dc:subject>
  <dc:creator>Fraser Morrison</dc:creator>
  <keywords/>
  <dc:description/>
  <lastModifiedBy>gus@calforth.co.uk</lastModifiedBy>
  <revision>17</revision>
  <dcterms:created xsi:type="dcterms:W3CDTF">2021-11-01T14:42:00.0000000Z</dcterms:created>
  <dcterms:modified xsi:type="dcterms:W3CDTF">2024-11-06T14:03:13.9028978Z</dcterms:modified>
  <category>Templates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Ron Murray CMIOSH ICIOB</vt:lpwstr>
  </property>
  <property fmtid="{D5CDD505-2E9C-101B-9397-08002B2CF9AE}" pid="17" name="cpAdvisor1Mobile">
    <vt:lpwstr>07714 220203</vt:lpwstr>
  </property>
  <property fmtid="{D5CDD505-2E9C-101B-9397-08002B2CF9AE}" pid="18" name="cpAdvisor1Title">
    <vt:lpwstr>Managing Director</vt:lpwstr>
  </property>
  <property fmtid="{D5CDD505-2E9C-101B-9397-08002B2CF9AE}" pid="19" name="cpAdvisorCompany">
    <vt:lpwstr>M2 Safety Consultants Limited</vt:lpwstr>
  </property>
  <property fmtid="{D5CDD505-2E9C-101B-9397-08002B2CF9AE}" pid="20" name="cpAdvisorAddress">
    <vt:lpwstr>Buchan House, Quarry Road, Northfield</vt:lpwstr>
  </property>
  <property fmtid="{D5CDD505-2E9C-101B-9397-08002B2CF9AE}" pid="21" name="cpAdvisorCity">
    <vt:lpwstr>Aberdeen</vt:lpwstr>
  </property>
  <property fmtid="{D5CDD505-2E9C-101B-9397-08002B2CF9AE}" pid="22" name="cpAdvisorPostCode">
    <vt:lpwstr>AB16 5UU</vt:lpwstr>
  </property>
  <property fmtid="{D5CDD505-2E9C-101B-9397-08002B2CF9AE}" pid="23" name="cpAdvisor2Name">
    <vt:lpwstr>Fraser Morrison CMIOSH</vt:lpwstr>
  </property>
  <property fmtid="{D5CDD505-2E9C-101B-9397-08002B2CF9AE}" pid="24" name="cpAdvisor2Title">
    <vt:lpwstr>Director</vt:lpwstr>
  </property>
  <property fmtid="{D5CDD505-2E9C-101B-9397-08002B2CF9AE}" pid="25" name="cpAdvisor2Mobile">
    <vt:lpwstr>07714 220204</vt:lpwstr>
  </property>
  <property fmtid="{D5CDD505-2E9C-101B-9397-08002B2CF9AE}" pid="26" name="ContentTypeId">
    <vt:lpwstr>0x010100F3BA380F8CA56D40AA458A2520D14394</vt:lpwstr>
  </property>
  <property fmtid="{D5CDD505-2E9C-101B-9397-08002B2CF9AE}" pid="27" name="MediaServiceImageTags">
    <vt:lpwstr/>
  </property>
</Properties>
</file>