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0FEE3557" w:rsidR="0075785F" w:rsidRDefault="00436915" w:rsidP="00866FCC">
                <w:pPr>
                  <w:pStyle w:val="AMainBodyText"/>
                </w:pPr>
                <w:r>
                  <w:rPr>
                    <w:noProof/>
                  </w:rPr>
                  <w:drawing>
                    <wp:inline distT="0" distB="0" distL="0" distR="0" wp14:anchorId="4081043A" wp14:editId="744443FB">
                      <wp:extent cx="2340000" cy="676825"/>
                      <wp:effectExtent l="0" t="0" r="3175" b="9525"/>
                      <wp:docPr id="441731574" name="Picture 1"/>
                      <wp:cNvGraphicFramePr/>
                      <a:graphic xmlns:a="http://schemas.openxmlformats.org/drawingml/2006/main">
                        <a:graphicData uri="http://schemas.openxmlformats.org/drawingml/2006/picture">
                          <pic:pic xmlns:pic="http://schemas.openxmlformats.org/drawingml/2006/picture">
                            <pic:nvPicPr>
                              <pic:cNvPr id="44173157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785848D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A5CD7">
              <w:rPr>
                <w:b/>
                <w:bCs/>
                <w:color w:val="4472C4" w:themeColor="text2"/>
                <w:sz w:val="44"/>
                <w:szCs w:val="44"/>
              </w:rPr>
              <w:t>CAL-HS-PD-0701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22F156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A5CD7">
              <w:rPr>
                <w:b/>
                <w:bCs/>
                <w:color w:val="4472C4" w:themeColor="text2"/>
                <w:sz w:val="44"/>
                <w:szCs w:val="44"/>
              </w:rPr>
              <w:t>Consultation With Employees</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38AECAA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A5CD7">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355F2712"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A5CD7">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7D26EBA2"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A5CD7">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533266FE" w:rsidR="002753E0" w:rsidRPr="00713B8E" w:rsidRDefault="00451F57"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405195C5" w:rsidR="002753E0" w:rsidRPr="00713B8E" w:rsidRDefault="00DD556D" w:rsidP="00713B8E">
            <w:pPr>
              <w:pStyle w:val="ATableBodyLeft"/>
            </w:pPr>
            <w:fldSimple w:instr=" DocProperty &quot;cpIssueDate&quot; ">
              <w:r w:rsidR="008A5CD7">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5E16A2" w:rsidRPr="00713B8E" w14:paraId="43908797" w14:textId="77777777" w:rsidTr="007C2906">
        <w:trPr>
          <w:trHeight w:val="454"/>
        </w:trPr>
        <w:tc>
          <w:tcPr>
            <w:tcW w:w="1418" w:type="dxa"/>
            <w:shd w:val="clear" w:color="auto" w:fill="6AA2DA" w:themeFill="accent2"/>
          </w:tcPr>
          <w:p w14:paraId="15C48904" w14:textId="77777777" w:rsidR="005E16A2" w:rsidRPr="007C2906" w:rsidRDefault="005E16A2" w:rsidP="005E16A2">
            <w:pPr>
              <w:pStyle w:val="AControlHeaderLeft"/>
            </w:pPr>
            <w:r w:rsidRPr="007C2906">
              <w:t>Title:</w:t>
            </w:r>
          </w:p>
        </w:tc>
        <w:tc>
          <w:tcPr>
            <w:tcW w:w="4001" w:type="dxa"/>
            <w:shd w:val="clear" w:color="auto" w:fill="auto"/>
          </w:tcPr>
          <w:p w14:paraId="2FC91993" w14:textId="7D1EA1F7" w:rsidR="005E16A2" w:rsidRPr="00713B8E" w:rsidRDefault="005E16A2" w:rsidP="005E16A2">
            <w:pPr>
              <w:pStyle w:val="ATableBodyLeft"/>
            </w:pPr>
            <w:r>
              <w:t>Director</w:t>
            </w:r>
          </w:p>
        </w:tc>
        <w:tc>
          <w:tcPr>
            <w:tcW w:w="4220" w:type="dxa"/>
            <w:shd w:val="clear" w:color="auto" w:fill="auto"/>
          </w:tcPr>
          <w:p w14:paraId="50E6DBF1" w14:textId="7D806E67" w:rsidR="005E16A2" w:rsidRPr="00713B8E" w:rsidRDefault="005E16A2" w:rsidP="005E16A2">
            <w:pPr>
              <w:pStyle w:val="ATableBodyLeft"/>
            </w:pPr>
          </w:p>
        </w:tc>
      </w:tr>
      <w:tr w:rsidR="005E16A2" w:rsidRPr="00713B8E" w14:paraId="37F1B83E" w14:textId="77777777" w:rsidTr="007C2906">
        <w:trPr>
          <w:trHeight w:val="454"/>
        </w:trPr>
        <w:tc>
          <w:tcPr>
            <w:tcW w:w="1418" w:type="dxa"/>
            <w:shd w:val="clear" w:color="auto" w:fill="6AA2DA" w:themeFill="accent2"/>
          </w:tcPr>
          <w:p w14:paraId="1AAE79EF" w14:textId="77777777" w:rsidR="005E16A2" w:rsidRPr="007C2906" w:rsidRDefault="005E16A2" w:rsidP="005E16A2">
            <w:pPr>
              <w:pStyle w:val="AControlHeaderLeft"/>
            </w:pPr>
            <w:r w:rsidRPr="007C2906">
              <w:t>Company:</w:t>
            </w:r>
          </w:p>
        </w:tc>
        <w:tc>
          <w:tcPr>
            <w:tcW w:w="4001" w:type="dxa"/>
            <w:shd w:val="clear" w:color="auto" w:fill="auto"/>
          </w:tcPr>
          <w:p w14:paraId="328883A4" w14:textId="5FC5EFF2" w:rsidR="005E16A2" w:rsidRPr="00713B8E" w:rsidRDefault="005E16A2" w:rsidP="005E16A2">
            <w:pPr>
              <w:pStyle w:val="ATableBodyLeft"/>
            </w:pPr>
            <w:r>
              <w:t xml:space="preserve">M2 Safety Consultants Ltd </w:t>
            </w:r>
          </w:p>
        </w:tc>
        <w:tc>
          <w:tcPr>
            <w:tcW w:w="4220" w:type="dxa"/>
            <w:shd w:val="clear" w:color="auto" w:fill="auto"/>
          </w:tcPr>
          <w:p w14:paraId="3A2EFECC" w14:textId="43185A75" w:rsidR="005E16A2" w:rsidRPr="00713B8E" w:rsidRDefault="005E16A2" w:rsidP="005E16A2">
            <w:pPr>
              <w:pStyle w:val="ATableBodyLeft"/>
            </w:pPr>
          </w:p>
        </w:tc>
      </w:tr>
      <w:tr w:rsidR="005E16A2" w:rsidRPr="00713B8E" w14:paraId="37E60615" w14:textId="77777777" w:rsidTr="007C2906">
        <w:trPr>
          <w:trHeight w:val="454"/>
        </w:trPr>
        <w:tc>
          <w:tcPr>
            <w:tcW w:w="1418" w:type="dxa"/>
            <w:shd w:val="clear" w:color="auto" w:fill="6AA2DA" w:themeFill="accent2"/>
          </w:tcPr>
          <w:p w14:paraId="4F35FE16" w14:textId="77777777" w:rsidR="005E16A2" w:rsidRPr="007C2906" w:rsidRDefault="005E16A2" w:rsidP="005E16A2">
            <w:pPr>
              <w:pStyle w:val="AControlHeaderLeft"/>
            </w:pPr>
            <w:r w:rsidRPr="007C2906">
              <w:t>Name:</w:t>
            </w:r>
          </w:p>
        </w:tc>
        <w:tc>
          <w:tcPr>
            <w:tcW w:w="4001" w:type="dxa"/>
            <w:shd w:val="clear" w:color="auto" w:fill="auto"/>
          </w:tcPr>
          <w:p w14:paraId="65616A7B" w14:textId="6E24AB83" w:rsidR="005E16A2" w:rsidRPr="00713B8E" w:rsidRDefault="005E16A2" w:rsidP="005E16A2">
            <w:pPr>
              <w:pStyle w:val="ATableBodyLeft"/>
            </w:pPr>
            <w:r>
              <w:t>Fraser Morrison</w:t>
            </w:r>
          </w:p>
        </w:tc>
        <w:tc>
          <w:tcPr>
            <w:tcW w:w="4220" w:type="dxa"/>
            <w:shd w:val="clear" w:color="auto" w:fill="auto"/>
          </w:tcPr>
          <w:p w14:paraId="653EDE60" w14:textId="185309DB" w:rsidR="005E16A2" w:rsidRPr="00713B8E" w:rsidRDefault="005E16A2" w:rsidP="005E16A2">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44ADD7BF" w:rsidR="002753E0" w:rsidRPr="00713B8E" w:rsidRDefault="002753E0" w:rsidP="00713B8E">
            <w:pPr>
              <w:pStyle w:val="ATableBodyLeft"/>
            </w:pPr>
          </w:p>
        </w:tc>
      </w:tr>
      <w:tr w:rsidR="00713B8E" w:rsidRPr="00713B8E" w14:paraId="72D25208" w14:textId="77777777" w:rsidTr="007C2906">
        <w:trPr>
          <w:trHeight w:val="454"/>
        </w:trPr>
        <w:tc>
          <w:tcPr>
            <w:tcW w:w="1418" w:type="dxa"/>
            <w:shd w:val="clear" w:color="auto" w:fill="6AA2DA" w:themeFill="accent2"/>
          </w:tcPr>
          <w:p w14:paraId="7B9A9842" w14:textId="77777777" w:rsidR="002753E0" w:rsidRPr="007C2906" w:rsidRDefault="002753E0" w:rsidP="007C2906">
            <w:pPr>
              <w:pStyle w:val="AControlHeaderLeft"/>
            </w:pPr>
            <w:r w:rsidRPr="007C2906">
              <w:t>Date:</w:t>
            </w:r>
          </w:p>
        </w:tc>
        <w:tc>
          <w:tcPr>
            <w:tcW w:w="4001" w:type="dxa"/>
            <w:shd w:val="clear" w:color="auto" w:fill="auto"/>
          </w:tcPr>
          <w:p w14:paraId="74D02504" w14:textId="2850F6F9" w:rsidR="002753E0" w:rsidRPr="00713B8E" w:rsidRDefault="00DD556D" w:rsidP="00713B8E">
            <w:pPr>
              <w:pStyle w:val="ATableBodyLeft"/>
            </w:pPr>
            <w:fldSimple w:instr=" DocProperty &quot;cpAmendedDate&quot; ">
              <w:r w:rsidR="008A5CD7">
                <w:t>05 Feb 2020</w:t>
              </w:r>
            </w:fldSimple>
          </w:p>
        </w:tc>
        <w:tc>
          <w:tcPr>
            <w:tcW w:w="4220" w:type="dxa"/>
            <w:shd w:val="clear" w:color="auto" w:fill="auto"/>
          </w:tcPr>
          <w:p w14:paraId="70291332" w14:textId="7919D392" w:rsidR="002753E0" w:rsidRPr="00713B8E" w:rsidRDefault="002753E0" w:rsidP="00713B8E">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3FCF5A0C" w14:textId="790E918E" w:rsidR="008A5CD7"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61" w:history="1">
        <w:r w:rsidR="008A5CD7" w:rsidRPr="00596CF4">
          <w:rPr>
            <w:rStyle w:val="Hyperlink"/>
            <w:noProof/>
          </w:rPr>
          <w:t>1.0</w:t>
        </w:r>
        <w:r w:rsidR="008A5CD7">
          <w:rPr>
            <w:rFonts w:asciiTheme="minorHAnsi" w:eastAsiaTheme="minorEastAsia" w:hAnsiTheme="minorHAnsi" w:cstheme="minorBidi"/>
            <w:bCs w:val="0"/>
            <w:noProof/>
            <w:color w:val="auto"/>
            <w:kern w:val="2"/>
            <w:szCs w:val="24"/>
            <w:lang w:eastAsia="en-GB"/>
            <w14:ligatures w14:val="standardContextual"/>
          </w:rPr>
          <w:tab/>
        </w:r>
        <w:r w:rsidR="008A5CD7" w:rsidRPr="00596CF4">
          <w:rPr>
            <w:rStyle w:val="Hyperlink"/>
            <w:noProof/>
          </w:rPr>
          <w:t>PURPOSE</w:t>
        </w:r>
        <w:r w:rsidR="008A5CD7">
          <w:rPr>
            <w:noProof/>
            <w:webHidden/>
          </w:rPr>
          <w:tab/>
        </w:r>
        <w:r w:rsidR="008A5CD7">
          <w:rPr>
            <w:noProof/>
            <w:webHidden/>
          </w:rPr>
          <w:fldChar w:fldCharType="begin"/>
        </w:r>
        <w:r w:rsidR="008A5CD7">
          <w:rPr>
            <w:noProof/>
            <w:webHidden/>
          </w:rPr>
          <w:instrText xml:space="preserve"> PAGEREF _Toc181035361 \h </w:instrText>
        </w:r>
        <w:r w:rsidR="008A5CD7">
          <w:rPr>
            <w:noProof/>
            <w:webHidden/>
          </w:rPr>
        </w:r>
        <w:r w:rsidR="008A5CD7">
          <w:rPr>
            <w:noProof/>
            <w:webHidden/>
          </w:rPr>
          <w:fldChar w:fldCharType="separate"/>
        </w:r>
        <w:r w:rsidR="008A5CD7">
          <w:rPr>
            <w:noProof/>
            <w:webHidden/>
          </w:rPr>
          <w:t>1</w:t>
        </w:r>
        <w:r w:rsidR="008A5CD7">
          <w:rPr>
            <w:noProof/>
            <w:webHidden/>
          </w:rPr>
          <w:fldChar w:fldCharType="end"/>
        </w:r>
      </w:hyperlink>
    </w:p>
    <w:p w14:paraId="10BE5475" w14:textId="08D4E699" w:rsidR="008A5CD7" w:rsidRDefault="008A5CD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2" w:history="1">
        <w:r w:rsidRPr="00596CF4">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596CF4">
          <w:rPr>
            <w:rStyle w:val="Hyperlink"/>
            <w:noProof/>
          </w:rPr>
          <w:t>INDIVIDUAL</w:t>
        </w:r>
        <w:r>
          <w:rPr>
            <w:noProof/>
            <w:webHidden/>
          </w:rPr>
          <w:tab/>
        </w:r>
        <w:r>
          <w:rPr>
            <w:noProof/>
            <w:webHidden/>
          </w:rPr>
          <w:fldChar w:fldCharType="begin"/>
        </w:r>
        <w:r>
          <w:rPr>
            <w:noProof/>
            <w:webHidden/>
          </w:rPr>
          <w:instrText xml:space="preserve"> PAGEREF _Toc181035362 \h </w:instrText>
        </w:r>
        <w:r>
          <w:rPr>
            <w:noProof/>
            <w:webHidden/>
          </w:rPr>
        </w:r>
        <w:r>
          <w:rPr>
            <w:noProof/>
            <w:webHidden/>
          </w:rPr>
          <w:fldChar w:fldCharType="separate"/>
        </w:r>
        <w:r>
          <w:rPr>
            <w:noProof/>
            <w:webHidden/>
          </w:rPr>
          <w:t>1</w:t>
        </w:r>
        <w:r>
          <w:rPr>
            <w:noProof/>
            <w:webHidden/>
          </w:rPr>
          <w:fldChar w:fldCharType="end"/>
        </w:r>
      </w:hyperlink>
    </w:p>
    <w:p w14:paraId="70BAB4AA" w14:textId="2ECD37E0" w:rsidR="008A5CD7" w:rsidRDefault="008A5CD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3" w:history="1">
        <w:r w:rsidRPr="00596CF4">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596CF4">
          <w:rPr>
            <w:rStyle w:val="Hyperlink"/>
            <w:noProof/>
          </w:rPr>
          <w:t>CHANGE OF TASK OR PROCEDURE</w:t>
        </w:r>
        <w:r>
          <w:rPr>
            <w:noProof/>
            <w:webHidden/>
          </w:rPr>
          <w:tab/>
        </w:r>
        <w:r>
          <w:rPr>
            <w:noProof/>
            <w:webHidden/>
          </w:rPr>
          <w:fldChar w:fldCharType="begin"/>
        </w:r>
        <w:r>
          <w:rPr>
            <w:noProof/>
            <w:webHidden/>
          </w:rPr>
          <w:instrText xml:space="preserve"> PAGEREF _Toc181035363 \h </w:instrText>
        </w:r>
        <w:r>
          <w:rPr>
            <w:noProof/>
            <w:webHidden/>
          </w:rPr>
        </w:r>
        <w:r>
          <w:rPr>
            <w:noProof/>
            <w:webHidden/>
          </w:rPr>
          <w:fldChar w:fldCharType="separate"/>
        </w:r>
        <w:r>
          <w:rPr>
            <w:noProof/>
            <w:webHidden/>
          </w:rPr>
          <w:t>1</w:t>
        </w:r>
        <w:r>
          <w:rPr>
            <w:noProof/>
            <w:webHidden/>
          </w:rPr>
          <w:fldChar w:fldCharType="end"/>
        </w:r>
      </w:hyperlink>
    </w:p>
    <w:p w14:paraId="45B1C562" w14:textId="3B8627FB" w:rsidR="008A5CD7" w:rsidRDefault="008A5CD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4" w:history="1">
        <w:r w:rsidRPr="00596CF4">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596CF4">
          <w:rPr>
            <w:rStyle w:val="Hyperlink"/>
            <w:noProof/>
          </w:rPr>
          <w:t>EMPLOYEE’S SUGGESTIONS</w:t>
        </w:r>
        <w:r>
          <w:rPr>
            <w:noProof/>
            <w:webHidden/>
          </w:rPr>
          <w:tab/>
        </w:r>
        <w:r>
          <w:rPr>
            <w:noProof/>
            <w:webHidden/>
          </w:rPr>
          <w:fldChar w:fldCharType="begin"/>
        </w:r>
        <w:r>
          <w:rPr>
            <w:noProof/>
            <w:webHidden/>
          </w:rPr>
          <w:instrText xml:space="preserve"> PAGEREF _Toc181035364 \h </w:instrText>
        </w:r>
        <w:r>
          <w:rPr>
            <w:noProof/>
            <w:webHidden/>
          </w:rPr>
        </w:r>
        <w:r>
          <w:rPr>
            <w:noProof/>
            <w:webHidden/>
          </w:rPr>
          <w:fldChar w:fldCharType="separate"/>
        </w:r>
        <w:r>
          <w:rPr>
            <w:noProof/>
            <w:webHidden/>
          </w:rPr>
          <w:t>1</w:t>
        </w:r>
        <w:r>
          <w:rPr>
            <w:noProof/>
            <w:webHidden/>
          </w:rPr>
          <w:fldChar w:fldCharType="end"/>
        </w:r>
      </w:hyperlink>
    </w:p>
    <w:p w14:paraId="4FEE2288" w14:textId="27F8EF3B" w:rsidR="008A5CD7" w:rsidRDefault="008A5CD7">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65" w:history="1">
        <w:r w:rsidRPr="00596CF4">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596CF4">
          <w:rPr>
            <w:rStyle w:val="Hyperlink"/>
            <w:noProof/>
          </w:rPr>
          <w:t>SAFETY CIRCLE</w:t>
        </w:r>
        <w:r>
          <w:rPr>
            <w:noProof/>
            <w:webHidden/>
          </w:rPr>
          <w:tab/>
        </w:r>
        <w:r>
          <w:rPr>
            <w:noProof/>
            <w:webHidden/>
          </w:rPr>
          <w:fldChar w:fldCharType="begin"/>
        </w:r>
        <w:r>
          <w:rPr>
            <w:noProof/>
            <w:webHidden/>
          </w:rPr>
          <w:instrText xml:space="preserve"> PAGEREF _Toc181035365 \h </w:instrText>
        </w:r>
        <w:r>
          <w:rPr>
            <w:noProof/>
            <w:webHidden/>
          </w:rPr>
        </w:r>
        <w:r>
          <w:rPr>
            <w:noProof/>
            <w:webHidden/>
          </w:rPr>
          <w:fldChar w:fldCharType="separate"/>
        </w:r>
        <w:r>
          <w:rPr>
            <w:noProof/>
            <w:webHidden/>
          </w:rPr>
          <w:t>2</w:t>
        </w:r>
        <w:r>
          <w:rPr>
            <w:noProof/>
            <w:webHidden/>
          </w:rPr>
          <w:fldChar w:fldCharType="end"/>
        </w:r>
      </w:hyperlink>
    </w:p>
    <w:p w14:paraId="4F451728" w14:textId="7DAFA4C1" w:rsidR="00D35DF3" w:rsidRDefault="00892B6F" w:rsidP="00F25CC8">
      <w:pPr>
        <w:pStyle w:val="AMainBodyText"/>
      </w:pPr>
      <w:r>
        <w:fldChar w:fldCharType="end"/>
      </w: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4B9A9CB7" w:rsidR="00866FCC" w:rsidRDefault="00F25CC8" w:rsidP="0027373A">
      <w:pPr>
        <w:pStyle w:val="Heading1"/>
        <w:numPr>
          <w:ilvl w:val="0"/>
          <w:numId w:val="4"/>
        </w:numPr>
      </w:pPr>
      <w:bookmarkStart w:id="0" w:name="_Toc181035361"/>
      <w:r>
        <w:rPr>
          <w:caps w:val="0"/>
        </w:rPr>
        <w:lastRenderedPageBreak/>
        <w:t>PURPOSE</w:t>
      </w:r>
      <w:bookmarkEnd w:id="0"/>
    </w:p>
    <w:p w14:paraId="0CD1F353" w14:textId="03574791" w:rsidR="00F25CC8" w:rsidRDefault="00CA7D9F" w:rsidP="00F25CC8">
      <w:pPr>
        <w:pStyle w:val="ListNumber"/>
      </w:pPr>
      <w:r w:rsidRPr="00CA7D9F">
        <w:t>Ensure appropriate consultation between employer and employee</w:t>
      </w:r>
      <w:r>
        <w:t>.</w:t>
      </w:r>
    </w:p>
    <w:p w14:paraId="770E3973" w14:textId="1B68698A" w:rsidR="00CA7D9F" w:rsidRDefault="00F25CC8" w:rsidP="00CA7D9F">
      <w:pPr>
        <w:pStyle w:val="Heading1"/>
      </w:pPr>
      <w:bookmarkStart w:id="1" w:name="_Toc181035362"/>
      <w:r>
        <w:rPr>
          <w:caps w:val="0"/>
        </w:rPr>
        <w:t>INDIVIDUAL</w:t>
      </w:r>
      <w:bookmarkEnd w:id="1"/>
    </w:p>
    <w:p w14:paraId="77BEE4C3" w14:textId="77777777" w:rsidR="00CA7D9F" w:rsidRDefault="00CA7D9F" w:rsidP="00CA7D9F">
      <w:pPr>
        <w:pStyle w:val="ListNumber"/>
        <w:numPr>
          <w:ilvl w:val="0"/>
          <w:numId w:val="27"/>
        </w:numPr>
      </w:pPr>
      <w:r>
        <w:t>Any employee of the Company may consult his immediate supervisor on matters of health and safety at any time.</w:t>
      </w:r>
    </w:p>
    <w:p w14:paraId="715B13EF" w14:textId="77777777" w:rsidR="00CA7D9F" w:rsidRDefault="00CA7D9F" w:rsidP="00CA7D9F">
      <w:pPr>
        <w:pStyle w:val="ListNumber"/>
      </w:pPr>
      <w:r>
        <w:t>Where an employee does not feel that the supervisor has addressed any genuine fear for his health and safety, then he may consult directly with the H&amp;S Co-ordinator.</w:t>
      </w:r>
    </w:p>
    <w:p w14:paraId="4E18A4D8" w14:textId="77777777" w:rsidR="00CA7D9F" w:rsidRDefault="00CA7D9F" w:rsidP="00CA7D9F">
      <w:pPr>
        <w:pStyle w:val="ListNumber"/>
      </w:pPr>
      <w:r>
        <w:t>As an alternative, the employee shall have the right to consult the Health and Safety Adviser directly and in confidence should he so wish.</w:t>
      </w:r>
    </w:p>
    <w:p w14:paraId="10EC313C" w14:textId="110B6377" w:rsidR="00CA7D9F" w:rsidRDefault="00CA7D9F" w:rsidP="00CA7D9F">
      <w:pPr>
        <w:pStyle w:val="ListNumber"/>
      </w:pPr>
      <w:r>
        <w:t>Where an employee entertains genuine concern for his own health and safety, which he feels have not been resolved, then he may withdraw from undertaking that task. He shall immediately inform his supervisor of the fears and shall remain on the Company premises and available for work until the matter has been resolved.</w:t>
      </w:r>
    </w:p>
    <w:p w14:paraId="502981B8" w14:textId="1733EDD0" w:rsidR="00CA7D9F" w:rsidRDefault="00F25CC8" w:rsidP="00CA7D9F">
      <w:pPr>
        <w:pStyle w:val="Heading1"/>
      </w:pPr>
      <w:bookmarkStart w:id="2" w:name="_Toc181035363"/>
      <w:r>
        <w:rPr>
          <w:caps w:val="0"/>
        </w:rPr>
        <w:t>CHANGE OF TASK OR PROCEDURE</w:t>
      </w:r>
      <w:bookmarkEnd w:id="2"/>
    </w:p>
    <w:p w14:paraId="63624F27" w14:textId="77777777" w:rsidR="00CA7D9F" w:rsidRDefault="00CA7D9F" w:rsidP="00CA7D9F">
      <w:pPr>
        <w:pStyle w:val="ListNumber"/>
        <w:numPr>
          <w:ilvl w:val="0"/>
          <w:numId w:val="28"/>
        </w:numPr>
      </w:pPr>
      <w:r>
        <w:t>Where an employee’s task or the manner in which it is undertaken are to be altered, or a new machine, process or substance are to be introduced, then any employee affected by the change shall be informed and their opinion sought before the change is implemented.</w:t>
      </w:r>
    </w:p>
    <w:p w14:paraId="4D8366CE" w14:textId="77777777" w:rsidR="00CA7D9F" w:rsidRDefault="00CA7D9F" w:rsidP="00CA7D9F">
      <w:pPr>
        <w:pStyle w:val="ListNumber"/>
      </w:pPr>
      <w:r>
        <w:t>The form of this consultation shall normally be by direct discussion between the employee and his immediate supervisor.</w:t>
      </w:r>
    </w:p>
    <w:p w14:paraId="70A942D1" w14:textId="6DE455E4" w:rsidR="00CA7D9F" w:rsidRDefault="00CA7D9F" w:rsidP="00CA7D9F">
      <w:pPr>
        <w:pStyle w:val="ListNumber"/>
      </w:pPr>
      <w:r>
        <w:t>Where several employees are affected by a common change, then the H&amp;S Co-ordinator or the line manager shall convene a meeting to discuss the changes and seek the employee’s opinions and suggestions.</w:t>
      </w:r>
    </w:p>
    <w:p w14:paraId="28754982" w14:textId="7DB8DA3C" w:rsidR="00CA7D9F" w:rsidRDefault="00F25CC8" w:rsidP="00CA7D9F">
      <w:pPr>
        <w:pStyle w:val="Heading1"/>
      </w:pPr>
      <w:bookmarkStart w:id="3" w:name="_Toc181035364"/>
      <w:r>
        <w:rPr>
          <w:caps w:val="0"/>
        </w:rPr>
        <w:t>EMPLOYEE’S SUGGESTIONS</w:t>
      </w:r>
      <w:bookmarkEnd w:id="3"/>
    </w:p>
    <w:p w14:paraId="3691C430" w14:textId="77777777" w:rsidR="00CA7D9F" w:rsidRDefault="00CA7D9F" w:rsidP="00CA7D9F">
      <w:pPr>
        <w:pStyle w:val="ListNumber"/>
        <w:numPr>
          <w:ilvl w:val="0"/>
          <w:numId w:val="29"/>
        </w:numPr>
      </w:pPr>
      <w:r>
        <w:t>Where an employee wishes to make any suggestion or change which he feels would improve the health and safety of his or another’s task, then this should be made to his immediate supervisor.</w:t>
      </w:r>
    </w:p>
    <w:p w14:paraId="1120359D" w14:textId="77777777" w:rsidR="00CA7D9F" w:rsidRDefault="00CA7D9F" w:rsidP="00CA7D9F">
      <w:pPr>
        <w:pStyle w:val="ListNumber"/>
      </w:pPr>
      <w:r>
        <w:t>Where an employee makes suggestions, the supervisor is bound to consider this and draw it to the attention of his manager or the H&amp;S Co-ordinator.</w:t>
      </w:r>
    </w:p>
    <w:p w14:paraId="1E5B4ABA" w14:textId="7C9F9323" w:rsidR="00CA7D9F" w:rsidRDefault="00CA7D9F" w:rsidP="00CA7D9F">
      <w:pPr>
        <w:pStyle w:val="ListNumber"/>
      </w:pPr>
      <w:r>
        <w:t>Where a suggestion has been made, the management’s decisions to its implementation and the reasons for the decision should be communicated to the employee within a reasonable time.</w:t>
      </w:r>
    </w:p>
    <w:p w14:paraId="2F4E85D5" w14:textId="1B3C976F" w:rsidR="00CA7D9F" w:rsidRDefault="00F25CC8" w:rsidP="00F25CC8">
      <w:pPr>
        <w:pStyle w:val="Heading1"/>
        <w:pageBreakBefore/>
      </w:pPr>
      <w:bookmarkStart w:id="4" w:name="_Toc181035365"/>
      <w:r>
        <w:rPr>
          <w:caps w:val="0"/>
        </w:rPr>
        <w:lastRenderedPageBreak/>
        <w:t>SAFETY CIRCLE</w:t>
      </w:r>
      <w:bookmarkEnd w:id="4"/>
    </w:p>
    <w:p w14:paraId="7271020F" w14:textId="77777777" w:rsidR="00CA7D9F" w:rsidRPr="00CE7D25" w:rsidRDefault="00CA7D9F" w:rsidP="00CE7D25">
      <w:pPr>
        <w:pStyle w:val="ListNumber"/>
        <w:numPr>
          <w:ilvl w:val="0"/>
          <w:numId w:val="30"/>
        </w:numPr>
      </w:pPr>
      <w:r w:rsidRPr="00CE7D25">
        <w:t>Where it is felt that that such a group would be beneficial to the furtherance of health and safety within the Company, the H&amp;S Co-ordinator may implement a “Safety Circle” or similar group.</w:t>
      </w:r>
    </w:p>
    <w:p w14:paraId="7468F6CD" w14:textId="77777777" w:rsidR="00CA7D9F" w:rsidRPr="00CE7D25" w:rsidRDefault="00CA7D9F" w:rsidP="00CE7D25">
      <w:pPr>
        <w:pStyle w:val="ListNumber"/>
      </w:pPr>
      <w:r w:rsidRPr="00CE7D25">
        <w:t>Such a group would normally comprise one member representing each department within the Company.</w:t>
      </w:r>
    </w:p>
    <w:p w14:paraId="79D11253" w14:textId="77777777" w:rsidR="00CA7D9F" w:rsidRPr="00CE7D25" w:rsidRDefault="00CA7D9F" w:rsidP="00CE7D25">
      <w:pPr>
        <w:pStyle w:val="ListNumber"/>
      </w:pPr>
      <w:r w:rsidRPr="00CE7D25">
        <w:t>The group would meet informally at intervals to suit the members and the matters to be considered.</w:t>
      </w:r>
    </w:p>
    <w:p w14:paraId="64B90418" w14:textId="77777777" w:rsidR="00CA7D9F" w:rsidRPr="00CE7D25" w:rsidRDefault="00CA7D9F" w:rsidP="00CE7D25">
      <w:pPr>
        <w:pStyle w:val="ListNumber"/>
      </w:pPr>
      <w:r w:rsidRPr="00CE7D25">
        <w:t>The group would consider the Company’s health and safety record, national trends, new legislation, suggestions for improvement and new and changed working practices.</w:t>
      </w:r>
    </w:p>
    <w:p w14:paraId="320AA243" w14:textId="489DD309" w:rsidR="00CA7D9F" w:rsidRPr="00CE7D25" w:rsidRDefault="00CA7D9F" w:rsidP="00CE7D25">
      <w:pPr>
        <w:pStyle w:val="ListNumber"/>
      </w:pPr>
      <w:r w:rsidRPr="00CE7D25">
        <w:t>The suggestions and ideas agreed by the group would be communicated to the employees by the representatives and by information displayed on the noticeboards.</w:t>
      </w:r>
    </w:p>
    <w:p w14:paraId="77981EFB" w14:textId="77777777" w:rsidR="00CA7D9F" w:rsidRDefault="00CA7D9F" w:rsidP="00866FCC">
      <w:pPr>
        <w:pStyle w:val="AMainBodyText"/>
      </w:pPr>
      <w:bookmarkStart w:id="5" w:name="LastPage"/>
    </w:p>
    <w:bookmarkEnd w:id="5"/>
    <w:p w14:paraId="40766AD4" w14:textId="10506750" w:rsidR="00CA7D9F" w:rsidRDefault="00CA7D9F" w:rsidP="00866FCC">
      <w:pPr>
        <w:pStyle w:val="AMainBodyText"/>
        <w:sectPr w:rsidR="00CA7D9F"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lastRenderedPageBreak/>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7F176E6A" w:rsidR="00213709" w:rsidRDefault="00387349"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2E5BDD6D" w:rsidR="00213709" w:rsidRDefault="00DD556D" w:rsidP="00213709">
            <w:pPr>
              <w:pStyle w:val="ABackCoverStandardText"/>
              <w:framePr w:wrap="auto" w:vAnchor="margin" w:hAnchor="text" w:yAlign="inline"/>
              <w:suppressOverlap w:val="0"/>
            </w:pPr>
            <w:fldSimple w:instr=" DocProperty &quot;cpCompanyAddress&quot; ">
              <w:r w:rsidR="008A5CD7">
                <w:t>Buchan House, Quarry Road</w:t>
              </w:r>
            </w:fldSimple>
          </w:p>
        </w:tc>
      </w:tr>
      <w:tr w:rsidR="00213709" w14:paraId="7A55E555" w14:textId="77777777" w:rsidTr="00213709">
        <w:tc>
          <w:tcPr>
            <w:tcW w:w="9628" w:type="dxa"/>
          </w:tcPr>
          <w:p w14:paraId="424C0B2F" w14:textId="6576CCCC" w:rsidR="00213709" w:rsidRDefault="00DD556D" w:rsidP="00213709">
            <w:pPr>
              <w:pStyle w:val="ABackCoverStandardText"/>
              <w:framePr w:wrap="auto" w:vAnchor="margin" w:hAnchor="text" w:yAlign="inline"/>
              <w:suppressOverlap w:val="0"/>
            </w:pPr>
            <w:fldSimple w:instr=" DocProperty &quot;CpCompanyCity&quot; ">
              <w:r w:rsidR="008A5CD7">
                <w:t>Aberdeen</w:t>
              </w:r>
            </w:fldSimple>
          </w:p>
        </w:tc>
      </w:tr>
      <w:tr w:rsidR="00213709" w14:paraId="19581D9A" w14:textId="77777777" w:rsidTr="00213709">
        <w:tc>
          <w:tcPr>
            <w:tcW w:w="9628" w:type="dxa"/>
          </w:tcPr>
          <w:p w14:paraId="4C4BF739" w14:textId="00DA8E83" w:rsidR="00213709" w:rsidRDefault="00DD556D" w:rsidP="00213709">
            <w:pPr>
              <w:pStyle w:val="ABackCoverStandardText"/>
              <w:framePr w:wrap="auto" w:vAnchor="margin" w:hAnchor="text" w:yAlign="inline"/>
              <w:suppressOverlap w:val="0"/>
            </w:pPr>
            <w:fldSimple w:instr=" DocProperty &quot;CpCompanyPostcode&quot; ">
              <w:r w:rsidR="008A5CD7">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28FA5" w14:textId="77777777" w:rsidR="0043447C" w:rsidRDefault="0043447C" w:rsidP="00A6304B">
      <w:r>
        <w:separator/>
      </w:r>
    </w:p>
  </w:endnote>
  <w:endnote w:type="continuationSeparator" w:id="0">
    <w:p w14:paraId="25C0AA4B" w14:textId="77777777" w:rsidR="0043447C" w:rsidRDefault="0043447C"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88868" w14:textId="77777777" w:rsidR="00DD556D" w:rsidRDefault="00DD5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7991E" w14:textId="77777777" w:rsidR="00DD556D" w:rsidRDefault="00DD55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ECAC3" w14:textId="77777777" w:rsidR="00DD556D" w:rsidRDefault="00DD55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3276FD0D" w:rsidR="007F7DFB" w:rsidRPr="00FC7B99" w:rsidRDefault="00DD556D" w:rsidP="007F7DFB">
          <w:pPr>
            <w:pStyle w:val="AHeaderFooterLeft"/>
          </w:pPr>
          <w:fldSimple w:instr=" DocProperty &quot;Title&quot; ">
            <w:r w:rsidR="008A5CD7">
              <w:t>CAL-HS-PD-0701</w:t>
            </w:r>
          </w:fldSimple>
          <w:r w:rsidR="007F7DFB">
            <w:t xml:space="preserve"> </w:t>
          </w:r>
          <w:fldSimple w:instr=" DocProperty &quot;Subject&quot; ">
            <w:r w:rsidR="008A5CD7">
              <w:t>Consultation With Employees</w:t>
            </w:r>
          </w:fldSimple>
          <w:r w:rsidR="007F7DFB">
            <w:t xml:space="preserve"> Issue:</w:t>
          </w:r>
          <w:fldSimple w:instr=" DocProperty &quot;cpRevision&quot; ">
            <w:r w:rsidR="008A5CD7">
              <w:t>01</w:t>
            </w:r>
          </w:fldSimple>
          <w:r w:rsidR="007F7DFB">
            <w:t xml:space="preserve">, Issue Date: </w:t>
          </w:r>
          <w:fldSimple w:instr=" DocProperty &quot;cpIssueDate&quot; ">
            <w:r w:rsidR="008A5CD7">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204AAC98" w:rsidR="001C3D5F" w:rsidRPr="00FC7B99" w:rsidRDefault="00DD556D" w:rsidP="001C3D5F">
          <w:pPr>
            <w:pStyle w:val="AHeaderFooterLeft"/>
          </w:pPr>
          <w:fldSimple w:instr=" DocProperty &quot;Title&quot; ">
            <w:r w:rsidR="008A5CD7">
              <w:t>CAL-HS-PD-0701</w:t>
            </w:r>
          </w:fldSimple>
          <w:r w:rsidR="001C3D5F">
            <w:t xml:space="preserve"> </w:t>
          </w:r>
          <w:fldSimple w:instr=" DocProperty &quot;Subject&quot; ">
            <w:r w:rsidR="008A5CD7">
              <w:t>Consultation With Employees</w:t>
            </w:r>
          </w:fldSimple>
          <w:r w:rsidR="001C3D5F">
            <w:t xml:space="preserve"> Issue:</w:t>
          </w:r>
          <w:fldSimple w:instr=" DocProperty &quot;cpRevision&quot; ">
            <w:r w:rsidR="008A5CD7">
              <w:t>01</w:t>
            </w:r>
          </w:fldSimple>
          <w:r w:rsidR="001C3D5F">
            <w:t xml:space="preserve">, Issue Date: </w:t>
          </w:r>
          <w:fldSimple w:instr=" DocProperty &quot;cpIssueDate&quot; ">
            <w:r w:rsidR="008A5CD7">
              <w:t>28 Oct 2024</w:t>
            </w:r>
          </w:fldSimple>
        </w:p>
      </w:tc>
      <w:tc>
        <w:tcPr>
          <w:tcW w:w="992" w:type="dxa"/>
        </w:tcPr>
        <w:p w14:paraId="695EACA7" w14:textId="0C500108"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A5CD7" w:rsidRPr="008A5CD7">
            <w:rPr>
              <w:b/>
              <w:bCs/>
              <w:noProof/>
              <w:lang w:val="en-US"/>
            </w:rPr>
            <w:t>2</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C9CF1" w14:textId="77777777" w:rsidR="0043447C" w:rsidRDefault="0043447C" w:rsidP="00A6304B">
      <w:r>
        <w:separator/>
      </w:r>
    </w:p>
  </w:footnote>
  <w:footnote w:type="continuationSeparator" w:id="0">
    <w:p w14:paraId="353754AA" w14:textId="77777777" w:rsidR="0043447C" w:rsidRDefault="0043447C"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BB0" w14:textId="77777777" w:rsidR="00DD556D" w:rsidRDefault="00DD5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1E646" w14:textId="77777777" w:rsidR="00DD556D" w:rsidRDefault="00DD5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AE759" w14:textId="77777777" w:rsidR="00DD556D" w:rsidRDefault="00DD55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6886D072" w:rsidR="00866FCC" w:rsidRDefault="00C60A84">
              <w:pPr>
                <w:pStyle w:val="Header"/>
              </w:pPr>
              <w:r>
                <w:rPr>
                  <w:noProof/>
                </w:rPr>
                <w:drawing>
                  <wp:inline distT="0" distB="0" distL="0" distR="0" wp14:anchorId="16F78117" wp14:editId="4695707F">
                    <wp:extent cx="1440000" cy="416508"/>
                    <wp:effectExtent l="0" t="0" r="0" b="3175"/>
                    <wp:docPr id="357707227" name="Picture 4"/>
                    <wp:cNvGraphicFramePr/>
                    <a:graphic xmlns:a="http://schemas.openxmlformats.org/drawingml/2006/main">
                      <a:graphicData uri="http://schemas.openxmlformats.org/drawingml/2006/picture">
                        <pic:pic xmlns:pic="http://schemas.openxmlformats.org/drawingml/2006/picture">
                          <pic:nvPicPr>
                            <pic:cNvPr id="35770722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EC19F74" w:rsidR="00866FCC" w:rsidRDefault="00DD556D" w:rsidP="001666EA">
          <w:pPr>
            <w:pStyle w:val="AHeaderFooterCentre"/>
          </w:pPr>
          <w:fldSimple w:instr=" DocProperty &quot;Title&quot; ">
            <w:r w:rsidR="008A5CD7">
              <w:t>CAL-HS-PD-0701</w:t>
            </w:r>
          </w:fldSimple>
          <w:r w:rsidR="00866FCC">
            <w:t>-</w:t>
          </w:r>
          <w:fldSimple w:instr=" DocProperty &quot;Subject&quot; ">
            <w:r w:rsidR="008A5CD7">
              <w:t>Consultation With Employees</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0765389">
    <w:abstractNumId w:val="3"/>
  </w:num>
  <w:num w:numId="2" w16cid:durableId="1667903818">
    <w:abstractNumId w:val="0"/>
  </w:num>
  <w:num w:numId="3" w16cid:durableId="398210836">
    <w:abstractNumId w:val="1"/>
  </w:num>
  <w:num w:numId="4" w16cid:durableId="10682669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013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065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4615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7524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2935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1614947">
    <w:abstractNumId w:val="0"/>
  </w:num>
  <w:num w:numId="11" w16cid:durableId="1815558573">
    <w:abstractNumId w:val="0"/>
  </w:num>
  <w:num w:numId="12" w16cid:durableId="661395897">
    <w:abstractNumId w:val="1"/>
  </w:num>
  <w:num w:numId="13" w16cid:durableId="450979520">
    <w:abstractNumId w:val="1"/>
  </w:num>
  <w:num w:numId="14" w16cid:durableId="606624521">
    <w:abstractNumId w:val="1"/>
  </w:num>
  <w:num w:numId="15" w16cid:durableId="1705597230">
    <w:abstractNumId w:val="1"/>
  </w:num>
  <w:num w:numId="16" w16cid:durableId="1268465575">
    <w:abstractNumId w:val="0"/>
  </w:num>
  <w:num w:numId="17" w16cid:durableId="934362095">
    <w:abstractNumId w:val="1"/>
  </w:num>
  <w:num w:numId="18" w16cid:durableId="134374804">
    <w:abstractNumId w:val="1"/>
  </w:num>
  <w:num w:numId="19" w16cid:durableId="1718239613">
    <w:abstractNumId w:val="0"/>
  </w:num>
  <w:num w:numId="20" w16cid:durableId="502858886">
    <w:abstractNumId w:val="0"/>
  </w:num>
  <w:num w:numId="21" w16cid:durableId="973366833">
    <w:abstractNumId w:val="1"/>
  </w:num>
  <w:num w:numId="22" w16cid:durableId="315064284">
    <w:abstractNumId w:val="0"/>
  </w:num>
  <w:num w:numId="23" w16cid:durableId="1218975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4423916">
    <w:abstractNumId w:val="0"/>
  </w:num>
  <w:num w:numId="25" w16cid:durableId="471679548">
    <w:abstractNumId w:val="4"/>
  </w:num>
  <w:num w:numId="26" w16cid:durableId="904293378">
    <w:abstractNumId w:val="2"/>
  </w:num>
  <w:num w:numId="27" w16cid:durableId="1676371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4683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57544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7953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81240"/>
    <w:rsid w:val="00387349"/>
    <w:rsid w:val="003937A3"/>
    <w:rsid w:val="00393BFD"/>
    <w:rsid w:val="003A294E"/>
    <w:rsid w:val="003C0617"/>
    <w:rsid w:val="003D2B92"/>
    <w:rsid w:val="003D4112"/>
    <w:rsid w:val="003D71E0"/>
    <w:rsid w:val="003F7513"/>
    <w:rsid w:val="00402161"/>
    <w:rsid w:val="00410DD9"/>
    <w:rsid w:val="00414E5E"/>
    <w:rsid w:val="00417DFB"/>
    <w:rsid w:val="0042775A"/>
    <w:rsid w:val="0043447C"/>
    <w:rsid w:val="00436915"/>
    <w:rsid w:val="00451F57"/>
    <w:rsid w:val="00455633"/>
    <w:rsid w:val="004D23D1"/>
    <w:rsid w:val="00505340"/>
    <w:rsid w:val="00514AD9"/>
    <w:rsid w:val="00515B70"/>
    <w:rsid w:val="00552FB9"/>
    <w:rsid w:val="00554832"/>
    <w:rsid w:val="00555663"/>
    <w:rsid w:val="005703B9"/>
    <w:rsid w:val="005A0B53"/>
    <w:rsid w:val="005A544B"/>
    <w:rsid w:val="005E16A2"/>
    <w:rsid w:val="0060025F"/>
    <w:rsid w:val="00611F0C"/>
    <w:rsid w:val="00613E8A"/>
    <w:rsid w:val="00675E9E"/>
    <w:rsid w:val="00683A25"/>
    <w:rsid w:val="006940CD"/>
    <w:rsid w:val="006961E0"/>
    <w:rsid w:val="0069758C"/>
    <w:rsid w:val="006A67F3"/>
    <w:rsid w:val="006F435B"/>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A5CD7"/>
    <w:rsid w:val="008D2924"/>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77E6F"/>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60A84"/>
    <w:rsid w:val="00C727AA"/>
    <w:rsid w:val="00C835C2"/>
    <w:rsid w:val="00CA1880"/>
    <w:rsid w:val="00CA7D9F"/>
    <w:rsid w:val="00CE7D25"/>
    <w:rsid w:val="00CF2063"/>
    <w:rsid w:val="00D10EC6"/>
    <w:rsid w:val="00D3521A"/>
    <w:rsid w:val="00D35DF3"/>
    <w:rsid w:val="00D464FE"/>
    <w:rsid w:val="00D51412"/>
    <w:rsid w:val="00D86BA3"/>
    <w:rsid w:val="00DC1899"/>
    <w:rsid w:val="00DD556D"/>
    <w:rsid w:val="00DE03A2"/>
    <w:rsid w:val="00E154FC"/>
    <w:rsid w:val="00E206DC"/>
    <w:rsid w:val="00E356F9"/>
    <w:rsid w:val="00E60A83"/>
    <w:rsid w:val="00E728B9"/>
    <w:rsid w:val="00E8365C"/>
    <w:rsid w:val="00EA344E"/>
    <w:rsid w:val="00EC5D3A"/>
    <w:rsid w:val="00ED3F96"/>
    <w:rsid w:val="00F25CC8"/>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161656">
      <w:bodyDiv w:val="1"/>
      <w:marLeft w:val="0"/>
      <w:marRight w:val="0"/>
      <w:marTop w:val="0"/>
      <w:marBottom w:val="0"/>
      <w:divBdr>
        <w:top w:val="none" w:sz="0" w:space="0" w:color="auto"/>
        <w:left w:val="none" w:sz="0" w:space="0" w:color="auto"/>
        <w:bottom w:val="none" w:sz="0" w:space="0" w:color="auto"/>
        <w:right w:val="none" w:sz="0" w:space="0" w:color="auto"/>
      </w:divBdr>
    </w:div>
    <w:div w:id="1294287571">
      <w:bodyDiv w:val="1"/>
      <w:marLeft w:val="0"/>
      <w:marRight w:val="0"/>
      <w:marTop w:val="0"/>
      <w:marBottom w:val="0"/>
      <w:divBdr>
        <w:top w:val="none" w:sz="0" w:space="0" w:color="auto"/>
        <w:left w:val="none" w:sz="0" w:space="0" w:color="auto"/>
        <w:bottom w:val="none" w:sz="0" w:space="0" w:color="auto"/>
        <w:right w:val="none" w:sz="0" w:space="0" w:color="auto"/>
      </w:divBdr>
    </w:div>
    <w:div w:id="166797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6272D-B213-4972-9DF9-84E925AFAB1D}">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0FAC505F-B08A-4CEB-AC5F-EFE3FEA64709}">
  <ds:schemaRefs>
    <ds:schemaRef ds:uri="http://schemas.openxmlformats.org/officeDocument/2006/bibliography"/>
  </ds:schemaRefs>
</ds:datastoreItem>
</file>

<file path=customXml/itemProps3.xml><?xml version="1.0" encoding="utf-8"?>
<ds:datastoreItem xmlns:ds="http://schemas.openxmlformats.org/officeDocument/2006/customXml" ds:itemID="{5D0DABFA-D65A-4B91-BE19-F83165EAB7E0}"/>
</file>

<file path=customXml/itemProps4.xml><?xml version="1.0" encoding="utf-8"?>
<ds:datastoreItem xmlns:ds="http://schemas.openxmlformats.org/officeDocument/2006/customXml" ds:itemID="{612BAC9C-5612-4F9B-9325-434017349D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30</TotalTime>
  <Pages>6</Pages>
  <Words>687</Words>
  <Characters>3523</Characters>
  <Application>Microsoft Office Word</Application>
  <DocSecurity>0</DocSecurity>
  <Lines>176</Lines>
  <Paragraphs>87</Paragraphs>
  <ScaleCrop>false</ScaleCrop>
  <HeadingPairs>
    <vt:vector size="2" baseType="variant">
      <vt:variant>
        <vt:lpstr>Title</vt:lpstr>
      </vt:variant>
      <vt:variant>
        <vt:i4>1</vt:i4>
      </vt:variant>
    </vt:vector>
  </HeadingPairs>
  <TitlesOfParts>
    <vt:vector size="1" baseType="lpstr">
      <vt:lpstr>M2S-HS-PD-0701</vt:lpstr>
    </vt:vector>
  </TitlesOfParts>
  <Manager>Director</Manager>
  <Company>Calforth Construction Ltd</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CAL-HS-PD-0701</dc:title>
  <dc:subject>Consultation With Employees</dc:subject>
  <dc:creator>Fraser Morrison</dc:creator>
  <cp:keywords/>
  <dc:description/>
  <cp:lastModifiedBy>Fraser Morrison | M2Safety</cp:lastModifiedBy>
  <cp:revision>16</cp:revision>
  <dcterms:created xsi:type="dcterms:W3CDTF">2020-02-05T14:15:00Z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