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5908E4AF" w:rsidR="0075785F" w:rsidRDefault="005257C7" w:rsidP="00866FCC">
                <w:pPr>
                  <w:pStyle w:val="AMainBodyText"/>
                </w:pPr>
                <w:r>
                  <w:rPr>
                    <w:noProof/>
                  </w:rPr>
                  <w:drawing>
                    <wp:inline distT="0" distB="0" distL="0" distR="0" wp14:anchorId="4539E803" wp14:editId="6F5783EF">
                      <wp:extent cx="2340000" cy="676825"/>
                      <wp:effectExtent l="0" t="0" r="3175" b="9525"/>
                      <wp:docPr id="1184840577" name="Picture 1"/>
                      <wp:cNvGraphicFramePr/>
                      <a:graphic xmlns:a="http://schemas.openxmlformats.org/drawingml/2006/main">
                        <a:graphicData uri="http://schemas.openxmlformats.org/drawingml/2006/picture">
                          <pic:pic xmlns:pic="http://schemas.openxmlformats.org/drawingml/2006/picture">
                            <pic:nvPicPr>
                              <pic:cNvPr id="118484057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4084E103"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4F47DA">
              <w:rPr>
                <w:b/>
                <w:bCs/>
                <w:color w:val="4472C4" w:themeColor="text2"/>
                <w:sz w:val="44"/>
                <w:szCs w:val="44"/>
              </w:rPr>
              <w:t>CAL-HS-PD-3111</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09A4E24D"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4F47DA">
              <w:rPr>
                <w:b/>
                <w:bCs/>
                <w:color w:val="4472C4" w:themeColor="text2"/>
                <w:sz w:val="44"/>
                <w:szCs w:val="44"/>
              </w:rPr>
              <w:t>Working At Height</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77078B6C"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4F47DA">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02209456"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4F47DA">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65310F46"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4F47DA">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8C33B1" w14:paraId="6AF68031" w14:textId="77777777" w:rsidTr="008C33B1">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C887B7F" w14:textId="77777777" w:rsidR="008C33B1" w:rsidRDefault="008C33B1">
            <w:pPr>
              <w:pStyle w:val="AControlHeaderLeft"/>
              <w:rPr>
                <w:lang w:eastAsia="en-US"/>
              </w:rPr>
            </w:pPr>
            <w:r>
              <w:rPr>
                <w:lang w:eastAsia="en-US"/>
              </w:rPr>
              <w:lastRenderedPageBreak/>
              <w:t>Document Control</w:t>
            </w:r>
          </w:p>
        </w:tc>
      </w:tr>
      <w:tr w:rsidR="008C33B1" w14:paraId="2721D9D1" w14:textId="77777777" w:rsidTr="008C33B1">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DA0B577" w14:textId="77777777" w:rsidR="008C33B1" w:rsidRDefault="008C33B1">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5E4BCD" w14:textId="77777777" w:rsidR="008C33B1" w:rsidRDefault="008C33B1">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18EF2CE" w14:textId="77777777" w:rsidR="008C33B1" w:rsidRDefault="008C33B1">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05A1ED" w14:textId="2D558004" w:rsidR="008C33B1" w:rsidRDefault="00764B2E">
            <w:pPr>
              <w:pStyle w:val="ATableBodyLeft"/>
            </w:pPr>
            <w:fldSimple w:instr=" DocProperty &quot;cpIssueDate&quot; ">
              <w:r w:rsidR="004F47DA">
                <w:t>28 Oct 2024</w:t>
              </w:r>
            </w:fldSimple>
          </w:p>
        </w:tc>
      </w:tr>
    </w:tbl>
    <w:p w14:paraId="58ADDCCC" w14:textId="77777777" w:rsidR="008C33B1" w:rsidRDefault="008C33B1" w:rsidP="008C33B1">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8C33B1" w14:paraId="0F394F40" w14:textId="77777777" w:rsidTr="00D84244">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0FC6EF4" w14:textId="77777777" w:rsidR="008C33B1" w:rsidRDefault="008C33B1">
            <w:pPr>
              <w:pStyle w:val="AControlHeaderLeft"/>
              <w:rPr>
                <w:lang w:eastAsia="en-US"/>
              </w:rPr>
            </w:pPr>
            <w:r>
              <w:rPr>
                <w:lang w:eastAsia="en-US"/>
              </w:rPr>
              <w:t>Approval / Acceptance</w:t>
            </w:r>
          </w:p>
        </w:tc>
      </w:tr>
      <w:tr w:rsidR="008C33B1" w14:paraId="045C1167" w14:textId="77777777" w:rsidTr="00D84244">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24A1FE1A" w14:textId="77777777" w:rsidR="008C33B1" w:rsidRDefault="008C33B1">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59DF998" w14:textId="77777777" w:rsidR="008C33B1" w:rsidRDefault="008C33B1">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87D275E" w14:textId="77777777" w:rsidR="008C33B1" w:rsidRDefault="008C33B1">
            <w:pPr>
              <w:pStyle w:val="AControlHeader"/>
              <w:rPr>
                <w:lang w:eastAsia="en-US"/>
              </w:rPr>
            </w:pPr>
            <w:r>
              <w:rPr>
                <w:lang w:eastAsia="en-US"/>
              </w:rPr>
              <w:t>Approved</w:t>
            </w:r>
          </w:p>
        </w:tc>
      </w:tr>
      <w:tr w:rsidR="00D84244" w14:paraId="04167305" w14:textId="77777777" w:rsidTr="00D84244">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B143E22" w14:textId="77777777" w:rsidR="00D84244" w:rsidRDefault="00D84244" w:rsidP="00D84244">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A09484" w14:textId="4BA68B02" w:rsidR="00D84244" w:rsidRDefault="00D84244" w:rsidP="00D84244">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6E5096" w14:textId="77777777" w:rsidR="00D84244" w:rsidRDefault="00D84244" w:rsidP="00D84244">
            <w:pPr>
              <w:pStyle w:val="ATableBodyLeft"/>
            </w:pPr>
          </w:p>
        </w:tc>
      </w:tr>
      <w:tr w:rsidR="00D84244" w14:paraId="39422F49" w14:textId="77777777" w:rsidTr="00D84244">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C474933" w14:textId="77777777" w:rsidR="00D84244" w:rsidRDefault="00D84244" w:rsidP="00D84244">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D02730" w14:textId="74650106" w:rsidR="00D84244" w:rsidRDefault="00D84244" w:rsidP="00D84244">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7C0114" w14:textId="77777777" w:rsidR="00D84244" w:rsidRDefault="00D84244" w:rsidP="00D84244">
            <w:pPr>
              <w:pStyle w:val="ATableBodyLeft"/>
            </w:pPr>
          </w:p>
        </w:tc>
      </w:tr>
      <w:tr w:rsidR="00D84244" w14:paraId="00DAC92B" w14:textId="77777777" w:rsidTr="00D84244">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B1CE740" w14:textId="77777777" w:rsidR="00D84244" w:rsidRDefault="00D84244" w:rsidP="00D84244">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E05305" w14:textId="30405BD7" w:rsidR="00D84244" w:rsidRDefault="00D84244" w:rsidP="00D84244">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DDDFAD" w14:textId="77777777" w:rsidR="00D84244" w:rsidRDefault="00D84244" w:rsidP="00D84244">
            <w:pPr>
              <w:pStyle w:val="ATableBodyLeft"/>
            </w:pPr>
          </w:p>
        </w:tc>
      </w:tr>
      <w:tr w:rsidR="008C33B1" w14:paraId="3B6AB02A" w14:textId="77777777" w:rsidTr="00D84244">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4641783" w14:textId="77777777" w:rsidR="008C33B1" w:rsidRDefault="008C33B1">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E6F2D3" w14:textId="06EAAC9F" w:rsidR="008C33B1" w:rsidRDefault="008C33B1">
                <w:pPr>
                  <w:pStyle w:val="ATableBodyLeft"/>
                  <w:rPr>
                    <w:noProof/>
                  </w:rPr>
                </w:pPr>
                <w:r>
                  <w:rPr>
                    <w:noProof/>
                  </w:rPr>
                  <w:drawing>
                    <wp:inline distT="0" distB="0" distL="0" distR="0" wp14:anchorId="7386917E" wp14:editId="0B5CEC87">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FE8615" w14:textId="77777777" w:rsidR="008C33B1" w:rsidRDefault="008C33B1">
            <w:pPr>
              <w:pStyle w:val="ATableBodyLeft"/>
            </w:pPr>
          </w:p>
        </w:tc>
      </w:tr>
      <w:tr w:rsidR="008C33B1" w14:paraId="27D57EF4" w14:textId="77777777" w:rsidTr="00D84244">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6F5219D" w14:textId="77777777" w:rsidR="008C33B1" w:rsidRDefault="008C33B1">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173C29" w14:textId="2324B326" w:rsidR="008C33B1" w:rsidRDefault="00764B2E">
            <w:pPr>
              <w:pStyle w:val="ATableBodyLeft"/>
            </w:pPr>
            <w:fldSimple w:instr=" DocProperty &quot;cpAmendedDate&quot; ">
              <w:r w:rsidR="004F47DA">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6BA63E" w14:textId="77777777" w:rsidR="008C33B1" w:rsidRDefault="008C33B1">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076C564B" w14:textId="3B6A1A5E" w:rsidR="004F47DA"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775" w:history="1">
        <w:r w:rsidR="004F47DA" w:rsidRPr="00D75389">
          <w:rPr>
            <w:rStyle w:val="Hyperlink"/>
            <w:noProof/>
          </w:rPr>
          <w:t>1.0</w:t>
        </w:r>
        <w:r w:rsidR="004F47DA">
          <w:rPr>
            <w:rFonts w:asciiTheme="minorHAnsi" w:eastAsiaTheme="minorEastAsia" w:hAnsiTheme="minorHAnsi" w:cstheme="minorBidi"/>
            <w:bCs w:val="0"/>
            <w:noProof/>
            <w:color w:val="auto"/>
            <w:kern w:val="2"/>
            <w:szCs w:val="24"/>
            <w:lang w:eastAsia="en-GB"/>
            <w14:ligatures w14:val="standardContextual"/>
          </w:rPr>
          <w:tab/>
        </w:r>
        <w:r w:rsidR="004F47DA" w:rsidRPr="00D75389">
          <w:rPr>
            <w:rStyle w:val="Hyperlink"/>
            <w:noProof/>
          </w:rPr>
          <w:t>PURPOSE</w:t>
        </w:r>
        <w:r w:rsidR="004F47DA">
          <w:rPr>
            <w:noProof/>
            <w:webHidden/>
          </w:rPr>
          <w:tab/>
        </w:r>
        <w:r w:rsidR="004F47DA">
          <w:rPr>
            <w:noProof/>
            <w:webHidden/>
          </w:rPr>
          <w:fldChar w:fldCharType="begin"/>
        </w:r>
        <w:r w:rsidR="004F47DA">
          <w:rPr>
            <w:noProof/>
            <w:webHidden/>
          </w:rPr>
          <w:instrText xml:space="preserve"> PAGEREF _Toc181035775 \h </w:instrText>
        </w:r>
        <w:r w:rsidR="004F47DA">
          <w:rPr>
            <w:noProof/>
            <w:webHidden/>
          </w:rPr>
        </w:r>
        <w:r w:rsidR="004F47DA">
          <w:rPr>
            <w:noProof/>
            <w:webHidden/>
          </w:rPr>
          <w:fldChar w:fldCharType="separate"/>
        </w:r>
        <w:r w:rsidR="004F47DA">
          <w:rPr>
            <w:noProof/>
            <w:webHidden/>
          </w:rPr>
          <w:t>1</w:t>
        </w:r>
        <w:r w:rsidR="004F47DA">
          <w:rPr>
            <w:noProof/>
            <w:webHidden/>
          </w:rPr>
          <w:fldChar w:fldCharType="end"/>
        </w:r>
      </w:hyperlink>
    </w:p>
    <w:p w14:paraId="62373E28" w14:textId="65E60489" w:rsidR="004F47DA" w:rsidRDefault="004F47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76" w:history="1">
        <w:r w:rsidRPr="00D75389">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D75389">
          <w:rPr>
            <w:rStyle w:val="Hyperlink"/>
            <w:noProof/>
          </w:rPr>
          <w:t>ASSESSMENT</w:t>
        </w:r>
        <w:r>
          <w:rPr>
            <w:noProof/>
            <w:webHidden/>
          </w:rPr>
          <w:tab/>
        </w:r>
        <w:r>
          <w:rPr>
            <w:noProof/>
            <w:webHidden/>
          </w:rPr>
          <w:fldChar w:fldCharType="begin"/>
        </w:r>
        <w:r>
          <w:rPr>
            <w:noProof/>
            <w:webHidden/>
          </w:rPr>
          <w:instrText xml:space="preserve"> PAGEREF _Toc181035776 \h </w:instrText>
        </w:r>
        <w:r>
          <w:rPr>
            <w:noProof/>
            <w:webHidden/>
          </w:rPr>
        </w:r>
        <w:r>
          <w:rPr>
            <w:noProof/>
            <w:webHidden/>
          </w:rPr>
          <w:fldChar w:fldCharType="separate"/>
        </w:r>
        <w:r>
          <w:rPr>
            <w:noProof/>
            <w:webHidden/>
          </w:rPr>
          <w:t>1</w:t>
        </w:r>
        <w:r>
          <w:rPr>
            <w:noProof/>
            <w:webHidden/>
          </w:rPr>
          <w:fldChar w:fldCharType="end"/>
        </w:r>
      </w:hyperlink>
    </w:p>
    <w:p w14:paraId="7C58663C" w14:textId="2D418D5C" w:rsidR="004F47DA" w:rsidRDefault="004F47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77" w:history="1">
        <w:r w:rsidRPr="00D75389">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D75389">
          <w:rPr>
            <w:rStyle w:val="Hyperlink"/>
            <w:noProof/>
          </w:rPr>
          <w:t>INFORMATION, INSTRUCTION AND TRAINING</w:t>
        </w:r>
        <w:r>
          <w:rPr>
            <w:noProof/>
            <w:webHidden/>
          </w:rPr>
          <w:tab/>
        </w:r>
        <w:r>
          <w:rPr>
            <w:noProof/>
            <w:webHidden/>
          </w:rPr>
          <w:fldChar w:fldCharType="begin"/>
        </w:r>
        <w:r>
          <w:rPr>
            <w:noProof/>
            <w:webHidden/>
          </w:rPr>
          <w:instrText xml:space="preserve"> PAGEREF _Toc181035777 \h </w:instrText>
        </w:r>
        <w:r>
          <w:rPr>
            <w:noProof/>
            <w:webHidden/>
          </w:rPr>
        </w:r>
        <w:r>
          <w:rPr>
            <w:noProof/>
            <w:webHidden/>
          </w:rPr>
          <w:fldChar w:fldCharType="separate"/>
        </w:r>
        <w:r>
          <w:rPr>
            <w:noProof/>
            <w:webHidden/>
          </w:rPr>
          <w:t>1</w:t>
        </w:r>
        <w:r>
          <w:rPr>
            <w:noProof/>
            <w:webHidden/>
          </w:rPr>
          <w:fldChar w:fldCharType="end"/>
        </w:r>
      </w:hyperlink>
    </w:p>
    <w:p w14:paraId="6657069A" w14:textId="6B7C4857" w:rsidR="004F47DA" w:rsidRDefault="004F47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78" w:history="1">
        <w:r w:rsidRPr="00D75389">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D75389">
          <w:rPr>
            <w:rStyle w:val="Hyperlink"/>
            <w:noProof/>
          </w:rPr>
          <w:t>CONTROL MEASURES - GENERAL</w:t>
        </w:r>
        <w:r>
          <w:rPr>
            <w:noProof/>
            <w:webHidden/>
          </w:rPr>
          <w:tab/>
        </w:r>
        <w:r>
          <w:rPr>
            <w:noProof/>
            <w:webHidden/>
          </w:rPr>
          <w:fldChar w:fldCharType="begin"/>
        </w:r>
        <w:r>
          <w:rPr>
            <w:noProof/>
            <w:webHidden/>
          </w:rPr>
          <w:instrText xml:space="preserve"> PAGEREF _Toc181035778 \h </w:instrText>
        </w:r>
        <w:r>
          <w:rPr>
            <w:noProof/>
            <w:webHidden/>
          </w:rPr>
        </w:r>
        <w:r>
          <w:rPr>
            <w:noProof/>
            <w:webHidden/>
          </w:rPr>
          <w:fldChar w:fldCharType="separate"/>
        </w:r>
        <w:r>
          <w:rPr>
            <w:noProof/>
            <w:webHidden/>
          </w:rPr>
          <w:t>1</w:t>
        </w:r>
        <w:r>
          <w:rPr>
            <w:noProof/>
            <w:webHidden/>
          </w:rPr>
          <w:fldChar w:fldCharType="end"/>
        </w:r>
      </w:hyperlink>
    </w:p>
    <w:p w14:paraId="33A5370F" w14:textId="2B6559B9" w:rsidR="004F47DA" w:rsidRDefault="004F47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79" w:history="1">
        <w:r w:rsidRPr="00D75389">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D75389">
          <w:rPr>
            <w:rStyle w:val="Hyperlink"/>
            <w:noProof/>
          </w:rPr>
          <w:t>ISOLATIONS</w:t>
        </w:r>
        <w:r>
          <w:rPr>
            <w:noProof/>
            <w:webHidden/>
          </w:rPr>
          <w:tab/>
        </w:r>
        <w:r>
          <w:rPr>
            <w:noProof/>
            <w:webHidden/>
          </w:rPr>
          <w:fldChar w:fldCharType="begin"/>
        </w:r>
        <w:r>
          <w:rPr>
            <w:noProof/>
            <w:webHidden/>
          </w:rPr>
          <w:instrText xml:space="preserve"> PAGEREF _Toc181035779 \h </w:instrText>
        </w:r>
        <w:r>
          <w:rPr>
            <w:noProof/>
            <w:webHidden/>
          </w:rPr>
        </w:r>
        <w:r>
          <w:rPr>
            <w:noProof/>
            <w:webHidden/>
          </w:rPr>
          <w:fldChar w:fldCharType="separate"/>
        </w:r>
        <w:r>
          <w:rPr>
            <w:noProof/>
            <w:webHidden/>
          </w:rPr>
          <w:t>2</w:t>
        </w:r>
        <w:r>
          <w:rPr>
            <w:noProof/>
            <w:webHidden/>
          </w:rPr>
          <w:fldChar w:fldCharType="end"/>
        </w:r>
      </w:hyperlink>
    </w:p>
    <w:p w14:paraId="643E109D" w14:textId="6F8A64DF" w:rsidR="004F47DA" w:rsidRDefault="004F47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80" w:history="1">
        <w:r w:rsidRPr="00D75389">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D75389">
          <w:rPr>
            <w:rStyle w:val="Hyperlink"/>
            <w:noProof/>
          </w:rPr>
          <w:t>PLANNING</w:t>
        </w:r>
        <w:r>
          <w:rPr>
            <w:noProof/>
            <w:webHidden/>
          </w:rPr>
          <w:tab/>
        </w:r>
        <w:r>
          <w:rPr>
            <w:noProof/>
            <w:webHidden/>
          </w:rPr>
          <w:fldChar w:fldCharType="begin"/>
        </w:r>
        <w:r>
          <w:rPr>
            <w:noProof/>
            <w:webHidden/>
          </w:rPr>
          <w:instrText xml:space="preserve"> PAGEREF _Toc181035780 \h </w:instrText>
        </w:r>
        <w:r>
          <w:rPr>
            <w:noProof/>
            <w:webHidden/>
          </w:rPr>
        </w:r>
        <w:r>
          <w:rPr>
            <w:noProof/>
            <w:webHidden/>
          </w:rPr>
          <w:fldChar w:fldCharType="separate"/>
        </w:r>
        <w:r>
          <w:rPr>
            <w:noProof/>
            <w:webHidden/>
          </w:rPr>
          <w:t>2</w:t>
        </w:r>
        <w:r>
          <w:rPr>
            <w:noProof/>
            <w:webHidden/>
          </w:rPr>
          <w:fldChar w:fldCharType="end"/>
        </w:r>
      </w:hyperlink>
    </w:p>
    <w:p w14:paraId="3C1052E4" w14:textId="242101B7" w:rsidR="004F47DA" w:rsidRDefault="004F47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81" w:history="1">
        <w:r w:rsidRPr="00D75389">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D75389">
          <w:rPr>
            <w:rStyle w:val="Hyperlink"/>
            <w:noProof/>
          </w:rPr>
          <w:t>SUPERVISION</w:t>
        </w:r>
        <w:r>
          <w:rPr>
            <w:noProof/>
            <w:webHidden/>
          </w:rPr>
          <w:tab/>
        </w:r>
        <w:r>
          <w:rPr>
            <w:noProof/>
            <w:webHidden/>
          </w:rPr>
          <w:fldChar w:fldCharType="begin"/>
        </w:r>
        <w:r>
          <w:rPr>
            <w:noProof/>
            <w:webHidden/>
          </w:rPr>
          <w:instrText xml:space="preserve"> PAGEREF _Toc181035781 \h </w:instrText>
        </w:r>
        <w:r>
          <w:rPr>
            <w:noProof/>
            <w:webHidden/>
          </w:rPr>
        </w:r>
        <w:r>
          <w:rPr>
            <w:noProof/>
            <w:webHidden/>
          </w:rPr>
          <w:fldChar w:fldCharType="separate"/>
        </w:r>
        <w:r>
          <w:rPr>
            <w:noProof/>
            <w:webHidden/>
          </w:rPr>
          <w:t>2</w:t>
        </w:r>
        <w:r>
          <w:rPr>
            <w:noProof/>
            <w:webHidden/>
          </w:rPr>
          <w:fldChar w:fldCharType="end"/>
        </w:r>
      </w:hyperlink>
    </w:p>
    <w:p w14:paraId="5948D855" w14:textId="44CD1CD6" w:rsidR="004F47DA" w:rsidRDefault="004F47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82" w:history="1">
        <w:r w:rsidRPr="00D75389">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D75389">
          <w:rPr>
            <w:rStyle w:val="Hyperlink"/>
            <w:noProof/>
          </w:rPr>
          <w:t>WEATHER CONDITIONS</w:t>
        </w:r>
        <w:r>
          <w:rPr>
            <w:noProof/>
            <w:webHidden/>
          </w:rPr>
          <w:tab/>
        </w:r>
        <w:r>
          <w:rPr>
            <w:noProof/>
            <w:webHidden/>
          </w:rPr>
          <w:fldChar w:fldCharType="begin"/>
        </w:r>
        <w:r>
          <w:rPr>
            <w:noProof/>
            <w:webHidden/>
          </w:rPr>
          <w:instrText xml:space="preserve"> PAGEREF _Toc181035782 \h </w:instrText>
        </w:r>
        <w:r>
          <w:rPr>
            <w:noProof/>
            <w:webHidden/>
          </w:rPr>
        </w:r>
        <w:r>
          <w:rPr>
            <w:noProof/>
            <w:webHidden/>
          </w:rPr>
          <w:fldChar w:fldCharType="separate"/>
        </w:r>
        <w:r>
          <w:rPr>
            <w:noProof/>
            <w:webHidden/>
          </w:rPr>
          <w:t>2</w:t>
        </w:r>
        <w:r>
          <w:rPr>
            <w:noProof/>
            <w:webHidden/>
          </w:rPr>
          <w:fldChar w:fldCharType="end"/>
        </w:r>
      </w:hyperlink>
    </w:p>
    <w:p w14:paraId="5AA0171C" w14:textId="15E309C7" w:rsidR="004F47DA" w:rsidRDefault="004F47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83" w:history="1">
        <w:r w:rsidRPr="00D75389">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D75389">
          <w:rPr>
            <w:rStyle w:val="Hyperlink"/>
            <w:noProof/>
          </w:rPr>
          <w:t>FRAGILE SURFACES</w:t>
        </w:r>
        <w:r>
          <w:rPr>
            <w:noProof/>
            <w:webHidden/>
          </w:rPr>
          <w:tab/>
        </w:r>
        <w:r>
          <w:rPr>
            <w:noProof/>
            <w:webHidden/>
          </w:rPr>
          <w:fldChar w:fldCharType="begin"/>
        </w:r>
        <w:r>
          <w:rPr>
            <w:noProof/>
            <w:webHidden/>
          </w:rPr>
          <w:instrText xml:space="preserve"> PAGEREF _Toc181035783 \h </w:instrText>
        </w:r>
        <w:r>
          <w:rPr>
            <w:noProof/>
            <w:webHidden/>
          </w:rPr>
        </w:r>
        <w:r>
          <w:rPr>
            <w:noProof/>
            <w:webHidden/>
          </w:rPr>
          <w:fldChar w:fldCharType="separate"/>
        </w:r>
        <w:r>
          <w:rPr>
            <w:noProof/>
            <w:webHidden/>
          </w:rPr>
          <w:t>2</w:t>
        </w:r>
        <w:r>
          <w:rPr>
            <w:noProof/>
            <w:webHidden/>
          </w:rPr>
          <w:fldChar w:fldCharType="end"/>
        </w:r>
      </w:hyperlink>
    </w:p>
    <w:p w14:paraId="4AA36C08" w14:textId="5B55451E" w:rsidR="004F47DA" w:rsidRDefault="004F47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84" w:history="1">
        <w:r w:rsidRPr="00D75389">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D75389">
          <w:rPr>
            <w:rStyle w:val="Hyperlink"/>
            <w:noProof/>
          </w:rPr>
          <w:t>PPE</w:t>
        </w:r>
        <w:r>
          <w:rPr>
            <w:noProof/>
            <w:webHidden/>
          </w:rPr>
          <w:tab/>
        </w:r>
        <w:r>
          <w:rPr>
            <w:noProof/>
            <w:webHidden/>
          </w:rPr>
          <w:fldChar w:fldCharType="begin"/>
        </w:r>
        <w:r>
          <w:rPr>
            <w:noProof/>
            <w:webHidden/>
          </w:rPr>
          <w:instrText xml:space="preserve"> PAGEREF _Toc181035784 \h </w:instrText>
        </w:r>
        <w:r>
          <w:rPr>
            <w:noProof/>
            <w:webHidden/>
          </w:rPr>
        </w:r>
        <w:r>
          <w:rPr>
            <w:noProof/>
            <w:webHidden/>
          </w:rPr>
          <w:fldChar w:fldCharType="separate"/>
        </w:r>
        <w:r>
          <w:rPr>
            <w:noProof/>
            <w:webHidden/>
          </w:rPr>
          <w:t>3</w:t>
        </w:r>
        <w:r>
          <w:rPr>
            <w:noProof/>
            <w:webHidden/>
          </w:rPr>
          <w:fldChar w:fldCharType="end"/>
        </w:r>
      </w:hyperlink>
    </w:p>
    <w:p w14:paraId="7A744718" w14:textId="64A3931E" w:rsidR="004F47DA" w:rsidRDefault="004F47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85" w:history="1">
        <w:r w:rsidRPr="00D75389">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D75389">
          <w:rPr>
            <w:rStyle w:val="Hyperlink"/>
            <w:noProof/>
          </w:rPr>
          <w:t>LADDERS</w:t>
        </w:r>
        <w:r>
          <w:rPr>
            <w:noProof/>
            <w:webHidden/>
          </w:rPr>
          <w:tab/>
        </w:r>
        <w:r>
          <w:rPr>
            <w:noProof/>
            <w:webHidden/>
          </w:rPr>
          <w:fldChar w:fldCharType="begin"/>
        </w:r>
        <w:r>
          <w:rPr>
            <w:noProof/>
            <w:webHidden/>
          </w:rPr>
          <w:instrText xml:space="preserve"> PAGEREF _Toc181035785 \h </w:instrText>
        </w:r>
        <w:r>
          <w:rPr>
            <w:noProof/>
            <w:webHidden/>
          </w:rPr>
        </w:r>
        <w:r>
          <w:rPr>
            <w:noProof/>
            <w:webHidden/>
          </w:rPr>
          <w:fldChar w:fldCharType="separate"/>
        </w:r>
        <w:r>
          <w:rPr>
            <w:noProof/>
            <w:webHidden/>
          </w:rPr>
          <w:t>3</w:t>
        </w:r>
        <w:r>
          <w:rPr>
            <w:noProof/>
            <w:webHidden/>
          </w:rPr>
          <w:fldChar w:fldCharType="end"/>
        </w:r>
      </w:hyperlink>
    </w:p>
    <w:p w14:paraId="59D85BE7" w14:textId="0BC3C2F9" w:rsidR="004F47DA" w:rsidRDefault="004F47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86" w:history="1">
        <w:r w:rsidRPr="00D75389">
          <w:rPr>
            <w:rStyle w:val="Hyperlink"/>
            <w:noProof/>
          </w:rPr>
          <w:t>12.0</w:t>
        </w:r>
        <w:r>
          <w:rPr>
            <w:rFonts w:asciiTheme="minorHAnsi" w:eastAsiaTheme="minorEastAsia" w:hAnsiTheme="minorHAnsi" w:cstheme="minorBidi"/>
            <w:bCs w:val="0"/>
            <w:noProof/>
            <w:color w:val="auto"/>
            <w:kern w:val="2"/>
            <w:szCs w:val="24"/>
            <w:lang w:eastAsia="en-GB"/>
            <w14:ligatures w14:val="standardContextual"/>
          </w:rPr>
          <w:tab/>
        </w:r>
        <w:r w:rsidRPr="00D75389">
          <w:rPr>
            <w:rStyle w:val="Hyperlink"/>
            <w:noProof/>
          </w:rPr>
          <w:t>EDGE PROTECTION FENCING</w:t>
        </w:r>
        <w:r>
          <w:rPr>
            <w:noProof/>
            <w:webHidden/>
          </w:rPr>
          <w:tab/>
        </w:r>
        <w:r>
          <w:rPr>
            <w:noProof/>
            <w:webHidden/>
          </w:rPr>
          <w:fldChar w:fldCharType="begin"/>
        </w:r>
        <w:r>
          <w:rPr>
            <w:noProof/>
            <w:webHidden/>
          </w:rPr>
          <w:instrText xml:space="preserve"> PAGEREF _Toc181035786 \h </w:instrText>
        </w:r>
        <w:r>
          <w:rPr>
            <w:noProof/>
            <w:webHidden/>
          </w:rPr>
        </w:r>
        <w:r>
          <w:rPr>
            <w:noProof/>
            <w:webHidden/>
          </w:rPr>
          <w:fldChar w:fldCharType="separate"/>
        </w:r>
        <w:r>
          <w:rPr>
            <w:noProof/>
            <w:webHidden/>
          </w:rPr>
          <w:t>3</w:t>
        </w:r>
        <w:r>
          <w:rPr>
            <w:noProof/>
            <w:webHidden/>
          </w:rPr>
          <w:fldChar w:fldCharType="end"/>
        </w:r>
      </w:hyperlink>
    </w:p>
    <w:p w14:paraId="5C4A943E" w14:textId="7A5F2D41" w:rsidR="004F47DA" w:rsidRDefault="004F47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87" w:history="1">
        <w:r w:rsidRPr="00D75389">
          <w:rPr>
            <w:rStyle w:val="Hyperlink"/>
            <w:noProof/>
          </w:rPr>
          <w:t>13.0</w:t>
        </w:r>
        <w:r>
          <w:rPr>
            <w:rFonts w:asciiTheme="minorHAnsi" w:eastAsiaTheme="minorEastAsia" w:hAnsiTheme="minorHAnsi" w:cstheme="minorBidi"/>
            <w:bCs w:val="0"/>
            <w:noProof/>
            <w:color w:val="auto"/>
            <w:kern w:val="2"/>
            <w:szCs w:val="24"/>
            <w:lang w:eastAsia="en-GB"/>
            <w14:ligatures w14:val="standardContextual"/>
          </w:rPr>
          <w:tab/>
        </w:r>
        <w:r w:rsidRPr="00D75389">
          <w:rPr>
            <w:rStyle w:val="Hyperlink"/>
            <w:noProof/>
          </w:rPr>
          <w:t>SCAFFOLDING</w:t>
        </w:r>
        <w:r>
          <w:rPr>
            <w:noProof/>
            <w:webHidden/>
          </w:rPr>
          <w:tab/>
        </w:r>
        <w:r>
          <w:rPr>
            <w:noProof/>
            <w:webHidden/>
          </w:rPr>
          <w:fldChar w:fldCharType="begin"/>
        </w:r>
        <w:r>
          <w:rPr>
            <w:noProof/>
            <w:webHidden/>
          </w:rPr>
          <w:instrText xml:space="preserve"> PAGEREF _Toc181035787 \h </w:instrText>
        </w:r>
        <w:r>
          <w:rPr>
            <w:noProof/>
            <w:webHidden/>
          </w:rPr>
        </w:r>
        <w:r>
          <w:rPr>
            <w:noProof/>
            <w:webHidden/>
          </w:rPr>
          <w:fldChar w:fldCharType="separate"/>
        </w:r>
        <w:r>
          <w:rPr>
            <w:noProof/>
            <w:webHidden/>
          </w:rPr>
          <w:t>3</w:t>
        </w:r>
        <w:r>
          <w:rPr>
            <w:noProof/>
            <w:webHidden/>
          </w:rPr>
          <w:fldChar w:fldCharType="end"/>
        </w:r>
      </w:hyperlink>
    </w:p>
    <w:p w14:paraId="3425FADF" w14:textId="6F451844" w:rsidR="004F47DA" w:rsidRDefault="004F47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88" w:history="1">
        <w:r w:rsidRPr="00D75389">
          <w:rPr>
            <w:rStyle w:val="Hyperlink"/>
            <w:noProof/>
          </w:rPr>
          <w:t>14.0</w:t>
        </w:r>
        <w:r>
          <w:rPr>
            <w:rFonts w:asciiTheme="minorHAnsi" w:eastAsiaTheme="minorEastAsia" w:hAnsiTheme="minorHAnsi" w:cstheme="minorBidi"/>
            <w:bCs w:val="0"/>
            <w:noProof/>
            <w:color w:val="auto"/>
            <w:kern w:val="2"/>
            <w:szCs w:val="24"/>
            <w:lang w:eastAsia="en-GB"/>
            <w14:ligatures w14:val="standardContextual"/>
          </w:rPr>
          <w:tab/>
        </w:r>
        <w:r w:rsidRPr="00D75389">
          <w:rPr>
            <w:rStyle w:val="Hyperlink"/>
            <w:noProof/>
          </w:rPr>
          <w:t>TOWER SCAFFOLDS</w:t>
        </w:r>
        <w:r>
          <w:rPr>
            <w:noProof/>
            <w:webHidden/>
          </w:rPr>
          <w:tab/>
        </w:r>
        <w:r>
          <w:rPr>
            <w:noProof/>
            <w:webHidden/>
          </w:rPr>
          <w:fldChar w:fldCharType="begin"/>
        </w:r>
        <w:r>
          <w:rPr>
            <w:noProof/>
            <w:webHidden/>
          </w:rPr>
          <w:instrText xml:space="preserve"> PAGEREF _Toc181035788 \h </w:instrText>
        </w:r>
        <w:r>
          <w:rPr>
            <w:noProof/>
            <w:webHidden/>
          </w:rPr>
        </w:r>
        <w:r>
          <w:rPr>
            <w:noProof/>
            <w:webHidden/>
          </w:rPr>
          <w:fldChar w:fldCharType="separate"/>
        </w:r>
        <w:r>
          <w:rPr>
            <w:noProof/>
            <w:webHidden/>
          </w:rPr>
          <w:t>3</w:t>
        </w:r>
        <w:r>
          <w:rPr>
            <w:noProof/>
            <w:webHidden/>
          </w:rPr>
          <w:fldChar w:fldCharType="end"/>
        </w:r>
      </w:hyperlink>
    </w:p>
    <w:p w14:paraId="30160984" w14:textId="6180540E" w:rsidR="004F47DA" w:rsidRDefault="004F47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89" w:history="1">
        <w:r w:rsidRPr="00D75389">
          <w:rPr>
            <w:rStyle w:val="Hyperlink"/>
            <w:noProof/>
          </w:rPr>
          <w:t>15.0</w:t>
        </w:r>
        <w:r>
          <w:rPr>
            <w:rFonts w:asciiTheme="minorHAnsi" w:eastAsiaTheme="minorEastAsia" w:hAnsiTheme="minorHAnsi" w:cstheme="minorBidi"/>
            <w:bCs w:val="0"/>
            <w:noProof/>
            <w:color w:val="auto"/>
            <w:kern w:val="2"/>
            <w:szCs w:val="24"/>
            <w:lang w:eastAsia="en-GB"/>
            <w14:ligatures w14:val="standardContextual"/>
          </w:rPr>
          <w:tab/>
        </w:r>
        <w:r w:rsidRPr="00D75389">
          <w:rPr>
            <w:rStyle w:val="Hyperlink"/>
            <w:noProof/>
          </w:rPr>
          <w:t>FALL MITIGATION EQUIPMENT</w:t>
        </w:r>
        <w:r>
          <w:rPr>
            <w:noProof/>
            <w:webHidden/>
          </w:rPr>
          <w:tab/>
        </w:r>
        <w:r>
          <w:rPr>
            <w:noProof/>
            <w:webHidden/>
          </w:rPr>
          <w:fldChar w:fldCharType="begin"/>
        </w:r>
        <w:r>
          <w:rPr>
            <w:noProof/>
            <w:webHidden/>
          </w:rPr>
          <w:instrText xml:space="preserve"> PAGEREF _Toc181035789 \h </w:instrText>
        </w:r>
        <w:r>
          <w:rPr>
            <w:noProof/>
            <w:webHidden/>
          </w:rPr>
        </w:r>
        <w:r>
          <w:rPr>
            <w:noProof/>
            <w:webHidden/>
          </w:rPr>
          <w:fldChar w:fldCharType="separate"/>
        </w:r>
        <w:r>
          <w:rPr>
            <w:noProof/>
            <w:webHidden/>
          </w:rPr>
          <w:t>3</w:t>
        </w:r>
        <w:r>
          <w:rPr>
            <w:noProof/>
            <w:webHidden/>
          </w:rPr>
          <w:fldChar w:fldCharType="end"/>
        </w:r>
      </w:hyperlink>
    </w:p>
    <w:p w14:paraId="5877D1E3" w14:textId="79B196B8" w:rsidR="004F47DA" w:rsidRDefault="004F47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90" w:history="1">
        <w:r w:rsidRPr="00D75389">
          <w:rPr>
            <w:rStyle w:val="Hyperlink"/>
            <w:noProof/>
          </w:rPr>
          <w:t>16.0</w:t>
        </w:r>
        <w:r>
          <w:rPr>
            <w:rFonts w:asciiTheme="minorHAnsi" w:eastAsiaTheme="minorEastAsia" w:hAnsiTheme="minorHAnsi" w:cstheme="minorBidi"/>
            <w:bCs w:val="0"/>
            <w:noProof/>
            <w:color w:val="auto"/>
            <w:kern w:val="2"/>
            <w:szCs w:val="24"/>
            <w:lang w:eastAsia="en-GB"/>
            <w14:ligatures w14:val="standardContextual"/>
          </w:rPr>
          <w:tab/>
        </w:r>
        <w:r w:rsidRPr="00D75389">
          <w:rPr>
            <w:rStyle w:val="Hyperlink"/>
            <w:noProof/>
          </w:rPr>
          <w:t>FALL ARREST EQUIPMENT</w:t>
        </w:r>
        <w:r>
          <w:rPr>
            <w:noProof/>
            <w:webHidden/>
          </w:rPr>
          <w:tab/>
        </w:r>
        <w:r>
          <w:rPr>
            <w:noProof/>
            <w:webHidden/>
          </w:rPr>
          <w:fldChar w:fldCharType="begin"/>
        </w:r>
        <w:r>
          <w:rPr>
            <w:noProof/>
            <w:webHidden/>
          </w:rPr>
          <w:instrText xml:space="preserve"> PAGEREF _Toc181035790 \h </w:instrText>
        </w:r>
        <w:r>
          <w:rPr>
            <w:noProof/>
            <w:webHidden/>
          </w:rPr>
        </w:r>
        <w:r>
          <w:rPr>
            <w:noProof/>
            <w:webHidden/>
          </w:rPr>
          <w:fldChar w:fldCharType="separate"/>
        </w:r>
        <w:r>
          <w:rPr>
            <w:noProof/>
            <w:webHidden/>
          </w:rPr>
          <w:t>3</w:t>
        </w:r>
        <w:r>
          <w:rPr>
            <w:noProof/>
            <w:webHidden/>
          </w:rPr>
          <w:fldChar w:fldCharType="end"/>
        </w:r>
      </w:hyperlink>
    </w:p>
    <w:p w14:paraId="07BBCF81" w14:textId="490801FF" w:rsidR="004F47DA" w:rsidRDefault="004F47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91" w:history="1">
        <w:r w:rsidRPr="00D75389">
          <w:rPr>
            <w:rStyle w:val="Hyperlink"/>
            <w:noProof/>
          </w:rPr>
          <w:t>17.0</w:t>
        </w:r>
        <w:r>
          <w:rPr>
            <w:rFonts w:asciiTheme="minorHAnsi" w:eastAsiaTheme="minorEastAsia" w:hAnsiTheme="minorHAnsi" w:cstheme="minorBidi"/>
            <w:bCs w:val="0"/>
            <w:noProof/>
            <w:color w:val="auto"/>
            <w:kern w:val="2"/>
            <w:szCs w:val="24"/>
            <w:lang w:eastAsia="en-GB"/>
            <w14:ligatures w14:val="standardContextual"/>
          </w:rPr>
          <w:tab/>
        </w:r>
        <w:r w:rsidRPr="00D75389">
          <w:rPr>
            <w:rStyle w:val="Hyperlink"/>
            <w:noProof/>
          </w:rPr>
          <w:t>DROPPED OBJECTS</w:t>
        </w:r>
        <w:r>
          <w:rPr>
            <w:noProof/>
            <w:webHidden/>
          </w:rPr>
          <w:tab/>
        </w:r>
        <w:r>
          <w:rPr>
            <w:noProof/>
            <w:webHidden/>
          </w:rPr>
          <w:fldChar w:fldCharType="begin"/>
        </w:r>
        <w:r>
          <w:rPr>
            <w:noProof/>
            <w:webHidden/>
          </w:rPr>
          <w:instrText xml:space="preserve"> PAGEREF _Toc181035791 \h </w:instrText>
        </w:r>
        <w:r>
          <w:rPr>
            <w:noProof/>
            <w:webHidden/>
          </w:rPr>
        </w:r>
        <w:r>
          <w:rPr>
            <w:noProof/>
            <w:webHidden/>
          </w:rPr>
          <w:fldChar w:fldCharType="separate"/>
        </w:r>
        <w:r>
          <w:rPr>
            <w:noProof/>
            <w:webHidden/>
          </w:rPr>
          <w:t>4</w:t>
        </w:r>
        <w:r>
          <w:rPr>
            <w:noProof/>
            <w:webHidden/>
          </w:rPr>
          <w:fldChar w:fldCharType="end"/>
        </w:r>
      </w:hyperlink>
    </w:p>
    <w:p w14:paraId="29E34AAF" w14:textId="4B1439C4" w:rsidR="007337A5" w:rsidRPr="00D35DF3" w:rsidRDefault="00892B6F" w:rsidP="007337A5">
      <w:pPr>
        <w:pStyle w:val="Heading6"/>
      </w:pPr>
      <w:r>
        <w:fldChar w:fldCharType="end"/>
      </w:r>
      <w:r w:rsidR="007337A5" w:rsidRPr="00D35DF3">
        <w:t xml:space="preserve"> </w:t>
      </w:r>
    </w:p>
    <w:p w14:paraId="21337CBD" w14:textId="1A0AF7BA"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00312C45" w:rsidR="00866FCC" w:rsidRDefault="007337A5" w:rsidP="0027373A">
      <w:pPr>
        <w:pStyle w:val="Heading1"/>
        <w:numPr>
          <w:ilvl w:val="0"/>
          <w:numId w:val="4"/>
        </w:numPr>
      </w:pPr>
      <w:bookmarkStart w:id="0" w:name="_Toc181035775"/>
      <w:r>
        <w:lastRenderedPageBreak/>
        <w:t>PURPOSE</w:t>
      </w:r>
      <w:bookmarkEnd w:id="0"/>
    </w:p>
    <w:p w14:paraId="2CE83DC0" w14:textId="3B3472AC" w:rsidR="007337A5" w:rsidRDefault="007337A5" w:rsidP="007337A5">
      <w:pPr>
        <w:pStyle w:val="ListNumber"/>
      </w:pPr>
      <w:r>
        <w:t>The purpose of this procedure is to protect persons from the risks presented by:</w:t>
      </w:r>
    </w:p>
    <w:p w14:paraId="6495A97E" w14:textId="2DDFA495" w:rsidR="007337A5" w:rsidRDefault="007337A5" w:rsidP="007337A5">
      <w:pPr>
        <w:pStyle w:val="ListBullet"/>
      </w:pPr>
      <w:r>
        <w:t>Falls of persons from height</w:t>
      </w:r>
    </w:p>
    <w:p w14:paraId="447364D5" w14:textId="06582DA3" w:rsidR="0060025F" w:rsidRDefault="007337A5" w:rsidP="007337A5">
      <w:pPr>
        <w:pStyle w:val="ListBullet"/>
      </w:pPr>
      <w:r>
        <w:t>Falls of materials from height</w:t>
      </w:r>
    </w:p>
    <w:p w14:paraId="6A9C9C18" w14:textId="0E0FCB35" w:rsidR="007337A5" w:rsidRDefault="007337A5" w:rsidP="007337A5">
      <w:pPr>
        <w:pStyle w:val="ListBullet"/>
        <w:numPr>
          <w:ilvl w:val="0"/>
          <w:numId w:val="0"/>
        </w:numPr>
      </w:pPr>
    </w:p>
    <w:p w14:paraId="155A35D8" w14:textId="083DF1A5" w:rsidR="007337A5" w:rsidRDefault="007337A5" w:rsidP="007337A5">
      <w:pPr>
        <w:pStyle w:val="Heading1"/>
      </w:pPr>
      <w:bookmarkStart w:id="1" w:name="_Toc181035776"/>
      <w:r>
        <w:t>ASSESSMENT</w:t>
      </w:r>
      <w:bookmarkEnd w:id="1"/>
    </w:p>
    <w:p w14:paraId="40D04C34" w14:textId="77777777" w:rsidR="007337A5" w:rsidRDefault="007337A5" w:rsidP="007337A5">
      <w:pPr>
        <w:pStyle w:val="ListNumber"/>
      </w:pPr>
      <w:r>
        <w:t>The company must, under the “Management” Regulations, make a suitable and sufficient assessment of the task to identify the risks to employees.</w:t>
      </w:r>
    </w:p>
    <w:p w14:paraId="12082B3A" w14:textId="77777777" w:rsidR="007337A5" w:rsidRDefault="007337A5" w:rsidP="007337A5">
      <w:pPr>
        <w:pStyle w:val="ListNumber"/>
      </w:pPr>
      <w:r>
        <w:t>Consideration should be given to special category employees, such as young persons, as well as to the physical and mental ability of the individual.</w:t>
      </w:r>
    </w:p>
    <w:p w14:paraId="5E6F1CB8" w14:textId="77777777" w:rsidR="007337A5" w:rsidRDefault="007337A5" w:rsidP="007337A5">
      <w:pPr>
        <w:pStyle w:val="ListNumber"/>
      </w:pPr>
      <w:r>
        <w:t xml:space="preserve">The significant findings of the assessment must be recorded. </w:t>
      </w:r>
    </w:p>
    <w:p w14:paraId="67ADB813" w14:textId="77777777" w:rsidR="007337A5" w:rsidRDefault="007337A5" w:rsidP="007337A5">
      <w:pPr>
        <w:pStyle w:val="ListNumber"/>
      </w:pPr>
      <w:r>
        <w:t xml:space="preserve">The findings of the assessment must be communicated in a comprehensible form to those who may be affected. This is achieved by use of the Procedure Summary. </w:t>
      </w:r>
    </w:p>
    <w:p w14:paraId="0E7BAD10" w14:textId="77777777" w:rsidR="007337A5" w:rsidRDefault="007337A5" w:rsidP="007337A5">
      <w:pPr>
        <w:pStyle w:val="AMainBodyText"/>
      </w:pPr>
    </w:p>
    <w:p w14:paraId="39AAF177" w14:textId="659115A1" w:rsidR="007337A5" w:rsidRDefault="007337A5" w:rsidP="007337A5">
      <w:pPr>
        <w:pStyle w:val="Heading1"/>
      </w:pPr>
      <w:bookmarkStart w:id="2" w:name="_Toc181035777"/>
      <w:r>
        <w:t>INFORMATION, INSTRUCTION AND TRAINING</w:t>
      </w:r>
      <w:bookmarkEnd w:id="2"/>
    </w:p>
    <w:p w14:paraId="6DFE33FA" w14:textId="77777777" w:rsidR="007337A5" w:rsidRDefault="007337A5" w:rsidP="007337A5">
      <w:pPr>
        <w:pStyle w:val="ListNumber"/>
        <w:numPr>
          <w:ilvl w:val="0"/>
          <w:numId w:val="33"/>
        </w:numPr>
      </w:pPr>
      <w:r>
        <w:t>Sufficient information on the risks and the measures introduced to control these must be given to the exposed employee. This is contained in the “Procedure Summary, forming part of this document.</w:t>
      </w:r>
    </w:p>
    <w:p w14:paraId="4C1CDE2D" w14:textId="77777777" w:rsidR="007337A5" w:rsidRDefault="007337A5" w:rsidP="007337A5">
      <w:pPr>
        <w:pStyle w:val="ListNumber"/>
      </w:pPr>
      <w:r>
        <w:t>The employee at risk must be given sufficient information, instruction and training to ensure the effectiveness of any protective control measures.</w:t>
      </w:r>
    </w:p>
    <w:p w14:paraId="0A8454F8" w14:textId="77777777" w:rsidR="007337A5" w:rsidRDefault="007337A5" w:rsidP="007337A5">
      <w:pPr>
        <w:pStyle w:val="ListNumber"/>
      </w:pPr>
      <w:r>
        <w:t>The supervisor responsible for allocating work at height tasks will ensure that those carrying out the tasks are trained, experienced and competent in the task.</w:t>
      </w:r>
    </w:p>
    <w:p w14:paraId="11BC61CC" w14:textId="77777777" w:rsidR="007337A5" w:rsidRDefault="007337A5" w:rsidP="007337A5">
      <w:pPr>
        <w:pStyle w:val="AMainBodyText"/>
      </w:pPr>
    </w:p>
    <w:p w14:paraId="4787302E" w14:textId="7FE49F7B" w:rsidR="007337A5" w:rsidRDefault="007337A5" w:rsidP="007337A5">
      <w:pPr>
        <w:pStyle w:val="Heading1"/>
      </w:pPr>
      <w:bookmarkStart w:id="3" w:name="_Toc181035778"/>
      <w:r>
        <w:t>CONTROL MEASURES - GENERAL</w:t>
      </w:r>
      <w:bookmarkEnd w:id="3"/>
    </w:p>
    <w:p w14:paraId="28502410" w14:textId="77777777" w:rsidR="007337A5" w:rsidRDefault="007337A5" w:rsidP="007337A5">
      <w:pPr>
        <w:pStyle w:val="ListNumber"/>
        <w:numPr>
          <w:ilvl w:val="0"/>
          <w:numId w:val="34"/>
        </w:numPr>
      </w:pPr>
      <w:r>
        <w:t>No work at height will be carried out without the approval of management.</w:t>
      </w:r>
    </w:p>
    <w:p w14:paraId="25845201" w14:textId="53350C66" w:rsidR="007337A5" w:rsidRDefault="007337A5" w:rsidP="007337A5">
      <w:pPr>
        <w:pStyle w:val="ListNumber"/>
      </w:pPr>
      <w:r>
        <w:t>Work at and access to, height will be:</w:t>
      </w:r>
    </w:p>
    <w:p w14:paraId="604AC22F" w14:textId="36228AB3" w:rsidR="007337A5" w:rsidRDefault="007337A5" w:rsidP="007337A5">
      <w:pPr>
        <w:pStyle w:val="ListBullet"/>
      </w:pPr>
      <w:r>
        <w:t>carried out only where no safer alternative is practicable.</w:t>
      </w:r>
    </w:p>
    <w:p w14:paraId="2F086C67" w14:textId="6D37DE3F" w:rsidR="007337A5" w:rsidRDefault="007337A5" w:rsidP="007337A5">
      <w:pPr>
        <w:pStyle w:val="ListBullet"/>
      </w:pPr>
      <w:r>
        <w:t>carried out from a secure and stable place.</w:t>
      </w:r>
      <w:r>
        <w:tab/>
      </w:r>
    </w:p>
    <w:p w14:paraId="71337166" w14:textId="77777777" w:rsidR="007337A5" w:rsidRDefault="007337A5" w:rsidP="007337A5">
      <w:pPr>
        <w:pStyle w:val="ListNumber"/>
      </w:pPr>
      <w:r>
        <w:t>Where a safe and secure working place or access is not practicable, provision will be made to prevent falls.</w:t>
      </w:r>
    </w:p>
    <w:p w14:paraId="5D9248EB" w14:textId="34D413AE" w:rsidR="007337A5" w:rsidRDefault="007337A5" w:rsidP="007337A5">
      <w:pPr>
        <w:pStyle w:val="ListNumber"/>
      </w:pPr>
      <w:r>
        <w:t>Where fall prevention is not practicable, provision must be made to minimise:</w:t>
      </w:r>
    </w:p>
    <w:p w14:paraId="50044ABE" w14:textId="2757AD48" w:rsidR="007337A5" w:rsidRDefault="007337A5" w:rsidP="007337A5">
      <w:pPr>
        <w:pStyle w:val="ListBullet"/>
      </w:pPr>
      <w:r>
        <w:t>the distance and consequences of a fall.</w:t>
      </w:r>
    </w:p>
    <w:p w14:paraId="4FB44007" w14:textId="176BB5DB" w:rsidR="007337A5" w:rsidRDefault="007337A5" w:rsidP="007337A5">
      <w:pPr>
        <w:pStyle w:val="ListBullet"/>
      </w:pPr>
      <w:r>
        <w:t>or where the distance cannot be minimised, the consequences of a fall.</w:t>
      </w:r>
    </w:p>
    <w:p w14:paraId="510920B0" w14:textId="3021A586" w:rsidR="007337A5" w:rsidRDefault="007337A5" w:rsidP="007337A5">
      <w:pPr>
        <w:pStyle w:val="ListBullet"/>
      </w:pPr>
      <w:r>
        <w:t>collective measures shall be given precedence over those protecting only an individual.</w:t>
      </w:r>
    </w:p>
    <w:p w14:paraId="6637D91A" w14:textId="77777777" w:rsidR="007337A5" w:rsidRDefault="007337A5" w:rsidP="007337A5">
      <w:pPr>
        <w:pStyle w:val="AMainBodyText"/>
      </w:pPr>
    </w:p>
    <w:p w14:paraId="07909A22" w14:textId="12C0B00A" w:rsidR="007337A5" w:rsidRDefault="007337A5" w:rsidP="007337A5">
      <w:pPr>
        <w:pStyle w:val="Heading1"/>
      </w:pPr>
      <w:bookmarkStart w:id="4" w:name="_Toc181035779"/>
      <w:r>
        <w:lastRenderedPageBreak/>
        <w:t>ISOLATIONS</w:t>
      </w:r>
      <w:bookmarkEnd w:id="4"/>
    </w:p>
    <w:p w14:paraId="5175BC1A" w14:textId="77777777" w:rsidR="007337A5" w:rsidRDefault="007337A5" w:rsidP="007337A5">
      <w:pPr>
        <w:pStyle w:val="ListNumber"/>
        <w:numPr>
          <w:ilvl w:val="0"/>
          <w:numId w:val="35"/>
        </w:numPr>
      </w:pPr>
      <w:r>
        <w:t>Where working at height on or near machinery, all necessary power and machinery isolations should be identified and completed prior to commencement.</w:t>
      </w:r>
    </w:p>
    <w:p w14:paraId="2CBE22AA" w14:textId="77777777" w:rsidR="007337A5" w:rsidRDefault="007337A5" w:rsidP="007337A5">
      <w:pPr>
        <w:pStyle w:val="ListNumber"/>
      </w:pPr>
      <w:r>
        <w:t>Contractors working on premises or Sites</w:t>
      </w:r>
    </w:p>
    <w:p w14:paraId="154498D8" w14:textId="77777777" w:rsidR="007337A5" w:rsidRDefault="007337A5" w:rsidP="007337A5">
      <w:pPr>
        <w:pStyle w:val="ListNumber"/>
      </w:pPr>
      <w:r>
        <w:t>Contractors working at height will submit method statements and risk assessments prior to commencing operations.</w:t>
      </w:r>
    </w:p>
    <w:p w14:paraId="03A85C15" w14:textId="77777777" w:rsidR="007337A5" w:rsidRDefault="007337A5" w:rsidP="007337A5">
      <w:pPr>
        <w:pStyle w:val="AMainBodyText"/>
      </w:pPr>
    </w:p>
    <w:p w14:paraId="6CE13B49" w14:textId="65F66DBD" w:rsidR="007337A5" w:rsidRDefault="007337A5" w:rsidP="007337A5">
      <w:pPr>
        <w:pStyle w:val="Heading1"/>
      </w:pPr>
      <w:bookmarkStart w:id="5" w:name="_Toc181035780"/>
      <w:r>
        <w:t>PLANNING</w:t>
      </w:r>
      <w:bookmarkEnd w:id="5"/>
    </w:p>
    <w:p w14:paraId="17AC5F6D" w14:textId="77777777" w:rsidR="007337A5" w:rsidRDefault="007337A5" w:rsidP="007337A5">
      <w:pPr>
        <w:pStyle w:val="ListNumber"/>
        <w:numPr>
          <w:ilvl w:val="0"/>
          <w:numId w:val="36"/>
        </w:numPr>
      </w:pPr>
      <w:r>
        <w:t>All work at height will be planned by the relevant supervisor in accordance with the principles of procedure.</w:t>
      </w:r>
    </w:p>
    <w:p w14:paraId="4AD58E79" w14:textId="77777777" w:rsidR="007337A5" w:rsidRDefault="007337A5" w:rsidP="007337A5">
      <w:pPr>
        <w:pStyle w:val="ListNumber"/>
      </w:pPr>
      <w:r>
        <w:t>Where additional guidance is required, the safety manager should be consulted.</w:t>
      </w:r>
    </w:p>
    <w:p w14:paraId="7DC7826F" w14:textId="77777777" w:rsidR="007337A5" w:rsidRDefault="007337A5" w:rsidP="007337A5">
      <w:pPr>
        <w:pStyle w:val="ListNumber"/>
      </w:pPr>
      <w:r>
        <w:t>Record significant measures additional to the standard procedure.</w:t>
      </w:r>
    </w:p>
    <w:p w14:paraId="69E3CB4A" w14:textId="77777777" w:rsidR="007337A5" w:rsidRDefault="007337A5" w:rsidP="007337A5">
      <w:pPr>
        <w:pStyle w:val="ListNumber"/>
      </w:pPr>
      <w:r>
        <w:t>Consider all physical hazards such as overhead power sources, etc.</w:t>
      </w:r>
    </w:p>
    <w:p w14:paraId="62FAD688" w14:textId="77777777" w:rsidR="007337A5" w:rsidRDefault="007337A5" w:rsidP="007337A5">
      <w:pPr>
        <w:pStyle w:val="ListNumber"/>
      </w:pPr>
      <w:r>
        <w:t>Plan for emergency action, including resources, time and training.</w:t>
      </w:r>
    </w:p>
    <w:p w14:paraId="4C051AE3" w14:textId="77777777" w:rsidR="007337A5" w:rsidRDefault="007337A5" w:rsidP="007337A5">
      <w:pPr>
        <w:pStyle w:val="AMainBodyText"/>
      </w:pPr>
    </w:p>
    <w:p w14:paraId="7AE55D7D" w14:textId="61E2D48B" w:rsidR="007337A5" w:rsidRDefault="007337A5" w:rsidP="007337A5">
      <w:pPr>
        <w:pStyle w:val="Heading1"/>
      </w:pPr>
      <w:bookmarkStart w:id="6" w:name="_Toc181035781"/>
      <w:r>
        <w:t>SUPERVISION</w:t>
      </w:r>
      <w:bookmarkEnd w:id="6"/>
    </w:p>
    <w:p w14:paraId="4C407B3F" w14:textId="77777777" w:rsidR="007337A5" w:rsidRDefault="007337A5" w:rsidP="007337A5">
      <w:pPr>
        <w:pStyle w:val="ListNumber"/>
        <w:numPr>
          <w:ilvl w:val="0"/>
          <w:numId w:val="37"/>
        </w:numPr>
      </w:pPr>
      <w:r>
        <w:t xml:space="preserve">Each operation will have a designated competent supervisor. </w:t>
      </w:r>
    </w:p>
    <w:p w14:paraId="60C4FD05" w14:textId="77777777" w:rsidR="007337A5" w:rsidRDefault="007337A5" w:rsidP="007337A5">
      <w:pPr>
        <w:pStyle w:val="AMainBodyText"/>
      </w:pPr>
    </w:p>
    <w:p w14:paraId="002BA08E" w14:textId="3D03651C" w:rsidR="007337A5" w:rsidRDefault="007337A5" w:rsidP="007337A5">
      <w:pPr>
        <w:pStyle w:val="Heading1"/>
      </w:pPr>
      <w:bookmarkStart w:id="7" w:name="_Toc181035782"/>
      <w:r>
        <w:t>WEATHER CONDITIONS</w:t>
      </w:r>
      <w:bookmarkEnd w:id="7"/>
    </w:p>
    <w:p w14:paraId="24BB251B" w14:textId="77777777" w:rsidR="007337A5" w:rsidRDefault="007337A5" w:rsidP="007337A5">
      <w:pPr>
        <w:pStyle w:val="ListNumber"/>
        <w:numPr>
          <w:ilvl w:val="0"/>
          <w:numId w:val="38"/>
        </w:numPr>
      </w:pPr>
      <w:r>
        <w:t xml:space="preserve">All work at height will be dependent on safe working conditions being maintained in the prevalent or transient weather conditions. </w:t>
      </w:r>
    </w:p>
    <w:p w14:paraId="3A8B3528" w14:textId="5F581185" w:rsidR="007337A5" w:rsidRDefault="007337A5" w:rsidP="007337A5">
      <w:pPr>
        <w:pStyle w:val="ListNumber"/>
      </w:pPr>
      <w:r>
        <w:t>Weather conditions should be monitored at the workplace during work at height operations. A handheld anemometer is available for use on site.</w:t>
      </w:r>
    </w:p>
    <w:p w14:paraId="6C9D3AC2" w14:textId="77777777" w:rsidR="00AF04D1" w:rsidRDefault="00AF04D1" w:rsidP="00AF04D1">
      <w:pPr>
        <w:pStyle w:val="ListNumber"/>
      </w:pPr>
      <w:r>
        <w:t>Weather conditions must be taken into account before any work at height.  If wind speeds are in excess of 10 metres per second (23 miles per hour) do not work at height.</w:t>
      </w:r>
    </w:p>
    <w:p w14:paraId="50A51706" w14:textId="19B3161B" w:rsidR="00AF04D1" w:rsidRDefault="00AF04D1" w:rsidP="00AF04D1">
      <w:pPr>
        <w:pStyle w:val="ListNumber"/>
      </w:pPr>
      <w:r>
        <w:t>Managers/ supervisors must check the weather forecast pre work and if windy weather is forecast, consider carrying out alternative work which does not involve working at height.</w:t>
      </w:r>
    </w:p>
    <w:p w14:paraId="0983182D" w14:textId="77777777" w:rsidR="007337A5" w:rsidRDefault="007337A5" w:rsidP="007337A5">
      <w:pPr>
        <w:pStyle w:val="AMainBodyText"/>
      </w:pPr>
    </w:p>
    <w:p w14:paraId="05432542" w14:textId="2FEA56FE" w:rsidR="007337A5" w:rsidRDefault="007337A5" w:rsidP="007337A5">
      <w:pPr>
        <w:pStyle w:val="Heading1"/>
      </w:pPr>
      <w:bookmarkStart w:id="8" w:name="_Toc181035783"/>
      <w:r>
        <w:t>FRAGILE SURFACES</w:t>
      </w:r>
      <w:bookmarkEnd w:id="8"/>
      <w:r>
        <w:t xml:space="preserve"> </w:t>
      </w:r>
    </w:p>
    <w:p w14:paraId="7BF8FD36" w14:textId="77777777" w:rsidR="007337A5" w:rsidRDefault="007337A5" w:rsidP="007337A5">
      <w:pPr>
        <w:pStyle w:val="ListNumber"/>
        <w:numPr>
          <w:ilvl w:val="0"/>
          <w:numId w:val="39"/>
        </w:numPr>
      </w:pPr>
      <w:r>
        <w:t>Clear signage will be erected at the approach to any fragile surfaces.</w:t>
      </w:r>
    </w:p>
    <w:p w14:paraId="1A16EF37" w14:textId="77777777" w:rsidR="007337A5" w:rsidRDefault="007337A5" w:rsidP="007337A5">
      <w:pPr>
        <w:pStyle w:val="ListNumber"/>
      </w:pPr>
      <w:r>
        <w:t>All fragile surfaces through which a person might fall will be covered or fenced prior to work being carried out adjacent to them.</w:t>
      </w:r>
    </w:p>
    <w:p w14:paraId="7CE3C859" w14:textId="77777777" w:rsidR="007337A5" w:rsidRDefault="007337A5" w:rsidP="007337A5">
      <w:pPr>
        <w:pStyle w:val="AMainBodyText"/>
      </w:pPr>
    </w:p>
    <w:p w14:paraId="498A0773" w14:textId="77777777" w:rsidR="007337A5" w:rsidRDefault="007337A5" w:rsidP="007337A5">
      <w:pPr>
        <w:pStyle w:val="Heading1"/>
      </w:pPr>
      <w:bookmarkStart w:id="9" w:name="_Toc181035784"/>
      <w:r>
        <w:lastRenderedPageBreak/>
        <w:t>PPE</w:t>
      </w:r>
      <w:bookmarkEnd w:id="9"/>
    </w:p>
    <w:p w14:paraId="4F4CB033" w14:textId="77777777" w:rsidR="007337A5" w:rsidRDefault="007337A5" w:rsidP="007337A5">
      <w:pPr>
        <w:pStyle w:val="ListNumber"/>
        <w:numPr>
          <w:ilvl w:val="0"/>
          <w:numId w:val="40"/>
        </w:numPr>
      </w:pPr>
      <w:r>
        <w:t>The company standard PPE will be worn as a minimum.</w:t>
      </w:r>
    </w:p>
    <w:p w14:paraId="4C10842C" w14:textId="77777777" w:rsidR="007337A5" w:rsidRDefault="007337A5" w:rsidP="007337A5">
      <w:pPr>
        <w:pStyle w:val="AMainBodyText"/>
      </w:pPr>
    </w:p>
    <w:p w14:paraId="30AB5830" w14:textId="29DB4DB0" w:rsidR="007337A5" w:rsidRDefault="007337A5" w:rsidP="007337A5">
      <w:pPr>
        <w:pStyle w:val="Heading1"/>
      </w:pPr>
      <w:bookmarkStart w:id="10" w:name="_Toc181035785"/>
      <w:r>
        <w:t>LADDERS</w:t>
      </w:r>
      <w:bookmarkEnd w:id="10"/>
    </w:p>
    <w:p w14:paraId="3862F8DD" w14:textId="77777777" w:rsidR="007337A5" w:rsidRDefault="007337A5" w:rsidP="007337A5">
      <w:pPr>
        <w:pStyle w:val="ListNumber"/>
        <w:numPr>
          <w:ilvl w:val="0"/>
          <w:numId w:val="41"/>
        </w:numPr>
      </w:pPr>
      <w:r>
        <w:t>Where ladders or stepladders are to be used, they must be checked over prior to use to ensure that they are fit for purpose.</w:t>
      </w:r>
    </w:p>
    <w:p w14:paraId="47F1FE71" w14:textId="77777777" w:rsidR="007337A5" w:rsidRDefault="007337A5" w:rsidP="007337A5">
      <w:pPr>
        <w:pStyle w:val="AMainBodyText"/>
      </w:pPr>
    </w:p>
    <w:p w14:paraId="29BB0BD2" w14:textId="32E28A93" w:rsidR="007337A5" w:rsidRDefault="007337A5" w:rsidP="007337A5">
      <w:pPr>
        <w:pStyle w:val="Heading1"/>
      </w:pPr>
      <w:bookmarkStart w:id="11" w:name="_Toc181035786"/>
      <w:r>
        <w:t>EDGE PROTECTION FENCING</w:t>
      </w:r>
      <w:bookmarkEnd w:id="11"/>
    </w:p>
    <w:p w14:paraId="07C137CE" w14:textId="77777777" w:rsidR="007337A5" w:rsidRDefault="007337A5" w:rsidP="007337A5">
      <w:pPr>
        <w:pStyle w:val="ListNumber"/>
        <w:numPr>
          <w:ilvl w:val="0"/>
          <w:numId w:val="42"/>
        </w:numPr>
      </w:pPr>
      <w:r>
        <w:t>All edge protection fencing must comply with the following: -</w:t>
      </w:r>
    </w:p>
    <w:p w14:paraId="1A869C60" w14:textId="1FC4356B" w:rsidR="007337A5" w:rsidRDefault="007337A5" w:rsidP="007337A5">
      <w:pPr>
        <w:pStyle w:val="ListBullet"/>
      </w:pPr>
      <w:r>
        <w:t>A top rail at least 950mm above the platform for construction, but 1100mm or all other applications.</w:t>
      </w:r>
    </w:p>
    <w:p w14:paraId="3929CDBE" w14:textId="256D5259" w:rsidR="007337A5" w:rsidRDefault="007337A5" w:rsidP="007337A5">
      <w:pPr>
        <w:pStyle w:val="ListBullet"/>
      </w:pPr>
      <w:r>
        <w:t>A toe board to at least 150mm above the platform.</w:t>
      </w:r>
    </w:p>
    <w:p w14:paraId="13C6B4B6" w14:textId="6DFCD887" w:rsidR="007337A5" w:rsidRDefault="007337A5" w:rsidP="007337A5">
      <w:pPr>
        <w:pStyle w:val="ListBullet"/>
      </w:pPr>
      <w:r>
        <w:t xml:space="preserve">No gap between the above exceeding 470mm. </w:t>
      </w:r>
    </w:p>
    <w:p w14:paraId="490F76EB" w14:textId="77777777" w:rsidR="007337A5" w:rsidRDefault="007337A5" w:rsidP="007337A5">
      <w:pPr>
        <w:pStyle w:val="ListNumber"/>
      </w:pPr>
      <w:r>
        <w:t>Fencing shall be of sufficient strength to withstand imposed loads.</w:t>
      </w:r>
    </w:p>
    <w:p w14:paraId="7151F62D" w14:textId="77777777" w:rsidR="007337A5" w:rsidRDefault="007337A5" w:rsidP="007337A5">
      <w:pPr>
        <w:pStyle w:val="AMainBodyText"/>
      </w:pPr>
    </w:p>
    <w:p w14:paraId="705E1042" w14:textId="4F372B27" w:rsidR="007337A5" w:rsidRDefault="007337A5" w:rsidP="007337A5">
      <w:pPr>
        <w:pStyle w:val="Heading1"/>
      </w:pPr>
      <w:bookmarkStart w:id="12" w:name="_Toc181035787"/>
      <w:r>
        <w:t>SCAFFOLDING</w:t>
      </w:r>
      <w:bookmarkEnd w:id="12"/>
    </w:p>
    <w:p w14:paraId="63A2B42D" w14:textId="3DB75E6E" w:rsidR="007337A5" w:rsidRDefault="007337A5" w:rsidP="007337A5">
      <w:pPr>
        <w:pStyle w:val="ListNumber"/>
        <w:numPr>
          <w:ilvl w:val="0"/>
          <w:numId w:val="43"/>
        </w:numPr>
      </w:pPr>
      <w:r>
        <w:t>Scaffolding will be erected to the relevant standard, currently BS EN12811.</w:t>
      </w:r>
    </w:p>
    <w:p w14:paraId="73E71A74" w14:textId="77777777" w:rsidR="007337A5" w:rsidRDefault="007337A5" w:rsidP="007337A5">
      <w:pPr>
        <w:pStyle w:val="ListNumber"/>
      </w:pPr>
      <w:r>
        <w:t>Scaffolding will be erected only under the supervision of a certificated “Advanced” scaffolder.</w:t>
      </w:r>
    </w:p>
    <w:p w14:paraId="03EEDADE" w14:textId="77777777" w:rsidR="007337A5" w:rsidRDefault="007337A5" w:rsidP="007337A5">
      <w:pPr>
        <w:pStyle w:val="ListNumber"/>
      </w:pPr>
      <w:r>
        <w:t xml:space="preserve">All scaffold will be inspected on completion of erection, after any alteration and repair, after adverse weather or possible damage and at least weekly. </w:t>
      </w:r>
    </w:p>
    <w:p w14:paraId="7D4F1A89" w14:textId="77777777" w:rsidR="007337A5" w:rsidRDefault="007337A5" w:rsidP="007337A5">
      <w:pPr>
        <w:pStyle w:val="AMainBodyText"/>
      </w:pPr>
    </w:p>
    <w:p w14:paraId="5EB9FA32" w14:textId="686C99BA" w:rsidR="007337A5" w:rsidRDefault="007337A5" w:rsidP="007337A5">
      <w:pPr>
        <w:pStyle w:val="Heading1"/>
      </w:pPr>
      <w:bookmarkStart w:id="13" w:name="_Toc181035788"/>
      <w:r>
        <w:t>TOWER SCAFFOLDS</w:t>
      </w:r>
      <w:bookmarkEnd w:id="13"/>
    </w:p>
    <w:p w14:paraId="1FC036E5" w14:textId="77777777" w:rsidR="007337A5" w:rsidRDefault="007337A5" w:rsidP="007337A5">
      <w:pPr>
        <w:pStyle w:val="ListNumber"/>
        <w:numPr>
          <w:ilvl w:val="0"/>
          <w:numId w:val="44"/>
        </w:numPr>
      </w:pPr>
      <w:r>
        <w:t>Tower scaffolds will be erected and used in accordance with their specific safe working procedure.</w:t>
      </w:r>
    </w:p>
    <w:p w14:paraId="2C06A3CB" w14:textId="77777777" w:rsidR="007337A5" w:rsidRDefault="007337A5" w:rsidP="007337A5">
      <w:pPr>
        <w:pStyle w:val="AMainBodyText"/>
      </w:pPr>
    </w:p>
    <w:p w14:paraId="15C669DB" w14:textId="309C347E" w:rsidR="007337A5" w:rsidRDefault="007337A5" w:rsidP="007337A5">
      <w:pPr>
        <w:pStyle w:val="Heading1"/>
      </w:pPr>
      <w:bookmarkStart w:id="14" w:name="_Toc181035789"/>
      <w:r>
        <w:t>FALL MITIGATION EQUIPMENT</w:t>
      </w:r>
      <w:bookmarkEnd w:id="14"/>
    </w:p>
    <w:p w14:paraId="77D7B87E" w14:textId="77777777" w:rsidR="007337A5" w:rsidRDefault="007337A5" w:rsidP="007337A5">
      <w:pPr>
        <w:pStyle w:val="ListNumber"/>
        <w:numPr>
          <w:ilvl w:val="0"/>
          <w:numId w:val="45"/>
        </w:numPr>
      </w:pPr>
      <w:r>
        <w:t>Nets, air bags, bean bags or other soft-landing systems must be erected or installed by competent operatives.</w:t>
      </w:r>
    </w:p>
    <w:p w14:paraId="29CDB3FC" w14:textId="77777777" w:rsidR="007337A5" w:rsidRDefault="007337A5" w:rsidP="007337A5">
      <w:pPr>
        <w:pStyle w:val="ListNumber"/>
      </w:pPr>
      <w:r>
        <w:t>A sufficient clearance must be provided and maintained below any net installed.</w:t>
      </w:r>
    </w:p>
    <w:p w14:paraId="7564AA70" w14:textId="05F9DCB5" w:rsidR="0050622F" w:rsidRDefault="007337A5" w:rsidP="0050622F">
      <w:pPr>
        <w:pStyle w:val="ListNumber"/>
      </w:pPr>
      <w:r>
        <w:t>Soft landing systems must be inspected before use and weekly.</w:t>
      </w:r>
    </w:p>
    <w:p w14:paraId="3830ECC8" w14:textId="77777777" w:rsidR="007337A5" w:rsidRDefault="007337A5" w:rsidP="007337A5">
      <w:pPr>
        <w:pStyle w:val="AMainBodyText"/>
      </w:pPr>
    </w:p>
    <w:p w14:paraId="47F88727" w14:textId="16CE0D2A" w:rsidR="007337A5" w:rsidRDefault="007337A5" w:rsidP="007337A5">
      <w:pPr>
        <w:pStyle w:val="Heading1"/>
      </w:pPr>
      <w:bookmarkStart w:id="15" w:name="_Toc181035790"/>
      <w:r>
        <w:t>FALL ARREST EQUIPMENT</w:t>
      </w:r>
      <w:bookmarkEnd w:id="15"/>
    </w:p>
    <w:p w14:paraId="0EF361EF" w14:textId="3C99E220" w:rsidR="007337A5" w:rsidRDefault="007337A5" w:rsidP="007337A5">
      <w:pPr>
        <w:pStyle w:val="ListNumber"/>
        <w:numPr>
          <w:ilvl w:val="0"/>
          <w:numId w:val="46"/>
        </w:numPr>
      </w:pPr>
      <w:r>
        <w:t>Where fall arrest equipment is required, they will be used in accordance with their specific safe working procedure.</w:t>
      </w:r>
    </w:p>
    <w:p w14:paraId="7684A802" w14:textId="7A19F85B" w:rsidR="00F24C29" w:rsidRDefault="00F24C29" w:rsidP="007337A5">
      <w:pPr>
        <w:pStyle w:val="ListNumber"/>
        <w:numPr>
          <w:ilvl w:val="0"/>
          <w:numId w:val="46"/>
        </w:numPr>
      </w:pPr>
      <w:r>
        <w:t>All fall arrest equipment must be checked for dfects before use.  If any defects are found, do not use.</w:t>
      </w:r>
    </w:p>
    <w:p w14:paraId="5159AB00" w14:textId="5B38CBA5" w:rsidR="00F24C29" w:rsidRDefault="00F24C29" w:rsidP="007337A5">
      <w:pPr>
        <w:pStyle w:val="ListNumber"/>
        <w:numPr>
          <w:ilvl w:val="0"/>
          <w:numId w:val="46"/>
        </w:numPr>
      </w:pPr>
      <w:r>
        <w:t>Fall arrest equipment could be:</w:t>
      </w:r>
    </w:p>
    <w:p w14:paraId="2CE94FEF" w14:textId="5C6A5092" w:rsidR="00F24C29" w:rsidRDefault="00F24C29" w:rsidP="00F24C29">
      <w:pPr>
        <w:pStyle w:val="ListBullet"/>
      </w:pPr>
      <w:r>
        <w:t>Personal harness</w:t>
      </w:r>
    </w:p>
    <w:p w14:paraId="75A1CEC5" w14:textId="4298113D" w:rsidR="00F24C29" w:rsidRDefault="00F24C29" w:rsidP="00F24C29">
      <w:pPr>
        <w:pStyle w:val="ListBullet"/>
      </w:pPr>
      <w:r>
        <w:t xml:space="preserve">Fixed length or adjustable lanyard </w:t>
      </w:r>
    </w:p>
    <w:p w14:paraId="5EDA1C29" w14:textId="5F701E34" w:rsidR="00F24C29" w:rsidRDefault="00F24C29" w:rsidP="00F24C29">
      <w:pPr>
        <w:pStyle w:val="ListBullet"/>
      </w:pPr>
      <w:r>
        <w:t>Inertia reel</w:t>
      </w:r>
    </w:p>
    <w:p w14:paraId="6B439751" w14:textId="04569768" w:rsidR="00F24C29" w:rsidRDefault="00F24C29" w:rsidP="00F24C29">
      <w:pPr>
        <w:pStyle w:val="ListBullet"/>
      </w:pPr>
      <w:r>
        <w:t>Man block</w:t>
      </w:r>
    </w:p>
    <w:p w14:paraId="08FB19FF" w14:textId="34AFCF77" w:rsidR="00F24C29" w:rsidRDefault="00F24C29" w:rsidP="00F24C29">
      <w:pPr>
        <w:pStyle w:val="ListBullet"/>
      </w:pPr>
      <w:r>
        <w:t>Fixed anchor point</w:t>
      </w:r>
    </w:p>
    <w:p w14:paraId="57B6EA16" w14:textId="2A18115F" w:rsidR="00F24C29" w:rsidRDefault="00F24C29" w:rsidP="00F24C29">
      <w:pPr>
        <w:pStyle w:val="ListNumber"/>
      </w:pPr>
      <w:r>
        <w:t>All fall arrest equipment must have a Safe Working Load suitable for the individual wearing it.</w:t>
      </w:r>
    </w:p>
    <w:p w14:paraId="785F2F6B" w14:textId="77777777" w:rsidR="00F24C29" w:rsidRDefault="00F24C29" w:rsidP="00F24C29">
      <w:pPr>
        <w:pStyle w:val="ListNumber"/>
        <w:numPr>
          <w:ilvl w:val="0"/>
          <w:numId w:val="0"/>
        </w:numPr>
        <w:ind w:left="720"/>
      </w:pPr>
    </w:p>
    <w:p w14:paraId="221D5DC0" w14:textId="0D560F76" w:rsidR="0050622F" w:rsidRDefault="0050622F" w:rsidP="0050622F">
      <w:pPr>
        <w:pStyle w:val="Heading1"/>
      </w:pPr>
      <w:bookmarkStart w:id="16" w:name="_Toc181035791"/>
      <w:r>
        <w:t>DROPPED OBJECTS</w:t>
      </w:r>
      <w:bookmarkEnd w:id="16"/>
    </w:p>
    <w:p w14:paraId="0EB87EA0" w14:textId="73042873" w:rsidR="007337A5" w:rsidRDefault="0050622F" w:rsidP="0050622F">
      <w:pPr>
        <w:pStyle w:val="ListNumber"/>
        <w:numPr>
          <w:ilvl w:val="0"/>
          <w:numId w:val="48"/>
        </w:numPr>
      </w:pPr>
      <w:r>
        <w:t xml:space="preserve">Barriers must be </w:t>
      </w:r>
      <w:r w:rsidR="00922EBE">
        <w:t>erected around the area where work at height is taking place.  This would prevent anyone from walking under any scaffold/ mobile tower where there is a potential for dropped objects to strike them.</w:t>
      </w:r>
    </w:p>
    <w:p w14:paraId="0190B4B3" w14:textId="08BA964D" w:rsidR="00922EBE" w:rsidRDefault="00922EBE" w:rsidP="0050622F">
      <w:pPr>
        <w:pStyle w:val="ListNumber"/>
        <w:numPr>
          <w:ilvl w:val="0"/>
          <w:numId w:val="48"/>
        </w:numPr>
      </w:pPr>
      <w:r>
        <w:t>Barriers maybe existing parts of a building and/ or crowd control barriers or similar.</w:t>
      </w:r>
    </w:p>
    <w:p w14:paraId="7924BE84" w14:textId="5E40211A" w:rsidR="00E478CA" w:rsidRPr="009F7CAB" w:rsidRDefault="00E478CA" w:rsidP="0050622F">
      <w:pPr>
        <w:pStyle w:val="ListNumber"/>
        <w:numPr>
          <w:ilvl w:val="0"/>
          <w:numId w:val="48"/>
        </w:numPr>
      </w:pPr>
      <w:r>
        <w:t>Signage may be required to alert others of the work at height and potential for objects/ materials to be dropped and to therefore remain out with the area.</w:t>
      </w:r>
    </w:p>
    <w:p w14:paraId="19B7EFC7" w14:textId="77777777" w:rsidR="001C3D5F" w:rsidRDefault="001C3D5F" w:rsidP="00866FCC">
      <w:pPr>
        <w:pStyle w:val="AMainBodyText"/>
      </w:pPr>
      <w:bookmarkStart w:id="17" w:name="LastPage"/>
    </w:p>
    <w:bookmarkEnd w:id="17"/>
    <w:p w14:paraId="40766AD4" w14:textId="54947CF4" w:rsidR="007337A5" w:rsidRDefault="007337A5" w:rsidP="00866FCC">
      <w:pPr>
        <w:pStyle w:val="AMainBodyText"/>
        <w:sectPr w:rsidR="007337A5"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73AA0227" w:rsidR="00213709" w:rsidRDefault="008C02CF"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6FCE3BF4" w:rsidR="00213709" w:rsidRDefault="00764B2E" w:rsidP="00213709">
            <w:pPr>
              <w:pStyle w:val="ABackCoverStandardText"/>
              <w:framePr w:wrap="auto" w:vAnchor="margin" w:hAnchor="text" w:yAlign="inline"/>
              <w:suppressOverlap w:val="0"/>
            </w:pPr>
            <w:fldSimple w:instr=" DocProperty &quot;cpCompanyAddress&quot; ">
              <w:r w:rsidR="004F47DA">
                <w:t>Buchan House, Quarry Road</w:t>
              </w:r>
            </w:fldSimple>
          </w:p>
        </w:tc>
      </w:tr>
      <w:tr w:rsidR="00213709" w14:paraId="7A55E555" w14:textId="77777777" w:rsidTr="00213709">
        <w:tc>
          <w:tcPr>
            <w:tcW w:w="9628" w:type="dxa"/>
          </w:tcPr>
          <w:p w14:paraId="424C0B2F" w14:textId="674350A0" w:rsidR="00213709" w:rsidRDefault="00764B2E" w:rsidP="00213709">
            <w:pPr>
              <w:pStyle w:val="ABackCoverStandardText"/>
              <w:framePr w:wrap="auto" w:vAnchor="margin" w:hAnchor="text" w:yAlign="inline"/>
              <w:suppressOverlap w:val="0"/>
            </w:pPr>
            <w:fldSimple w:instr=" DocProperty &quot;CpCompanyCity&quot; ">
              <w:r w:rsidR="004F47DA">
                <w:t>Aberdeen</w:t>
              </w:r>
            </w:fldSimple>
          </w:p>
        </w:tc>
      </w:tr>
      <w:tr w:rsidR="00213709" w14:paraId="19581D9A" w14:textId="77777777" w:rsidTr="00213709">
        <w:tc>
          <w:tcPr>
            <w:tcW w:w="9628" w:type="dxa"/>
          </w:tcPr>
          <w:p w14:paraId="4C4BF739" w14:textId="6AADA8C3" w:rsidR="00213709" w:rsidRDefault="00764B2E" w:rsidP="00213709">
            <w:pPr>
              <w:pStyle w:val="ABackCoverStandardText"/>
              <w:framePr w:wrap="auto" w:vAnchor="margin" w:hAnchor="text" w:yAlign="inline"/>
              <w:suppressOverlap w:val="0"/>
            </w:pPr>
            <w:fldSimple w:instr=" DocProperty &quot;CpCompanyPostcode&quot; ">
              <w:r w:rsidR="004F47DA">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EEF74" w14:textId="77777777" w:rsidR="0074304B" w:rsidRDefault="0074304B" w:rsidP="00A6304B">
      <w:r>
        <w:separator/>
      </w:r>
    </w:p>
  </w:endnote>
  <w:endnote w:type="continuationSeparator" w:id="0">
    <w:p w14:paraId="0B995872" w14:textId="77777777" w:rsidR="0074304B" w:rsidRDefault="0074304B"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466CC" w14:textId="77777777" w:rsidR="00764B2E" w:rsidRDefault="00764B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BE33E" w14:textId="77777777" w:rsidR="00764B2E" w:rsidRDefault="00764B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AC2CB" w14:textId="77777777" w:rsidR="00764B2E" w:rsidRDefault="00764B2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71FD5EE6" w:rsidR="007F7DFB" w:rsidRPr="00FC7B99" w:rsidRDefault="00764B2E" w:rsidP="007F7DFB">
          <w:pPr>
            <w:pStyle w:val="AHeaderFooterLeft"/>
          </w:pPr>
          <w:fldSimple w:instr=" DocProperty &quot;Title&quot; ">
            <w:r w:rsidR="004F47DA">
              <w:t>CAL-HS-PD-3111</w:t>
            </w:r>
          </w:fldSimple>
          <w:r w:rsidR="007F7DFB">
            <w:t xml:space="preserve"> </w:t>
          </w:r>
          <w:fldSimple w:instr=" DocProperty &quot;Subject&quot; ">
            <w:r w:rsidR="004F47DA">
              <w:t>Working At Height</w:t>
            </w:r>
          </w:fldSimple>
          <w:r w:rsidR="007F7DFB">
            <w:t xml:space="preserve"> Issue:</w:t>
          </w:r>
          <w:fldSimple w:instr=" DocProperty &quot;cpRevision&quot; ">
            <w:r w:rsidR="004F47DA">
              <w:t>01</w:t>
            </w:r>
          </w:fldSimple>
          <w:r w:rsidR="007F7DFB">
            <w:t xml:space="preserve">, Issue Date: </w:t>
          </w:r>
          <w:fldSimple w:instr=" DocProperty &quot;cpIssueDate&quot; ">
            <w:r w:rsidR="004F47DA">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6ADEFBB7" w:rsidR="001C3D5F" w:rsidRPr="00FC7B99" w:rsidRDefault="00372E39" w:rsidP="001C3D5F">
          <w:pPr>
            <w:pStyle w:val="AHeaderFooterLeft"/>
          </w:pPr>
          <w:fldSimple w:instr=" DocProperty &quot;Title&quot; ">
            <w:r w:rsidR="004F47DA">
              <w:t>CAL-HS-PD-3111</w:t>
            </w:r>
          </w:fldSimple>
          <w:r w:rsidR="001C3D5F">
            <w:t xml:space="preserve"> </w:t>
          </w:r>
          <w:fldSimple w:instr=" DocProperty &quot;Subject&quot; ">
            <w:r w:rsidR="004F47DA">
              <w:t>Working At Height</w:t>
            </w:r>
          </w:fldSimple>
          <w:r w:rsidR="001C3D5F">
            <w:t xml:space="preserve"> Issue:</w:t>
          </w:r>
          <w:fldSimple w:instr=" DocProperty &quot;cpRevision&quot; ">
            <w:r w:rsidR="004F47DA">
              <w:t>01</w:t>
            </w:r>
          </w:fldSimple>
          <w:r w:rsidR="001C3D5F">
            <w:t xml:space="preserve">, Issue Date: </w:t>
          </w:r>
          <w:fldSimple w:instr=" DocProperty &quot;cpIssueDate&quot; ">
            <w:r w:rsidR="004F47DA">
              <w:t>28 Oct 2024</w:t>
            </w:r>
          </w:fldSimple>
        </w:p>
      </w:tc>
      <w:tc>
        <w:tcPr>
          <w:tcW w:w="992" w:type="dxa"/>
        </w:tcPr>
        <w:p w14:paraId="695EACA7" w14:textId="19D3D9CE"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4F47DA" w:rsidRPr="004F47DA">
            <w:rPr>
              <w:b/>
              <w:bCs/>
              <w:noProof/>
              <w:lang w:val="en-US"/>
            </w:rPr>
            <w:t>4</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620C8" w14:textId="77777777" w:rsidR="0074304B" w:rsidRDefault="0074304B" w:rsidP="00A6304B">
      <w:r>
        <w:separator/>
      </w:r>
    </w:p>
  </w:footnote>
  <w:footnote w:type="continuationSeparator" w:id="0">
    <w:p w14:paraId="76A04706" w14:textId="77777777" w:rsidR="0074304B" w:rsidRDefault="0074304B"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2E86F" w14:textId="77777777" w:rsidR="00764B2E" w:rsidRDefault="00764B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ACA17" w14:textId="77777777" w:rsidR="00764B2E" w:rsidRDefault="00764B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FAAD7" w14:textId="77777777" w:rsidR="00764B2E" w:rsidRDefault="00764B2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62341903" w:rsidR="00866FCC" w:rsidRDefault="00372E39">
              <w:pPr>
                <w:pStyle w:val="Header"/>
              </w:pPr>
              <w:r>
                <w:rPr>
                  <w:noProof/>
                </w:rPr>
                <w:drawing>
                  <wp:inline distT="0" distB="0" distL="0" distR="0" wp14:anchorId="03B06D52" wp14:editId="21B16E24">
                    <wp:extent cx="1440000" cy="416508"/>
                    <wp:effectExtent l="0" t="0" r="0" b="3175"/>
                    <wp:docPr id="1968157408" name="Picture 4"/>
                    <wp:cNvGraphicFramePr/>
                    <a:graphic xmlns:a="http://schemas.openxmlformats.org/drawingml/2006/main">
                      <a:graphicData uri="http://schemas.openxmlformats.org/drawingml/2006/picture">
                        <pic:pic xmlns:pic="http://schemas.openxmlformats.org/drawingml/2006/picture">
                          <pic:nvPicPr>
                            <pic:cNvPr id="1968157408"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62E8411D" w:rsidR="00866FCC" w:rsidRDefault="00764B2E" w:rsidP="001666EA">
          <w:pPr>
            <w:pStyle w:val="AHeaderFooterCentre"/>
          </w:pPr>
          <w:fldSimple w:instr=" DocProperty &quot;Title&quot; ">
            <w:r w:rsidR="004F47DA">
              <w:t>CAL-HS-PD-3111</w:t>
            </w:r>
          </w:fldSimple>
          <w:r w:rsidR="007337A5">
            <w:t>-</w:t>
          </w:r>
          <w:fldSimple w:instr=" DocProperty &quot;Subject&quot; ">
            <w:r w:rsidR="004F47DA">
              <w:t>Working At Height</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E618B386"/>
    <w:lvl w:ilvl="0">
      <w:start w:val="1"/>
      <w:numFmt w:val="decimal"/>
      <w:lvlText w:val="%1."/>
      <w:lvlJc w:val="left"/>
      <w:pPr>
        <w:tabs>
          <w:tab w:val="num" w:pos="360"/>
        </w:tabs>
        <w:ind w:left="360" w:hanging="360"/>
      </w:pPr>
    </w:lvl>
  </w:abstractNum>
  <w:abstractNum w:abstractNumId="1"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2" w15:restartNumberingAfterBreak="0">
    <w:nsid w:val="15B27CBD"/>
    <w:multiLevelType w:val="hybridMultilevel"/>
    <w:tmpl w:val="68F04354"/>
    <w:lvl w:ilvl="0" w:tplc="64DCEC1E">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4"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918202D"/>
    <w:multiLevelType w:val="hybridMultilevel"/>
    <w:tmpl w:val="3E7475F4"/>
    <w:lvl w:ilvl="0" w:tplc="64DCEC1E">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41125B"/>
    <w:multiLevelType w:val="hybridMultilevel"/>
    <w:tmpl w:val="DA1625D2"/>
    <w:lvl w:ilvl="0" w:tplc="64DCEC1E">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8" w15:restartNumberingAfterBreak="0">
    <w:nsid w:val="662E51D7"/>
    <w:multiLevelType w:val="hybridMultilevel"/>
    <w:tmpl w:val="E16C9DD0"/>
    <w:lvl w:ilvl="0" w:tplc="64DCEC1E">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99E2285"/>
    <w:multiLevelType w:val="hybridMultilevel"/>
    <w:tmpl w:val="928C763A"/>
    <w:lvl w:ilvl="0" w:tplc="64DCEC1E">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B3D36E2"/>
    <w:multiLevelType w:val="hybridMultilevel"/>
    <w:tmpl w:val="60DE9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63318745">
    <w:abstractNumId w:val="7"/>
  </w:num>
  <w:num w:numId="2" w16cid:durableId="1659269121">
    <w:abstractNumId w:val="1"/>
  </w:num>
  <w:num w:numId="3" w16cid:durableId="1497842981">
    <w:abstractNumId w:val="3"/>
  </w:num>
  <w:num w:numId="4" w16cid:durableId="10542369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40916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13766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36608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90996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103391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0469550">
    <w:abstractNumId w:val="1"/>
  </w:num>
  <w:num w:numId="11" w16cid:durableId="837233266">
    <w:abstractNumId w:val="1"/>
  </w:num>
  <w:num w:numId="12" w16cid:durableId="548687398">
    <w:abstractNumId w:val="3"/>
  </w:num>
  <w:num w:numId="13" w16cid:durableId="100103043">
    <w:abstractNumId w:val="3"/>
  </w:num>
  <w:num w:numId="14" w16cid:durableId="2029868348">
    <w:abstractNumId w:val="3"/>
  </w:num>
  <w:num w:numId="15" w16cid:durableId="2034500923">
    <w:abstractNumId w:val="3"/>
  </w:num>
  <w:num w:numId="16" w16cid:durableId="1953508911">
    <w:abstractNumId w:val="1"/>
  </w:num>
  <w:num w:numId="17" w16cid:durableId="46880578">
    <w:abstractNumId w:val="3"/>
  </w:num>
  <w:num w:numId="18" w16cid:durableId="1311398549">
    <w:abstractNumId w:val="3"/>
  </w:num>
  <w:num w:numId="19" w16cid:durableId="2044750307">
    <w:abstractNumId w:val="1"/>
  </w:num>
  <w:num w:numId="20" w16cid:durableId="1727682137">
    <w:abstractNumId w:val="1"/>
  </w:num>
  <w:num w:numId="21" w16cid:durableId="1354304500">
    <w:abstractNumId w:val="3"/>
  </w:num>
  <w:num w:numId="22" w16cid:durableId="381170601">
    <w:abstractNumId w:val="1"/>
  </w:num>
  <w:num w:numId="23" w16cid:durableId="14345920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611536">
    <w:abstractNumId w:val="1"/>
  </w:num>
  <w:num w:numId="25" w16cid:durableId="55200243">
    <w:abstractNumId w:val="10"/>
  </w:num>
  <w:num w:numId="26" w16cid:durableId="939722073">
    <w:abstractNumId w:val="4"/>
  </w:num>
  <w:num w:numId="27" w16cid:durableId="1974098312">
    <w:abstractNumId w:val="11"/>
  </w:num>
  <w:num w:numId="28" w16cid:durableId="1203594089">
    <w:abstractNumId w:val="6"/>
  </w:num>
  <w:num w:numId="29" w16cid:durableId="1642541381">
    <w:abstractNumId w:val="2"/>
  </w:num>
  <w:num w:numId="30" w16cid:durableId="1629311741">
    <w:abstractNumId w:val="9"/>
  </w:num>
  <w:num w:numId="31" w16cid:durableId="218707488">
    <w:abstractNumId w:val="5"/>
  </w:num>
  <w:num w:numId="32" w16cid:durableId="514540141">
    <w:abstractNumId w:val="8"/>
  </w:num>
  <w:num w:numId="33" w16cid:durableId="4330192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98002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785952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993981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407457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080523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808636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449865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2838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493908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3136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184275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966250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271078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57924661">
    <w:abstractNumId w:val="0"/>
  </w:num>
  <w:num w:numId="48" w16cid:durableId="4909493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135E5E"/>
    <w:rsid w:val="001666EA"/>
    <w:rsid w:val="001B6ADE"/>
    <w:rsid w:val="001C3D5F"/>
    <w:rsid w:val="001C3E86"/>
    <w:rsid w:val="001E6DB2"/>
    <w:rsid w:val="001F0B86"/>
    <w:rsid w:val="00213709"/>
    <w:rsid w:val="00227018"/>
    <w:rsid w:val="00230DC8"/>
    <w:rsid w:val="002316EB"/>
    <w:rsid w:val="00234B56"/>
    <w:rsid w:val="00237FA4"/>
    <w:rsid w:val="00263894"/>
    <w:rsid w:val="0027373A"/>
    <w:rsid w:val="002753E0"/>
    <w:rsid w:val="00287131"/>
    <w:rsid w:val="00297E3A"/>
    <w:rsid w:val="002A012B"/>
    <w:rsid w:val="002A08E1"/>
    <w:rsid w:val="002A0BD8"/>
    <w:rsid w:val="002B21B8"/>
    <w:rsid w:val="002D1360"/>
    <w:rsid w:val="003129B5"/>
    <w:rsid w:val="00317154"/>
    <w:rsid w:val="00331D1B"/>
    <w:rsid w:val="00360BB0"/>
    <w:rsid w:val="0037019F"/>
    <w:rsid w:val="00372E39"/>
    <w:rsid w:val="0037531A"/>
    <w:rsid w:val="00376A3B"/>
    <w:rsid w:val="003937A3"/>
    <w:rsid w:val="00393BFD"/>
    <w:rsid w:val="003A294E"/>
    <w:rsid w:val="003C0617"/>
    <w:rsid w:val="003D2B92"/>
    <w:rsid w:val="003D4112"/>
    <w:rsid w:val="003D71E0"/>
    <w:rsid w:val="003F7513"/>
    <w:rsid w:val="00402161"/>
    <w:rsid w:val="00406345"/>
    <w:rsid w:val="00410DD9"/>
    <w:rsid w:val="00414E5E"/>
    <w:rsid w:val="00417DFB"/>
    <w:rsid w:val="0042775A"/>
    <w:rsid w:val="00447F96"/>
    <w:rsid w:val="00455633"/>
    <w:rsid w:val="004D23D1"/>
    <w:rsid w:val="004F47DA"/>
    <w:rsid w:val="00505340"/>
    <w:rsid w:val="0050622F"/>
    <w:rsid w:val="00514AD9"/>
    <w:rsid w:val="00515B70"/>
    <w:rsid w:val="005257C7"/>
    <w:rsid w:val="00552FB9"/>
    <w:rsid w:val="00554832"/>
    <w:rsid w:val="00555663"/>
    <w:rsid w:val="005703B9"/>
    <w:rsid w:val="005A0B53"/>
    <w:rsid w:val="005A544B"/>
    <w:rsid w:val="005C5EA7"/>
    <w:rsid w:val="005F4B14"/>
    <w:rsid w:val="0060025F"/>
    <w:rsid w:val="00611F0C"/>
    <w:rsid w:val="00613E8A"/>
    <w:rsid w:val="00671EA8"/>
    <w:rsid w:val="00675E9E"/>
    <w:rsid w:val="00683A25"/>
    <w:rsid w:val="006863BE"/>
    <w:rsid w:val="006940CD"/>
    <w:rsid w:val="0069758C"/>
    <w:rsid w:val="006A67F3"/>
    <w:rsid w:val="006D1D8E"/>
    <w:rsid w:val="0070720C"/>
    <w:rsid w:val="00713B8E"/>
    <w:rsid w:val="00722589"/>
    <w:rsid w:val="007337A5"/>
    <w:rsid w:val="0074304B"/>
    <w:rsid w:val="0075785F"/>
    <w:rsid w:val="00764B2E"/>
    <w:rsid w:val="00784287"/>
    <w:rsid w:val="00795597"/>
    <w:rsid w:val="007A6E5D"/>
    <w:rsid w:val="007B45CE"/>
    <w:rsid w:val="007C07FC"/>
    <w:rsid w:val="007C2906"/>
    <w:rsid w:val="007F2A13"/>
    <w:rsid w:val="007F7DFB"/>
    <w:rsid w:val="00802E30"/>
    <w:rsid w:val="008459E9"/>
    <w:rsid w:val="008539CF"/>
    <w:rsid w:val="00866FCC"/>
    <w:rsid w:val="00882821"/>
    <w:rsid w:val="00892B6F"/>
    <w:rsid w:val="008A4146"/>
    <w:rsid w:val="008C02CF"/>
    <w:rsid w:val="008C33B1"/>
    <w:rsid w:val="008D2924"/>
    <w:rsid w:val="008E412C"/>
    <w:rsid w:val="00922EBE"/>
    <w:rsid w:val="009366F2"/>
    <w:rsid w:val="00950686"/>
    <w:rsid w:val="00990DE2"/>
    <w:rsid w:val="009A67C0"/>
    <w:rsid w:val="009B1BCC"/>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AF04D1"/>
    <w:rsid w:val="00B03CF6"/>
    <w:rsid w:val="00B06664"/>
    <w:rsid w:val="00B24FF0"/>
    <w:rsid w:val="00B30B0A"/>
    <w:rsid w:val="00B3580E"/>
    <w:rsid w:val="00B55FD8"/>
    <w:rsid w:val="00B665E1"/>
    <w:rsid w:val="00BA09F8"/>
    <w:rsid w:val="00BA5971"/>
    <w:rsid w:val="00BE58D0"/>
    <w:rsid w:val="00BF44B2"/>
    <w:rsid w:val="00C024DD"/>
    <w:rsid w:val="00C23696"/>
    <w:rsid w:val="00C2625F"/>
    <w:rsid w:val="00C50999"/>
    <w:rsid w:val="00C50A68"/>
    <w:rsid w:val="00C727AA"/>
    <w:rsid w:val="00C835C2"/>
    <w:rsid w:val="00CA1880"/>
    <w:rsid w:val="00D10EC6"/>
    <w:rsid w:val="00D3521A"/>
    <w:rsid w:val="00D35DF3"/>
    <w:rsid w:val="00D51412"/>
    <w:rsid w:val="00D84244"/>
    <w:rsid w:val="00D86BA3"/>
    <w:rsid w:val="00DC1899"/>
    <w:rsid w:val="00DE03A2"/>
    <w:rsid w:val="00E154FC"/>
    <w:rsid w:val="00E206DC"/>
    <w:rsid w:val="00E356F9"/>
    <w:rsid w:val="00E478CA"/>
    <w:rsid w:val="00E60A83"/>
    <w:rsid w:val="00E728B9"/>
    <w:rsid w:val="00E8365C"/>
    <w:rsid w:val="00EA344E"/>
    <w:rsid w:val="00EC5D3A"/>
    <w:rsid w:val="00ED3F96"/>
    <w:rsid w:val="00F24C29"/>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332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38CD1C-BC28-48E7-85E4-2C64DE2CA7F6}">
  <ds:schemaRefs>
    <ds:schemaRef ds:uri="http://www.w3.org/XML/1998/namespace"/>
    <ds:schemaRef ds:uri="http://purl.org/dc/dcmitype/"/>
    <ds:schemaRef ds:uri="503c78ab-065d-407b-aab1-dce0e809da11"/>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494463d7-a150-4157-98e7-6f3078a7b388"/>
    <ds:schemaRef ds:uri="http://purl.org/dc/terms/"/>
  </ds:schemaRefs>
</ds:datastoreItem>
</file>

<file path=customXml/itemProps2.xml><?xml version="1.0" encoding="utf-8"?>
<ds:datastoreItem xmlns:ds="http://schemas.openxmlformats.org/officeDocument/2006/customXml" ds:itemID="{3265B8DE-10CF-4CD4-BC1D-55F36466B30F}">
  <ds:schemaRefs>
    <ds:schemaRef ds:uri="http://schemas.openxmlformats.org/officeDocument/2006/bibliography"/>
  </ds:schemaRefs>
</ds:datastoreItem>
</file>

<file path=customXml/itemProps3.xml><?xml version="1.0" encoding="utf-8"?>
<ds:datastoreItem xmlns:ds="http://schemas.openxmlformats.org/officeDocument/2006/customXml" ds:itemID="{32DDF52C-BCED-47B0-933D-37B857F01A2B}"/>
</file>

<file path=customXml/itemProps4.xml><?xml version="1.0" encoding="utf-8"?>
<ds:datastoreItem xmlns:ds="http://schemas.openxmlformats.org/officeDocument/2006/customXml" ds:itemID="{925AD149-98D9-48AF-A228-9967023928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22</TotalTime>
  <Pages>8</Pages>
  <Words>1336</Words>
  <Characters>6935</Characters>
  <Application>Microsoft Office Word</Application>
  <DocSecurity>0</DocSecurity>
  <Lines>288</Lines>
  <Paragraphs>183</Paragraphs>
  <ScaleCrop>false</ScaleCrop>
  <HeadingPairs>
    <vt:vector size="2" baseType="variant">
      <vt:variant>
        <vt:lpstr>Title</vt:lpstr>
      </vt:variant>
      <vt:variant>
        <vt:i4>1</vt:i4>
      </vt:variant>
    </vt:vector>
  </HeadingPairs>
  <TitlesOfParts>
    <vt:vector size="1" baseType="lpstr">
      <vt:lpstr>M2S-HS-PD-3111</vt:lpstr>
    </vt:vector>
  </TitlesOfParts>
  <Manager>Director</Manager>
  <Company>Calforth Construction Ltd</Company>
  <LinksUpToDate>false</LinksUpToDate>
  <CharactersWithSpaces>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CAL-HS-PD-3111</dc:title>
  <dc:subject>Working At Height</dc:subject>
  <dc:creator>Fraser Morrison</dc:creator>
  <cp:keywords/>
  <dc:description/>
  <cp:lastModifiedBy>Fraser Morrison | M2Safety</cp:lastModifiedBy>
  <cp:revision>28</cp:revision>
  <cp:lastPrinted>2022-03-24T19:16:00Z</cp:lastPrinted>
  <dcterms:created xsi:type="dcterms:W3CDTF">2020-02-05T14:15:00Z</dcterms:created>
  <dcterms:modified xsi:type="dcterms:W3CDTF">2024-10-28T19:12:00Z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