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9F0A645" w:rsidR="0075785F" w:rsidRDefault="00C544F8" w:rsidP="00866FCC">
                <w:pPr>
                  <w:pStyle w:val="AMainBodyText"/>
                </w:pPr>
                <w:r>
                  <w:rPr>
                    <w:noProof/>
                  </w:rPr>
                  <w:drawing>
                    <wp:inline distT="0" distB="0" distL="0" distR="0" wp14:anchorId="70274908" wp14:editId="620380D5">
                      <wp:extent cx="2340000" cy="676825"/>
                      <wp:effectExtent l="0" t="0" r="3175" b="9525"/>
                      <wp:docPr id="1868772636" name="Picture 1"/>
                      <wp:cNvGraphicFramePr/>
                      <a:graphic xmlns:a="http://schemas.openxmlformats.org/drawingml/2006/main">
                        <a:graphicData uri="http://schemas.openxmlformats.org/drawingml/2006/picture">
                          <pic:pic xmlns:pic="http://schemas.openxmlformats.org/drawingml/2006/picture">
                            <pic:nvPicPr>
                              <pic:cNvPr id="186877263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704C78C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D559E8">
              <w:rPr>
                <w:b/>
                <w:bCs/>
                <w:color w:val="4472C4" w:themeColor="text2"/>
                <w:sz w:val="44"/>
                <w:szCs w:val="44"/>
              </w:rPr>
              <w:t>CAL-HS-PD-0714</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01B24B7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D559E8">
              <w:rPr>
                <w:b/>
                <w:bCs/>
                <w:color w:val="4472C4" w:themeColor="text2"/>
                <w:sz w:val="44"/>
                <w:szCs w:val="44"/>
              </w:rPr>
              <w:t>PPE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692FD7E6"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D559E8">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575FF987"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D559E8">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1DE9D74A"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D559E8">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655EF" w14:paraId="21972E69" w14:textId="77777777" w:rsidTr="009655E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7D3641" w14:textId="77777777" w:rsidR="009655EF" w:rsidRDefault="009655EF">
            <w:pPr>
              <w:pStyle w:val="AControlHeaderLeft"/>
              <w:rPr>
                <w:lang w:eastAsia="en-US"/>
              </w:rPr>
            </w:pPr>
            <w:r>
              <w:rPr>
                <w:lang w:eastAsia="en-US"/>
              </w:rPr>
              <w:lastRenderedPageBreak/>
              <w:t>Document Control</w:t>
            </w:r>
          </w:p>
        </w:tc>
      </w:tr>
      <w:tr w:rsidR="009655EF" w14:paraId="34EACFEF" w14:textId="77777777" w:rsidTr="009655E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DC40F8" w14:textId="77777777" w:rsidR="009655EF" w:rsidRDefault="009655E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473A" w14:textId="77777777" w:rsidR="009655EF" w:rsidRDefault="009655EF">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A73CE" w14:textId="77777777" w:rsidR="009655EF" w:rsidRDefault="009655E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989DE" w14:textId="56F29E56" w:rsidR="009655EF" w:rsidRDefault="003F2966">
            <w:pPr>
              <w:pStyle w:val="ATableBodyLeft"/>
            </w:pPr>
            <w:fldSimple w:instr=" DocProperty &quot;cpIssueDate&quot; ">
              <w:r w:rsidR="00D559E8">
                <w:t>28 Oct 2024</w:t>
              </w:r>
            </w:fldSimple>
          </w:p>
        </w:tc>
      </w:tr>
    </w:tbl>
    <w:p w14:paraId="2F37C5D6" w14:textId="77777777" w:rsidR="009655EF" w:rsidRDefault="009655EF" w:rsidP="009655E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655EF" w14:paraId="5FB6901E" w14:textId="77777777" w:rsidTr="00CC43C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AD7D8F" w14:textId="77777777" w:rsidR="009655EF" w:rsidRDefault="009655EF">
            <w:pPr>
              <w:pStyle w:val="AControlHeaderLeft"/>
              <w:rPr>
                <w:lang w:eastAsia="en-US"/>
              </w:rPr>
            </w:pPr>
            <w:r>
              <w:rPr>
                <w:lang w:eastAsia="en-US"/>
              </w:rPr>
              <w:t>Approval / Acceptance</w:t>
            </w:r>
          </w:p>
        </w:tc>
      </w:tr>
      <w:tr w:rsidR="009655EF" w14:paraId="69EFFC99" w14:textId="77777777" w:rsidTr="00CC43C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C3BF70" w14:textId="77777777" w:rsidR="009655EF" w:rsidRDefault="009655E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42525" w14:textId="77777777" w:rsidR="009655EF" w:rsidRDefault="009655E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61E736" w14:textId="77777777" w:rsidR="009655EF" w:rsidRDefault="009655EF">
            <w:pPr>
              <w:pStyle w:val="AControlHeader"/>
              <w:rPr>
                <w:lang w:eastAsia="en-US"/>
              </w:rPr>
            </w:pPr>
            <w:r>
              <w:rPr>
                <w:lang w:eastAsia="en-US"/>
              </w:rPr>
              <w:t>Approved</w:t>
            </w:r>
          </w:p>
        </w:tc>
      </w:tr>
      <w:tr w:rsidR="00CC43CC" w14:paraId="7B834683"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BA6EB2" w14:textId="77777777" w:rsidR="00CC43CC" w:rsidRDefault="00CC43CC" w:rsidP="00CC43C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578D5" w14:textId="07155F31" w:rsidR="00CC43CC" w:rsidRDefault="00CC43CC" w:rsidP="00CC43C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58E0" w14:textId="77777777" w:rsidR="00CC43CC" w:rsidRDefault="00CC43CC" w:rsidP="00CC43CC">
            <w:pPr>
              <w:pStyle w:val="ATableBodyLeft"/>
            </w:pPr>
          </w:p>
        </w:tc>
      </w:tr>
      <w:tr w:rsidR="00CC43CC" w14:paraId="018A831D"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35182E" w14:textId="77777777" w:rsidR="00CC43CC" w:rsidRDefault="00CC43CC" w:rsidP="00CC43C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DA202" w14:textId="25E5C932" w:rsidR="00CC43CC" w:rsidRDefault="00CC43CC" w:rsidP="00CC43C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D05F6" w14:textId="77777777" w:rsidR="00CC43CC" w:rsidRDefault="00CC43CC" w:rsidP="00CC43CC">
            <w:pPr>
              <w:pStyle w:val="ATableBodyLeft"/>
            </w:pPr>
          </w:p>
        </w:tc>
      </w:tr>
      <w:tr w:rsidR="00CC43CC" w14:paraId="77596C16"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D4B3B8" w14:textId="77777777" w:rsidR="00CC43CC" w:rsidRDefault="00CC43CC" w:rsidP="00CC43C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7EED" w14:textId="519080B8" w:rsidR="00CC43CC" w:rsidRDefault="00CC43CC" w:rsidP="00CC43C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50A4F" w14:textId="77777777" w:rsidR="00CC43CC" w:rsidRDefault="00CC43CC" w:rsidP="00CC43CC">
            <w:pPr>
              <w:pStyle w:val="ATableBodyLeft"/>
            </w:pPr>
          </w:p>
        </w:tc>
      </w:tr>
      <w:tr w:rsidR="009655EF" w14:paraId="493B8214" w14:textId="77777777" w:rsidTr="00CC43C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47DB4" w14:textId="77777777" w:rsidR="009655EF" w:rsidRDefault="009655E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4A05" w14:textId="7C6C7E3B" w:rsidR="009655EF" w:rsidRDefault="009655EF">
                <w:pPr>
                  <w:pStyle w:val="ATableBodyLeft"/>
                  <w:rPr>
                    <w:noProof/>
                  </w:rPr>
                </w:pPr>
                <w:r>
                  <w:rPr>
                    <w:noProof/>
                  </w:rPr>
                  <w:drawing>
                    <wp:inline distT="0" distB="0" distL="0" distR="0" wp14:anchorId="65EF1172" wp14:editId="086DEEB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F5D4F" w14:textId="77777777" w:rsidR="009655EF" w:rsidRDefault="009655EF">
            <w:pPr>
              <w:pStyle w:val="ATableBodyLeft"/>
            </w:pPr>
          </w:p>
        </w:tc>
      </w:tr>
      <w:tr w:rsidR="009655EF" w14:paraId="31A8F66E"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FA2611" w14:textId="77777777" w:rsidR="009655EF" w:rsidRDefault="009655E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303C3" w14:textId="0BA14289" w:rsidR="009655EF" w:rsidRDefault="003F2966">
            <w:pPr>
              <w:pStyle w:val="ATableBodyLeft"/>
            </w:pPr>
            <w:fldSimple w:instr=" DocProperty &quot;cpAmendedDate&quot; ">
              <w:r w:rsidR="00D559E8">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269" w14:textId="77777777" w:rsidR="009655EF" w:rsidRDefault="009655E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5A1DF24C" w14:textId="0921CAA9" w:rsidR="00D559E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493" w:history="1">
        <w:r w:rsidR="00D559E8" w:rsidRPr="004652CA">
          <w:rPr>
            <w:rStyle w:val="Hyperlink"/>
            <w:noProof/>
          </w:rPr>
          <w:t>1.0</w:t>
        </w:r>
        <w:r w:rsidR="00D559E8">
          <w:rPr>
            <w:rFonts w:asciiTheme="minorHAnsi" w:eastAsiaTheme="minorEastAsia" w:hAnsiTheme="minorHAnsi" w:cstheme="minorBidi"/>
            <w:bCs w:val="0"/>
            <w:noProof/>
            <w:color w:val="auto"/>
            <w:kern w:val="2"/>
            <w:szCs w:val="24"/>
            <w:lang w:eastAsia="en-GB"/>
            <w14:ligatures w14:val="standardContextual"/>
          </w:rPr>
          <w:tab/>
        </w:r>
        <w:r w:rsidR="00D559E8" w:rsidRPr="004652CA">
          <w:rPr>
            <w:rStyle w:val="Hyperlink"/>
            <w:noProof/>
          </w:rPr>
          <w:t>INTRODUCTION</w:t>
        </w:r>
        <w:r w:rsidR="00D559E8">
          <w:rPr>
            <w:noProof/>
            <w:webHidden/>
          </w:rPr>
          <w:tab/>
        </w:r>
        <w:r w:rsidR="00D559E8">
          <w:rPr>
            <w:noProof/>
            <w:webHidden/>
          </w:rPr>
          <w:fldChar w:fldCharType="begin"/>
        </w:r>
        <w:r w:rsidR="00D559E8">
          <w:rPr>
            <w:noProof/>
            <w:webHidden/>
          </w:rPr>
          <w:instrText xml:space="preserve"> PAGEREF _Toc181035493 \h </w:instrText>
        </w:r>
        <w:r w:rsidR="00D559E8">
          <w:rPr>
            <w:noProof/>
            <w:webHidden/>
          </w:rPr>
        </w:r>
        <w:r w:rsidR="00D559E8">
          <w:rPr>
            <w:noProof/>
            <w:webHidden/>
          </w:rPr>
          <w:fldChar w:fldCharType="separate"/>
        </w:r>
        <w:r w:rsidR="00D559E8">
          <w:rPr>
            <w:noProof/>
            <w:webHidden/>
          </w:rPr>
          <w:t>1</w:t>
        </w:r>
        <w:r w:rsidR="00D559E8">
          <w:rPr>
            <w:noProof/>
            <w:webHidden/>
          </w:rPr>
          <w:fldChar w:fldCharType="end"/>
        </w:r>
      </w:hyperlink>
    </w:p>
    <w:p w14:paraId="49E5249A" w14:textId="7965F0DF"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94" w:history="1">
        <w:r w:rsidRPr="004652CA">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DEFINITIONS</w:t>
        </w:r>
        <w:r>
          <w:rPr>
            <w:noProof/>
            <w:webHidden/>
          </w:rPr>
          <w:tab/>
        </w:r>
        <w:r>
          <w:rPr>
            <w:noProof/>
            <w:webHidden/>
          </w:rPr>
          <w:fldChar w:fldCharType="begin"/>
        </w:r>
        <w:r>
          <w:rPr>
            <w:noProof/>
            <w:webHidden/>
          </w:rPr>
          <w:instrText xml:space="preserve"> PAGEREF _Toc181035494 \h </w:instrText>
        </w:r>
        <w:r>
          <w:rPr>
            <w:noProof/>
            <w:webHidden/>
          </w:rPr>
        </w:r>
        <w:r>
          <w:rPr>
            <w:noProof/>
            <w:webHidden/>
          </w:rPr>
          <w:fldChar w:fldCharType="separate"/>
        </w:r>
        <w:r>
          <w:rPr>
            <w:noProof/>
            <w:webHidden/>
          </w:rPr>
          <w:t>1</w:t>
        </w:r>
        <w:r>
          <w:rPr>
            <w:noProof/>
            <w:webHidden/>
          </w:rPr>
          <w:fldChar w:fldCharType="end"/>
        </w:r>
      </w:hyperlink>
    </w:p>
    <w:p w14:paraId="76B9FD5C" w14:textId="73782BBD"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95" w:history="1">
        <w:r w:rsidRPr="004652CA">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COMPETENCIES</w:t>
        </w:r>
        <w:r>
          <w:rPr>
            <w:noProof/>
            <w:webHidden/>
          </w:rPr>
          <w:tab/>
        </w:r>
        <w:r>
          <w:rPr>
            <w:noProof/>
            <w:webHidden/>
          </w:rPr>
          <w:fldChar w:fldCharType="begin"/>
        </w:r>
        <w:r>
          <w:rPr>
            <w:noProof/>
            <w:webHidden/>
          </w:rPr>
          <w:instrText xml:space="preserve"> PAGEREF _Toc181035495 \h </w:instrText>
        </w:r>
        <w:r>
          <w:rPr>
            <w:noProof/>
            <w:webHidden/>
          </w:rPr>
        </w:r>
        <w:r>
          <w:rPr>
            <w:noProof/>
            <w:webHidden/>
          </w:rPr>
          <w:fldChar w:fldCharType="separate"/>
        </w:r>
        <w:r>
          <w:rPr>
            <w:noProof/>
            <w:webHidden/>
          </w:rPr>
          <w:t>1</w:t>
        </w:r>
        <w:r>
          <w:rPr>
            <w:noProof/>
            <w:webHidden/>
          </w:rPr>
          <w:fldChar w:fldCharType="end"/>
        </w:r>
      </w:hyperlink>
    </w:p>
    <w:p w14:paraId="5839B552" w14:textId="047894B9"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96" w:history="1">
        <w:r w:rsidRPr="004652CA">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PROHIBITIONS</w:t>
        </w:r>
        <w:r>
          <w:rPr>
            <w:noProof/>
            <w:webHidden/>
          </w:rPr>
          <w:tab/>
        </w:r>
        <w:r>
          <w:rPr>
            <w:noProof/>
            <w:webHidden/>
          </w:rPr>
          <w:fldChar w:fldCharType="begin"/>
        </w:r>
        <w:r>
          <w:rPr>
            <w:noProof/>
            <w:webHidden/>
          </w:rPr>
          <w:instrText xml:space="preserve"> PAGEREF _Toc181035496 \h </w:instrText>
        </w:r>
        <w:r>
          <w:rPr>
            <w:noProof/>
            <w:webHidden/>
          </w:rPr>
        </w:r>
        <w:r>
          <w:rPr>
            <w:noProof/>
            <w:webHidden/>
          </w:rPr>
          <w:fldChar w:fldCharType="separate"/>
        </w:r>
        <w:r>
          <w:rPr>
            <w:noProof/>
            <w:webHidden/>
          </w:rPr>
          <w:t>1</w:t>
        </w:r>
        <w:r>
          <w:rPr>
            <w:noProof/>
            <w:webHidden/>
          </w:rPr>
          <w:fldChar w:fldCharType="end"/>
        </w:r>
      </w:hyperlink>
    </w:p>
    <w:p w14:paraId="38EDF137" w14:textId="624BB12C"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97" w:history="1">
        <w:r w:rsidRPr="004652CA">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REQUIREMENTS</w:t>
        </w:r>
        <w:r>
          <w:rPr>
            <w:noProof/>
            <w:webHidden/>
          </w:rPr>
          <w:tab/>
        </w:r>
        <w:r>
          <w:rPr>
            <w:noProof/>
            <w:webHidden/>
          </w:rPr>
          <w:fldChar w:fldCharType="begin"/>
        </w:r>
        <w:r>
          <w:rPr>
            <w:noProof/>
            <w:webHidden/>
          </w:rPr>
          <w:instrText xml:space="preserve"> PAGEREF _Toc181035497 \h </w:instrText>
        </w:r>
        <w:r>
          <w:rPr>
            <w:noProof/>
            <w:webHidden/>
          </w:rPr>
        </w:r>
        <w:r>
          <w:rPr>
            <w:noProof/>
            <w:webHidden/>
          </w:rPr>
          <w:fldChar w:fldCharType="separate"/>
        </w:r>
        <w:r>
          <w:rPr>
            <w:noProof/>
            <w:webHidden/>
          </w:rPr>
          <w:t>1</w:t>
        </w:r>
        <w:r>
          <w:rPr>
            <w:noProof/>
            <w:webHidden/>
          </w:rPr>
          <w:fldChar w:fldCharType="end"/>
        </w:r>
      </w:hyperlink>
    </w:p>
    <w:p w14:paraId="1B4BB070" w14:textId="52DDFA0B"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98" w:history="1">
        <w:r w:rsidRPr="004652CA">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Cost</w:t>
        </w:r>
        <w:r>
          <w:rPr>
            <w:noProof/>
            <w:webHidden/>
          </w:rPr>
          <w:tab/>
        </w:r>
        <w:r>
          <w:rPr>
            <w:noProof/>
            <w:webHidden/>
          </w:rPr>
          <w:fldChar w:fldCharType="begin"/>
        </w:r>
        <w:r>
          <w:rPr>
            <w:noProof/>
            <w:webHidden/>
          </w:rPr>
          <w:instrText xml:space="preserve"> PAGEREF _Toc181035498 \h </w:instrText>
        </w:r>
        <w:r>
          <w:rPr>
            <w:noProof/>
            <w:webHidden/>
          </w:rPr>
        </w:r>
        <w:r>
          <w:rPr>
            <w:noProof/>
            <w:webHidden/>
          </w:rPr>
          <w:fldChar w:fldCharType="separate"/>
        </w:r>
        <w:r>
          <w:rPr>
            <w:noProof/>
            <w:webHidden/>
          </w:rPr>
          <w:t>1</w:t>
        </w:r>
        <w:r>
          <w:rPr>
            <w:noProof/>
            <w:webHidden/>
          </w:rPr>
          <w:fldChar w:fldCharType="end"/>
        </w:r>
      </w:hyperlink>
    </w:p>
    <w:p w14:paraId="41BC69EA" w14:textId="68B6AB47"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99" w:history="1">
        <w:r w:rsidRPr="004652CA">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Procurement</w:t>
        </w:r>
        <w:r>
          <w:rPr>
            <w:noProof/>
            <w:webHidden/>
          </w:rPr>
          <w:tab/>
        </w:r>
        <w:r>
          <w:rPr>
            <w:noProof/>
            <w:webHidden/>
          </w:rPr>
          <w:fldChar w:fldCharType="begin"/>
        </w:r>
        <w:r>
          <w:rPr>
            <w:noProof/>
            <w:webHidden/>
          </w:rPr>
          <w:instrText xml:space="preserve"> PAGEREF _Toc181035499 \h </w:instrText>
        </w:r>
        <w:r>
          <w:rPr>
            <w:noProof/>
            <w:webHidden/>
          </w:rPr>
        </w:r>
        <w:r>
          <w:rPr>
            <w:noProof/>
            <w:webHidden/>
          </w:rPr>
          <w:fldChar w:fldCharType="separate"/>
        </w:r>
        <w:r>
          <w:rPr>
            <w:noProof/>
            <w:webHidden/>
          </w:rPr>
          <w:t>1</w:t>
        </w:r>
        <w:r>
          <w:rPr>
            <w:noProof/>
            <w:webHidden/>
          </w:rPr>
          <w:fldChar w:fldCharType="end"/>
        </w:r>
      </w:hyperlink>
    </w:p>
    <w:p w14:paraId="74381CCE" w14:textId="1AA299E7"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00" w:history="1">
        <w:r w:rsidRPr="004652CA">
          <w:rPr>
            <w:rStyle w:val="Hyperlink"/>
            <w:noProof/>
          </w:rPr>
          <w:t>5.3</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Safety Harnesses, Lanyards and Inertia Reels</w:t>
        </w:r>
        <w:r>
          <w:rPr>
            <w:noProof/>
            <w:webHidden/>
          </w:rPr>
          <w:tab/>
        </w:r>
        <w:r>
          <w:rPr>
            <w:noProof/>
            <w:webHidden/>
          </w:rPr>
          <w:fldChar w:fldCharType="begin"/>
        </w:r>
        <w:r>
          <w:rPr>
            <w:noProof/>
            <w:webHidden/>
          </w:rPr>
          <w:instrText xml:space="preserve"> PAGEREF _Toc181035500 \h </w:instrText>
        </w:r>
        <w:r>
          <w:rPr>
            <w:noProof/>
            <w:webHidden/>
          </w:rPr>
        </w:r>
        <w:r>
          <w:rPr>
            <w:noProof/>
            <w:webHidden/>
          </w:rPr>
          <w:fldChar w:fldCharType="separate"/>
        </w:r>
        <w:r>
          <w:rPr>
            <w:noProof/>
            <w:webHidden/>
          </w:rPr>
          <w:t>2</w:t>
        </w:r>
        <w:r>
          <w:rPr>
            <w:noProof/>
            <w:webHidden/>
          </w:rPr>
          <w:fldChar w:fldCharType="end"/>
        </w:r>
      </w:hyperlink>
    </w:p>
    <w:p w14:paraId="27B61322" w14:textId="01673D49"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01" w:history="1">
        <w:r w:rsidRPr="004652CA">
          <w:rPr>
            <w:rStyle w:val="Hyperlink"/>
            <w:noProof/>
          </w:rPr>
          <w:t>5.4</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Respiratory Protective Equipment (RPE)</w:t>
        </w:r>
        <w:r>
          <w:rPr>
            <w:noProof/>
            <w:webHidden/>
          </w:rPr>
          <w:tab/>
        </w:r>
        <w:r>
          <w:rPr>
            <w:noProof/>
            <w:webHidden/>
          </w:rPr>
          <w:fldChar w:fldCharType="begin"/>
        </w:r>
        <w:r>
          <w:rPr>
            <w:noProof/>
            <w:webHidden/>
          </w:rPr>
          <w:instrText xml:space="preserve"> PAGEREF _Toc181035501 \h </w:instrText>
        </w:r>
        <w:r>
          <w:rPr>
            <w:noProof/>
            <w:webHidden/>
          </w:rPr>
        </w:r>
        <w:r>
          <w:rPr>
            <w:noProof/>
            <w:webHidden/>
          </w:rPr>
          <w:fldChar w:fldCharType="separate"/>
        </w:r>
        <w:r>
          <w:rPr>
            <w:noProof/>
            <w:webHidden/>
          </w:rPr>
          <w:t>2</w:t>
        </w:r>
        <w:r>
          <w:rPr>
            <w:noProof/>
            <w:webHidden/>
          </w:rPr>
          <w:fldChar w:fldCharType="end"/>
        </w:r>
      </w:hyperlink>
    </w:p>
    <w:p w14:paraId="0F08C26A" w14:textId="1E9C7D1F"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02" w:history="1">
        <w:r w:rsidRPr="004652CA">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COMPANY MINIMUM STANDARDS</w:t>
        </w:r>
        <w:r>
          <w:rPr>
            <w:noProof/>
            <w:webHidden/>
          </w:rPr>
          <w:tab/>
        </w:r>
        <w:r>
          <w:rPr>
            <w:noProof/>
            <w:webHidden/>
          </w:rPr>
          <w:fldChar w:fldCharType="begin"/>
        </w:r>
        <w:r>
          <w:rPr>
            <w:noProof/>
            <w:webHidden/>
          </w:rPr>
          <w:instrText xml:space="preserve"> PAGEREF _Toc181035502 \h </w:instrText>
        </w:r>
        <w:r>
          <w:rPr>
            <w:noProof/>
            <w:webHidden/>
          </w:rPr>
        </w:r>
        <w:r>
          <w:rPr>
            <w:noProof/>
            <w:webHidden/>
          </w:rPr>
          <w:fldChar w:fldCharType="separate"/>
        </w:r>
        <w:r>
          <w:rPr>
            <w:noProof/>
            <w:webHidden/>
          </w:rPr>
          <w:t>3</w:t>
        </w:r>
        <w:r>
          <w:rPr>
            <w:noProof/>
            <w:webHidden/>
          </w:rPr>
          <w:fldChar w:fldCharType="end"/>
        </w:r>
      </w:hyperlink>
    </w:p>
    <w:p w14:paraId="5E1725C9" w14:textId="5986B6C6"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03" w:history="1">
        <w:r w:rsidRPr="004652CA">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General</w:t>
        </w:r>
        <w:r>
          <w:rPr>
            <w:noProof/>
            <w:webHidden/>
          </w:rPr>
          <w:tab/>
        </w:r>
        <w:r>
          <w:rPr>
            <w:noProof/>
            <w:webHidden/>
          </w:rPr>
          <w:fldChar w:fldCharType="begin"/>
        </w:r>
        <w:r>
          <w:rPr>
            <w:noProof/>
            <w:webHidden/>
          </w:rPr>
          <w:instrText xml:space="preserve"> PAGEREF _Toc181035503 \h </w:instrText>
        </w:r>
        <w:r>
          <w:rPr>
            <w:noProof/>
            <w:webHidden/>
          </w:rPr>
        </w:r>
        <w:r>
          <w:rPr>
            <w:noProof/>
            <w:webHidden/>
          </w:rPr>
          <w:fldChar w:fldCharType="separate"/>
        </w:r>
        <w:r>
          <w:rPr>
            <w:noProof/>
            <w:webHidden/>
          </w:rPr>
          <w:t>3</w:t>
        </w:r>
        <w:r>
          <w:rPr>
            <w:noProof/>
            <w:webHidden/>
          </w:rPr>
          <w:fldChar w:fldCharType="end"/>
        </w:r>
      </w:hyperlink>
    </w:p>
    <w:p w14:paraId="39118296" w14:textId="4741EF72"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04" w:history="1">
        <w:r w:rsidRPr="004652CA">
          <w:rPr>
            <w:rStyle w:val="Hyperlink"/>
            <w:noProof/>
          </w:rPr>
          <w:t>6.2</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Works on Public Highways:</w:t>
        </w:r>
        <w:r>
          <w:rPr>
            <w:noProof/>
            <w:webHidden/>
          </w:rPr>
          <w:tab/>
        </w:r>
        <w:r>
          <w:rPr>
            <w:noProof/>
            <w:webHidden/>
          </w:rPr>
          <w:fldChar w:fldCharType="begin"/>
        </w:r>
        <w:r>
          <w:rPr>
            <w:noProof/>
            <w:webHidden/>
          </w:rPr>
          <w:instrText xml:space="preserve"> PAGEREF _Toc181035504 \h </w:instrText>
        </w:r>
        <w:r>
          <w:rPr>
            <w:noProof/>
            <w:webHidden/>
          </w:rPr>
        </w:r>
        <w:r>
          <w:rPr>
            <w:noProof/>
            <w:webHidden/>
          </w:rPr>
          <w:fldChar w:fldCharType="separate"/>
        </w:r>
        <w:r>
          <w:rPr>
            <w:noProof/>
            <w:webHidden/>
          </w:rPr>
          <w:t>4</w:t>
        </w:r>
        <w:r>
          <w:rPr>
            <w:noProof/>
            <w:webHidden/>
          </w:rPr>
          <w:fldChar w:fldCharType="end"/>
        </w:r>
      </w:hyperlink>
    </w:p>
    <w:p w14:paraId="6FCB83EA" w14:textId="6A6BF550"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05" w:history="1">
        <w:r w:rsidRPr="004652CA">
          <w:rPr>
            <w:rStyle w:val="Hyperlink"/>
            <w:noProof/>
          </w:rPr>
          <w:t>6.3</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Working Over Or Adjacent To Water</w:t>
        </w:r>
        <w:r>
          <w:rPr>
            <w:noProof/>
            <w:webHidden/>
          </w:rPr>
          <w:tab/>
        </w:r>
        <w:r>
          <w:rPr>
            <w:noProof/>
            <w:webHidden/>
          </w:rPr>
          <w:fldChar w:fldCharType="begin"/>
        </w:r>
        <w:r>
          <w:rPr>
            <w:noProof/>
            <w:webHidden/>
          </w:rPr>
          <w:instrText xml:space="preserve"> PAGEREF _Toc181035505 \h </w:instrText>
        </w:r>
        <w:r>
          <w:rPr>
            <w:noProof/>
            <w:webHidden/>
          </w:rPr>
        </w:r>
        <w:r>
          <w:rPr>
            <w:noProof/>
            <w:webHidden/>
          </w:rPr>
          <w:fldChar w:fldCharType="separate"/>
        </w:r>
        <w:r>
          <w:rPr>
            <w:noProof/>
            <w:webHidden/>
          </w:rPr>
          <w:t>4</w:t>
        </w:r>
        <w:r>
          <w:rPr>
            <w:noProof/>
            <w:webHidden/>
          </w:rPr>
          <w:fldChar w:fldCharType="end"/>
        </w:r>
      </w:hyperlink>
    </w:p>
    <w:p w14:paraId="6D909686" w14:textId="0CCAC73E" w:rsidR="00D559E8" w:rsidRDefault="00D559E8">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506" w:history="1">
        <w:r w:rsidRPr="004652CA">
          <w:rPr>
            <w:rStyle w:val="Hyperlink"/>
            <w:noProof/>
          </w:rPr>
          <w:t>6.4</w:t>
        </w:r>
        <w:r>
          <w:rPr>
            <w:rFonts w:asciiTheme="minorHAnsi" w:eastAsiaTheme="minorEastAsia" w:hAnsiTheme="minorHAnsi" w:cstheme="minorBidi"/>
            <w:noProof/>
            <w:color w:val="auto"/>
            <w:kern w:val="2"/>
            <w:sz w:val="24"/>
            <w:szCs w:val="24"/>
            <w:lang w:eastAsia="en-GB"/>
            <w14:ligatures w14:val="standardContextual"/>
          </w:rPr>
          <w:tab/>
        </w:r>
        <w:r w:rsidRPr="004652CA">
          <w:rPr>
            <w:rStyle w:val="Hyperlink"/>
            <w:noProof/>
          </w:rPr>
          <w:t>Respiratory equipment</w:t>
        </w:r>
        <w:r>
          <w:rPr>
            <w:noProof/>
            <w:webHidden/>
          </w:rPr>
          <w:tab/>
        </w:r>
        <w:r>
          <w:rPr>
            <w:noProof/>
            <w:webHidden/>
          </w:rPr>
          <w:fldChar w:fldCharType="begin"/>
        </w:r>
        <w:r>
          <w:rPr>
            <w:noProof/>
            <w:webHidden/>
          </w:rPr>
          <w:instrText xml:space="preserve"> PAGEREF _Toc181035506 \h </w:instrText>
        </w:r>
        <w:r>
          <w:rPr>
            <w:noProof/>
            <w:webHidden/>
          </w:rPr>
        </w:r>
        <w:r>
          <w:rPr>
            <w:noProof/>
            <w:webHidden/>
          </w:rPr>
          <w:fldChar w:fldCharType="separate"/>
        </w:r>
        <w:r>
          <w:rPr>
            <w:noProof/>
            <w:webHidden/>
          </w:rPr>
          <w:t>5</w:t>
        </w:r>
        <w:r>
          <w:rPr>
            <w:noProof/>
            <w:webHidden/>
          </w:rPr>
          <w:fldChar w:fldCharType="end"/>
        </w:r>
      </w:hyperlink>
    </w:p>
    <w:p w14:paraId="5EEB8FE2" w14:textId="287407C1"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07" w:history="1">
        <w:r w:rsidRPr="004652CA">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VISITORS</w:t>
        </w:r>
        <w:r>
          <w:rPr>
            <w:noProof/>
            <w:webHidden/>
          </w:rPr>
          <w:tab/>
        </w:r>
        <w:r>
          <w:rPr>
            <w:noProof/>
            <w:webHidden/>
          </w:rPr>
          <w:fldChar w:fldCharType="begin"/>
        </w:r>
        <w:r>
          <w:rPr>
            <w:noProof/>
            <w:webHidden/>
          </w:rPr>
          <w:instrText xml:space="preserve"> PAGEREF _Toc181035507 \h </w:instrText>
        </w:r>
        <w:r>
          <w:rPr>
            <w:noProof/>
            <w:webHidden/>
          </w:rPr>
        </w:r>
        <w:r>
          <w:rPr>
            <w:noProof/>
            <w:webHidden/>
          </w:rPr>
          <w:fldChar w:fldCharType="separate"/>
        </w:r>
        <w:r>
          <w:rPr>
            <w:noProof/>
            <w:webHidden/>
          </w:rPr>
          <w:t>5</w:t>
        </w:r>
        <w:r>
          <w:rPr>
            <w:noProof/>
            <w:webHidden/>
          </w:rPr>
          <w:fldChar w:fldCharType="end"/>
        </w:r>
      </w:hyperlink>
    </w:p>
    <w:p w14:paraId="0DFBBF06" w14:textId="646296A7"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08" w:history="1">
        <w:r w:rsidRPr="004652CA">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ADDITIONAL REQUIREMENTS</w:t>
        </w:r>
        <w:r>
          <w:rPr>
            <w:noProof/>
            <w:webHidden/>
          </w:rPr>
          <w:tab/>
        </w:r>
        <w:r>
          <w:rPr>
            <w:noProof/>
            <w:webHidden/>
          </w:rPr>
          <w:fldChar w:fldCharType="begin"/>
        </w:r>
        <w:r>
          <w:rPr>
            <w:noProof/>
            <w:webHidden/>
          </w:rPr>
          <w:instrText xml:space="preserve"> PAGEREF _Toc181035508 \h </w:instrText>
        </w:r>
        <w:r>
          <w:rPr>
            <w:noProof/>
            <w:webHidden/>
          </w:rPr>
        </w:r>
        <w:r>
          <w:rPr>
            <w:noProof/>
            <w:webHidden/>
          </w:rPr>
          <w:fldChar w:fldCharType="separate"/>
        </w:r>
        <w:r>
          <w:rPr>
            <w:noProof/>
            <w:webHidden/>
          </w:rPr>
          <w:t>5</w:t>
        </w:r>
        <w:r>
          <w:rPr>
            <w:noProof/>
            <w:webHidden/>
          </w:rPr>
          <w:fldChar w:fldCharType="end"/>
        </w:r>
      </w:hyperlink>
    </w:p>
    <w:p w14:paraId="0DDC0E91" w14:textId="62133502"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09" w:history="1">
        <w:r w:rsidRPr="004652CA">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TRAINING/INSTRUCTION</w:t>
        </w:r>
        <w:r>
          <w:rPr>
            <w:noProof/>
            <w:webHidden/>
          </w:rPr>
          <w:tab/>
        </w:r>
        <w:r>
          <w:rPr>
            <w:noProof/>
            <w:webHidden/>
          </w:rPr>
          <w:fldChar w:fldCharType="begin"/>
        </w:r>
        <w:r>
          <w:rPr>
            <w:noProof/>
            <w:webHidden/>
          </w:rPr>
          <w:instrText xml:space="preserve"> PAGEREF _Toc181035509 \h </w:instrText>
        </w:r>
        <w:r>
          <w:rPr>
            <w:noProof/>
            <w:webHidden/>
          </w:rPr>
        </w:r>
        <w:r>
          <w:rPr>
            <w:noProof/>
            <w:webHidden/>
          </w:rPr>
          <w:fldChar w:fldCharType="separate"/>
        </w:r>
        <w:r>
          <w:rPr>
            <w:noProof/>
            <w:webHidden/>
          </w:rPr>
          <w:t>6</w:t>
        </w:r>
        <w:r>
          <w:rPr>
            <w:noProof/>
            <w:webHidden/>
          </w:rPr>
          <w:fldChar w:fldCharType="end"/>
        </w:r>
      </w:hyperlink>
    </w:p>
    <w:p w14:paraId="4E278BCB" w14:textId="15E70FEB"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10" w:history="1">
        <w:r w:rsidRPr="004652CA">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RECORD OF ISSUE</w:t>
        </w:r>
        <w:r>
          <w:rPr>
            <w:noProof/>
            <w:webHidden/>
          </w:rPr>
          <w:tab/>
        </w:r>
        <w:r>
          <w:rPr>
            <w:noProof/>
            <w:webHidden/>
          </w:rPr>
          <w:fldChar w:fldCharType="begin"/>
        </w:r>
        <w:r>
          <w:rPr>
            <w:noProof/>
            <w:webHidden/>
          </w:rPr>
          <w:instrText xml:space="preserve"> PAGEREF _Toc181035510 \h </w:instrText>
        </w:r>
        <w:r>
          <w:rPr>
            <w:noProof/>
            <w:webHidden/>
          </w:rPr>
        </w:r>
        <w:r>
          <w:rPr>
            <w:noProof/>
            <w:webHidden/>
          </w:rPr>
          <w:fldChar w:fldCharType="separate"/>
        </w:r>
        <w:r>
          <w:rPr>
            <w:noProof/>
            <w:webHidden/>
          </w:rPr>
          <w:t>6</w:t>
        </w:r>
        <w:r>
          <w:rPr>
            <w:noProof/>
            <w:webHidden/>
          </w:rPr>
          <w:fldChar w:fldCharType="end"/>
        </w:r>
      </w:hyperlink>
    </w:p>
    <w:p w14:paraId="5E2AD0A6" w14:textId="750E4626" w:rsidR="00D559E8" w:rsidRDefault="00D559E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511" w:history="1">
        <w:r w:rsidRPr="004652CA">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4652CA">
          <w:rPr>
            <w:rStyle w:val="Hyperlink"/>
            <w:noProof/>
          </w:rPr>
          <w:t>DISCIPLINARY PROCEDURES</w:t>
        </w:r>
        <w:r>
          <w:rPr>
            <w:noProof/>
            <w:webHidden/>
          </w:rPr>
          <w:tab/>
        </w:r>
        <w:r>
          <w:rPr>
            <w:noProof/>
            <w:webHidden/>
          </w:rPr>
          <w:fldChar w:fldCharType="begin"/>
        </w:r>
        <w:r>
          <w:rPr>
            <w:noProof/>
            <w:webHidden/>
          </w:rPr>
          <w:instrText xml:space="preserve"> PAGEREF _Toc181035511 \h </w:instrText>
        </w:r>
        <w:r>
          <w:rPr>
            <w:noProof/>
            <w:webHidden/>
          </w:rPr>
        </w:r>
        <w:r>
          <w:rPr>
            <w:noProof/>
            <w:webHidden/>
          </w:rPr>
          <w:fldChar w:fldCharType="separate"/>
        </w:r>
        <w:r>
          <w:rPr>
            <w:noProof/>
            <w:webHidden/>
          </w:rPr>
          <w:t>6</w:t>
        </w:r>
        <w:r>
          <w:rPr>
            <w:noProof/>
            <w:webHidden/>
          </w:rPr>
          <w:fldChar w:fldCharType="end"/>
        </w:r>
      </w:hyperlink>
    </w:p>
    <w:p w14:paraId="29E34AAF" w14:textId="2B934B58" w:rsidR="002F1631" w:rsidRPr="00D35DF3" w:rsidRDefault="00892B6F" w:rsidP="002F1631">
      <w:pPr>
        <w:pStyle w:val="Heading6"/>
      </w:pPr>
      <w:r>
        <w:fldChar w:fldCharType="end"/>
      </w:r>
      <w:r w:rsidR="002F1631" w:rsidRPr="00D35DF3">
        <w:t xml:space="preserve"> </w:t>
      </w:r>
    </w:p>
    <w:p w14:paraId="21337CBD" w14:textId="7DE38304"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69F95CDD" w14:textId="76658773" w:rsidR="00AE02C8" w:rsidRDefault="0085303E" w:rsidP="006927E2">
      <w:pPr>
        <w:pStyle w:val="Heading1"/>
        <w:numPr>
          <w:ilvl w:val="0"/>
          <w:numId w:val="3"/>
        </w:numPr>
      </w:pPr>
      <w:bookmarkStart w:id="0" w:name="_Toc181035493"/>
      <w:r>
        <w:lastRenderedPageBreak/>
        <w:t>INTRODUCTION</w:t>
      </w:r>
      <w:bookmarkEnd w:id="0"/>
      <w:r w:rsidR="0011293F">
        <w:t xml:space="preserve"> </w:t>
      </w:r>
    </w:p>
    <w:p w14:paraId="33E0866B" w14:textId="77777777" w:rsidR="00F31516" w:rsidRDefault="00F31516" w:rsidP="009341B8">
      <w:pPr>
        <w:pStyle w:val="ListNumber"/>
      </w:pPr>
      <w:r>
        <w:t xml:space="preserve">The purpose of this procedure is to define and monitor the health and safety controls associated with Personal Protective Equipment. </w:t>
      </w:r>
    </w:p>
    <w:p w14:paraId="4791731D" w14:textId="77777777" w:rsidR="00F31516" w:rsidRDefault="00F31516" w:rsidP="00F31516">
      <w:pPr>
        <w:pStyle w:val="Heading1"/>
      </w:pPr>
      <w:bookmarkStart w:id="1" w:name="_Toc181035494"/>
      <w:r>
        <w:t>DEFINITIONS</w:t>
      </w:r>
      <w:bookmarkEnd w:id="1"/>
      <w:r>
        <w:t xml:space="preserve"> </w:t>
      </w:r>
    </w:p>
    <w:p w14:paraId="31F9FAE0" w14:textId="137BF406" w:rsidR="00F31516" w:rsidRDefault="00F31516" w:rsidP="00F31516">
      <w:pPr>
        <w:pStyle w:val="ListBullet"/>
      </w:pPr>
      <w:r>
        <w:t xml:space="preserve">PPE </w:t>
      </w:r>
      <w:r w:rsidR="009341B8">
        <w:t xml:space="preserve">- </w:t>
      </w:r>
      <w:r>
        <w:t xml:space="preserve">Personal Protective Equipment </w:t>
      </w:r>
    </w:p>
    <w:p w14:paraId="5E1A26F5" w14:textId="3CB69FE6" w:rsidR="00F31516" w:rsidRDefault="00F31516" w:rsidP="00F31516">
      <w:pPr>
        <w:pStyle w:val="ListBullet"/>
      </w:pPr>
      <w:r>
        <w:t>RPE</w:t>
      </w:r>
      <w:r w:rsidR="009341B8">
        <w:t xml:space="preserve"> - </w:t>
      </w:r>
      <w:r>
        <w:t xml:space="preserve">Respiratory Protective Equipment </w:t>
      </w:r>
    </w:p>
    <w:p w14:paraId="347CF03B" w14:textId="77777777" w:rsidR="00F31516" w:rsidRDefault="00F31516" w:rsidP="00F31516">
      <w:pPr>
        <w:pStyle w:val="ListBullet"/>
        <w:numPr>
          <w:ilvl w:val="0"/>
          <w:numId w:val="0"/>
        </w:numPr>
        <w:ind w:left="1440"/>
      </w:pPr>
    </w:p>
    <w:p w14:paraId="2C557F10" w14:textId="77777777" w:rsidR="00F31516" w:rsidRDefault="00F31516" w:rsidP="00F31516">
      <w:pPr>
        <w:pStyle w:val="Heading1"/>
      </w:pPr>
      <w:bookmarkStart w:id="2" w:name="_Toc181035495"/>
      <w:r>
        <w:t>COMPETENCIES</w:t>
      </w:r>
      <w:bookmarkEnd w:id="2"/>
      <w:r>
        <w:t xml:space="preserve"> </w:t>
      </w:r>
    </w:p>
    <w:p w14:paraId="66F85E87" w14:textId="77777777" w:rsidR="00F31516" w:rsidRDefault="00F31516" w:rsidP="00EC59CF">
      <w:pPr>
        <w:pStyle w:val="ListNumber"/>
        <w:numPr>
          <w:ilvl w:val="0"/>
          <w:numId w:val="22"/>
        </w:numPr>
      </w:pPr>
      <w:r>
        <w:t xml:space="preserve">All persons who are provided with personal protective equipment must be trained in all aspects of its use, maintenance and instructed when and how to wear it. </w:t>
      </w:r>
    </w:p>
    <w:p w14:paraId="614F5973" w14:textId="77777777" w:rsidR="00F31516" w:rsidRDefault="00F31516" w:rsidP="009341B8">
      <w:pPr>
        <w:pStyle w:val="ListNumber"/>
      </w:pPr>
      <w:r>
        <w:t xml:space="preserve">Careful selection, maintenance and regular and realistic operator training is needed for equipment for use in emergencies, such as compressed-air escape breathing apparatus, respirators and safety ropes or harnesses. </w:t>
      </w:r>
    </w:p>
    <w:p w14:paraId="3C278D02" w14:textId="18300959" w:rsidR="00F31516" w:rsidRDefault="00F31516" w:rsidP="009341B8">
      <w:pPr>
        <w:pStyle w:val="ListNumber"/>
      </w:pPr>
      <w:r>
        <w:t xml:space="preserve">Pre-Use/Weekly inspections of harnesses to be undertaken by an employee who is trained in harness use and holds a recognised harness qualification from IRATA or IPAF or similar. </w:t>
      </w:r>
    </w:p>
    <w:p w14:paraId="545965B5" w14:textId="37E32E1B" w:rsidR="00F31516" w:rsidRDefault="00F31516" w:rsidP="009341B8">
      <w:pPr>
        <w:pStyle w:val="ListNumber"/>
      </w:pPr>
      <w:r>
        <w:t xml:space="preserve">Thorough Examinations of harnesses to be undertaken by a competent person who is trained in harness use, holds a recognised harness qualification from IRATA or IPAF and SMST or similar. </w:t>
      </w:r>
    </w:p>
    <w:p w14:paraId="3C67927D" w14:textId="77777777" w:rsidR="00F31516" w:rsidRDefault="00F31516" w:rsidP="00F31516">
      <w:pPr>
        <w:pStyle w:val="AMainBodyText"/>
      </w:pPr>
    </w:p>
    <w:p w14:paraId="004B8DC3" w14:textId="712BE7C6" w:rsidR="00F31516" w:rsidRDefault="00F31516" w:rsidP="00F31516">
      <w:pPr>
        <w:pStyle w:val="Heading1"/>
      </w:pPr>
      <w:bookmarkStart w:id="3" w:name="_Toc181035496"/>
      <w:r>
        <w:t>PROHIBITIONS</w:t>
      </w:r>
      <w:bookmarkEnd w:id="3"/>
      <w:r>
        <w:t xml:space="preserve"> </w:t>
      </w:r>
    </w:p>
    <w:p w14:paraId="6D8A120E" w14:textId="77777777" w:rsidR="00F31516" w:rsidRDefault="00F31516" w:rsidP="00EC59CF">
      <w:pPr>
        <w:pStyle w:val="ListNumber"/>
        <w:numPr>
          <w:ilvl w:val="0"/>
          <w:numId w:val="21"/>
        </w:numPr>
      </w:pPr>
      <w:r>
        <w:t xml:space="preserve">The wearing of rigger boots is prohibited  </w:t>
      </w:r>
    </w:p>
    <w:p w14:paraId="64E3A755" w14:textId="77777777" w:rsidR="00F31516" w:rsidRDefault="00F31516" w:rsidP="009341B8">
      <w:pPr>
        <w:pStyle w:val="ListNumber"/>
      </w:pPr>
      <w:r>
        <w:t xml:space="preserve">The wearing of shorts, skirts or cut offs is prohibited </w:t>
      </w:r>
    </w:p>
    <w:p w14:paraId="131144BF" w14:textId="77777777" w:rsidR="00F31516" w:rsidRDefault="00F31516" w:rsidP="00F31516">
      <w:pPr>
        <w:pStyle w:val="AMainBodyText"/>
      </w:pPr>
    </w:p>
    <w:p w14:paraId="0C976709" w14:textId="282AF54D" w:rsidR="00F31516" w:rsidRDefault="00F31516" w:rsidP="00F31516">
      <w:pPr>
        <w:pStyle w:val="Heading1"/>
      </w:pPr>
      <w:bookmarkStart w:id="4" w:name="_Toc181035497"/>
      <w:r>
        <w:t>REQUIREMENTS</w:t>
      </w:r>
      <w:bookmarkEnd w:id="4"/>
      <w:r>
        <w:t xml:space="preserve"> </w:t>
      </w:r>
    </w:p>
    <w:p w14:paraId="095DFBE6" w14:textId="17826975" w:rsidR="00F31516" w:rsidRDefault="00F31516" w:rsidP="00F31516">
      <w:pPr>
        <w:pStyle w:val="Heading2"/>
      </w:pPr>
      <w:r>
        <w:t xml:space="preserve"> </w:t>
      </w:r>
      <w:bookmarkStart w:id="5" w:name="_Toc181035498"/>
      <w:r>
        <w:t>Cost</w:t>
      </w:r>
      <w:bookmarkEnd w:id="5"/>
      <w:r>
        <w:t xml:space="preserve"> </w:t>
      </w:r>
      <w:r>
        <w:tab/>
        <w:t xml:space="preserve"> </w:t>
      </w:r>
    </w:p>
    <w:p w14:paraId="7595492B" w14:textId="1FAFDA19" w:rsidR="00F31516" w:rsidRDefault="00F31516" w:rsidP="00EC59CF">
      <w:pPr>
        <w:pStyle w:val="ListNumber"/>
        <w:numPr>
          <w:ilvl w:val="0"/>
          <w:numId w:val="20"/>
        </w:numPr>
      </w:pPr>
      <w:r>
        <w:t>It is illegal to charge an employee including directly employed agency operatives for the provision of personal protective equipment, but if the Company supplies such equipment for employees of subcontractors, then the cost can be charged to the subcontractor</w:t>
      </w:r>
      <w:r w:rsidR="000C65ED">
        <w:t>.</w:t>
      </w:r>
      <w:r>
        <w:t xml:space="preserve"> </w:t>
      </w:r>
    </w:p>
    <w:p w14:paraId="7B24F3AC" w14:textId="66E5BC1A" w:rsidR="00F31516" w:rsidRDefault="00F31516" w:rsidP="009341B8">
      <w:pPr>
        <w:pStyle w:val="ListNumber"/>
      </w:pPr>
      <w:r>
        <w:t xml:space="preserve">Personal protective equipment must be replaced free of charge when worn-out, damaged or  lost, but since an employee is required by regulations to take care of the equipment issued, disciplinary action can be instigated against those who fail to do so. </w:t>
      </w:r>
    </w:p>
    <w:p w14:paraId="53A513D4" w14:textId="63B447A9" w:rsidR="00F31516" w:rsidRDefault="00F31516" w:rsidP="000C65ED">
      <w:pPr>
        <w:pStyle w:val="Heading2"/>
      </w:pPr>
      <w:bookmarkStart w:id="6" w:name="_Toc181035499"/>
      <w:r>
        <w:t>Procurement</w:t>
      </w:r>
      <w:bookmarkEnd w:id="6"/>
      <w:r>
        <w:t xml:space="preserve"> </w:t>
      </w:r>
      <w:r>
        <w:tab/>
        <w:t xml:space="preserve"> </w:t>
      </w:r>
    </w:p>
    <w:p w14:paraId="566806F7" w14:textId="57FBB1B3" w:rsidR="00F31516" w:rsidRDefault="00F31516" w:rsidP="00EC59CF">
      <w:pPr>
        <w:pStyle w:val="ListNumber"/>
        <w:numPr>
          <w:ilvl w:val="0"/>
          <w:numId w:val="19"/>
        </w:numPr>
      </w:pPr>
      <w:r>
        <w:t xml:space="preserve">In order to maintain a uniform approach across the </w:t>
      </w:r>
      <w:r w:rsidR="000C65ED">
        <w:t>company</w:t>
      </w:r>
      <w:r>
        <w:t xml:space="preserve">, </w:t>
      </w:r>
      <w:r w:rsidR="000C65ED">
        <w:t>M2 Safety will assist in</w:t>
      </w:r>
      <w:r>
        <w:t xml:space="preserve"> </w:t>
      </w:r>
      <w:r w:rsidR="000C65ED">
        <w:t>identifying</w:t>
      </w:r>
      <w:r>
        <w:t xml:space="preserve"> CE approved standards of personal protective equipment, which must be purchased and provided via approved suppliers. </w:t>
      </w:r>
    </w:p>
    <w:p w14:paraId="036797DA" w14:textId="41104886" w:rsidR="00F31516" w:rsidRDefault="00F31516" w:rsidP="000C65ED">
      <w:pPr>
        <w:pStyle w:val="Heading2"/>
      </w:pPr>
      <w:bookmarkStart w:id="7" w:name="_Toc181035500"/>
      <w:r>
        <w:lastRenderedPageBreak/>
        <w:t>Safety Harnesses, Lanyards and Inertia Reels</w:t>
      </w:r>
      <w:bookmarkEnd w:id="7"/>
      <w:r>
        <w:t xml:space="preserve"> </w:t>
      </w:r>
      <w:r>
        <w:tab/>
        <w:t xml:space="preserve"> </w:t>
      </w:r>
    </w:p>
    <w:p w14:paraId="0391EDC0" w14:textId="74292986" w:rsidR="00F31516" w:rsidRDefault="00F31516" w:rsidP="00EC59CF">
      <w:pPr>
        <w:pStyle w:val="ListNumber"/>
        <w:numPr>
          <w:ilvl w:val="0"/>
          <w:numId w:val="18"/>
        </w:numPr>
      </w:pPr>
      <w:r>
        <w:t xml:space="preserve">A certificate of conformity with the relevant BS EN standard must be provided with all new </w:t>
      </w:r>
      <w:r w:rsidR="000C65ED">
        <w:t xml:space="preserve"> </w:t>
      </w:r>
      <w:r>
        <w:t xml:space="preserve">safety harness/lanyard/inertia reel equipment. Equipment must carry a relevant CE mark. </w:t>
      </w:r>
    </w:p>
    <w:p w14:paraId="7DFEC8DC" w14:textId="7D4E30E1" w:rsidR="00F31516" w:rsidRDefault="00F31516" w:rsidP="009341B8">
      <w:pPr>
        <w:pStyle w:val="ListNumber"/>
      </w:pPr>
      <w:r>
        <w:t xml:space="preserve">Safety harnesses/lanyards and inertia reel equipment must be used in accordance with the </w:t>
      </w:r>
      <w:r w:rsidR="000C65ED">
        <w:t>m</w:t>
      </w:r>
      <w:r>
        <w:t xml:space="preserve">anufacturer’s instructions. The equipment must only be used for its intended purpose. </w:t>
      </w:r>
    </w:p>
    <w:p w14:paraId="063722FE" w14:textId="5BE0CA3B" w:rsidR="00F31516" w:rsidRDefault="00F31516" w:rsidP="009341B8">
      <w:pPr>
        <w:pStyle w:val="ListNumber"/>
      </w:pPr>
      <w:r>
        <w:t>Users must check all equipment for excessive wear, damage or defects before each use. If the user is at any point unsure about a component, it must be immediately removed from service</w:t>
      </w:r>
      <w:r w:rsidR="00603CF1">
        <w:t xml:space="preserve"> </w:t>
      </w:r>
      <w:r>
        <w:t xml:space="preserve">,quarantined in such a way that it cannot be used by mistake until it has been inspected by a competent person. </w:t>
      </w:r>
    </w:p>
    <w:p w14:paraId="0C462DCA" w14:textId="1404566E" w:rsidR="00F31516" w:rsidRDefault="00F31516" w:rsidP="009341B8">
      <w:pPr>
        <w:pStyle w:val="ListNumber"/>
      </w:pPr>
      <w:r>
        <w:t xml:space="preserve">A weekly inspection of all Safety Harnesses, Lanyards and Inertia Reels must be undertaken  </w:t>
      </w:r>
    </w:p>
    <w:p w14:paraId="5DF52D39" w14:textId="0CDEB7F6" w:rsidR="00F31516" w:rsidRDefault="00F31516" w:rsidP="009341B8">
      <w:pPr>
        <w:pStyle w:val="ListNumber"/>
      </w:pPr>
      <w:r>
        <w:t xml:space="preserve">Safety Harnesses, Lanyards and Inertia Reels must be thoroughly examined every </w:t>
      </w:r>
      <w:r w:rsidR="000C65ED">
        <w:t>6</w:t>
      </w:r>
      <w:r>
        <w:t xml:space="preserve"> months. </w:t>
      </w:r>
      <w:r>
        <w:tab/>
        <w:t xml:space="preserve"> </w:t>
      </w:r>
    </w:p>
    <w:p w14:paraId="21D4DBD2" w14:textId="611C6B58" w:rsidR="00F31516" w:rsidRDefault="00F31516" w:rsidP="009341B8">
      <w:pPr>
        <w:pStyle w:val="ListNumber"/>
      </w:pPr>
      <w:r>
        <w:t xml:space="preserve">Defective equipment must be immediately withdrawn from use and destroyed. </w:t>
      </w:r>
      <w:r>
        <w:tab/>
        <w:t xml:space="preserve"> </w:t>
      </w:r>
    </w:p>
    <w:p w14:paraId="2460D7A0" w14:textId="17A2D16E" w:rsidR="00F31516" w:rsidRDefault="00F31516" w:rsidP="009341B8">
      <w:pPr>
        <w:pStyle w:val="ListNumber"/>
      </w:pPr>
      <w:r>
        <w:t xml:space="preserve">Safety harnesses/lanyards and inertia reel equipment must be maintained and stored in  accordance with manufacturer’s instructions. </w:t>
      </w:r>
    </w:p>
    <w:p w14:paraId="323CE154" w14:textId="1C23DAD3" w:rsidR="00F31516" w:rsidRDefault="00F31516" w:rsidP="000C65ED">
      <w:pPr>
        <w:pStyle w:val="Heading2"/>
      </w:pPr>
      <w:bookmarkStart w:id="8" w:name="_Toc181035501"/>
      <w:r>
        <w:t>Respiratory Protective Equipment (RPE)</w:t>
      </w:r>
      <w:bookmarkEnd w:id="8"/>
      <w:r>
        <w:t xml:space="preserve"> </w:t>
      </w:r>
      <w:r>
        <w:tab/>
        <w:t xml:space="preserve"> </w:t>
      </w:r>
    </w:p>
    <w:p w14:paraId="7B523FB4" w14:textId="12507D1B" w:rsidR="00F31516" w:rsidRDefault="00F31516" w:rsidP="00EC59CF">
      <w:pPr>
        <w:pStyle w:val="ListNumber"/>
        <w:numPr>
          <w:ilvl w:val="0"/>
          <w:numId w:val="17"/>
        </w:numPr>
      </w:pPr>
      <w:r>
        <w:t xml:space="preserve">Work activities may result in harmful substances contaminating the air in the form of dust,  mist, gas or fume. For example: </w:t>
      </w:r>
    </w:p>
    <w:p w14:paraId="1D62D986" w14:textId="58DFC694" w:rsidR="00F31516" w:rsidRDefault="00F31516" w:rsidP="000C65ED">
      <w:pPr>
        <w:pStyle w:val="ListBullet"/>
      </w:pPr>
      <w:r>
        <w:t xml:space="preserve">cutting a material such as stone, concrete or wood </w:t>
      </w:r>
      <w:r>
        <w:tab/>
        <w:t xml:space="preserve"> </w:t>
      </w:r>
    </w:p>
    <w:p w14:paraId="743FAA57" w14:textId="1FCAD4A2" w:rsidR="00F31516" w:rsidRDefault="00F31516" w:rsidP="000C65ED">
      <w:pPr>
        <w:pStyle w:val="ListBullet"/>
      </w:pPr>
      <w:r>
        <w:t xml:space="preserve">using a liquid containing volatile solvents </w:t>
      </w:r>
      <w:r>
        <w:tab/>
        <w:t xml:space="preserve"> </w:t>
      </w:r>
    </w:p>
    <w:p w14:paraId="4976C271" w14:textId="434C0D3D" w:rsidR="00F31516" w:rsidRDefault="00F31516" w:rsidP="000C65ED">
      <w:pPr>
        <w:pStyle w:val="ListBullet"/>
      </w:pPr>
      <w:r>
        <w:t xml:space="preserve">handling a dusty powder </w:t>
      </w:r>
      <w:r>
        <w:tab/>
        <w:t xml:space="preserve"> </w:t>
      </w:r>
    </w:p>
    <w:p w14:paraId="6C0E462F" w14:textId="57A4B473" w:rsidR="00F31516" w:rsidRDefault="00F31516" w:rsidP="000C65ED">
      <w:pPr>
        <w:pStyle w:val="ListBullet"/>
      </w:pPr>
      <w:r>
        <w:t xml:space="preserve">welding activities </w:t>
      </w:r>
      <w:r>
        <w:tab/>
        <w:t xml:space="preserve"> </w:t>
      </w:r>
    </w:p>
    <w:p w14:paraId="7AA770CE" w14:textId="2A51E313" w:rsidR="00F31516" w:rsidRDefault="00F31516" w:rsidP="009341B8">
      <w:pPr>
        <w:pStyle w:val="ListNumber"/>
      </w:pPr>
      <w:r>
        <w:t xml:space="preserve">Employees may also need to work in areas where oxygen levels are low, for example: confined spaces, such as a chamber or tank. It is therefore important that the RPE chosen is adequate and suitable to ensure the wearer is protected. This means: </w:t>
      </w:r>
    </w:p>
    <w:p w14:paraId="049F993C" w14:textId="4EEF2B9F" w:rsidR="00F31516" w:rsidRDefault="00F31516" w:rsidP="000C65ED">
      <w:pPr>
        <w:pStyle w:val="ListBullet"/>
      </w:pPr>
      <w:r>
        <w:t xml:space="preserve">Adequate – It is right for the hazard and reduces exposure to the level required to protect the wearer’s health. </w:t>
      </w:r>
    </w:p>
    <w:p w14:paraId="79C632CA" w14:textId="35870511" w:rsidR="00F31516" w:rsidRDefault="00F31516" w:rsidP="000C65ED">
      <w:pPr>
        <w:pStyle w:val="ListBullet"/>
      </w:pPr>
      <w:r>
        <w:t xml:space="preserve">Suitable – It is right for the wearer, task and environment, such that the wearer can work freely and without additional risks due to the RPE. </w:t>
      </w:r>
    </w:p>
    <w:p w14:paraId="2119DC6A" w14:textId="6B05479A" w:rsidR="00F31516" w:rsidRDefault="00F31516" w:rsidP="005B2618">
      <w:pPr>
        <w:pStyle w:val="ListNumber"/>
      </w:pPr>
      <w:r>
        <w:t xml:space="preserve">When you are selecting RPE to protect the employee, you must undertake a risk assessment and have fully considered the following:  </w:t>
      </w:r>
    </w:p>
    <w:p w14:paraId="782995FC" w14:textId="63607AB5" w:rsidR="00F31516" w:rsidRDefault="00F31516" w:rsidP="000C65ED">
      <w:pPr>
        <w:pStyle w:val="ListBullet"/>
      </w:pPr>
      <w:r>
        <w:t xml:space="preserve">the hazardous substance and the amount in the air (exposure); </w:t>
      </w:r>
      <w:r>
        <w:tab/>
        <w:t xml:space="preserve"> </w:t>
      </w:r>
    </w:p>
    <w:p w14:paraId="6E6BEFB0" w14:textId="2AF9A683" w:rsidR="00F31516" w:rsidRDefault="00F31516" w:rsidP="000C65ED">
      <w:pPr>
        <w:pStyle w:val="ListBullet"/>
      </w:pPr>
      <w:r>
        <w:t xml:space="preserve">the form of the substance in the air (e. g gas, particle, vapour); </w:t>
      </w:r>
      <w:r>
        <w:tab/>
        <w:t xml:space="preserve"> </w:t>
      </w:r>
    </w:p>
    <w:p w14:paraId="3DD7189E" w14:textId="4675BAAB" w:rsidR="00F31516" w:rsidRDefault="00F31516" w:rsidP="000C65ED">
      <w:pPr>
        <w:pStyle w:val="ListBullet"/>
      </w:pPr>
      <w:r>
        <w:t xml:space="preserve">the type of work being carried out; </w:t>
      </w:r>
      <w:r>
        <w:tab/>
        <w:t xml:space="preserve"> </w:t>
      </w:r>
    </w:p>
    <w:p w14:paraId="7FD82B9A" w14:textId="2D870C1D" w:rsidR="00F31516" w:rsidRDefault="00F31516" w:rsidP="000C65ED">
      <w:pPr>
        <w:pStyle w:val="ListBullet"/>
      </w:pPr>
      <w:r>
        <w:t xml:space="preserve">any specific wearer requirements, such as other PPE or a need for spectacles. </w:t>
      </w:r>
      <w:r>
        <w:tab/>
        <w:t xml:space="preserve"> </w:t>
      </w:r>
    </w:p>
    <w:p w14:paraId="230DBAB8" w14:textId="193BDB3C" w:rsidR="00F31516" w:rsidRDefault="00F31516" w:rsidP="009341B8">
      <w:pPr>
        <w:pStyle w:val="ListNumber"/>
      </w:pPr>
      <w:r>
        <w:lastRenderedPageBreak/>
        <w:t xml:space="preserve">All RPE must be manufactured in accordance with the Personal Protective Equipment Regulations (current edition) and equipment ‘CE’ marked – this appears with the letters ‘CE’ and a four-digit code that identifies the body responsible for checking manufacturing quality. </w:t>
      </w:r>
    </w:p>
    <w:p w14:paraId="60C0DD6A" w14:textId="5A7EE393" w:rsidR="00F31516" w:rsidRDefault="00F31516" w:rsidP="009341B8">
      <w:pPr>
        <w:pStyle w:val="ListNumber"/>
      </w:pPr>
      <w:r>
        <w:t>Before the employee is provided with RPE, it is important that he/ she is medically fit to wear</w:t>
      </w:r>
      <w:r w:rsidR="00DF789C">
        <w:t xml:space="preserve"> </w:t>
      </w:r>
    </w:p>
    <w:p w14:paraId="61FB0AAA" w14:textId="77777777" w:rsidR="00F31516" w:rsidRDefault="00F31516" w:rsidP="009341B8">
      <w:pPr>
        <w:pStyle w:val="ListNumber"/>
      </w:pPr>
      <w:r>
        <w:t xml:space="preserve"> the RPE and that the RPE fits the individual correctly. </w:t>
      </w:r>
    </w:p>
    <w:p w14:paraId="76D50FD2" w14:textId="74391B59" w:rsidR="00F31516" w:rsidRDefault="00F31516" w:rsidP="009341B8">
      <w:pPr>
        <w:pStyle w:val="ListNumber"/>
      </w:pPr>
      <w:r>
        <w:t xml:space="preserve">The employee must have been face fit tested by a competent person.  In order for the RPE to have a protective seal, the wearer must be clean shaven with no face hair or stubble. </w:t>
      </w:r>
    </w:p>
    <w:p w14:paraId="66CCD2FD" w14:textId="2D7F4793" w:rsidR="00F31516" w:rsidRDefault="00F31516" w:rsidP="009341B8">
      <w:pPr>
        <w:pStyle w:val="ListNumber"/>
      </w:pPr>
      <w:r>
        <w:t xml:space="preserve">The RPE must be worn at all times when present in the contaminated environment. </w:t>
      </w:r>
      <w:r>
        <w:tab/>
        <w:t xml:space="preserve"> </w:t>
      </w:r>
    </w:p>
    <w:p w14:paraId="23A6368F" w14:textId="7A2A1535" w:rsidR="00F31516" w:rsidRDefault="00F31516" w:rsidP="009341B8">
      <w:pPr>
        <w:pStyle w:val="ListNumber"/>
      </w:pPr>
      <w:r>
        <w:t xml:space="preserve">4The wearer must notify the Supervisor/Foreman immediately and leave the contaminated area if they think their RPE is not working properly. </w:t>
      </w:r>
    </w:p>
    <w:p w14:paraId="07AD28E8" w14:textId="241E9C73" w:rsidR="00F31516" w:rsidRDefault="00F31516" w:rsidP="009341B8">
      <w:pPr>
        <w:pStyle w:val="ListNumber"/>
      </w:pPr>
      <w:r>
        <w:t xml:space="preserve">The filters on respirators must be checked and replaced regularly – the product supplier will advise on replacement periods. </w:t>
      </w:r>
    </w:p>
    <w:p w14:paraId="3E20F50B" w14:textId="2118EF86" w:rsidR="00F31516" w:rsidRDefault="00F31516" w:rsidP="009341B8">
      <w:pPr>
        <w:pStyle w:val="ListNumber"/>
      </w:pPr>
      <w:r>
        <w:t xml:space="preserve">The minimum standard disposable filtering face piece for particulates is FFP3 – unless identified by a risk assessment of the need for a higher standard. </w:t>
      </w:r>
    </w:p>
    <w:p w14:paraId="0927F1BE" w14:textId="486DB109" w:rsidR="00F31516" w:rsidRDefault="00F31516" w:rsidP="009341B8">
      <w:pPr>
        <w:pStyle w:val="ListNumber"/>
      </w:pPr>
      <w:r>
        <w:t xml:space="preserve">RPE must be kept clean and in good working order. The manufacturers’ instructions must be </w:t>
      </w:r>
      <w:r w:rsidR="00DF789C">
        <w:t>fo</w:t>
      </w:r>
      <w:r>
        <w:t>llowed and RPE maintained at least once every three months. This should include replacing</w:t>
      </w:r>
      <w:r w:rsidR="00DF789C">
        <w:t xml:space="preserve"> </w:t>
      </w:r>
      <w:r>
        <w:t xml:space="preserve">valves, face seals and worn or damaged parts on respirators. Valves will need changing more frequently if substances, like spray paint lands on them or in heavily contaminated environments. A small stock of replaceable parts must be made available on site, expiry dates on RPE and filters must be checked and the correct filter must be fitted. </w:t>
      </w:r>
    </w:p>
    <w:p w14:paraId="5C71CA95" w14:textId="2C92A9A2" w:rsidR="00F31516" w:rsidRDefault="00F31516" w:rsidP="009341B8">
      <w:pPr>
        <w:pStyle w:val="ListNumber"/>
      </w:pPr>
      <w:r>
        <w:t xml:space="preserve">When the RPE is not in use, it must be stored in a safe place, away from contamination. </w:t>
      </w:r>
      <w:r>
        <w:tab/>
        <w:t xml:space="preserve"> </w:t>
      </w:r>
    </w:p>
    <w:p w14:paraId="147597B0" w14:textId="77CBA9DC" w:rsidR="00F31516" w:rsidRDefault="00F31516" w:rsidP="009341B8">
      <w:pPr>
        <w:pStyle w:val="ListNumber"/>
      </w:pPr>
      <w:r>
        <w:t xml:space="preserve">Training must be provided to all wearers of RPE and must include information on how to check </w:t>
      </w:r>
      <w:r w:rsidR="00DF789C">
        <w:t>t</w:t>
      </w:r>
      <w:r>
        <w:t xml:space="preserve">he RPE is working properly before using, how to put on and how to check face fit, how  to replace worn or defective parts, and understand the limitations of RPE. </w:t>
      </w:r>
    </w:p>
    <w:p w14:paraId="1BC19498" w14:textId="7252B166" w:rsidR="00F31516" w:rsidRDefault="00F31516" w:rsidP="00F31516">
      <w:pPr>
        <w:pStyle w:val="AMainBodyText"/>
      </w:pPr>
      <w:r>
        <w:tab/>
        <w:t xml:space="preserve"> </w:t>
      </w:r>
    </w:p>
    <w:p w14:paraId="6C6E5E9D" w14:textId="57A2A6E8" w:rsidR="00F31516" w:rsidRDefault="00DF789C" w:rsidP="00DF789C">
      <w:pPr>
        <w:pStyle w:val="Heading1"/>
      </w:pPr>
      <w:bookmarkStart w:id="9" w:name="_Toc181035502"/>
      <w:r>
        <w:t>COMPANY MINIMUM STANDARDS</w:t>
      </w:r>
      <w:bookmarkEnd w:id="9"/>
      <w:r>
        <w:t xml:space="preserve"> </w:t>
      </w:r>
    </w:p>
    <w:p w14:paraId="61308D3E" w14:textId="26634FD6" w:rsidR="00F31516" w:rsidRDefault="00F31516" w:rsidP="00DF789C">
      <w:pPr>
        <w:pStyle w:val="Heading2"/>
      </w:pPr>
      <w:bookmarkStart w:id="10" w:name="_Toc181035503"/>
      <w:r>
        <w:t>General</w:t>
      </w:r>
      <w:bookmarkEnd w:id="10"/>
      <w:r>
        <w:t xml:space="preserve"> </w:t>
      </w:r>
      <w:r>
        <w:tab/>
        <w:t xml:space="preserve"> </w:t>
      </w:r>
    </w:p>
    <w:p w14:paraId="1EA7660E" w14:textId="2B3DAFA7" w:rsidR="00F31516" w:rsidRDefault="00F31516" w:rsidP="00EC59CF">
      <w:pPr>
        <w:pStyle w:val="ListNumber"/>
        <w:numPr>
          <w:ilvl w:val="0"/>
          <w:numId w:val="16"/>
        </w:numPr>
      </w:pPr>
      <w:r>
        <w:t xml:space="preserve">The following minimum standards of PPE must be provided and worn at all times: </w:t>
      </w:r>
      <w:r>
        <w:tab/>
        <w:t xml:space="preserve"> </w:t>
      </w:r>
    </w:p>
    <w:p w14:paraId="68757F35" w14:textId="3D2CEB29" w:rsidR="00F31516" w:rsidRDefault="00F31516" w:rsidP="00DF789C">
      <w:pPr>
        <w:pStyle w:val="ListBullet"/>
      </w:pPr>
      <w:r>
        <w:t xml:space="preserve">Appropriate Safety helmet with, where applicable through risk  assessment </w:t>
      </w:r>
    </w:p>
    <w:p w14:paraId="7E9E0DEF" w14:textId="0F6C9104" w:rsidR="00F31516" w:rsidRDefault="00F31516" w:rsidP="00DF789C">
      <w:pPr>
        <w:pStyle w:val="ListBullet"/>
      </w:pPr>
      <w:r>
        <w:t xml:space="preserve">High visibility jacket or vest Class 2 (or Class 3 when required by a project  specific risk assessment) in yellow unless noted otherwise below. </w:t>
      </w:r>
    </w:p>
    <w:p w14:paraId="1089896E" w14:textId="53040CBC" w:rsidR="00F31516" w:rsidRDefault="00F31516" w:rsidP="00DF789C">
      <w:pPr>
        <w:pStyle w:val="ListBullet"/>
      </w:pPr>
      <w:r>
        <w:t xml:space="preserve">Safety footwear (incorporating toe and mid-sole protection and provides  support to the ankle); </w:t>
      </w:r>
    </w:p>
    <w:p w14:paraId="1EAFD9F1" w14:textId="77777777" w:rsidR="00603CF1" w:rsidRDefault="00603CF1" w:rsidP="00603CF1">
      <w:pPr>
        <w:pStyle w:val="ListNumber"/>
        <w:numPr>
          <w:ilvl w:val="0"/>
          <w:numId w:val="0"/>
        </w:numPr>
        <w:ind w:left="720"/>
      </w:pPr>
    </w:p>
    <w:p w14:paraId="687B112E" w14:textId="73805E55" w:rsidR="00DF789C" w:rsidRDefault="00DF789C" w:rsidP="009341B8">
      <w:pPr>
        <w:pStyle w:val="ListNumber"/>
      </w:pPr>
      <w:r>
        <w:t>Optional and task specific</w:t>
      </w:r>
    </w:p>
    <w:p w14:paraId="076A0154" w14:textId="56BEDEA8" w:rsidR="00F31516" w:rsidRDefault="00F31516" w:rsidP="00DF789C">
      <w:pPr>
        <w:pStyle w:val="ListBullet"/>
      </w:pPr>
      <w:r>
        <w:t xml:space="preserve">Gloves (specific to the work activities); </w:t>
      </w:r>
      <w:r>
        <w:tab/>
        <w:t xml:space="preserve"> </w:t>
      </w:r>
    </w:p>
    <w:p w14:paraId="08C1A81E" w14:textId="7A1B9A2F" w:rsidR="00F31516" w:rsidRDefault="00F31516" w:rsidP="00DF789C">
      <w:pPr>
        <w:pStyle w:val="ListBullet"/>
      </w:pPr>
      <w:r>
        <w:t xml:space="preserve">Light eye protection incorporating prescription lenses where necessary </w:t>
      </w:r>
    </w:p>
    <w:p w14:paraId="085B4E02" w14:textId="63650DA9" w:rsidR="00F31516" w:rsidRDefault="00F31516" w:rsidP="009341B8">
      <w:pPr>
        <w:pStyle w:val="ListNumber"/>
      </w:pPr>
      <w:r>
        <w:t xml:space="preserve">Site personnel must keep their torsos covered at all times.  Arms must also be covered when required by risk assessment. </w:t>
      </w:r>
    </w:p>
    <w:p w14:paraId="7479336F" w14:textId="2CD8B31E" w:rsidR="00DF789C" w:rsidRDefault="00F31516" w:rsidP="00F31516">
      <w:pPr>
        <w:pStyle w:val="ListNumber"/>
      </w:pPr>
      <w:r>
        <w:t xml:space="preserve">High visibility trousers must be worn when identified as a control measure following a specific risk assessment. </w:t>
      </w:r>
    </w:p>
    <w:p w14:paraId="093EA19B" w14:textId="61C5C0D0" w:rsidR="00F31516" w:rsidRDefault="00F31516" w:rsidP="00DF789C">
      <w:pPr>
        <w:pStyle w:val="Heading2"/>
      </w:pPr>
      <w:bookmarkStart w:id="11" w:name="_Toc181035504"/>
      <w:r>
        <w:t>Works on Public Highways:</w:t>
      </w:r>
      <w:bookmarkEnd w:id="11"/>
      <w:r>
        <w:t xml:space="preserve"> </w:t>
      </w:r>
      <w:r>
        <w:tab/>
        <w:t xml:space="preserve"> </w:t>
      </w:r>
    </w:p>
    <w:p w14:paraId="42CA749A" w14:textId="7F8A6812" w:rsidR="00F31516" w:rsidRDefault="00F31516" w:rsidP="00EC59CF">
      <w:pPr>
        <w:pStyle w:val="ListNumber"/>
        <w:numPr>
          <w:ilvl w:val="0"/>
          <w:numId w:val="15"/>
        </w:numPr>
      </w:pPr>
      <w:r>
        <w:t xml:space="preserve">The following minimum standards of PPE must be provided and worn at all times: </w:t>
      </w:r>
      <w:r>
        <w:tab/>
        <w:t xml:space="preserve"> </w:t>
      </w:r>
    </w:p>
    <w:p w14:paraId="3E97F95E" w14:textId="1957ECA7" w:rsidR="00F31516" w:rsidRDefault="00F31516" w:rsidP="00DF789C">
      <w:pPr>
        <w:pStyle w:val="ListBullet"/>
      </w:pPr>
      <w:r>
        <w:t>Appropriate Safety helmet with, where applicable through risk assessment</w:t>
      </w:r>
    </w:p>
    <w:p w14:paraId="67466416" w14:textId="6E41F5C4" w:rsidR="00F31516" w:rsidRDefault="00F31516" w:rsidP="00DF789C">
      <w:pPr>
        <w:pStyle w:val="ListBullet"/>
      </w:pPr>
      <w:r>
        <w:t xml:space="preserve">High visibility jacket or vest (Class 3); </w:t>
      </w:r>
      <w:r>
        <w:tab/>
        <w:t xml:space="preserve"> </w:t>
      </w:r>
    </w:p>
    <w:p w14:paraId="127A9123" w14:textId="737E56F6" w:rsidR="00F31516" w:rsidRDefault="00F31516" w:rsidP="00DF789C">
      <w:pPr>
        <w:pStyle w:val="ListBullet"/>
      </w:pPr>
      <w:r>
        <w:t xml:space="preserve">High visibility trousers; </w:t>
      </w:r>
      <w:r>
        <w:tab/>
        <w:t xml:space="preserve"> </w:t>
      </w:r>
    </w:p>
    <w:p w14:paraId="4A661A1C" w14:textId="6BF4D79E" w:rsidR="00F31516" w:rsidRDefault="00F31516" w:rsidP="00DF789C">
      <w:pPr>
        <w:pStyle w:val="ListBullet"/>
      </w:pPr>
      <w:r>
        <w:t xml:space="preserve">Safety footwear (incorporating toe and mid-sole protection and providing support to the ankle); </w:t>
      </w:r>
      <w:r>
        <w:tab/>
        <w:t xml:space="preserve"> </w:t>
      </w:r>
    </w:p>
    <w:p w14:paraId="4A0473D3" w14:textId="002DC842" w:rsidR="00F31516" w:rsidRDefault="00F31516" w:rsidP="00DF789C">
      <w:pPr>
        <w:pStyle w:val="ListBullet"/>
      </w:pPr>
      <w:r>
        <w:t xml:space="preserve">Light eye protection incorporating prescription lenses where necessary; </w:t>
      </w:r>
      <w:r>
        <w:tab/>
        <w:t xml:space="preserve"> </w:t>
      </w:r>
    </w:p>
    <w:p w14:paraId="2E089E02" w14:textId="5C90FB29" w:rsidR="00F31516" w:rsidRDefault="00F31516" w:rsidP="009341B8">
      <w:pPr>
        <w:pStyle w:val="ListNumber"/>
      </w:pPr>
      <w:r>
        <w:t xml:space="preserve">Site personnel must keep their torsos covered at all times.  Arms must also be covered when required by risk assessment. </w:t>
      </w:r>
    </w:p>
    <w:p w14:paraId="4464FA74" w14:textId="6FD2009A" w:rsidR="00F31516" w:rsidRDefault="00F31516" w:rsidP="009341B8">
      <w:pPr>
        <w:pStyle w:val="ListNumber"/>
      </w:pPr>
      <w:r>
        <w:t>In addition to compliance with General requirements above, the following PPE is mandatory</w:t>
      </w:r>
      <w:r w:rsidR="00B500BF">
        <w:t xml:space="preserve"> when hot working and dependant on the </w:t>
      </w:r>
      <w:r w:rsidR="00EE0982">
        <w:t>risk assessment of the works</w:t>
      </w:r>
      <w:r>
        <w:t xml:space="preserve">: </w:t>
      </w:r>
    </w:p>
    <w:p w14:paraId="37F2660C" w14:textId="4AC1B179" w:rsidR="00F31516" w:rsidRDefault="00F31516" w:rsidP="00EE0982">
      <w:pPr>
        <w:pStyle w:val="ListBullet"/>
      </w:pPr>
      <w:r>
        <w:t xml:space="preserve">One piece full cover flame retardant coverall, including protection to arms, legs and hands. </w:t>
      </w:r>
    </w:p>
    <w:p w14:paraId="6941A06A" w14:textId="2B5A9263" w:rsidR="00F31516" w:rsidRDefault="00F31516" w:rsidP="00EE0982">
      <w:pPr>
        <w:pStyle w:val="ListBullet"/>
      </w:pPr>
      <w:r>
        <w:t xml:space="preserve">All high visibility clothing plus any clothing designed to protect personnel against the elements must also be flame retardant. </w:t>
      </w:r>
    </w:p>
    <w:p w14:paraId="15B3FC58" w14:textId="4CAE9D68" w:rsidR="00F31516" w:rsidRDefault="00F31516" w:rsidP="00EE0982">
      <w:pPr>
        <w:pStyle w:val="ListBullet"/>
      </w:pPr>
      <w:r>
        <w:t xml:space="preserve">Flame retardant gloves </w:t>
      </w:r>
      <w:r>
        <w:tab/>
        <w:t xml:space="preserve"> </w:t>
      </w:r>
    </w:p>
    <w:p w14:paraId="3C93E311" w14:textId="3A720D87" w:rsidR="00F31516" w:rsidRDefault="00F31516" w:rsidP="00F31516">
      <w:pPr>
        <w:pStyle w:val="ListBullet"/>
      </w:pPr>
      <w:r>
        <w:t xml:space="preserve">Any other member of the team that could be inspecting or supervising the work area must also wear flame retardant clothing and gloves. </w:t>
      </w:r>
    </w:p>
    <w:p w14:paraId="107AD7EC" w14:textId="0491A645" w:rsidR="00F31516" w:rsidRDefault="00F31516" w:rsidP="00EE0982">
      <w:pPr>
        <w:pStyle w:val="Heading2"/>
      </w:pPr>
      <w:bookmarkStart w:id="12" w:name="_Toc181035505"/>
      <w:r>
        <w:t>Working Over Or Adjacent To Water</w:t>
      </w:r>
      <w:bookmarkEnd w:id="12"/>
      <w:r>
        <w:t xml:space="preserve">  </w:t>
      </w:r>
    </w:p>
    <w:p w14:paraId="53BA3CEB" w14:textId="0242EB5B" w:rsidR="00F31516" w:rsidRDefault="00F31516" w:rsidP="00EC59CF">
      <w:pPr>
        <w:pStyle w:val="ListNumber"/>
        <w:numPr>
          <w:ilvl w:val="0"/>
          <w:numId w:val="14"/>
        </w:numPr>
      </w:pPr>
      <w:r>
        <w:t xml:space="preserve">All personnel working over, or near to water, and at risk of falling in must, as a minimum, wear a retro reflective life jacket designed to keep the wearer afloat in the water face up. The following standards of life jackets must be worn at all times: </w:t>
      </w:r>
    </w:p>
    <w:p w14:paraId="2ABFE873" w14:textId="2F75E13D" w:rsidR="00F31516" w:rsidRDefault="00F31516" w:rsidP="00EE0982">
      <w:pPr>
        <w:pStyle w:val="ListBullet"/>
      </w:pPr>
      <w:r>
        <w:t xml:space="preserve">Life jacket - BS EN ISO 12402-2, 12402-3, 12402-4 (designed to support an unconscious person in the water and turn them face upwards, either by built-in buoyancy, or by automatic inflation); or </w:t>
      </w:r>
    </w:p>
    <w:p w14:paraId="1F455EE4" w14:textId="48A6B60C" w:rsidR="00F31516" w:rsidRDefault="00F31516" w:rsidP="00EE0982">
      <w:pPr>
        <w:pStyle w:val="ListBullet"/>
      </w:pPr>
      <w:r>
        <w:t xml:space="preserve">Life jacket - BS EN ISO 12402-5 (designed to support a conscious person in the water and should only be used by those who are competent swimmers and who are near to the bank or shore, or who have help and a means of rescue close at hand). </w:t>
      </w:r>
    </w:p>
    <w:p w14:paraId="7AE90FA4" w14:textId="77777777" w:rsidR="008E158D" w:rsidRDefault="008E158D" w:rsidP="008E158D">
      <w:pPr>
        <w:pStyle w:val="ListBullet"/>
        <w:numPr>
          <w:ilvl w:val="0"/>
          <w:numId w:val="0"/>
        </w:numPr>
        <w:ind w:left="1440"/>
      </w:pPr>
    </w:p>
    <w:p w14:paraId="75818B2A" w14:textId="77777777" w:rsidR="008E158D" w:rsidRDefault="008E158D" w:rsidP="008E158D">
      <w:pPr>
        <w:pStyle w:val="ListBullet"/>
        <w:numPr>
          <w:ilvl w:val="0"/>
          <w:numId w:val="0"/>
        </w:numPr>
        <w:ind w:left="1440"/>
      </w:pPr>
    </w:p>
    <w:p w14:paraId="60E8B1E0" w14:textId="77777777" w:rsidR="008E158D" w:rsidRDefault="008E158D" w:rsidP="008E158D">
      <w:pPr>
        <w:pStyle w:val="ListBullet"/>
        <w:numPr>
          <w:ilvl w:val="0"/>
          <w:numId w:val="0"/>
        </w:numPr>
        <w:ind w:left="1440"/>
      </w:pPr>
    </w:p>
    <w:p w14:paraId="7ED66079" w14:textId="3E7CB830" w:rsidR="00EE0982" w:rsidRDefault="00231BED" w:rsidP="00231BED">
      <w:pPr>
        <w:pStyle w:val="Heading2"/>
      </w:pPr>
      <w:bookmarkStart w:id="13" w:name="_Toc181035506"/>
      <w:r>
        <w:t>Respiratory equipment</w:t>
      </w:r>
      <w:bookmarkEnd w:id="13"/>
    </w:p>
    <w:p w14:paraId="1FAD6C38" w14:textId="259E04F3" w:rsidR="00231BED" w:rsidRDefault="00231BED" w:rsidP="00231BED">
      <w:pPr>
        <w:pStyle w:val="ListNumber"/>
        <w:numPr>
          <w:ilvl w:val="0"/>
          <w:numId w:val="23"/>
        </w:numPr>
      </w:pPr>
      <w:r>
        <w:t xml:space="preserve">The company will issue appropriate </w:t>
      </w:r>
      <w:r w:rsidR="009E16FA">
        <w:t>respiratory equipment e.g FFP3 face masks.</w:t>
      </w:r>
      <w:r w:rsidR="008E158D">
        <w:t xml:space="preserve">  We will consult with M2 Safety and purchase and issue to staff.</w:t>
      </w:r>
    </w:p>
    <w:p w14:paraId="1399B0D0" w14:textId="33B5CC49" w:rsidR="009E16FA" w:rsidRDefault="009E16FA" w:rsidP="00231BED">
      <w:pPr>
        <w:pStyle w:val="ListNumber"/>
        <w:numPr>
          <w:ilvl w:val="0"/>
          <w:numId w:val="23"/>
        </w:numPr>
      </w:pPr>
      <w:r>
        <w:t>Face masks must be worn when stated in the RAMS and/or COSHH assessment if working with hazardous su</w:t>
      </w:r>
      <w:r w:rsidR="00E2798D">
        <w:t>bstances.</w:t>
      </w:r>
    </w:p>
    <w:p w14:paraId="2F576B53" w14:textId="37FC58E5" w:rsidR="00E2798D" w:rsidRDefault="00E2798D" w:rsidP="00231BED">
      <w:pPr>
        <w:pStyle w:val="ListNumber"/>
        <w:numPr>
          <w:ilvl w:val="0"/>
          <w:numId w:val="23"/>
        </w:numPr>
      </w:pPr>
      <w:r>
        <w:t xml:space="preserve">All respiratory equipment must be looked after, as per the </w:t>
      </w:r>
      <w:r w:rsidR="000B6FAF">
        <w:t>manufacturer’s</w:t>
      </w:r>
      <w:r>
        <w:t xml:space="preserve"> guidelines.</w:t>
      </w:r>
    </w:p>
    <w:p w14:paraId="6922A13D" w14:textId="745F2A57" w:rsidR="00E2798D" w:rsidRDefault="00E2798D" w:rsidP="00231BED">
      <w:pPr>
        <w:pStyle w:val="ListNumber"/>
        <w:numPr>
          <w:ilvl w:val="0"/>
          <w:numId w:val="23"/>
        </w:numPr>
      </w:pPr>
      <w:r>
        <w:t>All respiratory equipment must be checked for defects before use by the wearer.  If found report to management who will replace.</w:t>
      </w:r>
    </w:p>
    <w:p w14:paraId="71619A8B" w14:textId="250EDA6E" w:rsidR="00E2798D" w:rsidRDefault="008E158D" w:rsidP="00231BED">
      <w:pPr>
        <w:pStyle w:val="ListNumber"/>
        <w:numPr>
          <w:ilvl w:val="0"/>
          <w:numId w:val="23"/>
        </w:numPr>
      </w:pPr>
      <w:r>
        <w:t>All respiratory equipment must be looked after and stored correctly when not in use.</w:t>
      </w:r>
    </w:p>
    <w:p w14:paraId="147906B5" w14:textId="4279E2C6" w:rsidR="008E158D" w:rsidRDefault="008E158D" w:rsidP="00231BED">
      <w:pPr>
        <w:pStyle w:val="ListNumber"/>
        <w:numPr>
          <w:ilvl w:val="0"/>
          <w:numId w:val="23"/>
        </w:numPr>
      </w:pPr>
      <w:r>
        <w:t>All employees must be face fit tested for each different mask they will/ might wear during the course of their work.</w:t>
      </w:r>
    </w:p>
    <w:p w14:paraId="61E8FD6C" w14:textId="04FB58EC" w:rsidR="008E158D" w:rsidRDefault="008E158D" w:rsidP="00231BED">
      <w:pPr>
        <w:pStyle w:val="ListNumber"/>
        <w:numPr>
          <w:ilvl w:val="0"/>
          <w:numId w:val="23"/>
        </w:numPr>
      </w:pPr>
      <w:r>
        <w:t xml:space="preserve">Employees who wear masks must be clean shaven as per the </w:t>
      </w:r>
      <w:r w:rsidR="00CE08E0">
        <w:t>manufacturers</w:t>
      </w:r>
      <w:r>
        <w:t xml:space="preserve"> of the masks dictate</w:t>
      </w:r>
      <w:r w:rsidR="00CE08E0">
        <w:t xml:space="preserve"> as stubble/ beard will reduce the effectiveness f the mask and out the wear at respiratory risk.</w:t>
      </w:r>
    </w:p>
    <w:p w14:paraId="05947F90" w14:textId="18910983" w:rsidR="00CE08E0" w:rsidRPr="00231BED" w:rsidRDefault="00CE08E0" w:rsidP="00231BED">
      <w:pPr>
        <w:pStyle w:val="ListNumber"/>
        <w:numPr>
          <w:ilvl w:val="0"/>
          <w:numId w:val="23"/>
        </w:numPr>
      </w:pPr>
      <w:r>
        <w:t>Employees will be asked to shave when wearing masks.  Failure to do so may result in carrying out other tasks while those who have shaved perform the required task wearing a mask.  The company may purchase further specialist respiratory masks where a beard may be present and the mask (full head hood) is present.</w:t>
      </w:r>
    </w:p>
    <w:p w14:paraId="5584D6F6" w14:textId="77777777" w:rsidR="00603CF1" w:rsidRDefault="00603CF1" w:rsidP="00F31516">
      <w:pPr>
        <w:pStyle w:val="AMainBodyText"/>
      </w:pPr>
    </w:p>
    <w:p w14:paraId="435625DF" w14:textId="19301A5A" w:rsidR="00F31516" w:rsidRDefault="00EE0982" w:rsidP="00EE0982">
      <w:pPr>
        <w:pStyle w:val="Heading1"/>
      </w:pPr>
      <w:bookmarkStart w:id="14" w:name="_Toc181035507"/>
      <w:r>
        <w:t>VISITORS</w:t>
      </w:r>
      <w:bookmarkEnd w:id="14"/>
      <w:r>
        <w:t xml:space="preserve"> </w:t>
      </w:r>
      <w:r w:rsidR="00F31516">
        <w:tab/>
        <w:t xml:space="preserve"> </w:t>
      </w:r>
    </w:p>
    <w:p w14:paraId="5AF7BC12" w14:textId="77AEE3B2" w:rsidR="00F31516" w:rsidRDefault="00F31516" w:rsidP="00EC59CF">
      <w:pPr>
        <w:pStyle w:val="ListNumber"/>
        <w:numPr>
          <w:ilvl w:val="0"/>
          <w:numId w:val="13"/>
        </w:numPr>
      </w:pPr>
      <w:r>
        <w:t>In addition to compliance with the General requirements above the minimum standards of PPE must be worn at all times</w:t>
      </w:r>
      <w:r w:rsidR="009341B8">
        <w:t>.</w:t>
      </w:r>
    </w:p>
    <w:p w14:paraId="4F8219B0" w14:textId="2A5BA96B" w:rsidR="00F31516" w:rsidRDefault="00F31516" w:rsidP="00EC59CF">
      <w:pPr>
        <w:pStyle w:val="ListNumber"/>
        <w:numPr>
          <w:ilvl w:val="0"/>
          <w:numId w:val="13"/>
        </w:numPr>
      </w:pPr>
      <w:r>
        <w:t xml:space="preserve">If it is assessed that other forms of personal protective equipment need to be issued to accompanied visitors (e.g. RPE, medium/high impact eye protection, hearing protectors, coveralls etc.), they must be instructed how and when to use it. </w:t>
      </w:r>
    </w:p>
    <w:p w14:paraId="4D204F4D" w14:textId="23F8E1A7" w:rsidR="00F31516" w:rsidRDefault="009341B8" w:rsidP="009341B8">
      <w:pPr>
        <w:pStyle w:val="ListNumber"/>
      </w:pPr>
      <w:r>
        <w:t>It is good practice for s</w:t>
      </w:r>
      <w:r w:rsidR="00F31516">
        <w:t xml:space="preserve">ite must maintain adequate PPE supplies for issuing to visitors who do not have their  own – PPE issued on loan to visitors must be cleaned and be hygienic prior to issue and use. </w:t>
      </w:r>
    </w:p>
    <w:p w14:paraId="07BE0371" w14:textId="77777777" w:rsidR="009341B8" w:rsidRDefault="009341B8" w:rsidP="00F31516">
      <w:pPr>
        <w:pStyle w:val="AMainBodyText"/>
      </w:pPr>
    </w:p>
    <w:p w14:paraId="6B8F190F" w14:textId="5D4A71C1" w:rsidR="00F31516" w:rsidRDefault="009341B8" w:rsidP="009341B8">
      <w:pPr>
        <w:pStyle w:val="Heading1"/>
      </w:pPr>
      <w:bookmarkStart w:id="15" w:name="_Toc181035508"/>
      <w:r>
        <w:t>ADDITIONAL REQUIREMENTS</w:t>
      </w:r>
      <w:bookmarkEnd w:id="15"/>
      <w:r>
        <w:t xml:space="preserve"> </w:t>
      </w:r>
      <w:r w:rsidR="00F31516">
        <w:tab/>
        <w:t xml:space="preserve"> </w:t>
      </w:r>
    </w:p>
    <w:p w14:paraId="6BC1375A" w14:textId="720A913D" w:rsidR="00F31516" w:rsidRDefault="00F31516" w:rsidP="00EC59CF">
      <w:pPr>
        <w:pStyle w:val="ListNumber"/>
        <w:numPr>
          <w:ilvl w:val="0"/>
          <w:numId w:val="12"/>
        </w:numPr>
      </w:pPr>
      <w:r>
        <w:t xml:space="preserve">Other items of Personal Protective Equipment that may be required following a task specific risk/COSHH assessment are: </w:t>
      </w:r>
    </w:p>
    <w:p w14:paraId="6E756EE7" w14:textId="3231B48F" w:rsidR="00F31516" w:rsidRDefault="00F31516" w:rsidP="00EC59CF">
      <w:pPr>
        <w:pStyle w:val="ListBullet"/>
        <w:numPr>
          <w:ilvl w:val="0"/>
          <w:numId w:val="8"/>
        </w:numPr>
      </w:pPr>
      <w:r>
        <w:t xml:space="preserve">Medium or high impact eye protection: e.g. goggles, face-shields, visors; </w:t>
      </w:r>
      <w:r>
        <w:tab/>
        <w:t xml:space="preserve"> </w:t>
      </w:r>
    </w:p>
    <w:p w14:paraId="2A2C93D2" w14:textId="25FBB6DF" w:rsidR="00F31516" w:rsidRDefault="00F31516" w:rsidP="00EC59CF">
      <w:pPr>
        <w:pStyle w:val="ListBullet"/>
        <w:numPr>
          <w:ilvl w:val="0"/>
          <w:numId w:val="8"/>
        </w:numPr>
      </w:pPr>
      <w:r>
        <w:t xml:space="preserve">Chin straps for safety helmets; </w:t>
      </w:r>
      <w:r>
        <w:tab/>
        <w:t xml:space="preserve"> </w:t>
      </w:r>
    </w:p>
    <w:p w14:paraId="0B2FBB88" w14:textId="6D6D9762" w:rsidR="00F31516" w:rsidRDefault="00F31516" w:rsidP="00EC59CF">
      <w:pPr>
        <w:pStyle w:val="ListBullet"/>
        <w:numPr>
          <w:ilvl w:val="0"/>
          <w:numId w:val="8"/>
        </w:numPr>
      </w:pPr>
      <w:r>
        <w:t xml:space="preserve">Body protection: e.g. conventional or disposable overalls, chain mail aprons, Kevlar impregnated clothing; </w:t>
      </w:r>
    </w:p>
    <w:p w14:paraId="4139F486" w14:textId="4A17223F" w:rsidR="00F31516" w:rsidRDefault="00F31516" w:rsidP="00EC59CF">
      <w:pPr>
        <w:pStyle w:val="ListBullet"/>
        <w:numPr>
          <w:ilvl w:val="0"/>
          <w:numId w:val="8"/>
        </w:numPr>
      </w:pPr>
      <w:r>
        <w:t xml:space="preserve">Wellington style boots </w:t>
      </w:r>
      <w:r>
        <w:tab/>
        <w:t xml:space="preserve"> </w:t>
      </w:r>
    </w:p>
    <w:p w14:paraId="67668148" w14:textId="7489B5A8" w:rsidR="00F31516" w:rsidRDefault="00F31516" w:rsidP="00EC59CF">
      <w:pPr>
        <w:pStyle w:val="ListBullet"/>
        <w:numPr>
          <w:ilvl w:val="0"/>
          <w:numId w:val="8"/>
        </w:numPr>
      </w:pPr>
      <w:r>
        <w:t xml:space="preserve">Hand and arm protection: e.g. gauntlets, mitts, wrist-cuffs, armlets; </w:t>
      </w:r>
    </w:p>
    <w:p w14:paraId="627AA7BB" w14:textId="620AE803" w:rsidR="00F31516" w:rsidRDefault="00F31516" w:rsidP="00EC59CF">
      <w:pPr>
        <w:pStyle w:val="ListBullet"/>
        <w:numPr>
          <w:ilvl w:val="0"/>
          <w:numId w:val="8"/>
        </w:numPr>
      </w:pPr>
      <w:r>
        <w:t xml:space="preserve">Foot and leg protection: e.g. gaiters, leggings, spats; </w:t>
      </w:r>
      <w:r>
        <w:tab/>
        <w:t xml:space="preserve"> </w:t>
      </w:r>
    </w:p>
    <w:p w14:paraId="1681A573" w14:textId="5773B034" w:rsidR="00F31516" w:rsidRDefault="00F31516" w:rsidP="00EC59CF">
      <w:pPr>
        <w:pStyle w:val="ListBullet"/>
        <w:numPr>
          <w:ilvl w:val="0"/>
          <w:numId w:val="8"/>
        </w:numPr>
      </w:pPr>
      <w:r>
        <w:t xml:space="preserve">Hearing protection: e.g. disposable / reusable ear plugs, ear defenders; </w:t>
      </w:r>
      <w:r>
        <w:tab/>
        <w:t xml:space="preserve"> </w:t>
      </w:r>
    </w:p>
    <w:p w14:paraId="3A7129A7" w14:textId="0C3B9110" w:rsidR="00F31516" w:rsidRDefault="00F31516" w:rsidP="00EC59CF">
      <w:pPr>
        <w:pStyle w:val="ListBullet"/>
        <w:numPr>
          <w:ilvl w:val="0"/>
          <w:numId w:val="8"/>
        </w:numPr>
      </w:pPr>
      <w:r>
        <w:t xml:space="preserve">Fall Protection: e.g. harnesses; lanyards; with inspection  </w:t>
      </w:r>
    </w:p>
    <w:p w14:paraId="2257C3B6" w14:textId="6438C1F1" w:rsidR="00F31516" w:rsidRDefault="00F31516" w:rsidP="00EC59CF">
      <w:pPr>
        <w:pStyle w:val="ListBullet"/>
        <w:numPr>
          <w:ilvl w:val="0"/>
          <w:numId w:val="8"/>
        </w:numPr>
      </w:pPr>
      <w:r>
        <w:t xml:space="preserve">Cold and wet weather protection: e.g. padded and/or waterproof jackets and leggings, thermally protected gloves and socks; </w:t>
      </w:r>
    </w:p>
    <w:p w14:paraId="1BFBE101" w14:textId="70751E0E" w:rsidR="00F31516" w:rsidRDefault="00F31516" w:rsidP="00EC59CF">
      <w:pPr>
        <w:pStyle w:val="ListBullet"/>
        <w:numPr>
          <w:ilvl w:val="0"/>
          <w:numId w:val="8"/>
        </w:numPr>
      </w:pPr>
      <w:r>
        <w:t>Respiratory protection (RPE): e.g. disposable filtering face-piece or respirator, half- or full-face respirators, air-fed helmets, breathing apparatus, compressed</w:t>
      </w:r>
      <w:r w:rsidR="009341B8">
        <w:t xml:space="preserve"> </w:t>
      </w:r>
      <w:r>
        <w:t xml:space="preserve">air escape breathing apparatus. See RPE section above. </w:t>
      </w:r>
    </w:p>
    <w:p w14:paraId="694E85C5" w14:textId="4693D7E9" w:rsidR="009341B8" w:rsidRDefault="00F31516" w:rsidP="009341B8">
      <w:pPr>
        <w:pStyle w:val="ListNumber"/>
      </w:pPr>
      <w:r>
        <w:t xml:space="preserve">Where a person undertakes multiple duties on site with potentially differing PPE </w:t>
      </w:r>
      <w:r w:rsidR="00603CF1">
        <w:t>requirements,</w:t>
      </w:r>
      <w:r>
        <w:t xml:space="preserve"> </w:t>
      </w:r>
      <w:r w:rsidR="009341B8">
        <w:t>they</w:t>
      </w:r>
      <w:r>
        <w:t xml:space="preserve"> must consider what their principle role is and ensure that this PPE is worn. </w:t>
      </w:r>
    </w:p>
    <w:p w14:paraId="50CE0E43" w14:textId="77777777" w:rsidR="009341B8" w:rsidRDefault="009341B8" w:rsidP="00F31516">
      <w:pPr>
        <w:pStyle w:val="AMainBodyText"/>
      </w:pPr>
    </w:p>
    <w:p w14:paraId="000AE321" w14:textId="7760E6CC" w:rsidR="00F31516" w:rsidRDefault="009341B8" w:rsidP="009341B8">
      <w:pPr>
        <w:pStyle w:val="Heading1"/>
      </w:pPr>
      <w:bookmarkStart w:id="16" w:name="_Toc181035509"/>
      <w:r>
        <w:t>TRAINING/INSTRUCTION</w:t>
      </w:r>
      <w:bookmarkEnd w:id="16"/>
      <w:r>
        <w:t xml:space="preserve"> </w:t>
      </w:r>
      <w:r w:rsidR="00F31516">
        <w:tab/>
        <w:t xml:space="preserve"> </w:t>
      </w:r>
    </w:p>
    <w:p w14:paraId="3CB82874" w14:textId="0AD7F26C" w:rsidR="00F31516" w:rsidRDefault="00F31516" w:rsidP="00EC59CF">
      <w:pPr>
        <w:pStyle w:val="ListNumber"/>
        <w:numPr>
          <w:ilvl w:val="0"/>
          <w:numId w:val="11"/>
        </w:numPr>
      </w:pPr>
      <w:r>
        <w:t xml:space="preserve">The level of training/instruction will depend on the task where personal protective equipment is required and must be clearly defined in the safe system of work. </w:t>
      </w:r>
    </w:p>
    <w:p w14:paraId="276D8FBD" w14:textId="3E6173E1" w:rsidR="009341B8" w:rsidRDefault="00F31516" w:rsidP="00F31516">
      <w:pPr>
        <w:pStyle w:val="AMainBodyText"/>
      </w:pPr>
      <w:r>
        <w:tab/>
      </w:r>
    </w:p>
    <w:p w14:paraId="7FF4BE35" w14:textId="441EC590" w:rsidR="00F31516" w:rsidRDefault="009341B8" w:rsidP="009341B8">
      <w:pPr>
        <w:pStyle w:val="Heading1"/>
      </w:pPr>
      <w:bookmarkStart w:id="17" w:name="_Toc181035510"/>
      <w:r>
        <w:t>RECORD OF ISSUE</w:t>
      </w:r>
      <w:bookmarkEnd w:id="17"/>
      <w:r>
        <w:t xml:space="preserve"> </w:t>
      </w:r>
      <w:r w:rsidR="00F31516">
        <w:tab/>
        <w:t xml:space="preserve"> </w:t>
      </w:r>
    </w:p>
    <w:p w14:paraId="6B31FD73" w14:textId="57F5EC91" w:rsidR="00F31516" w:rsidRDefault="00F31516" w:rsidP="00EC59CF">
      <w:pPr>
        <w:pStyle w:val="ListNumber"/>
        <w:numPr>
          <w:ilvl w:val="0"/>
          <w:numId w:val="10"/>
        </w:numPr>
      </w:pPr>
      <w:r>
        <w:t>Individuals who receive PPE must acknowledge receipt of the equipmen</w:t>
      </w:r>
      <w:r w:rsidR="009341B8">
        <w:t>t</w:t>
      </w:r>
      <w:r>
        <w:t xml:space="preserve">.  </w:t>
      </w:r>
    </w:p>
    <w:p w14:paraId="09DB80C7" w14:textId="549466F7" w:rsidR="009341B8" w:rsidRDefault="009341B8" w:rsidP="00F31516">
      <w:pPr>
        <w:pStyle w:val="AMainBodyText"/>
      </w:pPr>
    </w:p>
    <w:p w14:paraId="77D50AE7" w14:textId="6E2F1F79" w:rsidR="00F31516" w:rsidRDefault="009341B8" w:rsidP="009341B8">
      <w:pPr>
        <w:pStyle w:val="Heading1"/>
      </w:pPr>
      <w:bookmarkStart w:id="18" w:name="_Toc181035511"/>
      <w:r>
        <w:t>DISCIPLINARY PROCEDURES</w:t>
      </w:r>
      <w:bookmarkEnd w:id="18"/>
      <w:r>
        <w:t xml:space="preserve"> </w:t>
      </w:r>
      <w:r w:rsidR="00F31516">
        <w:tab/>
        <w:t xml:space="preserve"> </w:t>
      </w:r>
    </w:p>
    <w:p w14:paraId="38F9E60B" w14:textId="36250A64" w:rsidR="00AE02C8" w:rsidRDefault="00F31516" w:rsidP="00EC59CF">
      <w:pPr>
        <w:pStyle w:val="ListNumber"/>
        <w:numPr>
          <w:ilvl w:val="0"/>
          <w:numId w:val="9"/>
        </w:numPr>
      </w:pPr>
      <w:r>
        <w:t>Any person who wilfully damages personal protective equipment, or refuses to wear personal protective equipment when instructed to do so, may be subject to disciplinary proceedings.</w:t>
      </w:r>
    </w:p>
    <w:p w14:paraId="356A6968" w14:textId="77777777" w:rsidR="00AE02C8" w:rsidRDefault="00AE02C8" w:rsidP="009F7CAB">
      <w:pPr>
        <w:pStyle w:val="AMainBodyText"/>
      </w:pPr>
    </w:p>
    <w:p w14:paraId="01E4AEAE" w14:textId="3786F600" w:rsidR="00956D72" w:rsidRDefault="00956D72" w:rsidP="009F7CAB">
      <w:pPr>
        <w:pStyle w:val="AMainBodyText"/>
      </w:pPr>
    </w:p>
    <w:p w14:paraId="4F981EF6" w14:textId="77777777" w:rsidR="00956D72" w:rsidRPr="009F7CAB" w:rsidRDefault="00956D72" w:rsidP="009F7CAB">
      <w:pPr>
        <w:pStyle w:val="AMainBodyText"/>
      </w:pPr>
    </w:p>
    <w:p w14:paraId="19B7EFC7" w14:textId="77777777" w:rsidR="001C3D5F" w:rsidRDefault="001C3D5F" w:rsidP="00866FCC">
      <w:pPr>
        <w:pStyle w:val="AMainBodyText"/>
      </w:pPr>
      <w:bookmarkStart w:id="19" w:name="LastPage"/>
    </w:p>
    <w:bookmarkEnd w:id="19"/>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E04286D" w:rsidR="00213709" w:rsidRDefault="0024051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340CB89B" w:rsidR="00213709" w:rsidRDefault="003F2966" w:rsidP="00213709">
            <w:pPr>
              <w:pStyle w:val="ABackCoverStandardText"/>
              <w:framePr w:wrap="auto" w:vAnchor="margin" w:hAnchor="text" w:yAlign="inline"/>
              <w:suppressOverlap w:val="0"/>
            </w:pPr>
            <w:fldSimple w:instr=" DocProperty &quot;cpCompanyAddress&quot; ">
              <w:r w:rsidR="00D559E8">
                <w:t>Buchan House, Quarry Road</w:t>
              </w:r>
            </w:fldSimple>
          </w:p>
        </w:tc>
      </w:tr>
      <w:tr w:rsidR="00213709" w14:paraId="7A55E555" w14:textId="77777777" w:rsidTr="00213709">
        <w:tc>
          <w:tcPr>
            <w:tcW w:w="9628" w:type="dxa"/>
          </w:tcPr>
          <w:p w14:paraId="424C0B2F" w14:textId="58A485E3" w:rsidR="00213709" w:rsidRDefault="003F2966" w:rsidP="00213709">
            <w:pPr>
              <w:pStyle w:val="ABackCoverStandardText"/>
              <w:framePr w:wrap="auto" w:vAnchor="margin" w:hAnchor="text" w:yAlign="inline"/>
              <w:suppressOverlap w:val="0"/>
            </w:pPr>
            <w:fldSimple w:instr=" DocProperty &quot;CpCompanyCity&quot; ">
              <w:r w:rsidR="00D559E8">
                <w:t>Aberdeen</w:t>
              </w:r>
            </w:fldSimple>
          </w:p>
        </w:tc>
      </w:tr>
      <w:tr w:rsidR="00213709" w14:paraId="19581D9A" w14:textId="77777777" w:rsidTr="00213709">
        <w:tc>
          <w:tcPr>
            <w:tcW w:w="9628" w:type="dxa"/>
          </w:tcPr>
          <w:p w14:paraId="4C4BF739" w14:textId="39D27C1F" w:rsidR="00213709" w:rsidRDefault="003F2966" w:rsidP="00213709">
            <w:pPr>
              <w:pStyle w:val="ABackCoverStandardText"/>
              <w:framePr w:wrap="auto" w:vAnchor="margin" w:hAnchor="text" w:yAlign="inline"/>
              <w:suppressOverlap w:val="0"/>
            </w:pPr>
            <w:fldSimple w:instr=" DocProperty &quot;CpCompanyPostcode&quot; ">
              <w:r w:rsidR="00D559E8">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040E5" w14:textId="77777777" w:rsidR="00EC59CF" w:rsidRDefault="00EC59CF" w:rsidP="00A6304B">
      <w:r>
        <w:separator/>
      </w:r>
    </w:p>
  </w:endnote>
  <w:endnote w:type="continuationSeparator" w:id="0">
    <w:p w14:paraId="2782FC78" w14:textId="77777777" w:rsidR="00EC59CF" w:rsidRDefault="00EC59CF" w:rsidP="00A6304B">
      <w:r>
        <w:continuationSeparator/>
      </w:r>
    </w:p>
  </w:endnote>
  <w:endnote w:type="continuationNotice" w:id="1">
    <w:p w14:paraId="46B15BF8" w14:textId="77777777" w:rsidR="00131362" w:rsidRDefault="00131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773A9" w14:textId="77777777" w:rsidR="00751E3F" w:rsidRDefault="00751E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527D5" w14:textId="77777777" w:rsidR="00751E3F" w:rsidRDefault="00751E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1A622" w14:textId="77777777" w:rsidR="00751E3F" w:rsidRDefault="00751E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6F58E76A" w:rsidR="007F7DFB" w:rsidRPr="00FC7B99" w:rsidRDefault="003F2966" w:rsidP="007F7DFB">
          <w:pPr>
            <w:pStyle w:val="AHeaderFooterLeft"/>
          </w:pPr>
          <w:fldSimple w:instr=" DocProperty &quot;Title&quot; ">
            <w:r w:rsidR="00D559E8">
              <w:t>CAL-HS-PD-0714</w:t>
            </w:r>
          </w:fldSimple>
          <w:r w:rsidR="007F7DFB">
            <w:t xml:space="preserve"> </w:t>
          </w:r>
          <w:fldSimple w:instr=" DocProperty &quot;Subject&quot; ">
            <w:r w:rsidR="00D559E8">
              <w:t>PPE</w:t>
            </w:r>
          </w:fldSimple>
          <w:r w:rsidR="007F7DFB">
            <w:t xml:space="preserve"> Issue:</w:t>
          </w:r>
          <w:fldSimple w:instr=" DocProperty &quot;cpRevision&quot; ">
            <w:r w:rsidR="00D559E8">
              <w:t>01</w:t>
            </w:r>
          </w:fldSimple>
          <w:r w:rsidR="007F7DFB">
            <w:t xml:space="preserve">, Issue Date: </w:t>
          </w:r>
          <w:fldSimple w:instr=" DocProperty &quot;cpIssueDate&quot; ">
            <w:r w:rsidR="00D559E8">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3E3B836C" w:rsidR="001C3D5F" w:rsidRPr="00FC7B99" w:rsidRDefault="003F2966" w:rsidP="001C3D5F">
          <w:pPr>
            <w:pStyle w:val="AHeaderFooterLeft"/>
          </w:pPr>
          <w:fldSimple w:instr=" DocProperty &quot;Title&quot; ">
            <w:r w:rsidR="00D559E8">
              <w:t>CAL-HS-PD-0714</w:t>
            </w:r>
          </w:fldSimple>
          <w:r w:rsidR="001C3D5F">
            <w:t xml:space="preserve"> </w:t>
          </w:r>
          <w:fldSimple w:instr=" DocProperty &quot;Subject&quot; ">
            <w:r w:rsidR="00D559E8">
              <w:t>PPE</w:t>
            </w:r>
          </w:fldSimple>
          <w:r w:rsidR="001C3D5F">
            <w:t xml:space="preserve"> Issue:</w:t>
          </w:r>
          <w:fldSimple w:instr=" DocProperty &quot;cpRevision&quot; ">
            <w:r w:rsidR="00D559E8">
              <w:t>01</w:t>
            </w:r>
          </w:fldSimple>
          <w:r w:rsidR="001C3D5F">
            <w:t xml:space="preserve">, Issue Date: </w:t>
          </w:r>
          <w:fldSimple w:instr=" DocProperty &quot;cpIssueDate&quot; ">
            <w:r w:rsidR="00D559E8">
              <w:t>28 Oct 2024</w:t>
            </w:r>
          </w:fldSimple>
        </w:p>
      </w:tc>
      <w:tc>
        <w:tcPr>
          <w:tcW w:w="992" w:type="dxa"/>
        </w:tcPr>
        <w:p w14:paraId="695EACA7" w14:textId="40218BF8"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D559E8">
            <w:rPr>
              <w:noProof/>
            </w:rPr>
            <w:t>6</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488EC" w14:textId="77777777" w:rsidR="00EC59CF" w:rsidRDefault="00EC59CF" w:rsidP="00A6304B">
      <w:r>
        <w:separator/>
      </w:r>
    </w:p>
  </w:footnote>
  <w:footnote w:type="continuationSeparator" w:id="0">
    <w:p w14:paraId="7554DB7C" w14:textId="77777777" w:rsidR="00EC59CF" w:rsidRDefault="00EC59CF" w:rsidP="00A6304B">
      <w:r>
        <w:continuationSeparator/>
      </w:r>
    </w:p>
  </w:footnote>
  <w:footnote w:type="continuationNotice" w:id="1">
    <w:p w14:paraId="4AD3930E" w14:textId="77777777" w:rsidR="00131362" w:rsidRDefault="001313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93133" w14:textId="77777777" w:rsidR="00751E3F" w:rsidRDefault="00751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0C329" w14:textId="77777777" w:rsidR="00751E3F" w:rsidRDefault="00751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51305" w14:textId="77777777" w:rsidR="00751E3F" w:rsidRDefault="00751E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9F6C4ED" w:rsidR="00866FCC" w:rsidRDefault="003F2966">
              <w:pPr>
                <w:pStyle w:val="Header"/>
              </w:pPr>
              <w:r>
                <w:rPr>
                  <w:noProof/>
                </w:rPr>
                <w:drawing>
                  <wp:inline distT="0" distB="0" distL="0" distR="0" wp14:anchorId="7AED8D70" wp14:editId="64F20F19">
                    <wp:extent cx="1440000" cy="416508"/>
                    <wp:effectExtent l="0" t="0" r="0" b="3175"/>
                    <wp:docPr id="148772680" name="Picture 4"/>
                    <wp:cNvGraphicFramePr/>
                    <a:graphic xmlns:a="http://schemas.openxmlformats.org/drawingml/2006/main">
                      <a:graphicData uri="http://schemas.openxmlformats.org/drawingml/2006/picture">
                        <pic:pic xmlns:pic="http://schemas.openxmlformats.org/drawingml/2006/picture">
                          <pic:nvPicPr>
                            <pic:cNvPr id="148772680"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155FD79E" w:rsidR="00866FCC" w:rsidRDefault="003F2966" w:rsidP="001666EA">
          <w:pPr>
            <w:pStyle w:val="AHeaderFooterCentre"/>
          </w:pPr>
          <w:fldSimple w:instr=" DocProperty &quot;Title&quot; ">
            <w:r w:rsidR="00D559E8">
              <w:t>CAL-HS-PD-0714</w:t>
            </w:r>
          </w:fldSimple>
          <w:r w:rsidR="00866FCC">
            <w:t>-</w:t>
          </w:r>
          <w:fldSimple w:instr=" DocProperty &quot;Subject&quot; ">
            <w:r w:rsidR="00D559E8">
              <w:t>PPE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843C6534"/>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7E8720F"/>
    <w:multiLevelType w:val="hybridMultilevel"/>
    <w:tmpl w:val="B85AD3C2"/>
    <w:lvl w:ilvl="0" w:tplc="1C6A9084">
      <w:numFmt w:val="bullet"/>
      <w:lvlText w:val="•"/>
      <w:lvlJc w:val="left"/>
      <w:pPr>
        <w:ind w:left="1440" w:hanging="72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82741293">
    <w:abstractNumId w:val="4"/>
  </w:num>
  <w:num w:numId="2" w16cid:durableId="857039400">
    <w:abstractNumId w:val="1"/>
  </w:num>
  <w:num w:numId="3" w16cid:durableId="141433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9410077">
    <w:abstractNumId w:val="1"/>
    <w:lvlOverride w:ilvl="0">
      <w:lvl w:ilvl="0">
        <w:start w:val="1"/>
        <w:numFmt w:val="decimal"/>
        <w:pStyle w:val="Heading1"/>
        <w:lvlText w:val="%1.0"/>
        <w:lvlJc w:val="left"/>
        <w:pPr>
          <w:ind w:left="720" w:hanging="720"/>
        </w:pPr>
        <w:rPr>
          <w:rFonts w:hint="default"/>
          <w:b/>
          <w:bCs/>
        </w:rPr>
      </w:lvl>
    </w:lvlOverride>
    <w:lvlOverride w:ilvl="1">
      <w:lvl w:ilvl="1">
        <w:start w:val="1"/>
        <w:numFmt w:val="decimal"/>
        <w:pStyle w:val="Heading2"/>
        <w:lvlText w:val="%1.%2"/>
        <w:lvlJc w:val="left"/>
        <w:pPr>
          <w:ind w:left="720" w:hanging="720"/>
        </w:pPr>
        <w:rPr>
          <w:rFonts w:hint="default"/>
          <w:b/>
          <w:bCs w:val="0"/>
        </w:rPr>
      </w:lvl>
    </w:lvlOverride>
  </w:num>
  <w:num w:numId="5" w16cid:durableId="4094319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59337747">
    <w:abstractNumId w:val="5"/>
  </w:num>
  <w:num w:numId="7" w16cid:durableId="748040738">
    <w:abstractNumId w:val="0"/>
  </w:num>
  <w:num w:numId="8" w16cid:durableId="213583158">
    <w:abstractNumId w:val="3"/>
  </w:num>
  <w:num w:numId="9" w16cid:durableId="10938222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7926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95673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7934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06390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9801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2338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6362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7198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21092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2136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7009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43383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0404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78096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68D4"/>
    <w:rsid w:val="000206B2"/>
    <w:rsid w:val="00041476"/>
    <w:rsid w:val="000414CF"/>
    <w:rsid w:val="00045CED"/>
    <w:rsid w:val="000517D5"/>
    <w:rsid w:val="0006576B"/>
    <w:rsid w:val="000678F7"/>
    <w:rsid w:val="00075279"/>
    <w:rsid w:val="00092001"/>
    <w:rsid w:val="000A0C7F"/>
    <w:rsid w:val="000B6FAF"/>
    <w:rsid w:val="000C65ED"/>
    <w:rsid w:val="000E6437"/>
    <w:rsid w:val="0011293F"/>
    <w:rsid w:val="00131362"/>
    <w:rsid w:val="00133DC1"/>
    <w:rsid w:val="00134793"/>
    <w:rsid w:val="00135E5E"/>
    <w:rsid w:val="00144B66"/>
    <w:rsid w:val="001666EA"/>
    <w:rsid w:val="001A19C8"/>
    <w:rsid w:val="001B3FDB"/>
    <w:rsid w:val="001B6ADE"/>
    <w:rsid w:val="001C3D5F"/>
    <w:rsid w:val="001C3E86"/>
    <w:rsid w:val="001F0B86"/>
    <w:rsid w:val="00213709"/>
    <w:rsid w:val="00227018"/>
    <w:rsid w:val="00230DC8"/>
    <w:rsid w:val="002316EB"/>
    <w:rsid w:val="00231BED"/>
    <w:rsid w:val="00234B56"/>
    <w:rsid w:val="00237FA4"/>
    <w:rsid w:val="0024051F"/>
    <w:rsid w:val="0027373A"/>
    <w:rsid w:val="002753E0"/>
    <w:rsid w:val="0028105D"/>
    <w:rsid w:val="00287131"/>
    <w:rsid w:val="002A012B"/>
    <w:rsid w:val="002A08E1"/>
    <w:rsid w:val="002A40F4"/>
    <w:rsid w:val="002B00B3"/>
    <w:rsid w:val="002B21B8"/>
    <w:rsid w:val="002C6BCC"/>
    <w:rsid w:val="002D1360"/>
    <w:rsid w:val="002F1631"/>
    <w:rsid w:val="003067A8"/>
    <w:rsid w:val="003129B5"/>
    <w:rsid w:val="00317154"/>
    <w:rsid w:val="00321293"/>
    <w:rsid w:val="00331D1B"/>
    <w:rsid w:val="00360BB0"/>
    <w:rsid w:val="003671BA"/>
    <w:rsid w:val="0037019F"/>
    <w:rsid w:val="0037531A"/>
    <w:rsid w:val="00376A3B"/>
    <w:rsid w:val="00382DDC"/>
    <w:rsid w:val="003937A3"/>
    <w:rsid w:val="00393BFD"/>
    <w:rsid w:val="003A294E"/>
    <w:rsid w:val="003C0617"/>
    <w:rsid w:val="003C0CE9"/>
    <w:rsid w:val="003D2B92"/>
    <w:rsid w:val="003D4112"/>
    <w:rsid w:val="003D71E0"/>
    <w:rsid w:val="003F2966"/>
    <w:rsid w:val="003F7513"/>
    <w:rsid w:val="00402161"/>
    <w:rsid w:val="004070E3"/>
    <w:rsid w:val="00410DD9"/>
    <w:rsid w:val="00414E5E"/>
    <w:rsid w:val="00417DFB"/>
    <w:rsid w:val="0042775A"/>
    <w:rsid w:val="00441A9E"/>
    <w:rsid w:val="00455633"/>
    <w:rsid w:val="004716F6"/>
    <w:rsid w:val="00474E12"/>
    <w:rsid w:val="004A2C51"/>
    <w:rsid w:val="004D23D1"/>
    <w:rsid w:val="00505340"/>
    <w:rsid w:val="00514AD9"/>
    <w:rsid w:val="00515B70"/>
    <w:rsid w:val="00517711"/>
    <w:rsid w:val="00542C54"/>
    <w:rsid w:val="00552FB9"/>
    <w:rsid w:val="00554832"/>
    <w:rsid w:val="00555663"/>
    <w:rsid w:val="005703B9"/>
    <w:rsid w:val="005A0B53"/>
    <w:rsid w:val="005A544B"/>
    <w:rsid w:val="005F35D7"/>
    <w:rsid w:val="005F7C75"/>
    <w:rsid w:val="0060025F"/>
    <w:rsid w:val="00603CF1"/>
    <w:rsid w:val="00611F0C"/>
    <w:rsid w:val="00613E8A"/>
    <w:rsid w:val="00675E9E"/>
    <w:rsid w:val="00683A25"/>
    <w:rsid w:val="0068584E"/>
    <w:rsid w:val="0068746D"/>
    <w:rsid w:val="006940CD"/>
    <w:rsid w:val="0069758C"/>
    <w:rsid w:val="006A67F3"/>
    <w:rsid w:val="006F7916"/>
    <w:rsid w:val="0070720C"/>
    <w:rsid w:val="007136AA"/>
    <w:rsid w:val="00713B8E"/>
    <w:rsid w:val="00722589"/>
    <w:rsid w:val="00751E3F"/>
    <w:rsid w:val="0075785F"/>
    <w:rsid w:val="00784287"/>
    <w:rsid w:val="00791118"/>
    <w:rsid w:val="00795597"/>
    <w:rsid w:val="007A6E5D"/>
    <w:rsid w:val="007B45CE"/>
    <w:rsid w:val="007C07FC"/>
    <w:rsid w:val="007C2906"/>
    <w:rsid w:val="007F7DFB"/>
    <w:rsid w:val="00802E30"/>
    <w:rsid w:val="008459E9"/>
    <w:rsid w:val="0085303E"/>
    <w:rsid w:val="008539CF"/>
    <w:rsid w:val="00866FCC"/>
    <w:rsid w:val="008810DA"/>
    <w:rsid w:val="00882821"/>
    <w:rsid w:val="00892B6F"/>
    <w:rsid w:val="008A4146"/>
    <w:rsid w:val="008C5259"/>
    <w:rsid w:val="008D2924"/>
    <w:rsid w:val="008E158D"/>
    <w:rsid w:val="008E412C"/>
    <w:rsid w:val="0092563B"/>
    <w:rsid w:val="009341B8"/>
    <w:rsid w:val="009366F2"/>
    <w:rsid w:val="00943DC1"/>
    <w:rsid w:val="00950686"/>
    <w:rsid w:val="00956D72"/>
    <w:rsid w:val="009655EF"/>
    <w:rsid w:val="009879E2"/>
    <w:rsid w:val="009908D0"/>
    <w:rsid w:val="00990DE2"/>
    <w:rsid w:val="009976E8"/>
    <w:rsid w:val="009A5DCF"/>
    <w:rsid w:val="009A67C0"/>
    <w:rsid w:val="009B1BCC"/>
    <w:rsid w:val="009E16FA"/>
    <w:rsid w:val="009E2522"/>
    <w:rsid w:val="009E79A7"/>
    <w:rsid w:val="009F5FC6"/>
    <w:rsid w:val="009F7CAB"/>
    <w:rsid w:val="00A11585"/>
    <w:rsid w:val="00A20171"/>
    <w:rsid w:val="00A278A5"/>
    <w:rsid w:val="00A3220E"/>
    <w:rsid w:val="00A44D34"/>
    <w:rsid w:val="00A6304B"/>
    <w:rsid w:val="00A635F4"/>
    <w:rsid w:val="00A75E30"/>
    <w:rsid w:val="00A83DDE"/>
    <w:rsid w:val="00A95C87"/>
    <w:rsid w:val="00AA37A9"/>
    <w:rsid w:val="00AA6368"/>
    <w:rsid w:val="00AA7635"/>
    <w:rsid w:val="00AB402C"/>
    <w:rsid w:val="00AC0500"/>
    <w:rsid w:val="00AE02C8"/>
    <w:rsid w:val="00AE0658"/>
    <w:rsid w:val="00AE27FC"/>
    <w:rsid w:val="00AF5F41"/>
    <w:rsid w:val="00AF7562"/>
    <w:rsid w:val="00B02058"/>
    <w:rsid w:val="00B03CF6"/>
    <w:rsid w:val="00B06664"/>
    <w:rsid w:val="00B27433"/>
    <w:rsid w:val="00B30B0A"/>
    <w:rsid w:val="00B3580E"/>
    <w:rsid w:val="00B500BF"/>
    <w:rsid w:val="00B55FD8"/>
    <w:rsid w:val="00B603F2"/>
    <w:rsid w:val="00B82373"/>
    <w:rsid w:val="00BA09F8"/>
    <w:rsid w:val="00BA5971"/>
    <w:rsid w:val="00BB0409"/>
    <w:rsid w:val="00BE58D0"/>
    <w:rsid w:val="00BF44B2"/>
    <w:rsid w:val="00C17FE6"/>
    <w:rsid w:val="00C23696"/>
    <w:rsid w:val="00C2625F"/>
    <w:rsid w:val="00C3571A"/>
    <w:rsid w:val="00C4561A"/>
    <w:rsid w:val="00C50999"/>
    <w:rsid w:val="00C544F8"/>
    <w:rsid w:val="00C727AA"/>
    <w:rsid w:val="00C835C2"/>
    <w:rsid w:val="00C908D9"/>
    <w:rsid w:val="00C90AF7"/>
    <w:rsid w:val="00CA1880"/>
    <w:rsid w:val="00CB0A0B"/>
    <w:rsid w:val="00CB664D"/>
    <w:rsid w:val="00CC1AA9"/>
    <w:rsid w:val="00CC43CC"/>
    <w:rsid w:val="00CE08E0"/>
    <w:rsid w:val="00CF28D0"/>
    <w:rsid w:val="00D10EC6"/>
    <w:rsid w:val="00D21D48"/>
    <w:rsid w:val="00D23E9E"/>
    <w:rsid w:val="00D3521A"/>
    <w:rsid w:val="00D35DF3"/>
    <w:rsid w:val="00D51412"/>
    <w:rsid w:val="00D559E8"/>
    <w:rsid w:val="00D6789E"/>
    <w:rsid w:val="00D86BA3"/>
    <w:rsid w:val="00DC1899"/>
    <w:rsid w:val="00DE03A2"/>
    <w:rsid w:val="00DE3858"/>
    <w:rsid w:val="00DF42AF"/>
    <w:rsid w:val="00DF789C"/>
    <w:rsid w:val="00E154FC"/>
    <w:rsid w:val="00E206DC"/>
    <w:rsid w:val="00E2798D"/>
    <w:rsid w:val="00E356F9"/>
    <w:rsid w:val="00E36057"/>
    <w:rsid w:val="00E556C7"/>
    <w:rsid w:val="00E60A83"/>
    <w:rsid w:val="00E728B9"/>
    <w:rsid w:val="00E8365C"/>
    <w:rsid w:val="00EA344E"/>
    <w:rsid w:val="00EC59CF"/>
    <w:rsid w:val="00EC5D3A"/>
    <w:rsid w:val="00ED3F96"/>
    <w:rsid w:val="00EE0982"/>
    <w:rsid w:val="00F01309"/>
    <w:rsid w:val="00F31516"/>
    <w:rsid w:val="00F325B5"/>
    <w:rsid w:val="00F36385"/>
    <w:rsid w:val="00F436F4"/>
    <w:rsid w:val="00F504C4"/>
    <w:rsid w:val="00F675CB"/>
    <w:rsid w:val="00F77646"/>
    <w:rsid w:val="00F84322"/>
    <w:rsid w:val="00FA4345"/>
    <w:rsid w:val="00FB2ADE"/>
    <w:rsid w:val="00FB4BA4"/>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7"/>
      </w:numPr>
      <w:spacing w:line="320" w:lineRule="atLeast"/>
    </w:pPr>
  </w:style>
  <w:style w:type="paragraph" w:styleId="ListNumber2">
    <w:name w:val="List Number 2"/>
    <w:basedOn w:val="AMainBodyText"/>
    <w:uiPriority w:val="99"/>
    <w:unhideWhenUsed/>
    <w:rsid w:val="00DC1899"/>
    <w:pPr>
      <w:numPr>
        <w:ilvl w:val="1"/>
        <w:numId w:val="7"/>
      </w:numPr>
      <w:spacing w:line="320" w:lineRule="atLeast"/>
    </w:pPr>
  </w:style>
  <w:style w:type="paragraph" w:styleId="ListNumber3">
    <w:name w:val="List Number 3"/>
    <w:basedOn w:val="AMainBodyText"/>
    <w:uiPriority w:val="99"/>
    <w:unhideWhenUsed/>
    <w:rsid w:val="00DC1899"/>
    <w:pPr>
      <w:numPr>
        <w:ilvl w:val="2"/>
        <w:numId w:val="7"/>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 w:type="character" w:styleId="UnresolvedMention">
    <w:name w:val="Unresolved Mention"/>
    <w:basedOn w:val="DefaultParagraphFont"/>
    <w:uiPriority w:val="99"/>
    <w:semiHidden/>
    <w:unhideWhenUsed/>
    <w:rsid w:val="00144B66"/>
    <w:rPr>
      <w:color w:val="605E5C"/>
      <w:shd w:val="clear" w:color="auto" w:fill="E1DFDD"/>
    </w:rPr>
  </w:style>
  <w:style w:type="character" w:styleId="FollowedHyperlink">
    <w:name w:val="FollowedHyperlink"/>
    <w:basedOn w:val="DefaultParagraphFont"/>
    <w:semiHidden/>
    <w:unhideWhenUsed/>
    <w:rsid w:val="003671BA"/>
    <w:rPr>
      <w:color w:val="954F72" w:themeColor="followedHyperlink"/>
      <w:u w:val="single"/>
    </w:rPr>
  </w:style>
  <w:style w:type="paragraph" w:styleId="NormalWeb">
    <w:name w:val="Normal (Web)"/>
    <w:basedOn w:val="Normal"/>
    <w:uiPriority w:val="99"/>
    <w:semiHidden/>
    <w:unhideWhenUsed/>
    <w:rsid w:val="000E6437"/>
    <w:pPr>
      <w:spacing w:before="100" w:beforeAutospacing="1" w:after="100" w:afterAutospacing="1"/>
    </w:pPr>
    <w:rPr>
      <w:rFonts w:ascii="Times New Roman" w:hAnsi="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1350">
      <w:bodyDiv w:val="1"/>
      <w:marLeft w:val="0"/>
      <w:marRight w:val="0"/>
      <w:marTop w:val="0"/>
      <w:marBottom w:val="0"/>
      <w:divBdr>
        <w:top w:val="none" w:sz="0" w:space="0" w:color="auto"/>
        <w:left w:val="none" w:sz="0" w:space="0" w:color="auto"/>
        <w:bottom w:val="none" w:sz="0" w:space="0" w:color="auto"/>
        <w:right w:val="none" w:sz="0" w:space="0" w:color="auto"/>
      </w:divBdr>
      <w:divsChild>
        <w:div w:id="967584709">
          <w:marLeft w:val="547"/>
          <w:marRight w:val="0"/>
          <w:marTop w:val="0"/>
          <w:marBottom w:val="0"/>
          <w:divBdr>
            <w:top w:val="none" w:sz="0" w:space="0" w:color="auto"/>
            <w:left w:val="none" w:sz="0" w:space="0" w:color="auto"/>
            <w:bottom w:val="none" w:sz="0" w:space="0" w:color="auto"/>
            <w:right w:val="none" w:sz="0" w:space="0" w:color="auto"/>
          </w:divBdr>
        </w:div>
        <w:div w:id="1670905933">
          <w:marLeft w:val="547"/>
          <w:marRight w:val="0"/>
          <w:marTop w:val="0"/>
          <w:marBottom w:val="0"/>
          <w:divBdr>
            <w:top w:val="none" w:sz="0" w:space="0" w:color="auto"/>
            <w:left w:val="none" w:sz="0" w:space="0" w:color="auto"/>
            <w:bottom w:val="none" w:sz="0" w:space="0" w:color="auto"/>
            <w:right w:val="none" w:sz="0" w:space="0" w:color="auto"/>
          </w:divBdr>
        </w:div>
        <w:div w:id="2121994865">
          <w:marLeft w:val="547"/>
          <w:marRight w:val="0"/>
          <w:marTop w:val="0"/>
          <w:marBottom w:val="0"/>
          <w:divBdr>
            <w:top w:val="none" w:sz="0" w:space="0" w:color="auto"/>
            <w:left w:val="none" w:sz="0" w:space="0" w:color="auto"/>
            <w:bottom w:val="none" w:sz="0" w:space="0" w:color="auto"/>
            <w:right w:val="none" w:sz="0" w:space="0" w:color="auto"/>
          </w:divBdr>
        </w:div>
        <w:div w:id="1625653204">
          <w:marLeft w:val="547"/>
          <w:marRight w:val="0"/>
          <w:marTop w:val="0"/>
          <w:marBottom w:val="0"/>
          <w:divBdr>
            <w:top w:val="none" w:sz="0" w:space="0" w:color="auto"/>
            <w:left w:val="none" w:sz="0" w:space="0" w:color="auto"/>
            <w:bottom w:val="none" w:sz="0" w:space="0" w:color="auto"/>
            <w:right w:val="none" w:sz="0" w:space="0" w:color="auto"/>
          </w:divBdr>
        </w:div>
        <w:div w:id="757600361">
          <w:marLeft w:val="547"/>
          <w:marRight w:val="0"/>
          <w:marTop w:val="0"/>
          <w:marBottom w:val="0"/>
          <w:divBdr>
            <w:top w:val="none" w:sz="0" w:space="0" w:color="auto"/>
            <w:left w:val="none" w:sz="0" w:space="0" w:color="auto"/>
            <w:bottom w:val="none" w:sz="0" w:space="0" w:color="auto"/>
            <w:right w:val="none" w:sz="0" w:space="0" w:color="auto"/>
          </w:divBdr>
        </w:div>
        <w:div w:id="1301040053">
          <w:marLeft w:val="547"/>
          <w:marRight w:val="0"/>
          <w:marTop w:val="0"/>
          <w:marBottom w:val="0"/>
          <w:divBdr>
            <w:top w:val="none" w:sz="0" w:space="0" w:color="auto"/>
            <w:left w:val="none" w:sz="0" w:space="0" w:color="auto"/>
            <w:bottom w:val="none" w:sz="0" w:space="0" w:color="auto"/>
            <w:right w:val="none" w:sz="0" w:space="0" w:color="auto"/>
          </w:divBdr>
        </w:div>
        <w:div w:id="1122071907">
          <w:marLeft w:val="547"/>
          <w:marRight w:val="0"/>
          <w:marTop w:val="0"/>
          <w:marBottom w:val="0"/>
          <w:divBdr>
            <w:top w:val="none" w:sz="0" w:space="0" w:color="auto"/>
            <w:left w:val="none" w:sz="0" w:space="0" w:color="auto"/>
            <w:bottom w:val="none" w:sz="0" w:space="0" w:color="auto"/>
            <w:right w:val="none" w:sz="0" w:space="0" w:color="auto"/>
          </w:divBdr>
        </w:div>
      </w:divsChild>
    </w:div>
    <w:div w:id="866916101">
      <w:bodyDiv w:val="1"/>
      <w:marLeft w:val="0"/>
      <w:marRight w:val="0"/>
      <w:marTop w:val="0"/>
      <w:marBottom w:val="0"/>
      <w:divBdr>
        <w:top w:val="none" w:sz="0" w:space="0" w:color="auto"/>
        <w:left w:val="none" w:sz="0" w:space="0" w:color="auto"/>
        <w:bottom w:val="none" w:sz="0" w:space="0" w:color="auto"/>
        <w:right w:val="none" w:sz="0" w:space="0" w:color="auto"/>
      </w:divBdr>
    </w:div>
    <w:div w:id="20061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E48F21-C1B6-4574-968C-5044D765C690}">
  <ds:schemaRefs>
    <ds:schemaRef ds:uri="http://schemas.openxmlformats.org/officeDocument/2006/bibliography"/>
  </ds:schemaRefs>
</ds:datastoreItem>
</file>

<file path=customXml/itemProps2.xml><?xml version="1.0" encoding="utf-8"?>
<ds:datastoreItem xmlns:ds="http://schemas.openxmlformats.org/officeDocument/2006/customXml" ds:itemID="{5A25307E-834B-4248-8A2D-1465B3619E72}"/>
</file>

<file path=customXml/itemProps3.xml><?xml version="1.0" encoding="utf-8"?>
<ds:datastoreItem xmlns:ds="http://schemas.openxmlformats.org/officeDocument/2006/customXml" ds:itemID="{D27FEEAD-193A-4C9F-B88B-BBD7F3FFFE58}">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D36D497D-24FD-4701-B751-16527315A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28</TotalTime>
  <Pages>10</Pages>
  <Words>2398</Words>
  <Characters>12643</Characters>
  <Application>Microsoft Office Word</Application>
  <DocSecurity>0</DocSecurity>
  <Lines>371</Lines>
  <Paragraphs>221</Paragraphs>
  <ScaleCrop>false</ScaleCrop>
  <HeadingPairs>
    <vt:vector size="2" baseType="variant">
      <vt:variant>
        <vt:lpstr>Title</vt:lpstr>
      </vt:variant>
      <vt:variant>
        <vt:i4>1</vt:i4>
      </vt:variant>
    </vt:vector>
  </HeadingPairs>
  <TitlesOfParts>
    <vt:vector size="1" baseType="lpstr">
      <vt:lpstr>M2S-HS-PD-0714</vt:lpstr>
    </vt:vector>
  </TitlesOfParts>
  <Manager>Director</Manager>
  <Company>Calforth Construction Ltd</Company>
  <LinksUpToDate>false</LinksUpToDate>
  <CharactersWithSpaces>14820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CAL-HS-PD-0714</dc:title>
  <dc:subject>PPE</dc:subject>
  <dc:creator>Fraser Morrison</dc:creator>
  <cp:keywords/>
  <dc:description/>
  <cp:lastModifiedBy>Fraser Morrison | M2Safety</cp:lastModifiedBy>
  <cp:revision>25</cp:revision>
  <dcterms:created xsi:type="dcterms:W3CDTF">2022-03-18T19:46:00Z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