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696481A7" w14:textId="77777777" w:rsidTr="0075785F">
        <w:trPr>
          <w:trHeight w:val="1134"/>
          <w:jc w:val="center"/>
        </w:trPr>
        <w:tc>
          <w:tcPr>
            <w:tcW w:w="9639" w:type="dxa"/>
          </w:tcPr>
          <w:p w14:paraId="09B1144D" w14:textId="77777777" w:rsidR="0075785F" w:rsidRDefault="0075785F" w:rsidP="00866FCC">
            <w:pPr>
              <w:pStyle w:val="AMainBodyText"/>
            </w:pPr>
          </w:p>
        </w:tc>
      </w:tr>
      <w:tr w:rsidR="0075785F" w14:paraId="4C5EBA62" w14:textId="77777777" w:rsidTr="0075785F">
        <w:trPr>
          <w:trHeight w:val="3814"/>
          <w:jc w:val="center"/>
        </w:trPr>
        <w:sdt>
          <w:sdtPr>
            <w:alias w:val="ccFrontCoverLogo"/>
            <w:tag w:val="ccFrontCover"/>
            <w:id w:val="1866709831"/>
            <w:picture/>
          </w:sdtPr>
          <w:sdtEndPr/>
          <w:sdtContent>
            <w:tc>
              <w:tcPr>
                <w:tcW w:w="9639" w:type="dxa"/>
              </w:tcPr>
              <w:p w14:paraId="4FCED218" w14:textId="5F9D336F" w:rsidR="0075785F" w:rsidRDefault="00455462" w:rsidP="00866FCC">
                <w:pPr>
                  <w:pStyle w:val="AMainBodyText"/>
                </w:pPr>
                <w:r>
                  <w:rPr>
                    <w:noProof/>
                  </w:rPr>
                  <w:drawing>
                    <wp:inline distT="0" distB="0" distL="0" distR="0" wp14:anchorId="2CCB19A5" wp14:editId="73418F17">
                      <wp:extent cx="2340000" cy="676825"/>
                      <wp:effectExtent l="0" t="0" r="3175" b="9525"/>
                      <wp:docPr id="1134966652" name="Picture 1"/>
                      <wp:cNvGraphicFramePr/>
                      <a:graphic xmlns:a="http://schemas.openxmlformats.org/drawingml/2006/main">
                        <a:graphicData uri="http://schemas.openxmlformats.org/drawingml/2006/picture">
                          <pic:pic xmlns:pic="http://schemas.openxmlformats.org/drawingml/2006/picture">
                            <pic:nvPicPr>
                              <pic:cNvPr id="1134966652"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39232D53" w14:textId="77777777" w:rsidTr="0075785F">
        <w:trPr>
          <w:jc w:val="center"/>
        </w:trPr>
        <w:tc>
          <w:tcPr>
            <w:tcW w:w="9639" w:type="dxa"/>
          </w:tcPr>
          <w:p w14:paraId="69212F5F" w14:textId="64D1826F"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870683">
              <w:rPr>
                <w:b/>
                <w:bCs/>
                <w:color w:val="4472C4" w:themeColor="text2"/>
                <w:sz w:val="44"/>
                <w:szCs w:val="44"/>
              </w:rPr>
              <w:t>CAL-HS-PD-0715</w:t>
            </w:r>
            <w:r w:rsidRPr="0075785F">
              <w:rPr>
                <w:b/>
                <w:bCs/>
                <w:color w:val="4472C4" w:themeColor="text2"/>
                <w:sz w:val="44"/>
                <w:szCs w:val="44"/>
              </w:rPr>
              <w:fldChar w:fldCharType="end"/>
            </w:r>
          </w:p>
        </w:tc>
      </w:tr>
      <w:tr w:rsidR="00866FCC" w14:paraId="18B162BF" w14:textId="77777777" w:rsidTr="00515B70">
        <w:trPr>
          <w:trHeight w:val="1070"/>
          <w:jc w:val="center"/>
        </w:trPr>
        <w:tc>
          <w:tcPr>
            <w:tcW w:w="9639" w:type="dxa"/>
          </w:tcPr>
          <w:p w14:paraId="158E8C84" w14:textId="2D67445B"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870683">
              <w:rPr>
                <w:b/>
                <w:bCs/>
                <w:color w:val="4472C4" w:themeColor="text2"/>
                <w:sz w:val="44"/>
                <w:szCs w:val="44"/>
              </w:rPr>
              <w:t>Violence in the work place</w:t>
            </w:r>
            <w:r w:rsidRPr="0075785F">
              <w:rPr>
                <w:b/>
                <w:bCs/>
                <w:color w:val="4472C4" w:themeColor="text2"/>
                <w:sz w:val="44"/>
                <w:szCs w:val="44"/>
              </w:rPr>
              <w:fldChar w:fldCharType="end"/>
            </w:r>
          </w:p>
        </w:tc>
      </w:tr>
      <w:tr w:rsidR="00866FCC" w14:paraId="1338DDBC" w14:textId="77777777" w:rsidTr="0075785F">
        <w:trPr>
          <w:jc w:val="center"/>
        </w:trPr>
        <w:tc>
          <w:tcPr>
            <w:tcW w:w="9639" w:type="dxa"/>
          </w:tcPr>
          <w:p w14:paraId="6825F51A" w14:textId="77777777" w:rsidR="00866FCC" w:rsidRPr="0075785F" w:rsidRDefault="00866FCC" w:rsidP="00866FCC">
            <w:pPr>
              <w:pStyle w:val="AMainBodyText"/>
              <w:rPr>
                <w:b/>
                <w:bCs/>
                <w:color w:val="4472C4" w:themeColor="text2"/>
                <w:sz w:val="44"/>
                <w:szCs w:val="44"/>
              </w:rPr>
            </w:pPr>
          </w:p>
        </w:tc>
      </w:tr>
      <w:tr w:rsidR="00866FCC" w14:paraId="00E8FA3A" w14:textId="77777777" w:rsidTr="00515B70">
        <w:trPr>
          <w:trHeight w:val="1953"/>
          <w:jc w:val="center"/>
        </w:trPr>
        <w:tc>
          <w:tcPr>
            <w:tcW w:w="9639" w:type="dxa"/>
          </w:tcPr>
          <w:p w14:paraId="079F2F5F" w14:textId="7F84CFFC"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"cpDocumentType" </w:instrText>
            </w:r>
            <w:r w:rsidRPr="0075785F">
              <w:rPr>
                <w:b/>
                <w:bCs/>
                <w:color w:val="4472C4" w:themeColor="text2"/>
                <w:sz w:val="44"/>
                <w:szCs w:val="44"/>
              </w:rPr>
              <w:fldChar w:fldCharType="separate"/>
            </w:r>
            <w:r w:rsidR="00870683">
              <w:rPr>
                <w:b/>
                <w:bCs/>
                <w:color w:val="4472C4" w:themeColor="text2"/>
                <w:sz w:val="44"/>
                <w:szCs w:val="44"/>
              </w:rPr>
              <w:t>Procedure</w:t>
            </w:r>
            <w:r w:rsidRPr="0075785F">
              <w:rPr>
                <w:b/>
                <w:bCs/>
                <w:color w:val="4472C4" w:themeColor="text2"/>
                <w:sz w:val="44"/>
                <w:szCs w:val="44"/>
              </w:rPr>
              <w:fldChar w:fldCharType="end"/>
            </w:r>
          </w:p>
        </w:tc>
      </w:tr>
      <w:tr w:rsidR="00866FCC" w14:paraId="59914950" w14:textId="77777777" w:rsidTr="00515B70">
        <w:trPr>
          <w:trHeight w:val="3248"/>
          <w:jc w:val="center"/>
        </w:trPr>
        <w:tc>
          <w:tcPr>
            <w:tcW w:w="9639" w:type="dxa"/>
          </w:tcPr>
          <w:p w14:paraId="04D424B8" w14:textId="77777777" w:rsidR="00866FCC" w:rsidRDefault="00866FCC" w:rsidP="00866FCC">
            <w:pPr>
              <w:pStyle w:val="AMainBodyText"/>
            </w:pPr>
          </w:p>
        </w:tc>
      </w:tr>
      <w:tr w:rsidR="00866FCC" w14:paraId="2F1A2A42" w14:textId="77777777" w:rsidTr="0075785F">
        <w:trPr>
          <w:jc w:val="center"/>
        </w:trPr>
        <w:tc>
          <w:tcPr>
            <w:tcW w:w="9639" w:type="dxa"/>
          </w:tcPr>
          <w:p w14:paraId="35B65651" w14:textId="22107C39"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870683">
              <w:rPr>
                <w:color w:val="4472C4" w:themeColor="text2"/>
                <w:sz w:val="28"/>
                <w:szCs w:val="28"/>
              </w:rPr>
              <w:t>01</w:t>
            </w:r>
            <w:r>
              <w:rPr>
                <w:color w:val="4472C4" w:themeColor="text2"/>
                <w:sz w:val="28"/>
                <w:szCs w:val="28"/>
              </w:rPr>
              <w:fldChar w:fldCharType="end"/>
            </w:r>
          </w:p>
        </w:tc>
      </w:tr>
      <w:tr w:rsidR="0075785F" w14:paraId="727A6415" w14:textId="77777777" w:rsidTr="0075785F">
        <w:trPr>
          <w:trHeight w:val="1118"/>
          <w:jc w:val="center"/>
        </w:trPr>
        <w:tc>
          <w:tcPr>
            <w:tcW w:w="9639" w:type="dxa"/>
          </w:tcPr>
          <w:p w14:paraId="19D3EEBC" w14:textId="0BD52CB3" w:rsidR="0075785F" w:rsidRPr="0075785F" w:rsidRDefault="0075785F" w:rsidP="00866FC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870683">
              <w:rPr>
                <w:color w:val="4472C4" w:themeColor="text2"/>
                <w:sz w:val="28"/>
                <w:szCs w:val="28"/>
              </w:rPr>
              <w:t>28 Oct 2024</w:t>
            </w:r>
            <w:r>
              <w:rPr>
                <w:color w:val="4472C4" w:themeColor="text2"/>
                <w:sz w:val="28"/>
                <w:szCs w:val="28"/>
              </w:rPr>
              <w:fldChar w:fldCharType="end"/>
            </w:r>
          </w:p>
        </w:tc>
      </w:tr>
    </w:tbl>
    <w:p w14:paraId="5C5E65E6" w14:textId="77777777" w:rsidR="00F84322" w:rsidRDefault="00F84322" w:rsidP="0075785F">
      <w:pPr>
        <w:pStyle w:val="AHeaderSeperator"/>
      </w:pPr>
    </w:p>
    <w:p w14:paraId="2C781487" w14:textId="77777777" w:rsidR="00866FCC" w:rsidRDefault="00866FCC" w:rsidP="00866FCC">
      <w:pPr>
        <w:pStyle w:val="AMainBodyText"/>
      </w:pPr>
    </w:p>
    <w:p w14:paraId="15B84F12"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3"/>
        <w:gridCol w:w="4964"/>
        <w:gridCol w:w="852"/>
        <w:gridCol w:w="2416"/>
      </w:tblGrid>
      <w:tr w:rsidR="009655EF" w14:paraId="21972E69" w14:textId="77777777" w:rsidTr="009655EF">
        <w:trPr>
          <w:trHeight w:val="340"/>
        </w:trPr>
        <w:tc>
          <w:tcPr>
            <w:tcW w:w="963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1F7D3641" w14:textId="77777777" w:rsidR="009655EF" w:rsidRDefault="009655EF">
            <w:pPr>
              <w:pStyle w:val="AControlHeaderLeft"/>
              <w:rPr>
                <w:lang w:eastAsia="en-US"/>
              </w:rPr>
            </w:pPr>
            <w:r>
              <w:rPr>
                <w:lang w:eastAsia="en-US"/>
              </w:rPr>
              <w:lastRenderedPageBreak/>
              <w:t>Document Control</w:t>
            </w:r>
          </w:p>
        </w:tc>
      </w:tr>
      <w:tr w:rsidR="009655EF" w14:paraId="34EACFEF" w14:textId="77777777" w:rsidTr="009655EF">
        <w:trPr>
          <w:trHeight w:val="454"/>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FDC40F8" w14:textId="77777777" w:rsidR="009655EF" w:rsidRDefault="009655EF">
            <w:pPr>
              <w:pStyle w:val="AControlHeaderLeft"/>
              <w:rPr>
                <w:lang w:eastAsia="en-US"/>
              </w:rPr>
            </w:pPr>
            <w:r>
              <w:rPr>
                <w:lang w:eastAsia="en-US"/>
              </w:rPr>
              <w:t>Status:</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B5473A" w14:textId="77777777" w:rsidR="009655EF" w:rsidRDefault="009655EF">
            <w:pPr>
              <w:pStyle w:val="ATableBodyLeft"/>
            </w:pPr>
            <w:r>
              <w:t>Live</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687A73CE" w14:textId="77777777" w:rsidR="009655EF" w:rsidRDefault="009655EF">
            <w:pPr>
              <w:pStyle w:val="AControlHeaderLeft"/>
              <w:rPr>
                <w:lang w:eastAsia="en-US"/>
              </w:rPr>
            </w:pPr>
            <w:r>
              <w:rPr>
                <w:lang w:eastAsia="en-US"/>
              </w:rPr>
              <w:t>Date:</w:t>
            </w:r>
          </w:p>
        </w:tc>
        <w:tc>
          <w:tcPr>
            <w:tcW w:w="24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B989DE" w14:textId="6DCFC5C2" w:rsidR="009655EF" w:rsidRDefault="009129DB">
            <w:pPr>
              <w:pStyle w:val="ATableBodyLeft"/>
            </w:pPr>
            <w:fldSimple w:instr=" DocProperty &quot;cpIssueDate&quot; ">
              <w:r w:rsidR="00870683">
                <w:t>28 Oct 2024</w:t>
              </w:r>
            </w:fldSimple>
          </w:p>
        </w:tc>
      </w:tr>
    </w:tbl>
    <w:p w14:paraId="2F37C5D6" w14:textId="77777777" w:rsidR="009655EF" w:rsidRDefault="009655EF" w:rsidP="009655EF">
      <w:pPr>
        <w:pStyle w:val="ATableBodyLeft"/>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9"/>
        <w:gridCol w:w="4003"/>
        <w:gridCol w:w="4223"/>
      </w:tblGrid>
      <w:tr w:rsidR="009655EF" w14:paraId="5FB6901E" w14:textId="77777777" w:rsidTr="00CC43CC">
        <w:trPr>
          <w:trHeight w:val="340"/>
        </w:trPr>
        <w:tc>
          <w:tcPr>
            <w:tcW w:w="964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9AD7D8F" w14:textId="77777777" w:rsidR="009655EF" w:rsidRDefault="009655EF">
            <w:pPr>
              <w:pStyle w:val="AControlHeaderLeft"/>
              <w:rPr>
                <w:lang w:eastAsia="en-US"/>
              </w:rPr>
            </w:pPr>
            <w:r>
              <w:rPr>
                <w:lang w:eastAsia="en-US"/>
              </w:rPr>
              <w:t>Approval / Acceptance</w:t>
            </w:r>
          </w:p>
        </w:tc>
      </w:tr>
      <w:tr w:rsidR="009655EF" w14:paraId="69EFFC99" w14:textId="77777777" w:rsidTr="00CC43CC">
        <w:trPr>
          <w:trHeight w:val="283"/>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tcPr>
          <w:p w14:paraId="79C3BF70" w14:textId="77777777" w:rsidR="009655EF" w:rsidRDefault="009655EF">
            <w:pPr>
              <w:pStyle w:val="AControlHeader"/>
              <w:rPr>
                <w:lang w:eastAsia="en-US"/>
              </w:rPr>
            </w:pP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65942525" w14:textId="77777777" w:rsidR="009655EF" w:rsidRDefault="009655EF">
            <w:pPr>
              <w:pStyle w:val="AControlHeader"/>
              <w:rPr>
                <w:lang w:eastAsia="en-US"/>
              </w:rPr>
            </w:pPr>
            <w:r>
              <w:rPr>
                <w:lang w:eastAsia="en-US"/>
              </w:rPr>
              <w:t>Author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7F61E736" w14:textId="77777777" w:rsidR="009655EF" w:rsidRDefault="009655EF">
            <w:pPr>
              <w:pStyle w:val="AControlHeader"/>
              <w:rPr>
                <w:lang w:eastAsia="en-US"/>
              </w:rPr>
            </w:pPr>
            <w:r>
              <w:rPr>
                <w:lang w:eastAsia="en-US"/>
              </w:rPr>
              <w:t>Approved</w:t>
            </w:r>
          </w:p>
        </w:tc>
      </w:tr>
      <w:tr w:rsidR="00CC43CC" w14:paraId="7B834683" w14:textId="77777777" w:rsidTr="00CC43CC">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6BA6EB2" w14:textId="77777777" w:rsidR="00CC43CC" w:rsidRDefault="00CC43CC" w:rsidP="00CC43CC">
            <w:pPr>
              <w:pStyle w:val="AControlHeaderLeft"/>
              <w:rPr>
                <w:lang w:eastAsia="en-US"/>
              </w:rPr>
            </w:pPr>
            <w:r>
              <w:rPr>
                <w:lang w:eastAsia="en-US"/>
              </w:rPr>
              <w:t>Title: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3578D5" w14:textId="07155F31" w:rsidR="00CC43CC" w:rsidRDefault="00CC43CC" w:rsidP="00CC43CC">
            <w:pPr>
              <w:pStyle w:val="ATableBodyLeft"/>
            </w:pPr>
            <w:r>
              <w:t>Director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6958E0" w14:textId="77777777" w:rsidR="00CC43CC" w:rsidRDefault="00CC43CC" w:rsidP="00CC43CC">
            <w:pPr>
              <w:pStyle w:val="ATableBodyLeft"/>
            </w:pPr>
          </w:p>
        </w:tc>
      </w:tr>
      <w:tr w:rsidR="00CC43CC" w14:paraId="018A831D" w14:textId="77777777" w:rsidTr="00CC43CC">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7635182E" w14:textId="77777777" w:rsidR="00CC43CC" w:rsidRDefault="00CC43CC" w:rsidP="00CC43CC">
            <w:pPr>
              <w:pStyle w:val="AControlHeaderLeft"/>
              <w:rPr>
                <w:lang w:eastAsia="en-US"/>
              </w:rPr>
            </w:pPr>
            <w:r>
              <w:rPr>
                <w:lang w:eastAsia="en-US"/>
              </w:rPr>
              <w:t>Company:</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EDA202" w14:textId="25E5C932" w:rsidR="00CC43CC" w:rsidRDefault="00CC43CC" w:rsidP="00CC43CC">
            <w:pPr>
              <w:pStyle w:val="ATableBodyLeft"/>
            </w:pPr>
            <w:r>
              <w:t xml:space="preserve">M2 Safety Consultants Ltd </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6D05F6" w14:textId="77777777" w:rsidR="00CC43CC" w:rsidRDefault="00CC43CC" w:rsidP="00CC43CC">
            <w:pPr>
              <w:pStyle w:val="ATableBodyLeft"/>
            </w:pPr>
          </w:p>
        </w:tc>
      </w:tr>
      <w:tr w:rsidR="00CC43CC" w14:paraId="77596C16" w14:textId="77777777" w:rsidTr="00CC43CC">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9D4B3B8" w14:textId="77777777" w:rsidR="00CC43CC" w:rsidRDefault="00CC43CC" w:rsidP="00CC43CC">
            <w:pPr>
              <w:pStyle w:val="AControlHeaderLeft"/>
              <w:rPr>
                <w:lang w:eastAsia="en-US"/>
              </w:rPr>
            </w:pPr>
            <w:r>
              <w:rPr>
                <w:lang w:eastAsia="en-US"/>
              </w:rPr>
              <w:t>Name: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FF7EED" w14:textId="519080B8" w:rsidR="00CC43CC" w:rsidRDefault="00CC43CC" w:rsidP="00CC43CC">
            <w:pPr>
              <w:pStyle w:val="ATableBodyLeft"/>
            </w:pPr>
            <w:r>
              <w:t>Fraser Morrison</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B50A4F" w14:textId="77777777" w:rsidR="00CC43CC" w:rsidRDefault="00CC43CC" w:rsidP="00CC43CC">
            <w:pPr>
              <w:pStyle w:val="ATableBodyLeft"/>
            </w:pPr>
          </w:p>
        </w:tc>
      </w:tr>
      <w:tr w:rsidR="009655EF" w14:paraId="493B8214" w14:textId="77777777" w:rsidTr="00CC43CC">
        <w:trPr>
          <w:trHeight w:val="113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C947DB4" w14:textId="77777777" w:rsidR="009655EF" w:rsidRDefault="009655EF">
            <w:pPr>
              <w:pStyle w:val="AControlHeaderLeft"/>
              <w:rPr>
                <w:lang w:eastAsia="en-US"/>
              </w:rPr>
            </w:pPr>
            <w:r>
              <w:rPr>
                <w:lang w:eastAsia="en-US"/>
              </w:rPr>
              <w:t>Signature:</w:t>
            </w:r>
          </w:p>
        </w:tc>
        <w:sdt>
          <w:sdtPr>
            <w:rPr>
              <w:noProof/>
            </w:rPr>
            <w:alias w:val="ccAuthorSignature"/>
            <w:tag w:val="ccAuthorSignature"/>
            <w:id w:val="1516800964"/>
            <w:picture/>
          </w:sdtPr>
          <w:sdtEndPr/>
          <w:sdtContent>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A74A05" w14:textId="7C6C7E3B" w:rsidR="009655EF" w:rsidRDefault="009655EF">
                <w:pPr>
                  <w:pStyle w:val="ATableBodyLeft"/>
                  <w:rPr>
                    <w:noProof/>
                  </w:rPr>
                </w:pPr>
                <w:r>
                  <w:rPr>
                    <w:noProof/>
                  </w:rPr>
                  <w:drawing>
                    <wp:inline distT="0" distB="0" distL="0" distR="0" wp14:anchorId="65EF1172" wp14:editId="086DEEBD">
                      <wp:extent cx="1905000" cy="463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05000" cy="463550"/>
                              </a:xfrm>
                              <a:prstGeom prst="rect">
                                <a:avLst/>
                              </a:prstGeom>
                              <a:noFill/>
                              <a:ln>
                                <a:noFill/>
                              </a:ln>
                            </pic:spPr>
                          </pic:pic>
                        </a:graphicData>
                      </a:graphic>
                    </wp:inline>
                  </w:drawing>
                </w:r>
              </w:p>
            </w:tc>
          </w:sdtContent>
        </w:sdt>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CF5D4F" w14:textId="77777777" w:rsidR="009655EF" w:rsidRDefault="009655EF">
            <w:pPr>
              <w:pStyle w:val="ATableBodyLeft"/>
            </w:pPr>
          </w:p>
        </w:tc>
      </w:tr>
      <w:tr w:rsidR="009655EF" w14:paraId="31A8F66E" w14:textId="77777777" w:rsidTr="00CC43CC">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AFA2611" w14:textId="77777777" w:rsidR="009655EF" w:rsidRDefault="009655EF">
            <w:pPr>
              <w:pStyle w:val="AControlHeaderLeft"/>
              <w:rPr>
                <w:lang w:eastAsia="en-US"/>
              </w:rPr>
            </w:pPr>
            <w:r>
              <w:rPr>
                <w:lang w:eastAsia="en-US"/>
              </w:rPr>
              <w:t>Date: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9303C3" w14:textId="4E74CA21" w:rsidR="009655EF" w:rsidRDefault="009129DB">
            <w:pPr>
              <w:pStyle w:val="ATableBodyLeft"/>
            </w:pPr>
            <w:fldSimple w:instr=" DocProperty &quot;cpAmendedDate&quot; ">
              <w:r w:rsidR="00870683">
                <w:t>05 Feb 2020</w:t>
              </w:r>
            </w:fldSimple>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042269" w14:textId="77777777" w:rsidR="009655EF" w:rsidRDefault="009655EF">
            <w:pPr>
              <w:pStyle w:val="ATableBodyLeft"/>
            </w:pPr>
          </w:p>
        </w:tc>
      </w:tr>
    </w:tbl>
    <w:p w14:paraId="09A1FA44"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03551BE3" w14:textId="77777777" w:rsidTr="007C2906">
        <w:trPr>
          <w:trHeight w:val="340"/>
        </w:trPr>
        <w:tc>
          <w:tcPr>
            <w:tcW w:w="9639" w:type="dxa"/>
            <w:gridSpan w:val="6"/>
            <w:shd w:val="clear" w:color="auto" w:fill="6AA2DA" w:themeFill="accent2"/>
          </w:tcPr>
          <w:p w14:paraId="260AB1D6" w14:textId="77777777" w:rsidR="002753E0" w:rsidRPr="005F6A79" w:rsidRDefault="002753E0" w:rsidP="007C2906">
            <w:pPr>
              <w:pStyle w:val="AControlHeaderLeft"/>
            </w:pPr>
            <w:r w:rsidRPr="006159C2">
              <w:t>Revision History</w:t>
            </w:r>
          </w:p>
        </w:tc>
      </w:tr>
      <w:tr w:rsidR="00075279" w:rsidRPr="00075279" w14:paraId="2AAED7EE" w14:textId="77777777" w:rsidTr="007C2906">
        <w:trPr>
          <w:trHeight w:val="227"/>
        </w:trPr>
        <w:tc>
          <w:tcPr>
            <w:tcW w:w="9639" w:type="dxa"/>
            <w:gridSpan w:val="6"/>
            <w:shd w:val="clear" w:color="auto" w:fill="auto"/>
          </w:tcPr>
          <w:p w14:paraId="731B8F54" w14:textId="77777777" w:rsidR="002753E0" w:rsidRPr="00713B8E" w:rsidRDefault="002753E0" w:rsidP="00713B8E">
            <w:pPr>
              <w:pStyle w:val="ATableBodyLeft"/>
            </w:pPr>
            <w:r w:rsidRPr="00713B8E">
              <w:t>This document should be reviewed at least every 12 months to maintain its effectiveness.</w:t>
            </w:r>
          </w:p>
          <w:p w14:paraId="03568EBF"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63CED1E9" w14:textId="77777777" w:rsidTr="007C2906">
        <w:trPr>
          <w:trHeight w:val="283"/>
        </w:trPr>
        <w:tc>
          <w:tcPr>
            <w:tcW w:w="668" w:type="dxa"/>
            <w:shd w:val="clear" w:color="auto" w:fill="6AA2DA" w:themeFill="accent2"/>
          </w:tcPr>
          <w:p w14:paraId="109E9530" w14:textId="77777777" w:rsidR="002753E0" w:rsidRPr="006159C2" w:rsidRDefault="002753E0" w:rsidP="0007200A">
            <w:pPr>
              <w:pStyle w:val="AControlHeader"/>
            </w:pPr>
            <w:r w:rsidRPr="006159C2">
              <w:t>Rev:</w:t>
            </w:r>
          </w:p>
        </w:tc>
        <w:tc>
          <w:tcPr>
            <w:tcW w:w="1474" w:type="dxa"/>
            <w:shd w:val="clear" w:color="auto" w:fill="6AA2DA" w:themeFill="accent2"/>
          </w:tcPr>
          <w:p w14:paraId="2ECE101B" w14:textId="77777777" w:rsidR="002753E0" w:rsidRPr="006159C2" w:rsidRDefault="002753E0" w:rsidP="0007200A">
            <w:pPr>
              <w:pStyle w:val="AControlHeader"/>
            </w:pPr>
            <w:r w:rsidRPr="006159C2">
              <w:t>Date:</w:t>
            </w:r>
          </w:p>
        </w:tc>
        <w:tc>
          <w:tcPr>
            <w:tcW w:w="2402" w:type="dxa"/>
            <w:shd w:val="clear" w:color="auto" w:fill="6AA2DA" w:themeFill="accent2"/>
          </w:tcPr>
          <w:p w14:paraId="324CA218"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40F334BB"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4D3AC4BF" w14:textId="77777777" w:rsidR="002753E0" w:rsidRPr="006159C2" w:rsidRDefault="002753E0" w:rsidP="0007200A">
            <w:pPr>
              <w:pStyle w:val="AControlHeader"/>
            </w:pPr>
            <w:r w:rsidRPr="006159C2">
              <w:t>Prepared by:</w:t>
            </w:r>
          </w:p>
        </w:tc>
        <w:tc>
          <w:tcPr>
            <w:tcW w:w="1350" w:type="dxa"/>
            <w:shd w:val="clear" w:color="auto" w:fill="6AA2DA" w:themeFill="accent2"/>
          </w:tcPr>
          <w:p w14:paraId="629AB2EB" w14:textId="77777777" w:rsidR="002753E0" w:rsidRPr="006159C2" w:rsidRDefault="002753E0" w:rsidP="0007200A">
            <w:pPr>
              <w:pStyle w:val="AControlHeader"/>
            </w:pPr>
            <w:r w:rsidRPr="006159C2">
              <w:t>Checked by:</w:t>
            </w:r>
          </w:p>
        </w:tc>
      </w:tr>
      <w:tr w:rsidR="00713B8E" w:rsidRPr="00713B8E" w14:paraId="6E38DE89" w14:textId="77777777" w:rsidTr="007C2906">
        <w:tc>
          <w:tcPr>
            <w:tcW w:w="668" w:type="dxa"/>
            <w:shd w:val="clear" w:color="auto" w:fill="auto"/>
          </w:tcPr>
          <w:p w14:paraId="1057D11B" w14:textId="77777777" w:rsidR="002753E0" w:rsidRPr="00713B8E" w:rsidRDefault="002753E0" w:rsidP="00713B8E">
            <w:pPr>
              <w:pStyle w:val="ATableBodyLeft"/>
            </w:pPr>
          </w:p>
        </w:tc>
        <w:tc>
          <w:tcPr>
            <w:tcW w:w="1474" w:type="dxa"/>
            <w:shd w:val="clear" w:color="auto" w:fill="auto"/>
          </w:tcPr>
          <w:p w14:paraId="13FDBD25" w14:textId="77777777" w:rsidR="002753E0" w:rsidRPr="00713B8E" w:rsidRDefault="002753E0" w:rsidP="00713B8E">
            <w:pPr>
              <w:pStyle w:val="ATableBodyLeft"/>
            </w:pPr>
          </w:p>
        </w:tc>
        <w:tc>
          <w:tcPr>
            <w:tcW w:w="2402" w:type="dxa"/>
            <w:shd w:val="clear" w:color="auto" w:fill="auto"/>
          </w:tcPr>
          <w:p w14:paraId="084E0119" w14:textId="77777777" w:rsidR="002753E0" w:rsidRPr="00713B8E" w:rsidRDefault="002753E0" w:rsidP="00713B8E">
            <w:pPr>
              <w:pStyle w:val="ATableBodyLeft"/>
            </w:pPr>
          </w:p>
        </w:tc>
        <w:tc>
          <w:tcPr>
            <w:tcW w:w="2403" w:type="dxa"/>
            <w:shd w:val="clear" w:color="auto" w:fill="auto"/>
          </w:tcPr>
          <w:p w14:paraId="338CC897" w14:textId="77777777" w:rsidR="002753E0" w:rsidRPr="00713B8E" w:rsidRDefault="002753E0" w:rsidP="00713B8E">
            <w:pPr>
              <w:pStyle w:val="ATableBodyLeft"/>
            </w:pPr>
          </w:p>
        </w:tc>
        <w:tc>
          <w:tcPr>
            <w:tcW w:w="1342" w:type="dxa"/>
            <w:shd w:val="clear" w:color="auto" w:fill="auto"/>
          </w:tcPr>
          <w:p w14:paraId="3AF81EA6" w14:textId="77777777" w:rsidR="002753E0" w:rsidRPr="00713B8E" w:rsidRDefault="002753E0" w:rsidP="00713B8E">
            <w:pPr>
              <w:pStyle w:val="ATableBodyLeft"/>
            </w:pPr>
          </w:p>
        </w:tc>
        <w:tc>
          <w:tcPr>
            <w:tcW w:w="1350" w:type="dxa"/>
            <w:shd w:val="clear" w:color="auto" w:fill="auto"/>
          </w:tcPr>
          <w:p w14:paraId="5BBC9F51" w14:textId="77777777" w:rsidR="002753E0" w:rsidRPr="00713B8E" w:rsidRDefault="002753E0" w:rsidP="00713B8E">
            <w:pPr>
              <w:pStyle w:val="ATableBodyLeft"/>
            </w:pPr>
          </w:p>
        </w:tc>
      </w:tr>
      <w:tr w:rsidR="00713B8E" w:rsidRPr="00713B8E" w14:paraId="737659BA" w14:textId="77777777" w:rsidTr="007C2906">
        <w:tc>
          <w:tcPr>
            <w:tcW w:w="668" w:type="dxa"/>
            <w:shd w:val="clear" w:color="auto" w:fill="auto"/>
          </w:tcPr>
          <w:p w14:paraId="16BE0E21" w14:textId="77777777" w:rsidR="002753E0" w:rsidRPr="00713B8E" w:rsidRDefault="002753E0" w:rsidP="00713B8E">
            <w:pPr>
              <w:pStyle w:val="ATableBodyLeft"/>
            </w:pPr>
          </w:p>
        </w:tc>
        <w:tc>
          <w:tcPr>
            <w:tcW w:w="1474" w:type="dxa"/>
            <w:shd w:val="clear" w:color="auto" w:fill="auto"/>
          </w:tcPr>
          <w:p w14:paraId="1430D23F" w14:textId="77777777" w:rsidR="002753E0" w:rsidRPr="00713B8E" w:rsidRDefault="002753E0" w:rsidP="00713B8E">
            <w:pPr>
              <w:pStyle w:val="ATableBodyLeft"/>
            </w:pPr>
          </w:p>
        </w:tc>
        <w:tc>
          <w:tcPr>
            <w:tcW w:w="2402" w:type="dxa"/>
            <w:shd w:val="clear" w:color="auto" w:fill="auto"/>
          </w:tcPr>
          <w:p w14:paraId="2FFE6E97" w14:textId="77777777" w:rsidR="002753E0" w:rsidRPr="00713B8E" w:rsidRDefault="002753E0" w:rsidP="00713B8E">
            <w:pPr>
              <w:pStyle w:val="ATableBodyLeft"/>
            </w:pPr>
          </w:p>
        </w:tc>
        <w:tc>
          <w:tcPr>
            <w:tcW w:w="2403" w:type="dxa"/>
            <w:shd w:val="clear" w:color="auto" w:fill="auto"/>
          </w:tcPr>
          <w:p w14:paraId="4EE55712" w14:textId="77777777" w:rsidR="002753E0" w:rsidRPr="00713B8E" w:rsidRDefault="002753E0" w:rsidP="00713B8E">
            <w:pPr>
              <w:pStyle w:val="ATableBodyLeft"/>
            </w:pPr>
          </w:p>
        </w:tc>
        <w:tc>
          <w:tcPr>
            <w:tcW w:w="1342" w:type="dxa"/>
            <w:shd w:val="clear" w:color="auto" w:fill="auto"/>
          </w:tcPr>
          <w:p w14:paraId="4F4A1A91" w14:textId="77777777" w:rsidR="002753E0" w:rsidRPr="00713B8E" w:rsidRDefault="002753E0" w:rsidP="00713B8E">
            <w:pPr>
              <w:pStyle w:val="ATableBodyLeft"/>
            </w:pPr>
          </w:p>
        </w:tc>
        <w:tc>
          <w:tcPr>
            <w:tcW w:w="1350" w:type="dxa"/>
            <w:shd w:val="clear" w:color="auto" w:fill="auto"/>
          </w:tcPr>
          <w:p w14:paraId="68E9FC06" w14:textId="77777777" w:rsidR="002753E0" w:rsidRPr="00713B8E" w:rsidRDefault="002753E0" w:rsidP="00713B8E">
            <w:pPr>
              <w:pStyle w:val="ATableBodyLeft"/>
            </w:pPr>
          </w:p>
        </w:tc>
      </w:tr>
      <w:tr w:rsidR="00713B8E" w:rsidRPr="00713B8E" w14:paraId="1434D4A7" w14:textId="77777777" w:rsidTr="007C2906">
        <w:tc>
          <w:tcPr>
            <w:tcW w:w="668" w:type="dxa"/>
            <w:shd w:val="clear" w:color="auto" w:fill="auto"/>
          </w:tcPr>
          <w:p w14:paraId="1E5D35D3" w14:textId="77777777" w:rsidR="002753E0" w:rsidRPr="00713B8E" w:rsidRDefault="002753E0" w:rsidP="00713B8E">
            <w:pPr>
              <w:pStyle w:val="ATableBodyLeft"/>
            </w:pPr>
          </w:p>
        </w:tc>
        <w:tc>
          <w:tcPr>
            <w:tcW w:w="1474" w:type="dxa"/>
            <w:shd w:val="clear" w:color="auto" w:fill="auto"/>
          </w:tcPr>
          <w:p w14:paraId="78E69FDD" w14:textId="77777777" w:rsidR="002753E0" w:rsidRPr="00713B8E" w:rsidRDefault="002753E0" w:rsidP="00713B8E">
            <w:pPr>
              <w:pStyle w:val="ATableBodyLeft"/>
            </w:pPr>
          </w:p>
        </w:tc>
        <w:tc>
          <w:tcPr>
            <w:tcW w:w="2402" w:type="dxa"/>
            <w:shd w:val="clear" w:color="auto" w:fill="auto"/>
          </w:tcPr>
          <w:p w14:paraId="428FD4AD" w14:textId="77777777" w:rsidR="002753E0" w:rsidRPr="00713B8E" w:rsidRDefault="002753E0" w:rsidP="00713B8E">
            <w:pPr>
              <w:pStyle w:val="ATableBodyLeft"/>
            </w:pPr>
          </w:p>
        </w:tc>
        <w:tc>
          <w:tcPr>
            <w:tcW w:w="2403" w:type="dxa"/>
            <w:shd w:val="clear" w:color="auto" w:fill="auto"/>
          </w:tcPr>
          <w:p w14:paraId="22DEC033" w14:textId="77777777" w:rsidR="002753E0" w:rsidRPr="00713B8E" w:rsidRDefault="002753E0" w:rsidP="00713B8E">
            <w:pPr>
              <w:pStyle w:val="ATableBodyLeft"/>
            </w:pPr>
          </w:p>
        </w:tc>
        <w:tc>
          <w:tcPr>
            <w:tcW w:w="1342" w:type="dxa"/>
            <w:shd w:val="clear" w:color="auto" w:fill="auto"/>
          </w:tcPr>
          <w:p w14:paraId="568025B7" w14:textId="77777777" w:rsidR="002753E0" w:rsidRPr="00713B8E" w:rsidRDefault="002753E0" w:rsidP="00713B8E">
            <w:pPr>
              <w:pStyle w:val="ATableBodyLeft"/>
            </w:pPr>
          </w:p>
        </w:tc>
        <w:tc>
          <w:tcPr>
            <w:tcW w:w="1350" w:type="dxa"/>
            <w:shd w:val="clear" w:color="auto" w:fill="auto"/>
          </w:tcPr>
          <w:p w14:paraId="0D33B85F" w14:textId="77777777" w:rsidR="002753E0" w:rsidRPr="00713B8E" w:rsidRDefault="002753E0" w:rsidP="00713B8E">
            <w:pPr>
              <w:pStyle w:val="ATableBodyLeft"/>
            </w:pPr>
          </w:p>
        </w:tc>
      </w:tr>
      <w:tr w:rsidR="00713B8E" w:rsidRPr="00713B8E" w14:paraId="5CD7B009" w14:textId="77777777" w:rsidTr="007C2906">
        <w:tc>
          <w:tcPr>
            <w:tcW w:w="668" w:type="dxa"/>
            <w:shd w:val="clear" w:color="auto" w:fill="auto"/>
          </w:tcPr>
          <w:p w14:paraId="49CED0BA" w14:textId="77777777" w:rsidR="002753E0" w:rsidRPr="00713B8E" w:rsidRDefault="002753E0" w:rsidP="00713B8E">
            <w:pPr>
              <w:pStyle w:val="ATableBodyLeft"/>
            </w:pPr>
          </w:p>
        </w:tc>
        <w:tc>
          <w:tcPr>
            <w:tcW w:w="1474" w:type="dxa"/>
            <w:shd w:val="clear" w:color="auto" w:fill="auto"/>
          </w:tcPr>
          <w:p w14:paraId="1E2A430B" w14:textId="77777777" w:rsidR="002753E0" w:rsidRPr="00713B8E" w:rsidRDefault="002753E0" w:rsidP="00713B8E">
            <w:pPr>
              <w:pStyle w:val="ATableBodyLeft"/>
            </w:pPr>
          </w:p>
        </w:tc>
        <w:tc>
          <w:tcPr>
            <w:tcW w:w="2402" w:type="dxa"/>
            <w:shd w:val="clear" w:color="auto" w:fill="auto"/>
          </w:tcPr>
          <w:p w14:paraId="565ABDCF" w14:textId="77777777" w:rsidR="002753E0" w:rsidRPr="00713B8E" w:rsidRDefault="002753E0" w:rsidP="00713B8E">
            <w:pPr>
              <w:pStyle w:val="ATableBodyLeft"/>
            </w:pPr>
          </w:p>
        </w:tc>
        <w:tc>
          <w:tcPr>
            <w:tcW w:w="2403" w:type="dxa"/>
            <w:shd w:val="clear" w:color="auto" w:fill="auto"/>
          </w:tcPr>
          <w:p w14:paraId="72308C9B" w14:textId="77777777" w:rsidR="002753E0" w:rsidRPr="00713B8E" w:rsidRDefault="002753E0" w:rsidP="00713B8E">
            <w:pPr>
              <w:pStyle w:val="ATableBodyLeft"/>
            </w:pPr>
          </w:p>
        </w:tc>
        <w:tc>
          <w:tcPr>
            <w:tcW w:w="1342" w:type="dxa"/>
            <w:shd w:val="clear" w:color="auto" w:fill="auto"/>
          </w:tcPr>
          <w:p w14:paraId="4B8F116A" w14:textId="77777777" w:rsidR="002753E0" w:rsidRPr="00713B8E" w:rsidRDefault="002753E0" w:rsidP="00713B8E">
            <w:pPr>
              <w:pStyle w:val="ATableBodyLeft"/>
            </w:pPr>
          </w:p>
        </w:tc>
        <w:tc>
          <w:tcPr>
            <w:tcW w:w="1350" w:type="dxa"/>
            <w:shd w:val="clear" w:color="auto" w:fill="auto"/>
          </w:tcPr>
          <w:p w14:paraId="4A9BFA21" w14:textId="77777777" w:rsidR="002753E0" w:rsidRPr="00713B8E" w:rsidRDefault="002753E0" w:rsidP="00713B8E">
            <w:pPr>
              <w:pStyle w:val="ATableBodyLeft"/>
            </w:pPr>
          </w:p>
        </w:tc>
      </w:tr>
      <w:tr w:rsidR="00713B8E" w:rsidRPr="00713B8E" w14:paraId="2287C022" w14:textId="77777777" w:rsidTr="007C2906">
        <w:tc>
          <w:tcPr>
            <w:tcW w:w="668" w:type="dxa"/>
            <w:tcBorders>
              <w:bottom w:val="single" w:sz="4" w:space="0" w:color="000000" w:themeColor="text1"/>
            </w:tcBorders>
            <w:shd w:val="clear" w:color="auto" w:fill="auto"/>
          </w:tcPr>
          <w:p w14:paraId="59892043"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7CA77FC1"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40DD1203"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7C08E383"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7C0D2467"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1F3A8186" w14:textId="77777777" w:rsidR="002753E0" w:rsidRPr="00713B8E" w:rsidRDefault="002753E0" w:rsidP="00713B8E">
            <w:pPr>
              <w:pStyle w:val="ATableBodyLeft"/>
            </w:pPr>
          </w:p>
        </w:tc>
      </w:tr>
      <w:tr w:rsidR="00713B8E" w:rsidRPr="00713B8E" w14:paraId="15133E02" w14:textId="77777777" w:rsidTr="007C2906">
        <w:tc>
          <w:tcPr>
            <w:tcW w:w="668" w:type="dxa"/>
            <w:tcBorders>
              <w:left w:val="nil"/>
              <w:bottom w:val="nil"/>
              <w:right w:val="nil"/>
            </w:tcBorders>
            <w:shd w:val="clear" w:color="auto" w:fill="auto"/>
          </w:tcPr>
          <w:p w14:paraId="4CE292A5"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2B20A9EC"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1F237E61"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2FB41932"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2B37515B"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0438E0C3" w14:textId="77777777" w:rsidR="002753E0" w:rsidRPr="00713B8E" w:rsidRDefault="002753E0" w:rsidP="00713B8E">
            <w:pPr>
              <w:pStyle w:val="ATableBodyLeft"/>
            </w:pPr>
          </w:p>
        </w:tc>
      </w:tr>
    </w:tbl>
    <w:p w14:paraId="1E3E89CD" w14:textId="77777777" w:rsidR="002753E0" w:rsidRDefault="002753E0" w:rsidP="00D3521A">
      <w:pPr>
        <w:pStyle w:val="ATableBodyLeft"/>
      </w:pPr>
    </w:p>
    <w:p w14:paraId="6039445A" w14:textId="77777777" w:rsidR="00D35DF3" w:rsidRDefault="00D35DF3">
      <w:r>
        <w:br w:type="page"/>
      </w:r>
    </w:p>
    <w:p w14:paraId="10002A75" w14:textId="77777777" w:rsidR="00D35DF3" w:rsidRDefault="00D35DF3" w:rsidP="00D35DF3">
      <w:pPr>
        <w:pStyle w:val="Heading6"/>
      </w:pPr>
      <w:r>
        <w:lastRenderedPageBreak/>
        <w:t>Contents</w:t>
      </w:r>
    </w:p>
    <w:p w14:paraId="0E0B7B98" w14:textId="027B6674" w:rsidR="00870683"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512" w:history="1">
        <w:r w:rsidR="00870683" w:rsidRPr="000A1D5B">
          <w:rPr>
            <w:rStyle w:val="Hyperlink"/>
            <w:noProof/>
          </w:rPr>
          <w:t>1.0</w:t>
        </w:r>
        <w:r w:rsidR="00870683">
          <w:rPr>
            <w:rFonts w:asciiTheme="minorHAnsi" w:eastAsiaTheme="minorEastAsia" w:hAnsiTheme="minorHAnsi" w:cstheme="minorBidi"/>
            <w:bCs w:val="0"/>
            <w:noProof/>
            <w:color w:val="auto"/>
            <w:kern w:val="2"/>
            <w:szCs w:val="24"/>
            <w:lang w:eastAsia="en-GB"/>
            <w14:ligatures w14:val="standardContextual"/>
          </w:rPr>
          <w:tab/>
        </w:r>
        <w:r w:rsidR="00870683" w:rsidRPr="000A1D5B">
          <w:rPr>
            <w:rStyle w:val="Hyperlink"/>
            <w:noProof/>
          </w:rPr>
          <w:t>INTRODUCTION</w:t>
        </w:r>
        <w:r w:rsidR="00870683">
          <w:rPr>
            <w:noProof/>
            <w:webHidden/>
          </w:rPr>
          <w:tab/>
        </w:r>
        <w:r w:rsidR="00870683">
          <w:rPr>
            <w:noProof/>
            <w:webHidden/>
          </w:rPr>
          <w:fldChar w:fldCharType="begin"/>
        </w:r>
        <w:r w:rsidR="00870683">
          <w:rPr>
            <w:noProof/>
            <w:webHidden/>
          </w:rPr>
          <w:instrText xml:space="preserve"> PAGEREF _Toc181035512 \h </w:instrText>
        </w:r>
        <w:r w:rsidR="00870683">
          <w:rPr>
            <w:noProof/>
            <w:webHidden/>
          </w:rPr>
        </w:r>
        <w:r w:rsidR="00870683">
          <w:rPr>
            <w:noProof/>
            <w:webHidden/>
          </w:rPr>
          <w:fldChar w:fldCharType="separate"/>
        </w:r>
        <w:r w:rsidR="00870683">
          <w:rPr>
            <w:noProof/>
            <w:webHidden/>
          </w:rPr>
          <w:t>1</w:t>
        </w:r>
        <w:r w:rsidR="00870683">
          <w:rPr>
            <w:noProof/>
            <w:webHidden/>
          </w:rPr>
          <w:fldChar w:fldCharType="end"/>
        </w:r>
      </w:hyperlink>
    </w:p>
    <w:p w14:paraId="69912CEA" w14:textId="26E59E00" w:rsidR="00870683" w:rsidRDefault="00870683">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13" w:history="1">
        <w:r w:rsidRPr="000A1D5B">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0A1D5B">
          <w:rPr>
            <w:rStyle w:val="Hyperlink"/>
            <w:noProof/>
          </w:rPr>
          <w:t>DEFINITION OF WORK-RELATED VIOLENCE</w:t>
        </w:r>
        <w:r>
          <w:rPr>
            <w:noProof/>
            <w:webHidden/>
          </w:rPr>
          <w:tab/>
        </w:r>
        <w:r>
          <w:rPr>
            <w:noProof/>
            <w:webHidden/>
          </w:rPr>
          <w:fldChar w:fldCharType="begin"/>
        </w:r>
        <w:r>
          <w:rPr>
            <w:noProof/>
            <w:webHidden/>
          </w:rPr>
          <w:instrText xml:space="preserve"> PAGEREF _Toc181035513 \h </w:instrText>
        </w:r>
        <w:r>
          <w:rPr>
            <w:noProof/>
            <w:webHidden/>
          </w:rPr>
        </w:r>
        <w:r>
          <w:rPr>
            <w:noProof/>
            <w:webHidden/>
          </w:rPr>
          <w:fldChar w:fldCharType="separate"/>
        </w:r>
        <w:r>
          <w:rPr>
            <w:noProof/>
            <w:webHidden/>
          </w:rPr>
          <w:t>1</w:t>
        </w:r>
        <w:r>
          <w:rPr>
            <w:noProof/>
            <w:webHidden/>
          </w:rPr>
          <w:fldChar w:fldCharType="end"/>
        </w:r>
      </w:hyperlink>
    </w:p>
    <w:p w14:paraId="0174FDC7" w14:textId="1ADD472D" w:rsidR="00870683" w:rsidRDefault="00870683">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14" w:history="1">
        <w:r w:rsidRPr="000A1D5B">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0A1D5B">
          <w:rPr>
            <w:rStyle w:val="Hyperlink"/>
            <w:noProof/>
          </w:rPr>
          <w:t>RESPONSIBILITIES OF STAFF AND MANAGERS</w:t>
        </w:r>
        <w:r>
          <w:rPr>
            <w:noProof/>
            <w:webHidden/>
          </w:rPr>
          <w:tab/>
        </w:r>
        <w:r>
          <w:rPr>
            <w:noProof/>
            <w:webHidden/>
          </w:rPr>
          <w:fldChar w:fldCharType="begin"/>
        </w:r>
        <w:r>
          <w:rPr>
            <w:noProof/>
            <w:webHidden/>
          </w:rPr>
          <w:instrText xml:space="preserve"> PAGEREF _Toc181035514 \h </w:instrText>
        </w:r>
        <w:r>
          <w:rPr>
            <w:noProof/>
            <w:webHidden/>
          </w:rPr>
        </w:r>
        <w:r>
          <w:rPr>
            <w:noProof/>
            <w:webHidden/>
          </w:rPr>
          <w:fldChar w:fldCharType="separate"/>
        </w:r>
        <w:r>
          <w:rPr>
            <w:noProof/>
            <w:webHidden/>
          </w:rPr>
          <w:t>1</w:t>
        </w:r>
        <w:r>
          <w:rPr>
            <w:noProof/>
            <w:webHidden/>
          </w:rPr>
          <w:fldChar w:fldCharType="end"/>
        </w:r>
      </w:hyperlink>
    </w:p>
    <w:p w14:paraId="00387CEF" w14:textId="7F1EADFD" w:rsidR="00870683" w:rsidRDefault="00870683">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515" w:history="1">
        <w:r w:rsidRPr="000A1D5B">
          <w:rPr>
            <w:rStyle w:val="Hyperlink"/>
            <w:noProof/>
          </w:rPr>
          <w:t>3.1</w:t>
        </w:r>
        <w:r>
          <w:rPr>
            <w:rFonts w:asciiTheme="minorHAnsi" w:eastAsiaTheme="minorEastAsia" w:hAnsiTheme="minorHAnsi" w:cstheme="minorBidi"/>
            <w:noProof/>
            <w:color w:val="auto"/>
            <w:kern w:val="2"/>
            <w:sz w:val="24"/>
            <w:szCs w:val="24"/>
            <w:lang w:eastAsia="en-GB"/>
            <w14:ligatures w14:val="standardContextual"/>
          </w:rPr>
          <w:tab/>
        </w:r>
        <w:r w:rsidRPr="000A1D5B">
          <w:rPr>
            <w:rStyle w:val="Hyperlink"/>
            <w:noProof/>
          </w:rPr>
          <w:t>Managers</w:t>
        </w:r>
        <w:r>
          <w:rPr>
            <w:noProof/>
            <w:webHidden/>
          </w:rPr>
          <w:tab/>
        </w:r>
        <w:r>
          <w:rPr>
            <w:noProof/>
            <w:webHidden/>
          </w:rPr>
          <w:fldChar w:fldCharType="begin"/>
        </w:r>
        <w:r>
          <w:rPr>
            <w:noProof/>
            <w:webHidden/>
          </w:rPr>
          <w:instrText xml:space="preserve"> PAGEREF _Toc181035515 \h </w:instrText>
        </w:r>
        <w:r>
          <w:rPr>
            <w:noProof/>
            <w:webHidden/>
          </w:rPr>
        </w:r>
        <w:r>
          <w:rPr>
            <w:noProof/>
            <w:webHidden/>
          </w:rPr>
          <w:fldChar w:fldCharType="separate"/>
        </w:r>
        <w:r>
          <w:rPr>
            <w:noProof/>
            <w:webHidden/>
          </w:rPr>
          <w:t>1</w:t>
        </w:r>
        <w:r>
          <w:rPr>
            <w:noProof/>
            <w:webHidden/>
          </w:rPr>
          <w:fldChar w:fldCharType="end"/>
        </w:r>
      </w:hyperlink>
    </w:p>
    <w:p w14:paraId="121D94CD" w14:textId="431AACBC" w:rsidR="00870683" w:rsidRDefault="00870683">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516" w:history="1">
        <w:r w:rsidRPr="000A1D5B">
          <w:rPr>
            <w:rStyle w:val="Hyperlink"/>
            <w:noProof/>
          </w:rPr>
          <w:t>3.2</w:t>
        </w:r>
        <w:r>
          <w:rPr>
            <w:rFonts w:asciiTheme="minorHAnsi" w:eastAsiaTheme="minorEastAsia" w:hAnsiTheme="minorHAnsi" w:cstheme="minorBidi"/>
            <w:noProof/>
            <w:color w:val="auto"/>
            <w:kern w:val="2"/>
            <w:sz w:val="24"/>
            <w:szCs w:val="24"/>
            <w:lang w:eastAsia="en-GB"/>
            <w14:ligatures w14:val="standardContextual"/>
          </w:rPr>
          <w:tab/>
        </w:r>
        <w:r w:rsidRPr="000A1D5B">
          <w:rPr>
            <w:rStyle w:val="Hyperlink"/>
            <w:noProof/>
          </w:rPr>
          <w:t>Staff</w:t>
        </w:r>
        <w:r>
          <w:rPr>
            <w:noProof/>
            <w:webHidden/>
          </w:rPr>
          <w:tab/>
        </w:r>
        <w:r>
          <w:rPr>
            <w:noProof/>
            <w:webHidden/>
          </w:rPr>
          <w:fldChar w:fldCharType="begin"/>
        </w:r>
        <w:r>
          <w:rPr>
            <w:noProof/>
            <w:webHidden/>
          </w:rPr>
          <w:instrText xml:space="preserve"> PAGEREF _Toc181035516 \h </w:instrText>
        </w:r>
        <w:r>
          <w:rPr>
            <w:noProof/>
            <w:webHidden/>
          </w:rPr>
        </w:r>
        <w:r>
          <w:rPr>
            <w:noProof/>
            <w:webHidden/>
          </w:rPr>
          <w:fldChar w:fldCharType="separate"/>
        </w:r>
        <w:r>
          <w:rPr>
            <w:noProof/>
            <w:webHidden/>
          </w:rPr>
          <w:t>2</w:t>
        </w:r>
        <w:r>
          <w:rPr>
            <w:noProof/>
            <w:webHidden/>
          </w:rPr>
          <w:fldChar w:fldCharType="end"/>
        </w:r>
      </w:hyperlink>
    </w:p>
    <w:p w14:paraId="13E22F63" w14:textId="3315EE92" w:rsidR="00870683" w:rsidRDefault="00870683">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17" w:history="1">
        <w:r w:rsidRPr="000A1D5B">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0A1D5B">
          <w:rPr>
            <w:rStyle w:val="Hyperlink"/>
            <w:noProof/>
          </w:rPr>
          <w:t>RISK ASSESSMENTS</w:t>
        </w:r>
        <w:r>
          <w:rPr>
            <w:noProof/>
            <w:webHidden/>
          </w:rPr>
          <w:tab/>
        </w:r>
        <w:r>
          <w:rPr>
            <w:noProof/>
            <w:webHidden/>
          </w:rPr>
          <w:fldChar w:fldCharType="begin"/>
        </w:r>
        <w:r>
          <w:rPr>
            <w:noProof/>
            <w:webHidden/>
          </w:rPr>
          <w:instrText xml:space="preserve"> PAGEREF _Toc181035517 \h </w:instrText>
        </w:r>
        <w:r>
          <w:rPr>
            <w:noProof/>
            <w:webHidden/>
          </w:rPr>
        </w:r>
        <w:r>
          <w:rPr>
            <w:noProof/>
            <w:webHidden/>
          </w:rPr>
          <w:fldChar w:fldCharType="separate"/>
        </w:r>
        <w:r>
          <w:rPr>
            <w:noProof/>
            <w:webHidden/>
          </w:rPr>
          <w:t>2</w:t>
        </w:r>
        <w:r>
          <w:rPr>
            <w:noProof/>
            <w:webHidden/>
          </w:rPr>
          <w:fldChar w:fldCharType="end"/>
        </w:r>
      </w:hyperlink>
    </w:p>
    <w:p w14:paraId="6740ABCC" w14:textId="1587E689" w:rsidR="00870683" w:rsidRDefault="00870683">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18" w:history="1">
        <w:r w:rsidRPr="000A1D5B">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0A1D5B">
          <w:rPr>
            <w:rStyle w:val="Hyperlink"/>
            <w:noProof/>
          </w:rPr>
          <w:t>PREVENTION AND MANAGEMENT MEASURES</w:t>
        </w:r>
        <w:r>
          <w:rPr>
            <w:noProof/>
            <w:webHidden/>
          </w:rPr>
          <w:tab/>
        </w:r>
        <w:r>
          <w:rPr>
            <w:noProof/>
            <w:webHidden/>
          </w:rPr>
          <w:fldChar w:fldCharType="begin"/>
        </w:r>
        <w:r>
          <w:rPr>
            <w:noProof/>
            <w:webHidden/>
          </w:rPr>
          <w:instrText xml:space="preserve"> PAGEREF _Toc181035518 \h </w:instrText>
        </w:r>
        <w:r>
          <w:rPr>
            <w:noProof/>
            <w:webHidden/>
          </w:rPr>
        </w:r>
        <w:r>
          <w:rPr>
            <w:noProof/>
            <w:webHidden/>
          </w:rPr>
          <w:fldChar w:fldCharType="separate"/>
        </w:r>
        <w:r>
          <w:rPr>
            <w:noProof/>
            <w:webHidden/>
          </w:rPr>
          <w:t>3</w:t>
        </w:r>
        <w:r>
          <w:rPr>
            <w:noProof/>
            <w:webHidden/>
          </w:rPr>
          <w:fldChar w:fldCharType="end"/>
        </w:r>
      </w:hyperlink>
    </w:p>
    <w:p w14:paraId="370BB236" w14:textId="695C229E" w:rsidR="00870683" w:rsidRDefault="00870683">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19" w:history="1">
        <w:r w:rsidRPr="000A1D5B">
          <w:rPr>
            <w:rStyle w:val="Hyperlink"/>
            <w:noProof/>
          </w:rPr>
          <w:t>6.0</w:t>
        </w:r>
        <w:r>
          <w:rPr>
            <w:rFonts w:asciiTheme="minorHAnsi" w:eastAsiaTheme="minorEastAsia" w:hAnsiTheme="minorHAnsi" w:cstheme="minorBidi"/>
            <w:bCs w:val="0"/>
            <w:noProof/>
            <w:color w:val="auto"/>
            <w:kern w:val="2"/>
            <w:szCs w:val="24"/>
            <w:lang w:eastAsia="en-GB"/>
            <w14:ligatures w14:val="standardContextual"/>
          </w:rPr>
          <w:tab/>
        </w:r>
        <w:r w:rsidRPr="000A1D5B">
          <w:rPr>
            <w:rStyle w:val="Hyperlink"/>
            <w:noProof/>
          </w:rPr>
          <w:t>TRAINING</w:t>
        </w:r>
        <w:r>
          <w:rPr>
            <w:noProof/>
            <w:webHidden/>
          </w:rPr>
          <w:tab/>
        </w:r>
        <w:r>
          <w:rPr>
            <w:noProof/>
            <w:webHidden/>
          </w:rPr>
          <w:fldChar w:fldCharType="begin"/>
        </w:r>
        <w:r>
          <w:rPr>
            <w:noProof/>
            <w:webHidden/>
          </w:rPr>
          <w:instrText xml:space="preserve"> PAGEREF _Toc181035519 \h </w:instrText>
        </w:r>
        <w:r>
          <w:rPr>
            <w:noProof/>
            <w:webHidden/>
          </w:rPr>
        </w:r>
        <w:r>
          <w:rPr>
            <w:noProof/>
            <w:webHidden/>
          </w:rPr>
          <w:fldChar w:fldCharType="separate"/>
        </w:r>
        <w:r>
          <w:rPr>
            <w:noProof/>
            <w:webHidden/>
          </w:rPr>
          <w:t>3</w:t>
        </w:r>
        <w:r>
          <w:rPr>
            <w:noProof/>
            <w:webHidden/>
          </w:rPr>
          <w:fldChar w:fldCharType="end"/>
        </w:r>
      </w:hyperlink>
    </w:p>
    <w:p w14:paraId="56C09A2E" w14:textId="472E6B26" w:rsidR="00870683" w:rsidRDefault="00870683">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20" w:history="1">
        <w:r w:rsidRPr="000A1D5B">
          <w:rPr>
            <w:rStyle w:val="Hyperlink"/>
            <w:noProof/>
          </w:rPr>
          <w:t>7.0</w:t>
        </w:r>
        <w:r>
          <w:rPr>
            <w:rFonts w:asciiTheme="minorHAnsi" w:eastAsiaTheme="minorEastAsia" w:hAnsiTheme="minorHAnsi" w:cstheme="minorBidi"/>
            <w:bCs w:val="0"/>
            <w:noProof/>
            <w:color w:val="auto"/>
            <w:kern w:val="2"/>
            <w:szCs w:val="24"/>
            <w:lang w:eastAsia="en-GB"/>
            <w14:ligatures w14:val="standardContextual"/>
          </w:rPr>
          <w:tab/>
        </w:r>
        <w:r w:rsidRPr="000A1D5B">
          <w:rPr>
            <w:rStyle w:val="Hyperlink"/>
            <w:noProof/>
          </w:rPr>
          <w:t>ACTIONS FOLLOWING AN INCIDENT</w:t>
        </w:r>
        <w:r>
          <w:rPr>
            <w:noProof/>
            <w:webHidden/>
          </w:rPr>
          <w:tab/>
        </w:r>
        <w:r>
          <w:rPr>
            <w:noProof/>
            <w:webHidden/>
          </w:rPr>
          <w:fldChar w:fldCharType="begin"/>
        </w:r>
        <w:r>
          <w:rPr>
            <w:noProof/>
            <w:webHidden/>
          </w:rPr>
          <w:instrText xml:space="preserve"> PAGEREF _Toc181035520 \h </w:instrText>
        </w:r>
        <w:r>
          <w:rPr>
            <w:noProof/>
            <w:webHidden/>
          </w:rPr>
        </w:r>
        <w:r>
          <w:rPr>
            <w:noProof/>
            <w:webHidden/>
          </w:rPr>
          <w:fldChar w:fldCharType="separate"/>
        </w:r>
        <w:r>
          <w:rPr>
            <w:noProof/>
            <w:webHidden/>
          </w:rPr>
          <w:t>3</w:t>
        </w:r>
        <w:r>
          <w:rPr>
            <w:noProof/>
            <w:webHidden/>
          </w:rPr>
          <w:fldChar w:fldCharType="end"/>
        </w:r>
      </w:hyperlink>
    </w:p>
    <w:p w14:paraId="35E7CB60" w14:textId="1417022D" w:rsidR="00870683" w:rsidRDefault="00870683">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21" w:history="1">
        <w:r w:rsidRPr="000A1D5B">
          <w:rPr>
            <w:rStyle w:val="Hyperlink"/>
            <w:noProof/>
          </w:rPr>
          <w:t>8.0</w:t>
        </w:r>
        <w:r>
          <w:rPr>
            <w:rFonts w:asciiTheme="minorHAnsi" w:eastAsiaTheme="minorEastAsia" w:hAnsiTheme="minorHAnsi" w:cstheme="minorBidi"/>
            <w:bCs w:val="0"/>
            <w:noProof/>
            <w:color w:val="auto"/>
            <w:kern w:val="2"/>
            <w:szCs w:val="24"/>
            <w:lang w:eastAsia="en-GB"/>
            <w14:ligatures w14:val="standardContextual"/>
          </w:rPr>
          <w:tab/>
        </w:r>
        <w:r w:rsidRPr="000A1D5B">
          <w:rPr>
            <w:rStyle w:val="Hyperlink"/>
            <w:noProof/>
          </w:rPr>
          <w:t>REVIEW DATES</w:t>
        </w:r>
        <w:r>
          <w:rPr>
            <w:noProof/>
            <w:webHidden/>
          </w:rPr>
          <w:tab/>
        </w:r>
        <w:r>
          <w:rPr>
            <w:noProof/>
            <w:webHidden/>
          </w:rPr>
          <w:fldChar w:fldCharType="begin"/>
        </w:r>
        <w:r>
          <w:rPr>
            <w:noProof/>
            <w:webHidden/>
          </w:rPr>
          <w:instrText xml:space="preserve"> PAGEREF _Toc181035521 \h </w:instrText>
        </w:r>
        <w:r>
          <w:rPr>
            <w:noProof/>
            <w:webHidden/>
          </w:rPr>
        </w:r>
        <w:r>
          <w:rPr>
            <w:noProof/>
            <w:webHidden/>
          </w:rPr>
          <w:fldChar w:fldCharType="separate"/>
        </w:r>
        <w:r>
          <w:rPr>
            <w:noProof/>
            <w:webHidden/>
          </w:rPr>
          <w:t>3</w:t>
        </w:r>
        <w:r>
          <w:rPr>
            <w:noProof/>
            <w:webHidden/>
          </w:rPr>
          <w:fldChar w:fldCharType="end"/>
        </w:r>
      </w:hyperlink>
    </w:p>
    <w:p w14:paraId="1871F499" w14:textId="7CBDF33D" w:rsidR="00870683" w:rsidRDefault="00870683">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22" w:history="1">
        <w:r w:rsidRPr="000A1D5B">
          <w:rPr>
            <w:rStyle w:val="Hyperlink"/>
            <w:noProof/>
          </w:rPr>
          <w:t>9.0</w:t>
        </w:r>
        <w:r>
          <w:rPr>
            <w:rFonts w:asciiTheme="minorHAnsi" w:eastAsiaTheme="minorEastAsia" w:hAnsiTheme="minorHAnsi" w:cstheme="minorBidi"/>
            <w:bCs w:val="0"/>
            <w:noProof/>
            <w:color w:val="auto"/>
            <w:kern w:val="2"/>
            <w:szCs w:val="24"/>
            <w:lang w:eastAsia="en-GB"/>
            <w14:ligatures w14:val="standardContextual"/>
          </w:rPr>
          <w:tab/>
        </w:r>
        <w:r w:rsidRPr="000A1D5B">
          <w:rPr>
            <w:rStyle w:val="Hyperlink"/>
            <w:noProof/>
          </w:rPr>
          <w:t>REPORTING AND RECORDING SYSTEMS</w:t>
        </w:r>
        <w:r>
          <w:rPr>
            <w:noProof/>
            <w:webHidden/>
          </w:rPr>
          <w:tab/>
        </w:r>
        <w:r>
          <w:rPr>
            <w:noProof/>
            <w:webHidden/>
          </w:rPr>
          <w:fldChar w:fldCharType="begin"/>
        </w:r>
        <w:r>
          <w:rPr>
            <w:noProof/>
            <w:webHidden/>
          </w:rPr>
          <w:instrText xml:space="preserve"> PAGEREF _Toc181035522 \h </w:instrText>
        </w:r>
        <w:r>
          <w:rPr>
            <w:noProof/>
            <w:webHidden/>
          </w:rPr>
        </w:r>
        <w:r>
          <w:rPr>
            <w:noProof/>
            <w:webHidden/>
          </w:rPr>
          <w:fldChar w:fldCharType="separate"/>
        </w:r>
        <w:r>
          <w:rPr>
            <w:noProof/>
            <w:webHidden/>
          </w:rPr>
          <w:t>3</w:t>
        </w:r>
        <w:r>
          <w:rPr>
            <w:noProof/>
            <w:webHidden/>
          </w:rPr>
          <w:fldChar w:fldCharType="end"/>
        </w:r>
      </w:hyperlink>
    </w:p>
    <w:p w14:paraId="29E34AAF" w14:textId="66C15970" w:rsidR="002F1631" w:rsidRPr="00D35DF3" w:rsidRDefault="00892B6F" w:rsidP="002F1631">
      <w:pPr>
        <w:pStyle w:val="Heading6"/>
      </w:pPr>
      <w:r>
        <w:fldChar w:fldCharType="end"/>
      </w:r>
      <w:r w:rsidR="002F1631" w:rsidRPr="00D35DF3">
        <w:t xml:space="preserve"> </w:t>
      </w:r>
    </w:p>
    <w:p w14:paraId="21337CBD" w14:textId="7DE38304" w:rsidR="00892B6F" w:rsidRPr="00D35DF3" w:rsidRDefault="00892B6F" w:rsidP="00D35DF3">
      <w:pPr>
        <w:pStyle w:val="AMainBodyText"/>
      </w:pPr>
    </w:p>
    <w:p w14:paraId="4F451728" w14:textId="77777777" w:rsidR="00D35DF3" w:rsidRDefault="00D35DF3" w:rsidP="00866FCC">
      <w:pPr>
        <w:pStyle w:val="AMainBodyText"/>
      </w:pPr>
    </w:p>
    <w:p w14:paraId="289631B9" w14:textId="77777777" w:rsidR="00866FCC" w:rsidRDefault="00866FCC" w:rsidP="00866FCC">
      <w:pPr>
        <w:pStyle w:val="AMainBodyText"/>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p>
    <w:p w14:paraId="69F95CDD" w14:textId="76658773" w:rsidR="00AE02C8" w:rsidRDefault="0085303E" w:rsidP="006927E2">
      <w:pPr>
        <w:pStyle w:val="Heading1"/>
        <w:numPr>
          <w:ilvl w:val="0"/>
          <w:numId w:val="3"/>
        </w:numPr>
      </w:pPr>
      <w:bookmarkStart w:id="0" w:name="_Toc181035512"/>
      <w:r>
        <w:lastRenderedPageBreak/>
        <w:t>INTRODUCTION</w:t>
      </w:r>
      <w:bookmarkEnd w:id="0"/>
      <w:r w:rsidR="0011293F">
        <w:t xml:space="preserve"> </w:t>
      </w:r>
    </w:p>
    <w:p w14:paraId="3858C13B" w14:textId="77777777" w:rsidR="00044F33" w:rsidRDefault="00CA5628" w:rsidP="00701652">
      <w:pPr>
        <w:pStyle w:val="ListNumber"/>
      </w:pPr>
      <w:r>
        <w:t xml:space="preserve">The purpose of this procedure is to set out our company’s policy and procedures to prevent, manage and respond to work-related violence. </w:t>
      </w:r>
    </w:p>
    <w:p w14:paraId="34A6A189" w14:textId="029C1185" w:rsidR="00CA5628" w:rsidRDefault="00CA5628" w:rsidP="00701652">
      <w:pPr>
        <w:pStyle w:val="ListNumber"/>
      </w:pPr>
      <w:r>
        <w:t>Management supports this policy and we will not tolerate any instances of work-related violence, including verbal abuse, to our staff. No member of staff will be blamed for an instance of work-related violence caused by a customer or member of the public. All employees have the right to be treated with consideration, dignity and respect.</w:t>
      </w:r>
    </w:p>
    <w:p w14:paraId="778FE799" w14:textId="77777777" w:rsidR="00CA5628" w:rsidRDefault="00CA5628" w:rsidP="00701652">
      <w:pPr>
        <w:pStyle w:val="ListNumber"/>
      </w:pPr>
      <w:r>
        <w:t>This policy applies to all staff working on our premises, including door supervisors, contractors and delivery personnel.</w:t>
      </w:r>
    </w:p>
    <w:p w14:paraId="66B4C8D3" w14:textId="2887005E" w:rsidR="00CA5628" w:rsidRDefault="00CD449E" w:rsidP="00CD449E">
      <w:pPr>
        <w:pStyle w:val="Heading1"/>
      </w:pPr>
      <w:bookmarkStart w:id="1" w:name="_Toc181035513"/>
      <w:r>
        <w:t>DEFINITION OF WORK-RELATED VIOLENCE</w:t>
      </w:r>
      <w:bookmarkEnd w:id="1"/>
    </w:p>
    <w:p w14:paraId="40892463" w14:textId="77777777" w:rsidR="00CA5628" w:rsidRDefault="00CA5628" w:rsidP="00701652">
      <w:pPr>
        <w:pStyle w:val="ListNumber"/>
        <w:numPr>
          <w:ilvl w:val="0"/>
          <w:numId w:val="24"/>
        </w:numPr>
      </w:pPr>
      <w:r>
        <w:t>We will define work-related violence as: any incident in which an employee is abused, threatened or assaulted by a member of the public in circumstances arising out of the course of his/her employment. This is based on the Health and Safety Executive’s definition.</w:t>
      </w:r>
    </w:p>
    <w:p w14:paraId="6845CCB8" w14:textId="45BD9FC5" w:rsidR="00CA5628" w:rsidRDefault="00CD449E" w:rsidP="00CD449E">
      <w:pPr>
        <w:pStyle w:val="Heading1"/>
      </w:pPr>
      <w:bookmarkStart w:id="2" w:name="_Toc181035514"/>
      <w:r>
        <w:t>RESPONSIBILITIES OF STAFF AND MANAGERS</w:t>
      </w:r>
      <w:bookmarkEnd w:id="2"/>
    </w:p>
    <w:p w14:paraId="58CB981E" w14:textId="77777777" w:rsidR="00CA5628" w:rsidRDefault="00CA5628" w:rsidP="00701652">
      <w:pPr>
        <w:pStyle w:val="ListNumber"/>
        <w:numPr>
          <w:ilvl w:val="0"/>
          <w:numId w:val="25"/>
        </w:numPr>
      </w:pPr>
      <w:r>
        <w:t>These relate to all members of staff, including door supervisors and other personnel who work on these premises, or have responsibilities relating to them.</w:t>
      </w:r>
    </w:p>
    <w:p w14:paraId="1597989C" w14:textId="77777777" w:rsidR="00CA5628" w:rsidRDefault="00CA5628" w:rsidP="00CD449E">
      <w:pPr>
        <w:pStyle w:val="Heading2"/>
      </w:pPr>
      <w:bookmarkStart w:id="3" w:name="_Toc181035515"/>
      <w:r>
        <w:t>Managers</w:t>
      </w:r>
      <w:bookmarkEnd w:id="3"/>
    </w:p>
    <w:p w14:paraId="73C646C0" w14:textId="77777777" w:rsidR="00CA5628" w:rsidRDefault="00CA5628" w:rsidP="00701652">
      <w:pPr>
        <w:pStyle w:val="ListNumber"/>
        <w:numPr>
          <w:ilvl w:val="0"/>
          <w:numId w:val="26"/>
        </w:numPr>
      </w:pPr>
      <w:r>
        <w:t>All managers have a responsibility to implement this policy and to make sure their staff are aware of it and understand it. Managers should also:</w:t>
      </w:r>
    </w:p>
    <w:p w14:paraId="226B997D" w14:textId="6832C71C" w:rsidR="00CA5628" w:rsidRDefault="00CA5628" w:rsidP="00701652">
      <w:pPr>
        <w:pStyle w:val="ListBullet"/>
      </w:pPr>
      <w:r>
        <w:t>Treat any reports of work-related violence, threats or abuse seriously and respond to them promptly.</w:t>
      </w:r>
    </w:p>
    <w:p w14:paraId="4278769E" w14:textId="77777777" w:rsidR="00701652" w:rsidRDefault="00CA5628" w:rsidP="00701652">
      <w:pPr>
        <w:pStyle w:val="ListBullet"/>
      </w:pPr>
      <w:r>
        <w:t xml:space="preserve">Record details of the incident where appropriate and give all employees involved in the incident full support during the whole process. You should also respond and consider seriously any suggestions made by staff about how to improve violence prevention and management, and give feedback to staff about their suggestions, including whether it will be taken forward and if not, why not. </w:t>
      </w:r>
    </w:p>
    <w:p w14:paraId="3D862B54" w14:textId="1A72D595" w:rsidR="00CA5628" w:rsidRDefault="00CA5628" w:rsidP="00701652">
      <w:pPr>
        <w:pStyle w:val="ListBullet"/>
      </w:pPr>
      <w:r>
        <w:t>Set a positive example by reporting all incidents of violence and abuse and not tolerating abusive behaviour from customers and members of the public. Make sure you also offer good customer service and follow specific policies, eg on the sale of alcohol.</w:t>
      </w:r>
    </w:p>
    <w:p w14:paraId="5F38FB92" w14:textId="74075AAE" w:rsidR="00CA5628" w:rsidRDefault="00CA5628" w:rsidP="00701652">
      <w:pPr>
        <w:pStyle w:val="ListBullet"/>
      </w:pPr>
      <w:r>
        <w:t>Respond to and, where possible, resolve incidents, ideally before they escalate.</w:t>
      </w:r>
    </w:p>
    <w:p w14:paraId="281809E0" w14:textId="372F0FD7" w:rsidR="00CA5628" w:rsidRDefault="00CA5628" w:rsidP="00701652">
      <w:pPr>
        <w:pStyle w:val="ListBullet"/>
      </w:pPr>
      <w:r>
        <w:t>Monitor incidences of violence and abuse and initiate appropriate action if more measures are needed. Review and amend this policy and the risk assessment as necessary.</w:t>
      </w:r>
    </w:p>
    <w:p w14:paraId="3D3F9730" w14:textId="5BE5FBBF" w:rsidR="00CA5628" w:rsidRDefault="00CA5628" w:rsidP="00701652">
      <w:pPr>
        <w:pStyle w:val="ListBullet"/>
      </w:pPr>
      <w:r>
        <w:t>Where possible, direct staff to appropriate support and advice after an incident has occurred. Encourage other staff members to support their colleagues, including those that might have witnessed the incident. If victims are particularly traumatised by the event, provide support where possible, such as time off work or changes to their tasks.</w:t>
      </w:r>
    </w:p>
    <w:p w14:paraId="4B97EAD9" w14:textId="6B6810D7" w:rsidR="00CA5628" w:rsidRDefault="00CA5628" w:rsidP="00701652">
      <w:pPr>
        <w:pStyle w:val="ListBullet"/>
      </w:pPr>
      <w:r>
        <w:t>If an investigation is needed, work with the police and offer any assistance needed to help in their enquiries.</w:t>
      </w:r>
    </w:p>
    <w:p w14:paraId="1E195B94" w14:textId="77777777" w:rsidR="00CA5628" w:rsidRDefault="00CA5628" w:rsidP="00701652">
      <w:pPr>
        <w:pStyle w:val="ListNumber"/>
      </w:pPr>
      <w:r>
        <w:lastRenderedPageBreak/>
        <w:t>Managers have a responsibility to act in a way that does not incite or increase the likelihood of violence. They also have a responsibility to respond to any reports of violence. Any manager found to be encouraging or inciting violence or not resolving potentially violent or abusive situations may be subject to disciplinary action.</w:t>
      </w:r>
    </w:p>
    <w:p w14:paraId="4DDB00F3" w14:textId="77777777" w:rsidR="00CA5628" w:rsidRDefault="00CA5628" w:rsidP="00701652">
      <w:pPr>
        <w:pStyle w:val="Heading2"/>
      </w:pPr>
      <w:bookmarkStart w:id="4" w:name="_Toc181035516"/>
      <w:r>
        <w:t>Staff</w:t>
      </w:r>
      <w:bookmarkEnd w:id="4"/>
    </w:p>
    <w:p w14:paraId="65C04F5B" w14:textId="77777777" w:rsidR="00CA5628" w:rsidRDefault="00CA5628" w:rsidP="00701652">
      <w:pPr>
        <w:pStyle w:val="ListNumber"/>
        <w:numPr>
          <w:ilvl w:val="0"/>
          <w:numId w:val="27"/>
        </w:numPr>
      </w:pPr>
      <w:r>
        <w:t>All staff have personal responsibility for their own behaviour and for ensuring that they comply with this policy.</w:t>
      </w:r>
    </w:p>
    <w:p w14:paraId="1DB1312C" w14:textId="77777777" w:rsidR="00CA5628" w:rsidRDefault="00CA5628" w:rsidP="00701652">
      <w:pPr>
        <w:pStyle w:val="ListNumber"/>
      </w:pPr>
      <w:r>
        <w:t>There are a number of things that staff can do to help prevent work-related violence:</w:t>
      </w:r>
    </w:p>
    <w:p w14:paraId="31B83A07" w14:textId="5D2F2738" w:rsidR="00CA5628" w:rsidRDefault="00CA5628" w:rsidP="00701652">
      <w:pPr>
        <w:pStyle w:val="ListBullet"/>
      </w:pPr>
      <w:r>
        <w:t>Be aware of the company’s policy and comply with it, including specific policies on aspects such as the sale of alcohol or excluding customers.</w:t>
      </w:r>
    </w:p>
    <w:p w14:paraId="0396FE9B" w14:textId="750FBBD1" w:rsidR="00CA5628" w:rsidRDefault="00CA5628" w:rsidP="00701652">
      <w:pPr>
        <w:pStyle w:val="ListBullet"/>
      </w:pPr>
      <w:r>
        <w:t>Offer good customer service and be aware of customer needs.</w:t>
      </w:r>
    </w:p>
    <w:p w14:paraId="52B22E8A" w14:textId="4F64D9CC" w:rsidR="00CA5628" w:rsidRDefault="00CA5628" w:rsidP="00701652">
      <w:pPr>
        <w:pStyle w:val="ListBullet"/>
      </w:pPr>
      <w:r>
        <w:t>Recognise the potential for work-related violence and take action to resolve it early on. Staff should take positive action and, for example, contact a manager if they think a customer or member of the public might cause problems.</w:t>
      </w:r>
    </w:p>
    <w:p w14:paraId="18B040BF" w14:textId="2E7DF6EF" w:rsidR="00CA5628" w:rsidRDefault="00CA5628" w:rsidP="00701652">
      <w:pPr>
        <w:pStyle w:val="ListBullet"/>
      </w:pPr>
      <w:r>
        <w:t>Don’t accept instances of work-related violence directed towards you or others. Staff should report any instances of violence, threats or abuse, including any details about when it happened, who was involved and any relevant circumstances that may have contributed to the incident. Serious incidents should be reported in the incident book kept in the manager’s office but minor incidents and incidents of verbal abuse should be reported to managers as they occur.</w:t>
      </w:r>
    </w:p>
    <w:p w14:paraId="3CB0A658" w14:textId="5A08FB80" w:rsidR="00CA5628" w:rsidRDefault="00CA5628" w:rsidP="00701652">
      <w:pPr>
        <w:pStyle w:val="ListBullet"/>
      </w:pPr>
      <w:r>
        <w:t>Be supportive of colleagues who are victims or witnessed work-related violence.</w:t>
      </w:r>
    </w:p>
    <w:p w14:paraId="5FEA5855" w14:textId="01EDE3D7" w:rsidR="00CA5628" w:rsidRDefault="00CA5628" w:rsidP="00701652">
      <w:pPr>
        <w:pStyle w:val="ListBullet"/>
      </w:pPr>
      <w:r>
        <w:t>Suggest additional measures to managers which might help to prevent and manage work-related violence.</w:t>
      </w:r>
    </w:p>
    <w:p w14:paraId="3C4B90F7" w14:textId="77777777" w:rsidR="00CA5628" w:rsidRDefault="00CA5628" w:rsidP="00701652">
      <w:pPr>
        <w:pStyle w:val="ListNumber"/>
      </w:pPr>
      <w:r>
        <w:t>Staff have a responsibility to act in a way that does not incite or increase the likelihood of violence. Any staff member found to be encouraging or inciting violence may be subject to disciplinary action.</w:t>
      </w:r>
    </w:p>
    <w:p w14:paraId="3A0536A3" w14:textId="77777777" w:rsidR="00CA5628" w:rsidRDefault="00CA5628" w:rsidP="00701652">
      <w:pPr>
        <w:pStyle w:val="ListNumber"/>
      </w:pPr>
      <w:r>
        <w:t>Staff and managers should also work with trade unions, where relevant, in preventing, addressing, reporting and responding to incidents or work-related violence.</w:t>
      </w:r>
    </w:p>
    <w:p w14:paraId="750DDC0F" w14:textId="20BB9B2B" w:rsidR="00CA5628" w:rsidRDefault="00701652" w:rsidP="00701652">
      <w:pPr>
        <w:pStyle w:val="Heading1"/>
      </w:pPr>
      <w:bookmarkStart w:id="5" w:name="_Toc181035517"/>
      <w:r>
        <w:t>RISK ASSESSMENTS</w:t>
      </w:r>
      <w:bookmarkEnd w:id="5"/>
    </w:p>
    <w:p w14:paraId="2FC02B47" w14:textId="4EB4DEFC" w:rsidR="00CA5628" w:rsidRDefault="00CA5628" w:rsidP="00701652">
      <w:pPr>
        <w:pStyle w:val="ListNumber"/>
        <w:numPr>
          <w:ilvl w:val="0"/>
          <w:numId w:val="28"/>
        </w:numPr>
      </w:pPr>
      <w:r>
        <w:t>The risk assessments for work-related violence are kept in the office in the health and safety folder.</w:t>
      </w:r>
    </w:p>
    <w:p w14:paraId="7A491822" w14:textId="77777777" w:rsidR="00CA5628" w:rsidRDefault="00CA5628" w:rsidP="00701652">
      <w:pPr>
        <w:pStyle w:val="ListNumber"/>
      </w:pPr>
      <w:r>
        <w:t xml:space="preserve">The risk assessments were conducted by the senior manager and are reviewed every year, unless an increase in the number of incidents suggests the assessment should be reviewed more frequently. </w:t>
      </w:r>
    </w:p>
    <w:p w14:paraId="612FCC48" w14:textId="77777777" w:rsidR="00CA5628" w:rsidRDefault="00CA5628" w:rsidP="00701652">
      <w:pPr>
        <w:pStyle w:val="ListNumber"/>
      </w:pPr>
      <w:r>
        <w:t>The risks were assessed by talking to staff, reviewing the incident book and considering the work environment and job design. If staff believe a risk factor has not been covered by the assessment or have ideas on further prevention measures, they should discuss these with their manager. The contents of the risk assessment will be communicated to all staff and appropriate training will be given.</w:t>
      </w:r>
    </w:p>
    <w:p w14:paraId="01BCD0C9" w14:textId="2E20A44F" w:rsidR="00CA5628" w:rsidRDefault="00701652" w:rsidP="00701652">
      <w:pPr>
        <w:pStyle w:val="Heading1"/>
      </w:pPr>
      <w:bookmarkStart w:id="6" w:name="_Toc181035518"/>
      <w:r>
        <w:lastRenderedPageBreak/>
        <w:t>PREVENTION AND MANAGEMENT MEASURES</w:t>
      </w:r>
      <w:bookmarkEnd w:id="6"/>
    </w:p>
    <w:p w14:paraId="0380589F" w14:textId="5DEEF8B2" w:rsidR="00CA5628" w:rsidRDefault="00CA5628" w:rsidP="00701652">
      <w:pPr>
        <w:pStyle w:val="ListNumber"/>
        <w:numPr>
          <w:ilvl w:val="0"/>
          <w:numId w:val="29"/>
        </w:numPr>
      </w:pPr>
      <w:r>
        <w:t>There are a number of measures in place following the risk assessment that staff should be aware of. These fall under the areas of work environment, working practices and training..</w:t>
      </w:r>
    </w:p>
    <w:p w14:paraId="6DD47E69" w14:textId="12E801DD" w:rsidR="00CA5628" w:rsidRDefault="00701652" w:rsidP="00701652">
      <w:pPr>
        <w:pStyle w:val="Heading1"/>
      </w:pPr>
      <w:bookmarkStart w:id="7" w:name="_Toc181035519"/>
      <w:r>
        <w:t>TRAINING</w:t>
      </w:r>
      <w:bookmarkEnd w:id="7"/>
    </w:p>
    <w:p w14:paraId="0C027A42" w14:textId="77777777" w:rsidR="00CA5628" w:rsidRDefault="00CA5628" w:rsidP="00701652">
      <w:pPr>
        <w:pStyle w:val="ListNumber"/>
        <w:numPr>
          <w:ilvl w:val="0"/>
          <w:numId w:val="30"/>
        </w:numPr>
      </w:pPr>
      <w:r>
        <w:t>The following training should be provided:</w:t>
      </w:r>
    </w:p>
    <w:p w14:paraId="5618F00C" w14:textId="2ADC082D" w:rsidR="00CA5628" w:rsidRDefault="00CA5628" w:rsidP="00701652">
      <w:pPr>
        <w:pStyle w:val="ListBullet"/>
      </w:pPr>
      <w:r>
        <w:t>All staff, including new staff, should receive awareness training on work-related violence, our policy and procedures, how to prevent work-related violence, reporting procedures and what to do following an incident. This may be through formal training or a briefing from managers, depending on the risk potential for the staff members.</w:t>
      </w:r>
    </w:p>
    <w:p w14:paraId="15BDCD6F" w14:textId="707633C5" w:rsidR="00CA5628" w:rsidRDefault="00CA5628" w:rsidP="00701652">
      <w:pPr>
        <w:pStyle w:val="ListBullet"/>
      </w:pPr>
      <w:r>
        <w:t>Managers will be trained as above, as well as on how to handle complaints and trouble among customers effectively.</w:t>
      </w:r>
    </w:p>
    <w:p w14:paraId="2D7EE355" w14:textId="21ACCD50" w:rsidR="00CA5628" w:rsidRDefault="00CA5628" w:rsidP="00701652">
      <w:pPr>
        <w:pStyle w:val="ListBullet"/>
      </w:pPr>
      <w:r>
        <w:t>Door staff have been trained by their own company on how to exclude or remove individuals from the premises and will be Security Industry Authority (SIA) registered and trained. They have also been inducted in relation to our own premises.</w:t>
      </w:r>
    </w:p>
    <w:p w14:paraId="169D29CC" w14:textId="6662F221" w:rsidR="00CA5628" w:rsidRDefault="00701652" w:rsidP="00701652">
      <w:pPr>
        <w:pStyle w:val="Heading1"/>
      </w:pPr>
      <w:bookmarkStart w:id="8" w:name="_Toc181035520"/>
      <w:r>
        <w:t>ACTIONS FOLLOWING AN INCIDENT</w:t>
      </w:r>
      <w:bookmarkEnd w:id="8"/>
    </w:p>
    <w:p w14:paraId="2659280A" w14:textId="77777777" w:rsidR="00CA5628" w:rsidRDefault="00CA5628" w:rsidP="00701652">
      <w:pPr>
        <w:pStyle w:val="ListNumber"/>
        <w:numPr>
          <w:ilvl w:val="0"/>
          <w:numId w:val="31"/>
        </w:numPr>
      </w:pPr>
      <w:r>
        <w:t>If a staff member is being abused, threatened or attacked, they should approach their manager or a colleague for help. Managers should respond to the situation by talking to the perpetrator, explaining that their behaviour is not acceptable. They should try to resolve the problem and, if that is not possible, call security for assistance. Security will remove the person where required.</w:t>
      </w:r>
    </w:p>
    <w:p w14:paraId="4561D290" w14:textId="77777777" w:rsidR="00CA5628" w:rsidRDefault="00CA5628" w:rsidP="00701652">
      <w:pPr>
        <w:pStyle w:val="ListNumber"/>
      </w:pPr>
      <w:r>
        <w:t xml:space="preserve">Medical assistance should be provided immediately where required. </w:t>
      </w:r>
    </w:p>
    <w:p w14:paraId="54D7AA5D" w14:textId="77777777" w:rsidR="00CA5628" w:rsidRDefault="00CA5628" w:rsidP="00701652">
      <w:pPr>
        <w:pStyle w:val="ListNumber"/>
      </w:pPr>
      <w:r>
        <w:t>The police should be informed of a serious incident involving physical attack or serious cases of threatening or verbal abuse. Police should also be informed of persistent cases of violence, threats and abuse.</w:t>
      </w:r>
    </w:p>
    <w:p w14:paraId="1BA5D29E" w14:textId="77777777" w:rsidR="00CA5628" w:rsidRDefault="00CA5628" w:rsidP="00701652">
      <w:pPr>
        <w:pStyle w:val="ListNumber"/>
      </w:pPr>
      <w:r>
        <w:t>Staff members will be encouraged to provide support to any victims or witnesses of violence, threats or abuse through appropriate training, and managers should provide support, including, where needed, allowing time off work for individuals to recover.</w:t>
      </w:r>
    </w:p>
    <w:p w14:paraId="438DA721" w14:textId="611DC43A" w:rsidR="00CA5628" w:rsidRDefault="00701652" w:rsidP="00701652">
      <w:pPr>
        <w:pStyle w:val="Heading1"/>
      </w:pPr>
      <w:bookmarkStart w:id="9" w:name="_Toc181035521"/>
      <w:r>
        <w:t>REVIEW DATES</w:t>
      </w:r>
      <w:bookmarkEnd w:id="9"/>
    </w:p>
    <w:p w14:paraId="2C516B84" w14:textId="77777777" w:rsidR="00CA5628" w:rsidRDefault="00CA5628" w:rsidP="00701652">
      <w:pPr>
        <w:pStyle w:val="ListNumber"/>
        <w:numPr>
          <w:ilvl w:val="0"/>
          <w:numId w:val="32"/>
        </w:numPr>
      </w:pPr>
      <w:r>
        <w:t>This policy should be reviewed yearly when all other policies are reviewed, or if regular or serious incidents arise that suggest it needs to be revisited.</w:t>
      </w:r>
    </w:p>
    <w:p w14:paraId="4A966837" w14:textId="1166AB86" w:rsidR="00CA5628" w:rsidRDefault="00701652" w:rsidP="00701652">
      <w:pPr>
        <w:pStyle w:val="Heading1"/>
      </w:pPr>
      <w:bookmarkStart w:id="10" w:name="_Toc181035522"/>
      <w:r>
        <w:t>REPORTING AND RECORDING SYSTEMS</w:t>
      </w:r>
      <w:bookmarkEnd w:id="10"/>
    </w:p>
    <w:p w14:paraId="0728E7D7" w14:textId="77777777" w:rsidR="00CA5628" w:rsidRDefault="00CA5628" w:rsidP="00701652">
      <w:pPr>
        <w:pStyle w:val="ListNumber"/>
        <w:numPr>
          <w:ilvl w:val="0"/>
          <w:numId w:val="33"/>
        </w:numPr>
      </w:pPr>
      <w:r>
        <w:t>Staff have a responsibility to report incidences of work-related violence, including threats and verbal abuse, to managers. All incidents, including physical attacks, serious or persistent threats and verbal abuse, must be recorded in the incident book in the manager’s office. This asks for details of when the incident occurred, who was involved, descriptions of the perpetrator and any relevant circumstances that may have contributed to the incident.</w:t>
      </w:r>
    </w:p>
    <w:p w14:paraId="4752DF1F" w14:textId="77777777" w:rsidR="00CA5628" w:rsidRDefault="00CA5628" w:rsidP="00701652">
      <w:pPr>
        <w:pStyle w:val="ListNumber"/>
      </w:pPr>
      <w:r>
        <w:t>Any incidents resulting in major injury to staff or that cause staff to be off work for three days or more must be reported under the RIDDOR Regulations 1995. Any incident which results in a member of the public being taken directly to hospital from the premises must also be reported. Managers should contact the HSE Incident Contact Centre on 0845 300 9923 to report the incident.</w:t>
      </w:r>
    </w:p>
    <w:p w14:paraId="298D6971" w14:textId="5146950F" w:rsidR="008347BD" w:rsidRDefault="00CA5628" w:rsidP="00701652">
      <w:pPr>
        <w:pStyle w:val="ListNumber"/>
      </w:pPr>
      <w:r>
        <w:t>Less serious incidents should still be reported to managers as they occur and managers should make a note of these. If managers notice an increase in reports, several reports within a short period or reports about the same perpetrator, managers should record the details, ask staff for more information and take action. The action may include contacting the police or other local businesses about a persistent offender, reviewing the risk assessment and considering further prevention measures, or increased vigilance by managers or staff to prevent a more serious incident occurring.</w:t>
      </w:r>
    </w:p>
    <w:p w14:paraId="7CDD7A6D" w14:textId="77777777" w:rsidR="008347BD" w:rsidRDefault="008347BD" w:rsidP="009F7CAB">
      <w:pPr>
        <w:pStyle w:val="AMainBodyText"/>
      </w:pPr>
    </w:p>
    <w:p w14:paraId="01E4AEAE" w14:textId="3786F600" w:rsidR="00956D72" w:rsidRDefault="00956D72" w:rsidP="009F7CAB">
      <w:pPr>
        <w:pStyle w:val="AMainBodyText"/>
      </w:pPr>
    </w:p>
    <w:p w14:paraId="4F981EF6" w14:textId="77777777" w:rsidR="00956D72" w:rsidRPr="009F7CAB" w:rsidRDefault="00956D72" w:rsidP="009F7CAB">
      <w:pPr>
        <w:pStyle w:val="AMainBodyText"/>
      </w:pPr>
    </w:p>
    <w:p w14:paraId="19B7EFC7" w14:textId="77777777" w:rsidR="001C3D5F" w:rsidRDefault="001C3D5F" w:rsidP="00866FCC">
      <w:pPr>
        <w:pStyle w:val="AMainBodyText"/>
      </w:pPr>
      <w:bookmarkStart w:id="11" w:name="LastPage"/>
    </w:p>
    <w:bookmarkEnd w:id="11"/>
    <w:p w14:paraId="40766AD4" w14:textId="77777777" w:rsidR="00866FCC" w:rsidRDefault="00866FCC" w:rsidP="00866FCC">
      <w:pPr>
        <w:pStyle w:val="AMainBodyText"/>
        <w:sectPr w:rsidR="00866FCC" w:rsidSect="001C3D5F">
          <w:footerReference w:type="default" r:id="rId21"/>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368E6033" w14:textId="77777777" w:rsidTr="00213709">
        <w:trPr>
          <w:trHeight w:val="1412"/>
        </w:trPr>
        <w:tc>
          <w:tcPr>
            <w:tcW w:w="9628" w:type="dxa"/>
          </w:tcPr>
          <w:p w14:paraId="19ED1013" w14:textId="77777777" w:rsidR="00213709" w:rsidRDefault="00213709" w:rsidP="00213709">
            <w:pPr>
              <w:pStyle w:val="AMainBodyText"/>
            </w:pPr>
            <w:r>
              <w:rPr>
                <w:noProof/>
              </w:rPr>
              <w:drawing>
                <wp:inline distT="0" distB="0" distL="0" distR="0" wp14:anchorId="4CE6524D" wp14:editId="3AF02C04">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2"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0F34CA76" w14:textId="77777777" w:rsidTr="00213709">
        <w:tc>
          <w:tcPr>
            <w:tcW w:w="9628" w:type="dxa"/>
          </w:tcPr>
          <w:p w14:paraId="0F0D6051" w14:textId="3E04286D" w:rsidR="00213709" w:rsidRDefault="0024051F" w:rsidP="00213709">
            <w:pPr>
              <w:pStyle w:val="ABackCoverStandardText"/>
              <w:framePr w:wrap="auto" w:vAnchor="margin" w:hAnchor="text" w:yAlign="inline"/>
              <w:suppressOverlap w:val="0"/>
            </w:pPr>
            <w:r>
              <w:rPr>
                <w:color w:val="auto"/>
              </w:rPr>
              <w:t>M2 Safety Consultants Ltd</w:t>
            </w:r>
          </w:p>
        </w:tc>
      </w:tr>
      <w:tr w:rsidR="00213709" w14:paraId="1863A8B6" w14:textId="77777777" w:rsidTr="00213709">
        <w:tc>
          <w:tcPr>
            <w:tcW w:w="9628" w:type="dxa"/>
          </w:tcPr>
          <w:p w14:paraId="7747CBD5" w14:textId="5FDA1191" w:rsidR="00213709" w:rsidRDefault="009129DB" w:rsidP="00213709">
            <w:pPr>
              <w:pStyle w:val="ABackCoverStandardText"/>
              <w:framePr w:wrap="auto" w:vAnchor="margin" w:hAnchor="text" w:yAlign="inline"/>
              <w:suppressOverlap w:val="0"/>
            </w:pPr>
            <w:fldSimple w:instr=" DocProperty &quot;cpCompanyAddress&quot; ">
              <w:r w:rsidR="00870683">
                <w:t>Buchan House, Quarry Road</w:t>
              </w:r>
            </w:fldSimple>
          </w:p>
        </w:tc>
      </w:tr>
      <w:tr w:rsidR="00213709" w14:paraId="7A55E555" w14:textId="77777777" w:rsidTr="00213709">
        <w:tc>
          <w:tcPr>
            <w:tcW w:w="9628" w:type="dxa"/>
          </w:tcPr>
          <w:p w14:paraId="424C0B2F" w14:textId="09C886FB" w:rsidR="00213709" w:rsidRDefault="009129DB" w:rsidP="00213709">
            <w:pPr>
              <w:pStyle w:val="ABackCoverStandardText"/>
              <w:framePr w:wrap="auto" w:vAnchor="margin" w:hAnchor="text" w:yAlign="inline"/>
              <w:suppressOverlap w:val="0"/>
            </w:pPr>
            <w:fldSimple w:instr=" DocProperty &quot;CpCompanyCity&quot; ">
              <w:r w:rsidR="00870683">
                <w:t>Aberdeen</w:t>
              </w:r>
            </w:fldSimple>
          </w:p>
        </w:tc>
      </w:tr>
      <w:tr w:rsidR="00213709" w14:paraId="19581D9A" w14:textId="77777777" w:rsidTr="00213709">
        <w:tc>
          <w:tcPr>
            <w:tcW w:w="9628" w:type="dxa"/>
          </w:tcPr>
          <w:p w14:paraId="4C4BF739" w14:textId="279E0BB7" w:rsidR="00213709" w:rsidRDefault="009129DB" w:rsidP="00213709">
            <w:pPr>
              <w:pStyle w:val="ABackCoverStandardText"/>
              <w:framePr w:wrap="auto" w:vAnchor="margin" w:hAnchor="text" w:yAlign="inline"/>
              <w:suppressOverlap w:val="0"/>
            </w:pPr>
            <w:fldSimple w:instr=" DocProperty &quot;CpCompanyPostcode&quot; ">
              <w:r w:rsidR="00870683">
                <w:t>AB16 5UU</w:t>
              </w:r>
            </w:fldSimple>
          </w:p>
        </w:tc>
      </w:tr>
      <w:tr w:rsidR="00213709" w14:paraId="5D9CECA3" w14:textId="77777777" w:rsidTr="00213709">
        <w:trPr>
          <w:trHeight w:val="1058"/>
        </w:trPr>
        <w:tc>
          <w:tcPr>
            <w:tcW w:w="9628" w:type="dxa"/>
          </w:tcPr>
          <w:p w14:paraId="647452E4" w14:textId="77777777" w:rsidR="00213709" w:rsidRDefault="00213709" w:rsidP="00213709">
            <w:pPr>
              <w:pStyle w:val="AMainBodyText"/>
            </w:pPr>
          </w:p>
        </w:tc>
      </w:tr>
    </w:tbl>
    <w:p w14:paraId="682F140F" w14:textId="77777777" w:rsidR="00866FCC" w:rsidRPr="00A6304B" w:rsidRDefault="00866FCC" w:rsidP="00213709">
      <w:pPr>
        <w:pStyle w:val="AHeaderSeperator"/>
      </w:pPr>
    </w:p>
    <w:sectPr w:rsidR="00866FCC" w:rsidRPr="00A6304B" w:rsidSect="008A4146">
      <w:headerReference w:type="default" r:id="rId23"/>
      <w:footerReference w:type="default" r:id="rId24"/>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0BC2CB" w14:textId="77777777" w:rsidR="00B82373" w:rsidRDefault="00B82373" w:rsidP="00A6304B">
      <w:r>
        <w:separator/>
      </w:r>
    </w:p>
  </w:endnote>
  <w:endnote w:type="continuationSeparator" w:id="0">
    <w:p w14:paraId="1C3E5E4C" w14:textId="77777777" w:rsidR="00B82373" w:rsidRDefault="00B82373"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8291C7" w14:textId="77777777" w:rsidR="009129DB" w:rsidRDefault="009129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F54DA0" w14:textId="77777777" w:rsidR="009129DB" w:rsidRDefault="009129D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8A47BD" w14:textId="77777777" w:rsidR="009129DB" w:rsidRDefault="009129D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19F519BA" w14:textId="77777777" w:rsidTr="007F7DFB">
      <w:tc>
        <w:tcPr>
          <w:tcW w:w="3544" w:type="dxa"/>
        </w:tcPr>
        <w:p w14:paraId="6E8DAB99" w14:textId="77777777" w:rsidR="00866FCC" w:rsidRPr="00FC7B99" w:rsidRDefault="00866FCC" w:rsidP="008A4146">
          <w:pPr>
            <w:pStyle w:val="AHeaderFooterLeft"/>
          </w:pPr>
        </w:p>
      </w:tc>
      <w:tc>
        <w:tcPr>
          <w:tcW w:w="5103" w:type="dxa"/>
        </w:tcPr>
        <w:p w14:paraId="4BFD019F" w14:textId="77777777" w:rsidR="00866FCC" w:rsidRPr="00FC7B99" w:rsidRDefault="00866FCC" w:rsidP="008A4146">
          <w:pPr>
            <w:pStyle w:val="AHeaderFooterCentre"/>
          </w:pPr>
        </w:p>
      </w:tc>
      <w:tc>
        <w:tcPr>
          <w:tcW w:w="992" w:type="dxa"/>
        </w:tcPr>
        <w:p w14:paraId="4434001C" w14:textId="77777777" w:rsidR="00866FCC" w:rsidRPr="00FC7B99" w:rsidRDefault="00866FCC" w:rsidP="008A4146">
          <w:pPr>
            <w:pStyle w:val="AHeaderFooterRight"/>
          </w:pPr>
        </w:p>
      </w:tc>
    </w:tr>
    <w:tr w:rsidR="007F7DFB" w:rsidRPr="00FC7B99" w14:paraId="2F5F24C4" w14:textId="77777777" w:rsidTr="001F77F0">
      <w:trPr>
        <w:trHeight w:val="568"/>
      </w:trPr>
      <w:tc>
        <w:tcPr>
          <w:tcW w:w="8647" w:type="dxa"/>
          <w:gridSpan w:val="2"/>
        </w:tcPr>
        <w:p w14:paraId="6AE8A918" w14:textId="22E31302" w:rsidR="007F7DFB" w:rsidRPr="00FC7B99" w:rsidRDefault="009129DB" w:rsidP="007F7DFB">
          <w:pPr>
            <w:pStyle w:val="AHeaderFooterLeft"/>
          </w:pPr>
          <w:fldSimple w:instr=" DocProperty &quot;Title&quot; ">
            <w:r w:rsidR="00870683">
              <w:t>CAL-HS-PD-0715</w:t>
            </w:r>
          </w:fldSimple>
          <w:r w:rsidR="007F7DFB">
            <w:t xml:space="preserve"> </w:t>
          </w:r>
          <w:fldSimple w:instr=" DocProperty &quot;Subject&quot; ">
            <w:r w:rsidR="00870683">
              <w:t>Violence in the work place</w:t>
            </w:r>
          </w:fldSimple>
          <w:r w:rsidR="007F7DFB">
            <w:t xml:space="preserve"> Issue:</w:t>
          </w:r>
          <w:fldSimple w:instr=" DocProperty &quot;cpRevision&quot; ">
            <w:r w:rsidR="00870683">
              <w:t>01</w:t>
            </w:r>
          </w:fldSimple>
          <w:r w:rsidR="007F7DFB">
            <w:t xml:space="preserve">, Issue Date: </w:t>
          </w:r>
          <w:fldSimple w:instr=" DocProperty &quot;cpIssueDate&quot; ">
            <w:r w:rsidR="00870683">
              <w:t>28 Oct 2024</w:t>
            </w:r>
          </w:fldSimple>
        </w:p>
      </w:tc>
      <w:tc>
        <w:tcPr>
          <w:tcW w:w="992" w:type="dxa"/>
        </w:tcPr>
        <w:p w14:paraId="7AABE438"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701246BF"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7C660873" w14:textId="77777777" w:rsidTr="0007200A">
      <w:tc>
        <w:tcPr>
          <w:tcW w:w="3544" w:type="dxa"/>
        </w:tcPr>
        <w:p w14:paraId="5A2E6AD8" w14:textId="77777777" w:rsidR="001C3D5F" w:rsidRPr="00FC7B99" w:rsidRDefault="001C3D5F" w:rsidP="001C3D5F">
          <w:pPr>
            <w:pStyle w:val="AHeaderFooterLeft"/>
          </w:pPr>
        </w:p>
      </w:tc>
      <w:tc>
        <w:tcPr>
          <w:tcW w:w="5103" w:type="dxa"/>
        </w:tcPr>
        <w:p w14:paraId="41C5C386" w14:textId="77777777" w:rsidR="001C3D5F" w:rsidRPr="00FC7B99" w:rsidRDefault="001C3D5F" w:rsidP="001C3D5F">
          <w:pPr>
            <w:pStyle w:val="AHeaderFooterCentre"/>
          </w:pPr>
        </w:p>
      </w:tc>
      <w:tc>
        <w:tcPr>
          <w:tcW w:w="992" w:type="dxa"/>
        </w:tcPr>
        <w:p w14:paraId="5AEACA76" w14:textId="77777777" w:rsidR="001C3D5F" w:rsidRPr="00FC7B99" w:rsidRDefault="001C3D5F" w:rsidP="001C3D5F">
          <w:pPr>
            <w:pStyle w:val="AHeaderFooterRight"/>
          </w:pPr>
        </w:p>
      </w:tc>
    </w:tr>
    <w:tr w:rsidR="001C3D5F" w:rsidRPr="00FC7B99" w14:paraId="70127994" w14:textId="77777777" w:rsidTr="0007200A">
      <w:trPr>
        <w:trHeight w:val="568"/>
      </w:trPr>
      <w:tc>
        <w:tcPr>
          <w:tcW w:w="8647" w:type="dxa"/>
          <w:gridSpan w:val="2"/>
        </w:tcPr>
        <w:p w14:paraId="715F2015" w14:textId="02C79645" w:rsidR="001C3D5F" w:rsidRPr="00FC7B99" w:rsidRDefault="009129DB" w:rsidP="001C3D5F">
          <w:pPr>
            <w:pStyle w:val="AHeaderFooterLeft"/>
          </w:pPr>
          <w:fldSimple w:instr=" DocProperty &quot;Title&quot; ">
            <w:r w:rsidR="00870683">
              <w:t>CAL-HS-PD-0715</w:t>
            </w:r>
          </w:fldSimple>
          <w:r w:rsidR="001C3D5F">
            <w:t xml:space="preserve"> </w:t>
          </w:r>
          <w:fldSimple w:instr=" DocProperty &quot;Subject&quot; ">
            <w:r w:rsidR="00870683">
              <w:t>Violence in the work place</w:t>
            </w:r>
          </w:fldSimple>
          <w:r w:rsidR="001C3D5F">
            <w:t xml:space="preserve"> Issue:</w:t>
          </w:r>
          <w:fldSimple w:instr=" DocProperty &quot;cpRevision&quot; ">
            <w:r w:rsidR="00870683">
              <w:t>01</w:t>
            </w:r>
          </w:fldSimple>
          <w:r w:rsidR="001C3D5F">
            <w:t xml:space="preserve">, Issue Date: </w:t>
          </w:r>
          <w:fldSimple w:instr=" DocProperty &quot;cpIssueDate&quot; ">
            <w:r w:rsidR="00870683">
              <w:t>28 Oct 2024</w:t>
            </w:r>
          </w:fldSimple>
        </w:p>
      </w:tc>
      <w:tc>
        <w:tcPr>
          <w:tcW w:w="992" w:type="dxa"/>
        </w:tcPr>
        <w:p w14:paraId="695EACA7" w14:textId="469F95C5"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870683">
            <w:rPr>
              <w:noProof/>
            </w:rPr>
            <w:t>4</w:t>
          </w:r>
          <w:r>
            <w:rPr>
              <w:noProof/>
            </w:rPr>
            <w:fldChar w:fldCharType="end"/>
          </w:r>
        </w:p>
      </w:tc>
    </w:tr>
  </w:tbl>
  <w:p w14:paraId="0FCF06B9"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D1976"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434161" w14:textId="77777777" w:rsidR="00B82373" w:rsidRDefault="00B82373" w:rsidP="00A6304B">
      <w:r>
        <w:separator/>
      </w:r>
    </w:p>
  </w:footnote>
  <w:footnote w:type="continuationSeparator" w:id="0">
    <w:p w14:paraId="41721FA0" w14:textId="77777777" w:rsidR="00B82373" w:rsidRDefault="00B82373"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EF573D" w14:textId="77777777" w:rsidR="009129DB" w:rsidRDefault="009129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0F0234" w14:textId="77777777" w:rsidR="009129DB" w:rsidRDefault="009129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5236B9" w14:textId="77777777" w:rsidR="009129DB" w:rsidRDefault="009129D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61DD2507" w14:textId="77777777" w:rsidTr="001666EA">
      <w:trPr>
        <w:trHeight w:val="1276"/>
        <w:jc w:val="center"/>
      </w:trPr>
      <w:sdt>
        <w:sdtPr>
          <w:alias w:val="ccLogo"/>
          <w:tag w:val="ccHeaders"/>
          <w:id w:val="-720748982"/>
          <w:picture/>
        </w:sdtPr>
        <w:sdtEndPr/>
        <w:sdtContent>
          <w:tc>
            <w:tcPr>
              <w:tcW w:w="2268" w:type="dxa"/>
            </w:tcPr>
            <w:p w14:paraId="463371B8" w14:textId="081688A7" w:rsidR="00866FCC" w:rsidRDefault="00D0798E">
              <w:pPr>
                <w:pStyle w:val="Header"/>
              </w:pPr>
              <w:r>
                <w:rPr>
                  <w:noProof/>
                </w:rPr>
                <w:drawing>
                  <wp:inline distT="0" distB="0" distL="0" distR="0" wp14:anchorId="63851AE0" wp14:editId="568C627F">
                    <wp:extent cx="1440000" cy="416508"/>
                    <wp:effectExtent l="0" t="0" r="0" b="3175"/>
                    <wp:docPr id="974568622" name="Picture 4"/>
                    <wp:cNvGraphicFramePr/>
                    <a:graphic xmlns:a="http://schemas.openxmlformats.org/drawingml/2006/main">
                      <a:graphicData uri="http://schemas.openxmlformats.org/drawingml/2006/picture">
                        <pic:pic xmlns:pic="http://schemas.openxmlformats.org/drawingml/2006/picture">
                          <pic:nvPicPr>
                            <pic:cNvPr id="974568622"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3E9E7D48" w14:textId="7830EB5F" w:rsidR="00866FCC" w:rsidRDefault="009129DB" w:rsidP="001666EA">
          <w:pPr>
            <w:pStyle w:val="AHeaderFooterCentre"/>
          </w:pPr>
          <w:fldSimple w:instr=" DocProperty &quot;Title&quot; ">
            <w:r w:rsidR="00870683">
              <w:t>CAL-HS-PD-0715</w:t>
            </w:r>
          </w:fldSimple>
          <w:r w:rsidR="00866FCC">
            <w:t>-</w:t>
          </w:r>
          <w:fldSimple w:instr=" DocProperty &quot;Subject&quot; ">
            <w:r w:rsidR="00870683">
              <w:t>Violence in the work place</w:t>
            </w:r>
          </w:fldSimple>
        </w:p>
      </w:tc>
      <w:tc>
        <w:tcPr>
          <w:tcW w:w="2268" w:type="dxa"/>
        </w:tcPr>
        <w:p w14:paraId="6138FA09" w14:textId="77777777" w:rsidR="00866FCC" w:rsidRDefault="00866FCC">
          <w:pPr>
            <w:pStyle w:val="Header"/>
          </w:pPr>
        </w:p>
      </w:tc>
    </w:tr>
  </w:tbl>
  <w:p w14:paraId="7BE25DBF"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3E88E"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282A0533"/>
    <w:multiLevelType w:val="multilevel"/>
    <w:tmpl w:val="843C6534"/>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2"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37E8720F"/>
    <w:multiLevelType w:val="hybridMultilevel"/>
    <w:tmpl w:val="B85AD3C2"/>
    <w:lvl w:ilvl="0" w:tplc="1C6A9084">
      <w:numFmt w:val="bullet"/>
      <w:lvlText w:val="•"/>
      <w:lvlJc w:val="left"/>
      <w:pPr>
        <w:ind w:left="1440" w:hanging="72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5"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366717500">
    <w:abstractNumId w:val="4"/>
  </w:num>
  <w:num w:numId="2" w16cid:durableId="1953513268">
    <w:abstractNumId w:val="1"/>
  </w:num>
  <w:num w:numId="3" w16cid:durableId="1149720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64658225">
    <w:abstractNumId w:val="1"/>
    <w:lvlOverride w:ilvl="0">
      <w:lvl w:ilvl="0">
        <w:start w:val="1"/>
        <w:numFmt w:val="decimal"/>
        <w:pStyle w:val="Heading1"/>
        <w:lvlText w:val="%1.0"/>
        <w:lvlJc w:val="left"/>
        <w:pPr>
          <w:ind w:left="720" w:hanging="720"/>
        </w:pPr>
        <w:rPr>
          <w:rFonts w:hint="default"/>
          <w:b/>
          <w:bCs/>
        </w:rPr>
      </w:lvl>
    </w:lvlOverride>
    <w:lvlOverride w:ilvl="1">
      <w:lvl w:ilvl="1">
        <w:start w:val="1"/>
        <w:numFmt w:val="decimal"/>
        <w:pStyle w:val="Heading2"/>
        <w:lvlText w:val="%1.%2"/>
        <w:lvlJc w:val="left"/>
        <w:pPr>
          <w:ind w:left="720" w:hanging="720"/>
        </w:pPr>
        <w:rPr>
          <w:rFonts w:hint="default"/>
          <w:b/>
          <w:bCs w:val="0"/>
        </w:rPr>
      </w:lvl>
    </w:lvlOverride>
  </w:num>
  <w:num w:numId="5" w16cid:durableId="11924545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4227567">
    <w:abstractNumId w:val="5"/>
  </w:num>
  <w:num w:numId="7" w16cid:durableId="1498574453">
    <w:abstractNumId w:val="0"/>
  </w:num>
  <w:num w:numId="8" w16cid:durableId="723678211">
    <w:abstractNumId w:val="3"/>
  </w:num>
  <w:num w:numId="9" w16cid:durableId="3270551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787663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033576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903770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302166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57859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561696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931131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554975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16728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483872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988259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409571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275106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26746111">
    <w:abstractNumId w:val="2"/>
  </w:num>
  <w:num w:numId="24" w16cid:durableId="5048288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848519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26651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090051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949141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193183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927681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650555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138017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669419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2MDU3MDExMDQ1MrFU0lEKTi0uzszPAykwrAUANTZmpywAAAA="/>
  </w:docVars>
  <w:rsids>
    <w:rsidRoot w:val="009E2522"/>
    <w:rsid w:val="000068D4"/>
    <w:rsid w:val="000206B2"/>
    <w:rsid w:val="00041476"/>
    <w:rsid w:val="000414CF"/>
    <w:rsid w:val="00044F33"/>
    <w:rsid w:val="00045CED"/>
    <w:rsid w:val="000517D5"/>
    <w:rsid w:val="0006576B"/>
    <w:rsid w:val="000678F7"/>
    <w:rsid w:val="00075279"/>
    <w:rsid w:val="00092001"/>
    <w:rsid w:val="000A0C7F"/>
    <w:rsid w:val="000C65ED"/>
    <w:rsid w:val="000E6437"/>
    <w:rsid w:val="001014A7"/>
    <w:rsid w:val="0011293F"/>
    <w:rsid w:val="00133DC1"/>
    <w:rsid w:val="00135E5E"/>
    <w:rsid w:val="00144B66"/>
    <w:rsid w:val="001666EA"/>
    <w:rsid w:val="001B3FDB"/>
    <w:rsid w:val="001B6ADE"/>
    <w:rsid w:val="001C3D5F"/>
    <w:rsid w:val="001C3E86"/>
    <w:rsid w:val="001F0B86"/>
    <w:rsid w:val="00213709"/>
    <w:rsid w:val="00227018"/>
    <w:rsid w:val="00230DC8"/>
    <w:rsid w:val="002316EB"/>
    <w:rsid w:val="00234B56"/>
    <w:rsid w:val="00237FA4"/>
    <w:rsid w:val="0024051F"/>
    <w:rsid w:val="0027373A"/>
    <w:rsid w:val="002753E0"/>
    <w:rsid w:val="0028105D"/>
    <w:rsid w:val="00287131"/>
    <w:rsid w:val="002A012B"/>
    <w:rsid w:val="002A08E1"/>
    <w:rsid w:val="002A40F4"/>
    <w:rsid w:val="002B00B3"/>
    <w:rsid w:val="002B21B8"/>
    <w:rsid w:val="002C6BCC"/>
    <w:rsid w:val="002D1360"/>
    <w:rsid w:val="002F1631"/>
    <w:rsid w:val="003067A8"/>
    <w:rsid w:val="003129B5"/>
    <w:rsid w:val="00317154"/>
    <w:rsid w:val="00321293"/>
    <w:rsid w:val="00331D1B"/>
    <w:rsid w:val="00360BB0"/>
    <w:rsid w:val="003671BA"/>
    <w:rsid w:val="0037019F"/>
    <w:rsid w:val="0037531A"/>
    <w:rsid w:val="00376A3B"/>
    <w:rsid w:val="00382DDC"/>
    <w:rsid w:val="003937A3"/>
    <w:rsid w:val="00393BFD"/>
    <w:rsid w:val="003A294E"/>
    <w:rsid w:val="003C0617"/>
    <w:rsid w:val="003C0CE9"/>
    <w:rsid w:val="003D2B92"/>
    <w:rsid w:val="003D4112"/>
    <w:rsid w:val="003D71E0"/>
    <w:rsid w:val="003F1CE9"/>
    <w:rsid w:val="003F7513"/>
    <w:rsid w:val="00402161"/>
    <w:rsid w:val="004070E3"/>
    <w:rsid w:val="00410DD9"/>
    <w:rsid w:val="00414E5E"/>
    <w:rsid w:val="00417DFB"/>
    <w:rsid w:val="0042775A"/>
    <w:rsid w:val="00441A9E"/>
    <w:rsid w:val="00455462"/>
    <w:rsid w:val="00455633"/>
    <w:rsid w:val="004716F6"/>
    <w:rsid w:val="00474E12"/>
    <w:rsid w:val="004D23D1"/>
    <w:rsid w:val="00505340"/>
    <w:rsid w:val="00514AD9"/>
    <w:rsid w:val="00515B70"/>
    <w:rsid w:val="00517711"/>
    <w:rsid w:val="00542C54"/>
    <w:rsid w:val="00552FB9"/>
    <w:rsid w:val="00554832"/>
    <w:rsid w:val="00555663"/>
    <w:rsid w:val="005703B9"/>
    <w:rsid w:val="00594712"/>
    <w:rsid w:val="005A0B53"/>
    <w:rsid w:val="005A544B"/>
    <w:rsid w:val="005F35D7"/>
    <w:rsid w:val="0060025F"/>
    <w:rsid w:val="00603CF1"/>
    <w:rsid w:val="00611F0C"/>
    <w:rsid w:val="00613E8A"/>
    <w:rsid w:val="00675E9E"/>
    <w:rsid w:val="00683A25"/>
    <w:rsid w:val="0068584E"/>
    <w:rsid w:val="0068746D"/>
    <w:rsid w:val="006940CD"/>
    <w:rsid w:val="0069758C"/>
    <w:rsid w:val="006A67F3"/>
    <w:rsid w:val="006F7916"/>
    <w:rsid w:val="00701652"/>
    <w:rsid w:val="0070720C"/>
    <w:rsid w:val="007136AA"/>
    <w:rsid w:val="00713B8E"/>
    <w:rsid w:val="00722589"/>
    <w:rsid w:val="0075785F"/>
    <w:rsid w:val="00784287"/>
    <w:rsid w:val="00791118"/>
    <w:rsid w:val="00795597"/>
    <w:rsid w:val="007A6E5D"/>
    <w:rsid w:val="007B45CE"/>
    <w:rsid w:val="007C07FC"/>
    <w:rsid w:val="007C2906"/>
    <w:rsid w:val="007F7DFB"/>
    <w:rsid w:val="00802E30"/>
    <w:rsid w:val="008347BD"/>
    <w:rsid w:val="008459E9"/>
    <w:rsid w:val="0085303E"/>
    <w:rsid w:val="008539CF"/>
    <w:rsid w:val="00866FCC"/>
    <w:rsid w:val="00870683"/>
    <w:rsid w:val="008810DA"/>
    <w:rsid w:val="00882821"/>
    <w:rsid w:val="00892B6F"/>
    <w:rsid w:val="008A4146"/>
    <w:rsid w:val="008C5259"/>
    <w:rsid w:val="008D2924"/>
    <w:rsid w:val="008E362F"/>
    <w:rsid w:val="008E412C"/>
    <w:rsid w:val="009129DB"/>
    <w:rsid w:val="0092563B"/>
    <w:rsid w:val="009341B8"/>
    <w:rsid w:val="009366F2"/>
    <w:rsid w:val="00950686"/>
    <w:rsid w:val="00956D72"/>
    <w:rsid w:val="009655EF"/>
    <w:rsid w:val="009879E2"/>
    <w:rsid w:val="009908D0"/>
    <w:rsid w:val="00990DE2"/>
    <w:rsid w:val="009976E8"/>
    <w:rsid w:val="009A5DCF"/>
    <w:rsid w:val="009A67C0"/>
    <w:rsid w:val="009B1BCC"/>
    <w:rsid w:val="009E2522"/>
    <w:rsid w:val="009E79A7"/>
    <w:rsid w:val="009F5FC6"/>
    <w:rsid w:val="009F7CAB"/>
    <w:rsid w:val="00A11585"/>
    <w:rsid w:val="00A20171"/>
    <w:rsid w:val="00A278A5"/>
    <w:rsid w:val="00A3220E"/>
    <w:rsid w:val="00A44D34"/>
    <w:rsid w:val="00A6304B"/>
    <w:rsid w:val="00A635F4"/>
    <w:rsid w:val="00A75E30"/>
    <w:rsid w:val="00A83DDE"/>
    <w:rsid w:val="00A95C87"/>
    <w:rsid w:val="00AA37A9"/>
    <w:rsid w:val="00AA6368"/>
    <w:rsid w:val="00AA7635"/>
    <w:rsid w:val="00AB402C"/>
    <w:rsid w:val="00AC0500"/>
    <w:rsid w:val="00AE02C8"/>
    <w:rsid w:val="00AE0658"/>
    <w:rsid w:val="00AE27FC"/>
    <w:rsid w:val="00AF5F41"/>
    <w:rsid w:val="00AF7562"/>
    <w:rsid w:val="00B02058"/>
    <w:rsid w:val="00B03CF6"/>
    <w:rsid w:val="00B06664"/>
    <w:rsid w:val="00B27433"/>
    <w:rsid w:val="00B30B0A"/>
    <w:rsid w:val="00B3580E"/>
    <w:rsid w:val="00B500BF"/>
    <w:rsid w:val="00B55FD8"/>
    <w:rsid w:val="00B603F2"/>
    <w:rsid w:val="00B82373"/>
    <w:rsid w:val="00BA09F8"/>
    <w:rsid w:val="00BA5971"/>
    <w:rsid w:val="00BB0409"/>
    <w:rsid w:val="00BE58D0"/>
    <w:rsid w:val="00BF44B2"/>
    <w:rsid w:val="00C17FE6"/>
    <w:rsid w:val="00C23696"/>
    <w:rsid w:val="00C2625F"/>
    <w:rsid w:val="00C3571A"/>
    <w:rsid w:val="00C4561A"/>
    <w:rsid w:val="00C50999"/>
    <w:rsid w:val="00C727AA"/>
    <w:rsid w:val="00C835C2"/>
    <w:rsid w:val="00C908D9"/>
    <w:rsid w:val="00C90AF7"/>
    <w:rsid w:val="00CA1880"/>
    <w:rsid w:val="00CA5628"/>
    <w:rsid w:val="00CB0A0B"/>
    <w:rsid w:val="00CB664D"/>
    <w:rsid w:val="00CC1AA9"/>
    <w:rsid w:val="00CC43CC"/>
    <w:rsid w:val="00CD449E"/>
    <w:rsid w:val="00CF28D0"/>
    <w:rsid w:val="00D0798E"/>
    <w:rsid w:val="00D10EC6"/>
    <w:rsid w:val="00D21D48"/>
    <w:rsid w:val="00D2335D"/>
    <w:rsid w:val="00D23E9E"/>
    <w:rsid w:val="00D3521A"/>
    <w:rsid w:val="00D35DF3"/>
    <w:rsid w:val="00D51412"/>
    <w:rsid w:val="00D6789E"/>
    <w:rsid w:val="00D86BA3"/>
    <w:rsid w:val="00DC1899"/>
    <w:rsid w:val="00DE03A2"/>
    <w:rsid w:val="00DE3858"/>
    <w:rsid w:val="00DF42AF"/>
    <w:rsid w:val="00DF789C"/>
    <w:rsid w:val="00E154FC"/>
    <w:rsid w:val="00E206DC"/>
    <w:rsid w:val="00E356F9"/>
    <w:rsid w:val="00E36057"/>
    <w:rsid w:val="00E556C7"/>
    <w:rsid w:val="00E60A83"/>
    <w:rsid w:val="00E65AA4"/>
    <w:rsid w:val="00E728B9"/>
    <w:rsid w:val="00E8365C"/>
    <w:rsid w:val="00EA344E"/>
    <w:rsid w:val="00EC5D3A"/>
    <w:rsid w:val="00ED3F96"/>
    <w:rsid w:val="00EE0982"/>
    <w:rsid w:val="00F01309"/>
    <w:rsid w:val="00F31516"/>
    <w:rsid w:val="00F325B5"/>
    <w:rsid w:val="00F36385"/>
    <w:rsid w:val="00F436F4"/>
    <w:rsid w:val="00F504C4"/>
    <w:rsid w:val="00F675CB"/>
    <w:rsid w:val="00F77646"/>
    <w:rsid w:val="00F84322"/>
    <w:rsid w:val="00FA4345"/>
    <w:rsid w:val="00FB2ADE"/>
    <w:rsid w:val="00FB4BA4"/>
    <w:rsid w:val="00FC057C"/>
    <w:rsid w:val="00FC7B99"/>
    <w:rsid w:val="00FD446D"/>
    <w:rsid w:val="00FD7B43"/>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239032"/>
  <w15:chartTrackingRefBased/>
  <w15:docId w15:val="{0282E691-6B48-49C6-A9F8-101FC5B43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4"/>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4"/>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6"/>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4"/>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4"/>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4"/>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
      <w:bCs/>
      <w:color w:val="4472C4" w:themeColor="text2"/>
    </w:rPr>
  </w:style>
  <w:style w:type="character" w:customStyle="1" w:styleId="Heading5Char">
    <w:name w:val="Heading 5 Char"/>
    <w:link w:val="Heading5"/>
    <w:rsid w:val="00B03CF6"/>
    <w:rPr>
      <w:rFonts w:asciiTheme="minorHAnsi" w:hAnsiTheme="minorHAnsi" w:cs="Arial"/>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b/>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7"/>
      </w:numPr>
      <w:spacing w:line="320" w:lineRule="atLeast"/>
    </w:pPr>
  </w:style>
  <w:style w:type="paragraph" w:styleId="ListNumber2">
    <w:name w:val="List Number 2"/>
    <w:basedOn w:val="AMainBodyText"/>
    <w:uiPriority w:val="99"/>
    <w:unhideWhenUsed/>
    <w:rsid w:val="00DC1899"/>
    <w:pPr>
      <w:numPr>
        <w:ilvl w:val="1"/>
        <w:numId w:val="7"/>
      </w:numPr>
      <w:spacing w:line="320" w:lineRule="atLeast"/>
    </w:pPr>
  </w:style>
  <w:style w:type="paragraph" w:styleId="ListNumber3">
    <w:name w:val="List Number 3"/>
    <w:basedOn w:val="AMainBodyText"/>
    <w:uiPriority w:val="99"/>
    <w:unhideWhenUsed/>
    <w:rsid w:val="00DC1899"/>
    <w:pPr>
      <w:numPr>
        <w:ilvl w:val="2"/>
        <w:numId w:val="7"/>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2"/>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5"/>
      </w:numPr>
      <w:jc w:val="center"/>
    </w:pPr>
    <w:rPr>
      <w:sz w:val="20"/>
    </w:rPr>
  </w:style>
  <w:style w:type="character" w:styleId="UnresolvedMention">
    <w:name w:val="Unresolved Mention"/>
    <w:basedOn w:val="DefaultParagraphFont"/>
    <w:uiPriority w:val="99"/>
    <w:semiHidden/>
    <w:unhideWhenUsed/>
    <w:rsid w:val="00144B66"/>
    <w:rPr>
      <w:color w:val="605E5C"/>
      <w:shd w:val="clear" w:color="auto" w:fill="E1DFDD"/>
    </w:rPr>
  </w:style>
  <w:style w:type="character" w:styleId="FollowedHyperlink">
    <w:name w:val="FollowedHyperlink"/>
    <w:basedOn w:val="DefaultParagraphFont"/>
    <w:semiHidden/>
    <w:unhideWhenUsed/>
    <w:rsid w:val="003671BA"/>
    <w:rPr>
      <w:color w:val="954F72" w:themeColor="followedHyperlink"/>
      <w:u w:val="single"/>
    </w:rPr>
  </w:style>
  <w:style w:type="paragraph" w:styleId="NormalWeb">
    <w:name w:val="Normal (Web)"/>
    <w:basedOn w:val="Normal"/>
    <w:uiPriority w:val="99"/>
    <w:semiHidden/>
    <w:unhideWhenUsed/>
    <w:rsid w:val="000E6437"/>
    <w:pPr>
      <w:spacing w:before="100" w:beforeAutospacing="1" w:after="100" w:afterAutospacing="1"/>
    </w:pPr>
    <w:rPr>
      <w:rFonts w:ascii="Times New Roman" w:hAnsi="Times New Roman"/>
      <w:color w:val="auto"/>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31350">
      <w:bodyDiv w:val="1"/>
      <w:marLeft w:val="0"/>
      <w:marRight w:val="0"/>
      <w:marTop w:val="0"/>
      <w:marBottom w:val="0"/>
      <w:divBdr>
        <w:top w:val="none" w:sz="0" w:space="0" w:color="auto"/>
        <w:left w:val="none" w:sz="0" w:space="0" w:color="auto"/>
        <w:bottom w:val="none" w:sz="0" w:space="0" w:color="auto"/>
        <w:right w:val="none" w:sz="0" w:space="0" w:color="auto"/>
      </w:divBdr>
      <w:divsChild>
        <w:div w:id="967584709">
          <w:marLeft w:val="547"/>
          <w:marRight w:val="0"/>
          <w:marTop w:val="0"/>
          <w:marBottom w:val="0"/>
          <w:divBdr>
            <w:top w:val="none" w:sz="0" w:space="0" w:color="auto"/>
            <w:left w:val="none" w:sz="0" w:space="0" w:color="auto"/>
            <w:bottom w:val="none" w:sz="0" w:space="0" w:color="auto"/>
            <w:right w:val="none" w:sz="0" w:space="0" w:color="auto"/>
          </w:divBdr>
        </w:div>
        <w:div w:id="1670905933">
          <w:marLeft w:val="547"/>
          <w:marRight w:val="0"/>
          <w:marTop w:val="0"/>
          <w:marBottom w:val="0"/>
          <w:divBdr>
            <w:top w:val="none" w:sz="0" w:space="0" w:color="auto"/>
            <w:left w:val="none" w:sz="0" w:space="0" w:color="auto"/>
            <w:bottom w:val="none" w:sz="0" w:space="0" w:color="auto"/>
            <w:right w:val="none" w:sz="0" w:space="0" w:color="auto"/>
          </w:divBdr>
        </w:div>
        <w:div w:id="2121994865">
          <w:marLeft w:val="547"/>
          <w:marRight w:val="0"/>
          <w:marTop w:val="0"/>
          <w:marBottom w:val="0"/>
          <w:divBdr>
            <w:top w:val="none" w:sz="0" w:space="0" w:color="auto"/>
            <w:left w:val="none" w:sz="0" w:space="0" w:color="auto"/>
            <w:bottom w:val="none" w:sz="0" w:space="0" w:color="auto"/>
            <w:right w:val="none" w:sz="0" w:space="0" w:color="auto"/>
          </w:divBdr>
        </w:div>
        <w:div w:id="1625653204">
          <w:marLeft w:val="547"/>
          <w:marRight w:val="0"/>
          <w:marTop w:val="0"/>
          <w:marBottom w:val="0"/>
          <w:divBdr>
            <w:top w:val="none" w:sz="0" w:space="0" w:color="auto"/>
            <w:left w:val="none" w:sz="0" w:space="0" w:color="auto"/>
            <w:bottom w:val="none" w:sz="0" w:space="0" w:color="auto"/>
            <w:right w:val="none" w:sz="0" w:space="0" w:color="auto"/>
          </w:divBdr>
        </w:div>
        <w:div w:id="757600361">
          <w:marLeft w:val="547"/>
          <w:marRight w:val="0"/>
          <w:marTop w:val="0"/>
          <w:marBottom w:val="0"/>
          <w:divBdr>
            <w:top w:val="none" w:sz="0" w:space="0" w:color="auto"/>
            <w:left w:val="none" w:sz="0" w:space="0" w:color="auto"/>
            <w:bottom w:val="none" w:sz="0" w:space="0" w:color="auto"/>
            <w:right w:val="none" w:sz="0" w:space="0" w:color="auto"/>
          </w:divBdr>
        </w:div>
        <w:div w:id="1301040053">
          <w:marLeft w:val="547"/>
          <w:marRight w:val="0"/>
          <w:marTop w:val="0"/>
          <w:marBottom w:val="0"/>
          <w:divBdr>
            <w:top w:val="none" w:sz="0" w:space="0" w:color="auto"/>
            <w:left w:val="none" w:sz="0" w:space="0" w:color="auto"/>
            <w:bottom w:val="none" w:sz="0" w:space="0" w:color="auto"/>
            <w:right w:val="none" w:sz="0" w:space="0" w:color="auto"/>
          </w:divBdr>
        </w:div>
        <w:div w:id="1122071907">
          <w:marLeft w:val="547"/>
          <w:marRight w:val="0"/>
          <w:marTop w:val="0"/>
          <w:marBottom w:val="0"/>
          <w:divBdr>
            <w:top w:val="none" w:sz="0" w:space="0" w:color="auto"/>
            <w:left w:val="none" w:sz="0" w:space="0" w:color="auto"/>
            <w:bottom w:val="none" w:sz="0" w:space="0" w:color="auto"/>
            <w:right w:val="none" w:sz="0" w:space="0" w:color="auto"/>
          </w:divBdr>
        </w:div>
      </w:divsChild>
    </w:div>
    <w:div w:id="866916101">
      <w:bodyDiv w:val="1"/>
      <w:marLeft w:val="0"/>
      <w:marRight w:val="0"/>
      <w:marTop w:val="0"/>
      <w:marBottom w:val="0"/>
      <w:divBdr>
        <w:top w:val="none" w:sz="0" w:space="0" w:color="auto"/>
        <w:left w:val="none" w:sz="0" w:space="0" w:color="auto"/>
        <w:bottom w:val="none" w:sz="0" w:space="0" w:color="auto"/>
        <w:right w:val="none" w:sz="0" w:space="0" w:color="auto"/>
      </w:divBdr>
    </w:div>
    <w:div w:id="200612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ser%20Morrison\M2Safety\M2S\04-Management_Systems\04-05-Templates\M2S-TEM-P-0001-PolicyTemplate.dotm" TargetMode="External"/></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7FEEAD-193A-4C9F-B88B-BBD7F3FFFE58}">
  <ds:schemaRefs>
    <ds:schemaRef ds:uri="http://schemas.microsoft.com/office/infopath/2007/PartnerControls"/>
    <ds:schemaRef ds:uri="http://purl.org/dc/terms/"/>
    <ds:schemaRef ds:uri="http://schemas.microsoft.com/office/2006/metadata/properties"/>
    <ds:schemaRef ds:uri="494463d7-a150-4157-98e7-6f3078a7b388"/>
    <ds:schemaRef ds:uri="http://purl.org/dc/dcmitype/"/>
    <ds:schemaRef ds:uri="http://www.w3.org/XML/1998/namespace"/>
    <ds:schemaRef ds:uri="http://schemas.openxmlformats.org/package/2006/metadata/core-properties"/>
    <ds:schemaRef ds:uri="http://schemas.microsoft.com/office/2006/documentManagement/types"/>
    <ds:schemaRef ds:uri="503c78ab-065d-407b-aab1-dce0e809da11"/>
    <ds:schemaRef ds:uri="http://purl.org/dc/elements/1.1/"/>
  </ds:schemaRefs>
</ds:datastoreItem>
</file>

<file path=customXml/itemProps2.xml><?xml version="1.0" encoding="utf-8"?>
<ds:datastoreItem xmlns:ds="http://schemas.openxmlformats.org/officeDocument/2006/customXml" ds:itemID="{D36D497D-24FD-4701-B751-16527315A78B}">
  <ds:schemaRefs>
    <ds:schemaRef ds:uri="http://schemas.microsoft.com/sharepoint/v3/contenttype/forms"/>
  </ds:schemaRefs>
</ds:datastoreItem>
</file>

<file path=customXml/itemProps3.xml><?xml version="1.0" encoding="utf-8"?>
<ds:datastoreItem xmlns:ds="http://schemas.openxmlformats.org/officeDocument/2006/customXml" ds:itemID="{F4F370B4-16C3-4D23-8070-1D5227573428}"/>
</file>

<file path=customXml/itemProps4.xml><?xml version="1.0" encoding="utf-8"?>
<ds:datastoreItem xmlns:ds="http://schemas.openxmlformats.org/officeDocument/2006/customXml" ds:itemID="{F1E48F21-C1B6-4574-968C-5044D765C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M2S-TEM-P-0001-PolicyTemplate.dotm</Template>
  <TotalTime>17</TotalTime>
  <Pages>8</Pages>
  <Words>1747</Words>
  <Characters>9300</Characters>
  <Application>Microsoft Office Word</Application>
  <DocSecurity>0</DocSecurity>
  <Lines>273</Lines>
  <Paragraphs>126</Paragraphs>
  <ScaleCrop>false</ScaleCrop>
  <HeadingPairs>
    <vt:vector size="2" baseType="variant">
      <vt:variant>
        <vt:lpstr>Title</vt:lpstr>
      </vt:variant>
      <vt:variant>
        <vt:i4>1</vt:i4>
      </vt:variant>
    </vt:vector>
  </HeadingPairs>
  <TitlesOfParts>
    <vt:vector size="1" baseType="lpstr">
      <vt:lpstr>M2S-HS-PD-0715</vt:lpstr>
    </vt:vector>
  </TitlesOfParts>
  <Manager>Director</Manager>
  <Company>Calforth Construction Ltd</Company>
  <LinksUpToDate>false</LinksUpToDate>
  <CharactersWithSpaces>10921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CAL-HS-PD-0715</dc:title>
  <dc:subject>Violence in the work place</dc:subject>
  <dc:creator>Fraser Morrison</dc:creator>
  <cp:keywords/>
  <dc:description/>
  <cp:lastModifiedBy>Fraser Morrison | M2Safety</cp:lastModifiedBy>
  <cp:revision>15</cp:revision>
  <dcterms:created xsi:type="dcterms:W3CDTF">2022-03-18T20:13:00Z</dcterms:created>
  <dcterms:modified xsi:type="dcterms:W3CDTF">2024-10-28T19:11:00Z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Procedure</vt:lpwstr>
  </property>
  <property fmtid="{D5CDD505-2E9C-101B-9397-08002B2CF9AE}" pid="12" name="cpApprovedBy">
    <vt:lpwstr>Fraser Morrison</vt:lpwstr>
  </property>
  <property fmtid="{D5CDD505-2E9C-101B-9397-08002B2CF9AE}" pid="13" name="cpAuthorName">
    <vt:lpwstr>Fraser Morrison</vt:lpwstr>
  </property>
  <property fmtid="{D5CDD505-2E9C-101B-9397-08002B2CF9AE}" pid="14" name="cpAmendedDate">
    <vt:lpwstr>05 Feb 2020</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