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526B238A" w:rsidR="0075785F" w:rsidRDefault="00143C97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733F360D" wp14:editId="152A05A3">
                      <wp:extent cx="2340000" cy="676825"/>
                      <wp:effectExtent l="0" t="0" r="3175" b="9525"/>
                      <wp:docPr id="2116759696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16759696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6AC4BFB9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F71D86">
              <w:rPr>
                <w:b/>
                <w:bCs/>
                <w:color w:val="4472C4" w:themeColor="text2"/>
                <w:sz w:val="44"/>
                <w:szCs w:val="44"/>
              </w:rPr>
              <w:t>CAL-HS-PD-3802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16938B18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F71D86">
              <w:rPr>
                <w:b/>
                <w:bCs/>
                <w:color w:val="4472C4" w:themeColor="text2"/>
                <w:sz w:val="44"/>
                <w:szCs w:val="44"/>
              </w:rPr>
              <w:t>Fire Protection On Construction Sites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37437466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F71D86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5BCBCADB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F71D86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028E8D52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F71D86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340EB9" w14:paraId="51F73BB4" w14:textId="77777777" w:rsidTr="00340EB9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A0F247B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340EB9" w14:paraId="716C8C09" w14:textId="77777777" w:rsidTr="00340EB9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4BA4B00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DBF3F9" w14:textId="77777777" w:rsidR="00340EB9" w:rsidRDefault="00340EB9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62B8169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10467B" w14:textId="00EF3C92" w:rsidR="00340EB9" w:rsidRDefault="004B53E7">
            <w:pPr>
              <w:pStyle w:val="ATableBodyLeft"/>
            </w:pPr>
            <w:fldSimple w:instr=" DocProperty &quot;cpIssueDate&quot; ">
              <w:r w:rsidR="00F71D86">
                <w:t>28 Oct 2024</w:t>
              </w:r>
            </w:fldSimple>
          </w:p>
        </w:tc>
      </w:tr>
    </w:tbl>
    <w:p w14:paraId="6C452DAD" w14:textId="77777777" w:rsidR="00340EB9" w:rsidRDefault="00340EB9" w:rsidP="00340EB9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340EB9" w14:paraId="6654B931" w14:textId="77777777" w:rsidTr="00E96131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4F64228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340EB9" w14:paraId="7C7D9B45" w14:textId="77777777" w:rsidTr="00E96131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5B5183A3" w14:textId="77777777" w:rsidR="00340EB9" w:rsidRDefault="00340EB9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133E133" w14:textId="77777777" w:rsidR="00340EB9" w:rsidRDefault="00340EB9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E534B54" w14:textId="77777777" w:rsidR="00340EB9" w:rsidRDefault="00340EB9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E96131" w14:paraId="618C51C0" w14:textId="77777777" w:rsidTr="00E96131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9BAAA63" w14:textId="77777777" w:rsidR="00E96131" w:rsidRDefault="00E96131" w:rsidP="00E96131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78FC7" w14:textId="6ADAE4F8" w:rsidR="00E96131" w:rsidRDefault="00E96131" w:rsidP="00E96131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389DA" w14:textId="77777777" w:rsidR="00E96131" w:rsidRDefault="00E96131" w:rsidP="00E96131">
            <w:pPr>
              <w:pStyle w:val="ATableBodyLeft"/>
            </w:pPr>
          </w:p>
        </w:tc>
      </w:tr>
      <w:tr w:rsidR="00E96131" w14:paraId="7DFD060C" w14:textId="77777777" w:rsidTr="00E96131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F291F9F" w14:textId="77777777" w:rsidR="00E96131" w:rsidRDefault="00E96131" w:rsidP="00E96131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EEDAE" w14:textId="0B2316E9" w:rsidR="00E96131" w:rsidRDefault="00E96131" w:rsidP="00E96131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0FAAA" w14:textId="77777777" w:rsidR="00E96131" w:rsidRDefault="00E96131" w:rsidP="00E96131">
            <w:pPr>
              <w:pStyle w:val="ATableBodyLeft"/>
            </w:pPr>
          </w:p>
        </w:tc>
      </w:tr>
      <w:tr w:rsidR="00E96131" w14:paraId="3587AB06" w14:textId="77777777" w:rsidTr="00E96131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EDE06B3" w14:textId="77777777" w:rsidR="00E96131" w:rsidRDefault="00E96131" w:rsidP="00E96131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3E31C" w14:textId="1A435DF7" w:rsidR="00E96131" w:rsidRDefault="00E96131" w:rsidP="00E96131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C7A2B" w14:textId="77777777" w:rsidR="00E96131" w:rsidRDefault="00E96131" w:rsidP="00E96131">
            <w:pPr>
              <w:pStyle w:val="ATableBodyLeft"/>
            </w:pPr>
          </w:p>
        </w:tc>
      </w:tr>
      <w:tr w:rsidR="00340EB9" w14:paraId="0DDE9BD3" w14:textId="77777777" w:rsidTr="00E96131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0B8D222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3D622ABC" w14:textId="1B98748F" w:rsidR="00340EB9" w:rsidRDefault="00340EB9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9B46EE4" wp14:editId="0F286431">
                      <wp:extent cx="1905000" cy="463550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E339A" w14:textId="77777777" w:rsidR="00340EB9" w:rsidRDefault="00340EB9">
            <w:pPr>
              <w:pStyle w:val="ATableBodyLeft"/>
            </w:pPr>
          </w:p>
        </w:tc>
      </w:tr>
      <w:tr w:rsidR="00340EB9" w14:paraId="46E4D51E" w14:textId="77777777" w:rsidTr="00E96131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00CB150" w14:textId="77777777" w:rsidR="00340EB9" w:rsidRDefault="00340EB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FB24B9" w14:textId="371B2184" w:rsidR="00340EB9" w:rsidRDefault="004B53E7">
            <w:pPr>
              <w:pStyle w:val="ATableBodyLeft"/>
            </w:pPr>
            <w:fldSimple w:instr=" DocProperty &quot;cpAmendedDate&quot; ">
              <w:r w:rsidR="00F71D86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CC52B" w14:textId="77777777" w:rsidR="00340EB9" w:rsidRDefault="00340EB9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34272A70" w14:textId="5F271C87" w:rsidR="00F71D86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>
        <w:fldChar w:fldCharType="begin"/>
      </w:r>
      <w:r>
        <w:instrText xml:space="preserve"> TOC \o "1-2" \h \z \u \t "Heading 7,7" </w:instrText>
      </w:r>
      <w:r>
        <w:fldChar w:fldCharType="separate"/>
      </w:r>
      <w:hyperlink w:anchor="_Toc181035850" w:history="1">
        <w:r w:rsidR="00F71D86" w:rsidRPr="00300C25">
          <w:rPr>
            <w:rStyle w:val="Hyperlink"/>
            <w:noProof/>
          </w:rPr>
          <w:t>1.0</w:t>
        </w:r>
        <w:r w:rsidR="00F71D86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F71D86" w:rsidRPr="00300C25">
          <w:rPr>
            <w:rStyle w:val="Hyperlink"/>
            <w:noProof/>
          </w:rPr>
          <w:t>PURPOSE</w:t>
        </w:r>
        <w:r w:rsidR="00F71D86">
          <w:rPr>
            <w:noProof/>
            <w:webHidden/>
          </w:rPr>
          <w:tab/>
        </w:r>
        <w:r w:rsidR="00F71D86">
          <w:rPr>
            <w:noProof/>
            <w:webHidden/>
          </w:rPr>
          <w:fldChar w:fldCharType="begin"/>
        </w:r>
        <w:r w:rsidR="00F71D86">
          <w:rPr>
            <w:noProof/>
            <w:webHidden/>
          </w:rPr>
          <w:instrText xml:space="preserve"> PAGEREF _Toc181035850 \h </w:instrText>
        </w:r>
        <w:r w:rsidR="00F71D86">
          <w:rPr>
            <w:noProof/>
            <w:webHidden/>
          </w:rPr>
        </w:r>
        <w:r w:rsidR="00F71D86">
          <w:rPr>
            <w:noProof/>
            <w:webHidden/>
          </w:rPr>
          <w:fldChar w:fldCharType="separate"/>
        </w:r>
        <w:r w:rsidR="00F71D86">
          <w:rPr>
            <w:noProof/>
            <w:webHidden/>
          </w:rPr>
          <w:t>1</w:t>
        </w:r>
        <w:r w:rsidR="00F71D86">
          <w:rPr>
            <w:noProof/>
            <w:webHidden/>
          </w:rPr>
          <w:fldChar w:fldCharType="end"/>
        </w:r>
      </w:hyperlink>
    </w:p>
    <w:p w14:paraId="5D93E6A0" w14:textId="4BF155EC" w:rsidR="00F71D86" w:rsidRDefault="00F71D86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51" w:history="1">
        <w:r w:rsidRPr="00300C25">
          <w:rPr>
            <w:rStyle w:val="Hyperlink"/>
            <w:noProof/>
          </w:rPr>
          <w:t>2.0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300C25">
          <w:rPr>
            <w:rStyle w:val="Hyperlink"/>
            <w:noProof/>
          </w:rPr>
          <w:t>TRAINING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E036899" w14:textId="168CA639" w:rsidR="00F71D86" w:rsidRDefault="00F71D86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52" w:history="1">
        <w:r w:rsidRPr="00300C25">
          <w:rPr>
            <w:rStyle w:val="Hyperlink"/>
            <w:noProof/>
          </w:rPr>
          <w:t>3.0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300C25">
          <w:rPr>
            <w:rStyle w:val="Hyperlink"/>
            <w:noProof/>
          </w:rPr>
          <w:t>MANAGEMENT CONTROL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9E34AAF" w14:textId="33D076EC" w:rsidR="002C0694" w:rsidRPr="00D35DF3" w:rsidRDefault="00892B6F" w:rsidP="002C0694">
      <w:pPr>
        <w:pStyle w:val="Heading6"/>
      </w:pPr>
      <w:r>
        <w:fldChar w:fldCharType="end"/>
      </w:r>
      <w:r w:rsidR="002C0694" w:rsidRPr="00D35DF3">
        <w:t xml:space="preserve"> </w:t>
      </w:r>
    </w:p>
    <w:p w14:paraId="21337CBD" w14:textId="0F9932C6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4FE5808" w14:textId="5B88C1C5" w:rsidR="00866FCC" w:rsidRDefault="002C0694" w:rsidP="0027373A">
      <w:pPr>
        <w:pStyle w:val="Heading1"/>
        <w:numPr>
          <w:ilvl w:val="0"/>
          <w:numId w:val="4"/>
        </w:numPr>
      </w:pPr>
      <w:bookmarkStart w:id="0" w:name="_Toc181035850"/>
      <w:r>
        <w:lastRenderedPageBreak/>
        <w:t>PURPOSE</w:t>
      </w:r>
      <w:bookmarkEnd w:id="0"/>
    </w:p>
    <w:p w14:paraId="447364D5" w14:textId="3EFAD7F5" w:rsidR="0060025F" w:rsidRDefault="002C0694" w:rsidP="002C0694">
      <w:pPr>
        <w:pStyle w:val="ListNumber"/>
      </w:pPr>
      <w:r w:rsidRPr="002C0694">
        <w:t>The purpose of this procedure is to ensure that the possibility of fire breaking out in the workplace is minimised as much as possible.</w:t>
      </w:r>
    </w:p>
    <w:p w14:paraId="407C5C68" w14:textId="77777777" w:rsidR="002C0694" w:rsidRDefault="002C0694" w:rsidP="009F7CAB">
      <w:pPr>
        <w:pStyle w:val="AMainBodyText"/>
      </w:pPr>
    </w:p>
    <w:p w14:paraId="770550C1" w14:textId="562EF736" w:rsidR="002C0694" w:rsidRPr="002C0694" w:rsidRDefault="002C0694" w:rsidP="002C0694">
      <w:pPr>
        <w:pStyle w:val="Heading1"/>
      </w:pPr>
      <w:bookmarkStart w:id="1" w:name="_Toc181035851"/>
      <w:r w:rsidRPr="002C0694">
        <w:t>T</w:t>
      </w:r>
      <w:r w:rsidRPr="002C0694">
        <w:rPr>
          <w:rStyle w:val="Heading1Char"/>
          <w:b/>
          <w:bCs/>
          <w:caps/>
        </w:rPr>
        <w:t>RAINING</w:t>
      </w:r>
      <w:bookmarkEnd w:id="1"/>
    </w:p>
    <w:p w14:paraId="21F7F593" w14:textId="77777777" w:rsidR="002C0694" w:rsidRDefault="002C0694" w:rsidP="002C0694">
      <w:pPr>
        <w:pStyle w:val="ListNumber"/>
      </w:pPr>
      <w:r>
        <w:t>A Fire Marshall (normally the Site Manager) who has received a minimum of a half day Fire risk Management Training will be appointed.</w:t>
      </w:r>
    </w:p>
    <w:p w14:paraId="4094CCD0" w14:textId="77777777" w:rsidR="002C0694" w:rsidRDefault="002C0694" w:rsidP="002C0694">
      <w:pPr>
        <w:pStyle w:val="ListNumber"/>
      </w:pPr>
      <w:r>
        <w:t>All persons who are to or liable to use firefighting equipment in the workplace shall receive formal training.</w:t>
      </w:r>
    </w:p>
    <w:p w14:paraId="27821B2F" w14:textId="77777777" w:rsidR="002C0694" w:rsidRDefault="002C0694" w:rsidP="002C0694">
      <w:pPr>
        <w:pStyle w:val="AMainBodyText"/>
      </w:pPr>
    </w:p>
    <w:p w14:paraId="4559A8D3" w14:textId="5D3BC7BD" w:rsidR="002C0694" w:rsidRDefault="002C0694" w:rsidP="002C0694">
      <w:pPr>
        <w:pStyle w:val="Heading1"/>
      </w:pPr>
      <w:bookmarkStart w:id="2" w:name="_Toc181035852"/>
      <w:r>
        <w:t>MANAGEMENT CONTROL MEASURES</w:t>
      </w:r>
      <w:bookmarkEnd w:id="2"/>
    </w:p>
    <w:p w14:paraId="1BAE7CD3" w14:textId="77777777" w:rsidR="002C0694" w:rsidRDefault="002C0694" w:rsidP="002C0694">
      <w:pPr>
        <w:pStyle w:val="ListNumber"/>
      </w:pPr>
      <w:r>
        <w:t>A Site Layout Plan for the project shall be produced and posted with the following information:</w:t>
      </w:r>
    </w:p>
    <w:p w14:paraId="0FF759C9" w14:textId="0A2F8A92" w:rsidR="002C0694" w:rsidRDefault="002C0694" w:rsidP="002C0694">
      <w:pPr>
        <w:pStyle w:val="ListNumber"/>
      </w:pPr>
      <w:r>
        <w:t>Emergency routes</w:t>
      </w:r>
    </w:p>
    <w:p w14:paraId="1F3C312A" w14:textId="58F96A86" w:rsidR="002C0694" w:rsidRDefault="002C0694" w:rsidP="002C0694">
      <w:pPr>
        <w:pStyle w:val="ListNumber"/>
      </w:pPr>
      <w:r>
        <w:t>Assembly / Muster Points</w:t>
      </w:r>
    </w:p>
    <w:p w14:paraId="6336D420" w14:textId="7378722A" w:rsidR="002C0694" w:rsidRDefault="002C0694" w:rsidP="002C0694">
      <w:pPr>
        <w:pStyle w:val="ListNumber"/>
      </w:pPr>
      <w:r>
        <w:t>Location of fire points</w:t>
      </w:r>
    </w:p>
    <w:p w14:paraId="4974AE7C" w14:textId="6EC0AD24" w:rsidR="002C0694" w:rsidRDefault="002C0694" w:rsidP="002C0694">
      <w:pPr>
        <w:pStyle w:val="ListNumber"/>
      </w:pPr>
      <w:r>
        <w:t>Sources of fuel</w:t>
      </w:r>
    </w:p>
    <w:p w14:paraId="1C56A33D" w14:textId="70BF2FE4" w:rsidR="002C0694" w:rsidRDefault="002C0694" w:rsidP="002C0694">
      <w:pPr>
        <w:pStyle w:val="ListNumber"/>
      </w:pPr>
      <w:r>
        <w:t>First Aid Points</w:t>
      </w:r>
    </w:p>
    <w:p w14:paraId="42C12CFB" w14:textId="77777777" w:rsidR="002C0694" w:rsidRDefault="002C0694" w:rsidP="002C0694">
      <w:pPr>
        <w:pStyle w:val="ListNumber"/>
      </w:pPr>
      <w:r>
        <w:t>A Fire risk Assessment will be prepared for the sites as necessary.</w:t>
      </w:r>
    </w:p>
    <w:p w14:paraId="07E78083" w14:textId="77777777" w:rsidR="002C0694" w:rsidRDefault="002C0694" w:rsidP="002C0694">
      <w:pPr>
        <w:pStyle w:val="ListNumber"/>
      </w:pPr>
      <w:r>
        <w:t>The Fire Risk Assessment will be reviewed and updated as the project develops.</w:t>
      </w:r>
    </w:p>
    <w:p w14:paraId="5739E792" w14:textId="77777777" w:rsidR="002C0694" w:rsidRDefault="002C0694" w:rsidP="002C0694">
      <w:pPr>
        <w:pStyle w:val="ListNumber"/>
      </w:pPr>
      <w:r>
        <w:t xml:space="preserve">The “Emergency Arrangements” will be monitored on a weekly basis to ensure the arrangements are up to date and being adhered to. Emergency Arrangements will be devised and incorporated into the Construction Phase Plan. </w:t>
      </w:r>
    </w:p>
    <w:p w14:paraId="6375BEE7" w14:textId="77777777" w:rsidR="002C0694" w:rsidRDefault="002C0694" w:rsidP="002C0694">
      <w:pPr>
        <w:pStyle w:val="ListNumber"/>
      </w:pPr>
      <w:r>
        <w:t xml:space="preserve">Fire drills shall be carried out as identified in the “Emergency Arrangements” with a record being maintained using the recording sheet within the plan. </w:t>
      </w:r>
    </w:p>
    <w:p w14:paraId="37298F37" w14:textId="77777777" w:rsidR="002C0694" w:rsidRDefault="002C0694" w:rsidP="002C0694">
      <w:pPr>
        <w:pStyle w:val="ListNumber"/>
      </w:pPr>
      <w:r>
        <w:t>Fire Points will be available and consist of fire extinguishers, Fire Emergency Notice/plan and the alarm.  The amount of fire points must be suitable and sufficient to the size of the project.</w:t>
      </w:r>
    </w:p>
    <w:p w14:paraId="50680F04" w14:textId="77777777" w:rsidR="002C0694" w:rsidRDefault="002C0694" w:rsidP="002C0694">
      <w:pPr>
        <w:pStyle w:val="ListNumber"/>
      </w:pPr>
      <w:r>
        <w:t xml:space="preserve">All fire extinguishers must be protected from frost. </w:t>
      </w:r>
    </w:p>
    <w:p w14:paraId="4314E4B8" w14:textId="77777777" w:rsidR="002C0694" w:rsidRDefault="002C0694" w:rsidP="002C0694">
      <w:pPr>
        <w:pStyle w:val="ListNumber"/>
      </w:pPr>
      <w:r>
        <w:t>The alarm device must be suitable for the size of the project; it must be clearly audible above construction work in all areas of the building.</w:t>
      </w:r>
    </w:p>
    <w:p w14:paraId="13973FA3" w14:textId="77777777" w:rsidR="002C0694" w:rsidRDefault="002C0694" w:rsidP="002C0694">
      <w:pPr>
        <w:pStyle w:val="ListNumber"/>
      </w:pPr>
      <w:r>
        <w:t>Emergency routes will be available at all times; they will be clear of debris, materials and be well lit.</w:t>
      </w:r>
    </w:p>
    <w:p w14:paraId="2C710D0F" w14:textId="77777777" w:rsidR="002C0694" w:rsidRDefault="002C0694" w:rsidP="002C0694">
      <w:pPr>
        <w:pStyle w:val="ListNumber"/>
      </w:pPr>
      <w:r>
        <w:t>Fire Exit signs will be visible even in the event of power being lost.</w:t>
      </w:r>
    </w:p>
    <w:p w14:paraId="080EBED0" w14:textId="77777777" w:rsidR="002C0694" w:rsidRDefault="002C0694" w:rsidP="002C0694">
      <w:pPr>
        <w:pStyle w:val="ListNumber"/>
      </w:pPr>
      <w:r>
        <w:lastRenderedPageBreak/>
        <w:t>External Fire Doors shall be easily opened and open outwards.</w:t>
      </w:r>
    </w:p>
    <w:p w14:paraId="38BAD42E" w14:textId="77777777" w:rsidR="002C0694" w:rsidRDefault="002C0694" w:rsidP="002C0694">
      <w:pPr>
        <w:pStyle w:val="ListNumber"/>
      </w:pPr>
      <w:r>
        <w:t>Any hot work shall be accompanied by a Hot Work Permit (daily or weekly).</w:t>
      </w:r>
    </w:p>
    <w:p w14:paraId="726ABF66" w14:textId="77777777" w:rsidR="002C0694" w:rsidRDefault="002C0694" w:rsidP="002C0694">
      <w:pPr>
        <w:pStyle w:val="ListNumber"/>
      </w:pPr>
      <w:r>
        <w:t>All offices/welfare facilities and buildings, either under construction or refurbishment will be deemed no-smoking areas and notices displayed to this effect.  Smoking may be permitted on site in specifically designated external locations which must be clearly identified at induction.</w:t>
      </w:r>
    </w:p>
    <w:p w14:paraId="043DB255" w14:textId="77777777" w:rsidR="002C0694" w:rsidRDefault="002C0694" w:rsidP="002C0694">
      <w:pPr>
        <w:pStyle w:val="ListNumber"/>
      </w:pPr>
      <w:r>
        <w:t>Gas cylinders are to be secured upright and all connections fitted with crimps.</w:t>
      </w:r>
    </w:p>
    <w:p w14:paraId="4DEF072C" w14:textId="77777777" w:rsidR="002C0694" w:rsidRDefault="002C0694" w:rsidP="002C0694">
      <w:pPr>
        <w:pStyle w:val="ListNumber"/>
      </w:pPr>
      <w:r>
        <w:t>Gas cages are to be provided to store cylinders and they are to be lockable.</w:t>
      </w:r>
    </w:p>
    <w:p w14:paraId="65F307D6" w14:textId="77777777" w:rsidR="002C0694" w:rsidRDefault="002C0694" w:rsidP="002C0694">
      <w:pPr>
        <w:pStyle w:val="ListNumber"/>
      </w:pPr>
      <w:r>
        <w:t>Oxygen and Acetylene cylinders must be fitted with flashback arrestors.</w:t>
      </w:r>
    </w:p>
    <w:p w14:paraId="37808950" w14:textId="77777777" w:rsidR="002C0694" w:rsidRDefault="002C0694" w:rsidP="002C0694">
      <w:pPr>
        <w:pStyle w:val="ListNumber"/>
      </w:pPr>
      <w:r>
        <w:t>Fire Extinguishers shall be tested / maintained at least annually.</w:t>
      </w:r>
    </w:p>
    <w:p w14:paraId="5920A378" w14:textId="77777777" w:rsidR="002C0694" w:rsidRDefault="002C0694" w:rsidP="002C0694">
      <w:pPr>
        <w:pStyle w:val="ListNumber"/>
      </w:pPr>
      <w:r>
        <w:t>Rubbish/Combustible materials shall not be stored or allowed to accumulate throughout the site.</w:t>
      </w:r>
    </w:p>
    <w:p w14:paraId="542C1187" w14:textId="77777777" w:rsidR="002C0694" w:rsidRDefault="002C0694" w:rsidP="002C0694">
      <w:pPr>
        <w:pStyle w:val="ListNumber"/>
      </w:pPr>
      <w:r>
        <w:t>All Portacabins will be subject to a fire risk assessment.</w:t>
      </w:r>
    </w:p>
    <w:p w14:paraId="39A94734" w14:textId="77777777" w:rsidR="002C0694" w:rsidRDefault="002C0694" w:rsidP="002C0694">
      <w:pPr>
        <w:pStyle w:val="ListNumber"/>
      </w:pPr>
      <w:r>
        <w:t>Where offices and welfare facilities are provided within existing/new buildings, a Fire Risk Assessment must be carried out.</w:t>
      </w:r>
    </w:p>
    <w:p w14:paraId="664C8546" w14:textId="2E1D6398" w:rsidR="002C0694" w:rsidRDefault="002C0694" w:rsidP="002C0694">
      <w:pPr>
        <w:pStyle w:val="ListNumber"/>
      </w:pPr>
      <w:r>
        <w:t>The Joint Code of Practice and Fire Prevention on Construction Sites will apply to all sites.</w:t>
      </w:r>
    </w:p>
    <w:p w14:paraId="2D0F7414" w14:textId="77777777" w:rsidR="002C0694" w:rsidRPr="009F7CAB" w:rsidRDefault="002C0694" w:rsidP="009F7CAB">
      <w:pPr>
        <w:pStyle w:val="AMainBodyText"/>
      </w:pPr>
    </w:p>
    <w:p w14:paraId="19B7EFC7" w14:textId="77777777" w:rsidR="001C3D5F" w:rsidRDefault="001C3D5F" w:rsidP="00866FCC">
      <w:pPr>
        <w:pStyle w:val="AMainBodyText"/>
      </w:pPr>
      <w:bookmarkStart w:id="3" w:name="LastPage"/>
    </w:p>
    <w:bookmarkEnd w:id="3"/>
    <w:p w14:paraId="40766AD4" w14:textId="77777777" w:rsidR="00866FCC" w:rsidRDefault="00866FCC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lastRenderedPageBreak/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506B3530" w:rsidR="00213709" w:rsidRDefault="00A5413B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3BABCACF" w:rsidR="00213709" w:rsidRDefault="004B53E7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F71D86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60023AFA" w:rsidR="00213709" w:rsidRDefault="004B53E7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F71D86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43D59CED" w:rsidR="00213709" w:rsidRDefault="004B53E7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F71D86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58034" w14:textId="77777777" w:rsidR="00874CA7" w:rsidRDefault="00874CA7" w:rsidP="00A6304B">
      <w:r>
        <w:separator/>
      </w:r>
    </w:p>
  </w:endnote>
  <w:endnote w:type="continuationSeparator" w:id="0">
    <w:p w14:paraId="764C25B6" w14:textId="77777777" w:rsidR="00874CA7" w:rsidRDefault="00874CA7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3BE6" w14:textId="77777777" w:rsidR="00AC3288" w:rsidRDefault="00AC32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ABEC3" w14:textId="77777777" w:rsidR="00AC3288" w:rsidRDefault="00AC32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CE3E2" w14:textId="77777777" w:rsidR="00AC3288" w:rsidRDefault="00AC328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5D8E79D9" w:rsidR="007F7DFB" w:rsidRPr="00FC7B99" w:rsidRDefault="004B53E7" w:rsidP="007F7DFB">
          <w:pPr>
            <w:pStyle w:val="AHeaderFooterLeft"/>
          </w:pPr>
          <w:fldSimple w:instr=" DocProperty &quot;Title&quot; ">
            <w:r w:rsidR="00F71D86">
              <w:t>CAL-HS-PD-3802</w:t>
            </w:r>
          </w:fldSimple>
          <w:r w:rsidR="007F7DFB">
            <w:t xml:space="preserve"> </w:t>
          </w:r>
          <w:fldSimple w:instr=" DocProperty &quot;Subject&quot; ">
            <w:r w:rsidR="00F71D86">
              <w:t>Fire Protection On Construction Sites</w:t>
            </w:r>
          </w:fldSimple>
          <w:r w:rsidR="007F7DFB">
            <w:t xml:space="preserve"> Issue:</w:t>
          </w:r>
          <w:fldSimple w:instr=" DocProperty &quot;cpRevision&quot; ">
            <w:r w:rsidR="00F71D86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F71D86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41D378CA" w:rsidR="001C3D5F" w:rsidRPr="00FC7B99" w:rsidRDefault="00AC3288" w:rsidP="001C3D5F">
          <w:pPr>
            <w:pStyle w:val="AHeaderFooterLeft"/>
          </w:pPr>
          <w:fldSimple w:instr=" DocProperty &quot;Title&quot; ">
            <w:r w:rsidR="00F71D86">
              <w:t>CAL-HS-PD-3802</w:t>
            </w:r>
          </w:fldSimple>
          <w:r w:rsidR="001C3D5F">
            <w:t xml:space="preserve"> </w:t>
          </w:r>
          <w:fldSimple w:instr=" DocProperty &quot;Subject&quot; ">
            <w:r w:rsidR="00F71D86">
              <w:t>Fire Protection On Construction Sites</w:t>
            </w:r>
          </w:fldSimple>
          <w:r w:rsidR="001C3D5F">
            <w:t xml:space="preserve"> Issue:</w:t>
          </w:r>
          <w:fldSimple w:instr=" DocProperty &quot;cpRevision&quot; ">
            <w:r w:rsidR="00F71D86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F71D86">
              <w:t>28 Oct 2024</w:t>
            </w:r>
          </w:fldSimple>
        </w:p>
      </w:tc>
      <w:tc>
        <w:tcPr>
          <w:tcW w:w="992" w:type="dxa"/>
        </w:tcPr>
        <w:p w14:paraId="695EACA7" w14:textId="2DAB06A0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F71D86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5819F" w14:textId="77777777" w:rsidR="00874CA7" w:rsidRDefault="00874CA7" w:rsidP="00A6304B">
      <w:r>
        <w:separator/>
      </w:r>
    </w:p>
  </w:footnote>
  <w:footnote w:type="continuationSeparator" w:id="0">
    <w:p w14:paraId="4864019E" w14:textId="77777777" w:rsidR="00874CA7" w:rsidRDefault="00874CA7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9E0A5" w14:textId="77777777" w:rsidR="00AC3288" w:rsidRDefault="00AC32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308E" w14:textId="77777777" w:rsidR="00AC3288" w:rsidRDefault="00AC32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8376F" w14:textId="77777777" w:rsidR="00AC3288" w:rsidRDefault="00AC32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7D272C40" w:rsidR="00866FCC" w:rsidRDefault="004B53E7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62D99240" wp14:editId="3715369C">
                    <wp:extent cx="1440000" cy="416508"/>
                    <wp:effectExtent l="0" t="0" r="0" b="3175"/>
                    <wp:docPr id="182111790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2111790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75603663" w:rsidR="00866FCC" w:rsidRDefault="004B53E7" w:rsidP="001666EA">
          <w:pPr>
            <w:pStyle w:val="AHeaderFooterCentre"/>
          </w:pPr>
          <w:fldSimple w:instr=" DocProperty &quot;Title&quot; ">
            <w:r w:rsidR="00F71D86">
              <w:t>CAL-HS-PD-3802</w:t>
            </w:r>
          </w:fldSimple>
          <w:r w:rsidR="00866FCC">
            <w:t>-</w:t>
          </w:r>
          <w:fldSimple w:instr=" DocProperty &quot;Subject&quot; ">
            <w:r w:rsidR="00F71D86">
              <w:t>Fire Protection On Construction Sites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23DB4462"/>
    <w:multiLevelType w:val="hybridMultilevel"/>
    <w:tmpl w:val="2AD0E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3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5" w15:restartNumberingAfterBreak="0">
    <w:nsid w:val="5CE226CC"/>
    <w:multiLevelType w:val="hybridMultilevel"/>
    <w:tmpl w:val="C4E2C324"/>
    <w:lvl w:ilvl="0" w:tplc="BECAEB0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46577363">
    <w:abstractNumId w:val="4"/>
  </w:num>
  <w:num w:numId="2" w16cid:durableId="593174384">
    <w:abstractNumId w:val="0"/>
  </w:num>
  <w:num w:numId="3" w16cid:durableId="1406881618">
    <w:abstractNumId w:val="2"/>
  </w:num>
  <w:num w:numId="4" w16cid:durableId="490407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8719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7253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368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5264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8936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3029339">
    <w:abstractNumId w:val="0"/>
  </w:num>
  <w:num w:numId="11" w16cid:durableId="728498844">
    <w:abstractNumId w:val="0"/>
  </w:num>
  <w:num w:numId="12" w16cid:durableId="1962302378">
    <w:abstractNumId w:val="2"/>
  </w:num>
  <w:num w:numId="13" w16cid:durableId="1246186608">
    <w:abstractNumId w:val="2"/>
  </w:num>
  <w:num w:numId="14" w16cid:durableId="42140768">
    <w:abstractNumId w:val="2"/>
  </w:num>
  <w:num w:numId="15" w16cid:durableId="1469013785">
    <w:abstractNumId w:val="2"/>
  </w:num>
  <w:num w:numId="16" w16cid:durableId="1836339628">
    <w:abstractNumId w:val="0"/>
  </w:num>
  <w:num w:numId="17" w16cid:durableId="883641266">
    <w:abstractNumId w:val="2"/>
  </w:num>
  <w:num w:numId="18" w16cid:durableId="1642227870">
    <w:abstractNumId w:val="2"/>
  </w:num>
  <w:num w:numId="19" w16cid:durableId="1581912692">
    <w:abstractNumId w:val="0"/>
  </w:num>
  <w:num w:numId="20" w16cid:durableId="1947999179">
    <w:abstractNumId w:val="0"/>
  </w:num>
  <w:num w:numId="21" w16cid:durableId="1678574104">
    <w:abstractNumId w:val="2"/>
  </w:num>
  <w:num w:numId="22" w16cid:durableId="1148396141">
    <w:abstractNumId w:val="0"/>
  </w:num>
  <w:num w:numId="23" w16cid:durableId="18718441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9249370">
    <w:abstractNumId w:val="0"/>
  </w:num>
  <w:num w:numId="25" w16cid:durableId="584723598">
    <w:abstractNumId w:val="6"/>
  </w:num>
  <w:num w:numId="26" w16cid:durableId="315379330">
    <w:abstractNumId w:val="3"/>
  </w:num>
  <w:num w:numId="27" w16cid:durableId="1363625182">
    <w:abstractNumId w:val="1"/>
  </w:num>
  <w:num w:numId="28" w16cid:durableId="105107436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75279"/>
    <w:rsid w:val="000A0C7F"/>
    <w:rsid w:val="00135E5E"/>
    <w:rsid w:val="00143C97"/>
    <w:rsid w:val="001666EA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7373A"/>
    <w:rsid w:val="002753E0"/>
    <w:rsid w:val="00287131"/>
    <w:rsid w:val="002A012B"/>
    <w:rsid w:val="002A08E1"/>
    <w:rsid w:val="002B21B8"/>
    <w:rsid w:val="002C0694"/>
    <w:rsid w:val="002D1360"/>
    <w:rsid w:val="003129B5"/>
    <w:rsid w:val="00317154"/>
    <w:rsid w:val="00331D1B"/>
    <w:rsid w:val="00340EB9"/>
    <w:rsid w:val="00360BB0"/>
    <w:rsid w:val="0037019F"/>
    <w:rsid w:val="0037531A"/>
    <w:rsid w:val="00376A3B"/>
    <w:rsid w:val="003937A3"/>
    <w:rsid w:val="00393BFD"/>
    <w:rsid w:val="003A294E"/>
    <w:rsid w:val="003C0617"/>
    <w:rsid w:val="003D2B92"/>
    <w:rsid w:val="003D4112"/>
    <w:rsid w:val="003D71E0"/>
    <w:rsid w:val="003F7513"/>
    <w:rsid w:val="00402161"/>
    <w:rsid w:val="00410DD9"/>
    <w:rsid w:val="00414E5E"/>
    <w:rsid w:val="00417DFB"/>
    <w:rsid w:val="0042775A"/>
    <w:rsid w:val="00455633"/>
    <w:rsid w:val="0047360F"/>
    <w:rsid w:val="004B53E7"/>
    <w:rsid w:val="004D23D1"/>
    <w:rsid w:val="004E0689"/>
    <w:rsid w:val="00505340"/>
    <w:rsid w:val="00514AD9"/>
    <w:rsid w:val="00515B70"/>
    <w:rsid w:val="0052585F"/>
    <w:rsid w:val="00552FB9"/>
    <w:rsid w:val="00554832"/>
    <w:rsid w:val="00555663"/>
    <w:rsid w:val="00560188"/>
    <w:rsid w:val="005703B9"/>
    <w:rsid w:val="005A0B53"/>
    <w:rsid w:val="005A544B"/>
    <w:rsid w:val="0060025F"/>
    <w:rsid w:val="00611F0C"/>
    <w:rsid w:val="00613E8A"/>
    <w:rsid w:val="0064246F"/>
    <w:rsid w:val="00675E9E"/>
    <w:rsid w:val="00683A25"/>
    <w:rsid w:val="006940CD"/>
    <w:rsid w:val="0069758C"/>
    <w:rsid w:val="006A67F3"/>
    <w:rsid w:val="0070720C"/>
    <w:rsid w:val="00713B8E"/>
    <w:rsid w:val="00722589"/>
    <w:rsid w:val="0075785F"/>
    <w:rsid w:val="00784287"/>
    <w:rsid w:val="00795597"/>
    <w:rsid w:val="007A6E5D"/>
    <w:rsid w:val="007B45CE"/>
    <w:rsid w:val="007C07FC"/>
    <w:rsid w:val="007C2906"/>
    <w:rsid w:val="007F7DFB"/>
    <w:rsid w:val="00802E30"/>
    <w:rsid w:val="008459E9"/>
    <w:rsid w:val="008539CF"/>
    <w:rsid w:val="00866FCC"/>
    <w:rsid w:val="00874CA7"/>
    <w:rsid w:val="00882821"/>
    <w:rsid w:val="00892B6F"/>
    <w:rsid w:val="008A4146"/>
    <w:rsid w:val="008D2924"/>
    <w:rsid w:val="008E412C"/>
    <w:rsid w:val="00935E1E"/>
    <w:rsid w:val="009366F2"/>
    <w:rsid w:val="009446C4"/>
    <w:rsid w:val="00950686"/>
    <w:rsid w:val="00990DE2"/>
    <w:rsid w:val="009A67C0"/>
    <w:rsid w:val="009B1BCC"/>
    <w:rsid w:val="009E2522"/>
    <w:rsid w:val="009E79A7"/>
    <w:rsid w:val="009F7CAB"/>
    <w:rsid w:val="00A11585"/>
    <w:rsid w:val="00A278A5"/>
    <w:rsid w:val="00A3220E"/>
    <w:rsid w:val="00A44D34"/>
    <w:rsid w:val="00A5413B"/>
    <w:rsid w:val="00A6304B"/>
    <w:rsid w:val="00A75E30"/>
    <w:rsid w:val="00A95C87"/>
    <w:rsid w:val="00AA37A9"/>
    <w:rsid w:val="00AA6368"/>
    <w:rsid w:val="00AA7635"/>
    <w:rsid w:val="00AB402C"/>
    <w:rsid w:val="00AC0500"/>
    <w:rsid w:val="00AC3288"/>
    <w:rsid w:val="00AD3392"/>
    <w:rsid w:val="00AE0658"/>
    <w:rsid w:val="00B03CF6"/>
    <w:rsid w:val="00B06664"/>
    <w:rsid w:val="00B30B0A"/>
    <w:rsid w:val="00B32B09"/>
    <w:rsid w:val="00B3580E"/>
    <w:rsid w:val="00B55FD8"/>
    <w:rsid w:val="00BA09F8"/>
    <w:rsid w:val="00BA5971"/>
    <w:rsid w:val="00BC1C6A"/>
    <w:rsid w:val="00BE58D0"/>
    <w:rsid w:val="00BF44B2"/>
    <w:rsid w:val="00C23696"/>
    <w:rsid w:val="00C2625F"/>
    <w:rsid w:val="00C50999"/>
    <w:rsid w:val="00C727AA"/>
    <w:rsid w:val="00C835C2"/>
    <w:rsid w:val="00CA1880"/>
    <w:rsid w:val="00D10EC6"/>
    <w:rsid w:val="00D3521A"/>
    <w:rsid w:val="00D35DF3"/>
    <w:rsid w:val="00D51412"/>
    <w:rsid w:val="00D86BA3"/>
    <w:rsid w:val="00DC1899"/>
    <w:rsid w:val="00DE03A2"/>
    <w:rsid w:val="00E154FC"/>
    <w:rsid w:val="00E206DC"/>
    <w:rsid w:val="00E356F9"/>
    <w:rsid w:val="00E60A83"/>
    <w:rsid w:val="00E728B9"/>
    <w:rsid w:val="00E8365C"/>
    <w:rsid w:val="00E96131"/>
    <w:rsid w:val="00EA344E"/>
    <w:rsid w:val="00EC5D3A"/>
    <w:rsid w:val="00ED3F96"/>
    <w:rsid w:val="00F325B5"/>
    <w:rsid w:val="00F436F4"/>
    <w:rsid w:val="00F504C4"/>
    <w:rsid w:val="00F57429"/>
    <w:rsid w:val="00F675CB"/>
    <w:rsid w:val="00F71D86"/>
    <w:rsid w:val="00F84322"/>
    <w:rsid w:val="00FA4345"/>
    <w:rsid w:val="00FB2ADE"/>
    <w:rsid w:val="00FC057C"/>
    <w:rsid w:val="00FC7B99"/>
    <w:rsid w:val="00FD446D"/>
    <w:rsid w:val="00FD7B43"/>
    <w:rsid w:val="00FE3300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B3802-B091-40F8-889A-1AAC0EC8FF6B}"/>
</file>

<file path=customXml/itemProps2.xml><?xml version="1.0" encoding="utf-8"?>
<ds:datastoreItem xmlns:ds="http://schemas.openxmlformats.org/officeDocument/2006/customXml" ds:itemID="{C6EC42DD-CA66-46FF-949F-74B2BEE969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1F96A-739C-49B8-9AD1-FBA1092D8336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503c78ab-065d-407b-aab1-dce0e809da11"/>
    <ds:schemaRef ds:uri="http://schemas.microsoft.com/office/2006/metadata/properties"/>
    <ds:schemaRef ds:uri="http://schemas.microsoft.com/office/infopath/2007/PartnerControls"/>
    <ds:schemaRef ds:uri="494463d7-a150-4157-98e7-6f3078a7b38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D24E0C2-C3B1-485E-9C7E-94A9260FD6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11</TotalTime>
  <Pages>6</Pages>
  <Words>677</Words>
  <Characters>3479</Characters>
  <Application>Microsoft Office Word</Application>
  <DocSecurity>0</DocSecurity>
  <Lines>173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M2S-HS-PD-3802</vt:lpstr>
    </vt:vector>
  </TitlesOfParts>
  <Manager>Director</Manager>
  <Company>Calforth Construction Ltd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CAL-HS-PD-3802</dc:title>
  <dc:subject>Fire Protection On Construction Sites</dc:subject>
  <dc:creator>Fraser Morrison</dc:creator>
  <cp:keywords/>
  <dc:description/>
  <cp:lastModifiedBy>Fraser Morrison | M2Safety</cp:lastModifiedBy>
  <cp:revision>19</cp:revision>
  <cp:lastPrinted>2022-03-18T12:43:00Z</cp:lastPrinted>
  <dcterms:created xsi:type="dcterms:W3CDTF">2020-02-05T14:15:00Z</dcterms:created>
  <dcterms:modified xsi:type="dcterms:W3CDTF">2024-10-28T19:13:00Z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