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535C" w14:textId="77777777" w:rsidR="000B63ED" w:rsidRDefault="000B63ED">
      <w:pPr>
        <w:rPr>
          <w:sz w:val="20"/>
          <w:szCs w:val="20"/>
        </w:rPr>
      </w:pPr>
    </w:p>
    <w:p w14:paraId="22D7AAA9" w14:textId="1835BEDF" w:rsidR="00F877B0" w:rsidRDefault="00F877B0">
      <w:pPr>
        <w:rPr>
          <w:sz w:val="20"/>
          <w:szCs w:val="20"/>
        </w:rPr>
      </w:pPr>
      <w:r w:rsidRPr="00117FCC">
        <w:rPr>
          <w:sz w:val="20"/>
          <w:szCs w:val="20"/>
        </w:rPr>
        <w:t>Dear Sir/ Madam,</w:t>
      </w:r>
    </w:p>
    <w:p w14:paraId="0E1242A9" w14:textId="78B88135" w:rsidR="00117FCC" w:rsidRPr="00117FCC" w:rsidRDefault="00117FCC">
      <w:pPr>
        <w:rPr>
          <w:b/>
          <w:bCs/>
          <w:sz w:val="20"/>
          <w:szCs w:val="20"/>
        </w:rPr>
      </w:pPr>
      <w:r w:rsidRPr="00117FCC">
        <w:rPr>
          <w:b/>
          <w:bCs/>
          <w:sz w:val="20"/>
          <w:szCs w:val="20"/>
        </w:rPr>
        <w:t>Man Versus Horse (</w:t>
      </w:r>
      <w:proofErr w:type="spellStart"/>
      <w:r w:rsidRPr="00117FCC">
        <w:rPr>
          <w:b/>
          <w:bCs/>
          <w:sz w:val="20"/>
          <w:szCs w:val="20"/>
        </w:rPr>
        <w:t>MvH</w:t>
      </w:r>
      <w:proofErr w:type="spellEnd"/>
      <w:r w:rsidRPr="00117FCC">
        <w:rPr>
          <w:b/>
          <w:bCs/>
          <w:sz w:val="20"/>
          <w:szCs w:val="20"/>
        </w:rPr>
        <w:t xml:space="preserve">) – </w:t>
      </w:r>
      <w:r w:rsidR="004D792F">
        <w:rPr>
          <w:b/>
          <w:bCs/>
          <w:sz w:val="20"/>
          <w:szCs w:val="20"/>
        </w:rPr>
        <w:t xml:space="preserve">England, </w:t>
      </w:r>
      <w:r w:rsidRPr="00117FCC">
        <w:rPr>
          <w:b/>
          <w:bCs/>
          <w:sz w:val="20"/>
          <w:szCs w:val="20"/>
        </w:rPr>
        <w:t>Quantock</w:t>
      </w:r>
      <w:r w:rsidR="004D792F">
        <w:rPr>
          <w:b/>
          <w:bCs/>
          <w:sz w:val="20"/>
          <w:szCs w:val="20"/>
        </w:rPr>
        <w:t xml:space="preserve"> Hills.</w:t>
      </w:r>
    </w:p>
    <w:p w14:paraId="485F634F" w14:textId="4D04DE45" w:rsidR="00D15298" w:rsidRPr="00117FCC" w:rsidRDefault="00F877B0">
      <w:pPr>
        <w:rPr>
          <w:sz w:val="20"/>
          <w:szCs w:val="20"/>
        </w:rPr>
      </w:pPr>
      <w:r w:rsidRPr="00117FCC">
        <w:rPr>
          <w:sz w:val="20"/>
          <w:szCs w:val="20"/>
        </w:rPr>
        <w:t>We invite you to play a</w:t>
      </w:r>
      <w:r w:rsidR="00876AD0" w:rsidRPr="00117FCC">
        <w:rPr>
          <w:sz w:val="20"/>
          <w:szCs w:val="20"/>
        </w:rPr>
        <w:t>n important</w:t>
      </w:r>
      <w:r w:rsidRPr="00117FCC">
        <w:rPr>
          <w:sz w:val="20"/>
          <w:szCs w:val="20"/>
        </w:rPr>
        <w:t xml:space="preserve"> role in </w:t>
      </w:r>
      <w:r w:rsidR="00D15298" w:rsidRPr="00117FCC">
        <w:rPr>
          <w:i/>
          <w:iCs/>
          <w:sz w:val="20"/>
          <w:szCs w:val="20"/>
        </w:rPr>
        <w:t>Man Versus Horse (</w:t>
      </w:r>
      <w:proofErr w:type="spellStart"/>
      <w:r w:rsidR="00D15298" w:rsidRPr="00117FCC">
        <w:rPr>
          <w:i/>
          <w:iCs/>
          <w:sz w:val="20"/>
          <w:szCs w:val="20"/>
        </w:rPr>
        <w:t>MvH</w:t>
      </w:r>
      <w:proofErr w:type="spellEnd"/>
      <w:r w:rsidR="00D15298" w:rsidRPr="00117FCC">
        <w:rPr>
          <w:i/>
          <w:iCs/>
          <w:sz w:val="20"/>
          <w:szCs w:val="20"/>
        </w:rPr>
        <w:t xml:space="preserve">) </w:t>
      </w:r>
      <w:r w:rsidR="00C46025" w:rsidRPr="00117FCC">
        <w:rPr>
          <w:i/>
          <w:iCs/>
          <w:sz w:val="20"/>
          <w:szCs w:val="20"/>
        </w:rPr>
        <w:t xml:space="preserve">– </w:t>
      </w:r>
      <w:r w:rsidR="004D792F">
        <w:rPr>
          <w:i/>
          <w:iCs/>
          <w:sz w:val="20"/>
          <w:szCs w:val="20"/>
        </w:rPr>
        <w:t>ENGLAND</w:t>
      </w:r>
      <w:r w:rsidRPr="00117FCC">
        <w:rPr>
          <w:sz w:val="20"/>
          <w:szCs w:val="20"/>
        </w:rPr>
        <w:t xml:space="preserve">. This </w:t>
      </w:r>
      <w:r w:rsidR="00D15298" w:rsidRPr="00117FCC">
        <w:rPr>
          <w:sz w:val="20"/>
          <w:szCs w:val="20"/>
        </w:rPr>
        <w:t>will be an epic 25mile race on and around the Quantock hills in Somerset where runners battle it out against horses and riders in aid of men’s mental health and suicide prevention in young peop</w:t>
      </w:r>
      <w:r w:rsidR="00324BDD">
        <w:rPr>
          <w:sz w:val="20"/>
          <w:szCs w:val="20"/>
        </w:rPr>
        <w:t xml:space="preserve">le. </w:t>
      </w:r>
      <w:r w:rsidR="000A0FFC">
        <w:rPr>
          <w:sz w:val="20"/>
          <w:szCs w:val="20"/>
        </w:rPr>
        <w:t>T</w:t>
      </w:r>
      <w:r w:rsidR="0030658D" w:rsidRPr="00117FCC">
        <w:rPr>
          <w:sz w:val="20"/>
          <w:szCs w:val="20"/>
        </w:rPr>
        <w:t xml:space="preserve">his </w:t>
      </w:r>
      <w:r w:rsidR="000A0FFC">
        <w:rPr>
          <w:sz w:val="20"/>
          <w:szCs w:val="20"/>
        </w:rPr>
        <w:t>is the first time this type of event is being run in England</w:t>
      </w:r>
      <w:r w:rsidR="009103A4">
        <w:rPr>
          <w:sz w:val="20"/>
          <w:szCs w:val="20"/>
        </w:rPr>
        <w:t xml:space="preserve"> and demand is already high. Th</w:t>
      </w:r>
      <w:r w:rsidR="001253FF">
        <w:rPr>
          <w:sz w:val="20"/>
          <w:szCs w:val="20"/>
        </w:rPr>
        <w:t xml:space="preserve">e event has and </w:t>
      </w:r>
      <w:r w:rsidRPr="00117FCC">
        <w:rPr>
          <w:sz w:val="20"/>
          <w:szCs w:val="20"/>
        </w:rPr>
        <w:t xml:space="preserve">will </w:t>
      </w:r>
      <w:r w:rsidR="001253FF">
        <w:rPr>
          <w:sz w:val="20"/>
          <w:szCs w:val="20"/>
        </w:rPr>
        <w:t xml:space="preserve">continue to </w:t>
      </w:r>
      <w:r w:rsidRPr="00117FCC">
        <w:rPr>
          <w:sz w:val="20"/>
          <w:szCs w:val="20"/>
        </w:rPr>
        <w:t xml:space="preserve">attract a considerable </w:t>
      </w:r>
      <w:proofErr w:type="gramStart"/>
      <w:r w:rsidRPr="00117FCC">
        <w:rPr>
          <w:sz w:val="20"/>
          <w:szCs w:val="20"/>
        </w:rPr>
        <w:t>amount</w:t>
      </w:r>
      <w:proofErr w:type="gramEnd"/>
      <w:r w:rsidRPr="00117FCC">
        <w:rPr>
          <w:sz w:val="20"/>
          <w:szCs w:val="20"/>
        </w:rPr>
        <w:t xml:space="preserve"> of media, business and community interest. </w:t>
      </w:r>
    </w:p>
    <w:p w14:paraId="6F7A8813" w14:textId="0C6BC00D" w:rsidR="008036D1" w:rsidRPr="00117FCC" w:rsidRDefault="00876AD0">
      <w:pPr>
        <w:rPr>
          <w:sz w:val="20"/>
          <w:szCs w:val="20"/>
        </w:rPr>
      </w:pPr>
      <w:r w:rsidRPr="00117FCC">
        <w:rPr>
          <w:sz w:val="20"/>
          <w:szCs w:val="20"/>
        </w:rPr>
        <w:t xml:space="preserve">Like many great ideas, this race was born out of a discussion in a pub where </w:t>
      </w:r>
      <w:r w:rsidR="007748A2" w:rsidRPr="00117FCC">
        <w:rPr>
          <w:sz w:val="20"/>
          <w:szCs w:val="20"/>
        </w:rPr>
        <w:t>Jon, Philip &amp; Neil</w:t>
      </w:r>
      <w:r w:rsidRPr="00117FCC">
        <w:rPr>
          <w:sz w:val="20"/>
          <w:szCs w:val="20"/>
        </w:rPr>
        <w:t xml:space="preserve"> were talking about how we could really do something about the mental health crisis facing the UK. </w:t>
      </w:r>
    </w:p>
    <w:p w14:paraId="59A48753" w14:textId="77777777" w:rsidR="00117FCC" w:rsidRPr="00117FCC" w:rsidRDefault="00117FCC">
      <w:pPr>
        <w:rPr>
          <w:i/>
          <w:iCs/>
          <w:sz w:val="20"/>
          <w:szCs w:val="20"/>
        </w:rPr>
      </w:pPr>
      <w:r w:rsidRPr="00117FCC">
        <w:rPr>
          <w:i/>
          <w:iCs/>
          <w:sz w:val="20"/>
          <w:szCs w:val="20"/>
        </w:rPr>
        <w:t>Why is this important?</w:t>
      </w:r>
    </w:p>
    <w:p w14:paraId="2F937391" w14:textId="7BB29ED1" w:rsidR="0030658D" w:rsidRPr="00117FCC" w:rsidRDefault="00D15298">
      <w:pPr>
        <w:rPr>
          <w:sz w:val="20"/>
          <w:szCs w:val="20"/>
          <w:u w:val="single"/>
        </w:rPr>
      </w:pPr>
      <w:r w:rsidRPr="00117FCC">
        <w:rPr>
          <w:sz w:val="20"/>
          <w:szCs w:val="20"/>
        </w:rPr>
        <w:t>S</w:t>
      </w:r>
      <w:r w:rsidR="005317EA" w:rsidRPr="00117FCC">
        <w:rPr>
          <w:sz w:val="20"/>
          <w:szCs w:val="20"/>
        </w:rPr>
        <w:t>uicide</w:t>
      </w:r>
      <w:r w:rsidRPr="00117FCC">
        <w:rPr>
          <w:sz w:val="20"/>
          <w:szCs w:val="20"/>
        </w:rPr>
        <w:t xml:space="preserve"> is</w:t>
      </w:r>
      <w:r w:rsidR="005317EA" w:rsidRPr="00117FCC">
        <w:rPr>
          <w:sz w:val="20"/>
          <w:szCs w:val="20"/>
        </w:rPr>
        <w:t xml:space="preserve"> the biggest single killer of men </w:t>
      </w:r>
      <w:r w:rsidRPr="00117FCC">
        <w:rPr>
          <w:sz w:val="20"/>
          <w:szCs w:val="20"/>
        </w:rPr>
        <w:t>under 50</w:t>
      </w:r>
      <w:r w:rsidR="005317EA" w:rsidRPr="00117FCC">
        <w:rPr>
          <w:sz w:val="20"/>
          <w:szCs w:val="20"/>
        </w:rPr>
        <w:t xml:space="preserve"> in this country</w:t>
      </w:r>
      <w:r w:rsidRPr="00117FCC">
        <w:rPr>
          <w:sz w:val="20"/>
          <w:szCs w:val="20"/>
        </w:rPr>
        <w:t xml:space="preserve"> - a</w:t>
      </w:r>
      <w:r w:rsidR="005317EA" w:rsidRPr="00117FCC">
        <w:rPr>
          <w:sz w:val="20"/>
          <w:szCs w:val="20"/>
        </w:rPr>
        <w:t xml:space="preserve"> statistic that doesn’t sit well with any of us. </w:t>
      </w:r>
      <w:r w:rsidR="008036D1" w:rsidRPr="00117FCC">
        <w:rPr>
          <w:sz w:val="20"/>
          <w:szCs w:val="20"/>
        </w:rPr>
        <w:t>Suicide</w:t>
      </w:r>
      <w:r w:rsidR="0030658D" w:rsidRPr="00117FCC">
        <w:rPr>
          <w:sz w:val="20"/>
          <w:szCs w:val="20"/>
        </w:rPr>
        <w:t xml:space="preserve"> is particularly prevalent in the construction industry and farming, both of which are big employers in Somerset. Through the event, we aim to</w:t>
      </w:r>
      <w:r w:rsidR="00BE4A21" w:rsidRPr="00117FCC">
        <w:rPr>
          <w:sz w:val="20"/>
          <w:szCs w:val="20"/>
        </w:rPr>
        <w:t xml:space="preserve"> support the development of a specific Somerset charity </w:t>
      </w:r>
      <w:r w:rsidR="00E1333B" w:rsidRPr="00117FCC">
        <w:rPr>
          <w:sz w:val="20"/>
          <w:szCs w:val="20"/>
        </w:rPr>
        <w:t xml:space="preserve">called </w:t>
      </w:r>
      <w:r w:rsidR="00BE4A21" w:rsidRPr="00117FCC">
        <w:rPr>
          <w:i/>
          <w:iCs/>
          <w:sz w:val="20"/>
          <w:szCs w:val="20"/>
        </w:rPr>
        <w:t>‘Steve’</w:t>
      </w:r>
      <w:r w:rsidR="00BE4A21" w:rsidRPr="00117FCC">
        <w:rPr>
          <w:sz w:val="20"/>
          <w:szCs w:val="20"/>
        </w:rPr>
        <w:t>, the Somerset Boys and Men’s Health Network</w:t>
      </w:r>
      <w:r w:rsidR="00E1333B" w:rsidRPr="00117FCC">
        <w:rPr>
          <w:sz w:val="20"/>
          <w:szCs w:val="20"/>
        </w:rPr>
        <w:t>.</w:t>
      </w:r>
      <w:r w:rsidR="00BE4A21" w:rsidRPr="00117FCC">
        <w:rPr>
          <w:sz w:val="20"/>
          <w:szCs w:val="20"/>
        </w:rPr>
        <w:t xml:space="preserve"> </w:t>
      </w:r>
      <w:r w:rsidR="00E1333B" w:rsidRPr="00117FCC">
        <w:rPr>
          <w:sz w:val="20"/>
          <w:szCs w:val="20"/>
        </w:rPr>
        <w:t>The objective of ‘Steve’ is to</w:t>
      </w:r>
      <w:r w:rsidR="00BE4A21" w:rsidRPr="00117FCC">
        <w:rPr>
          <w:sz w:val="20"/>
          <w:szCs w:val="20"/>
        </w:rPr>
        <w:t xml:space="preserve"> </w:t>
      </w:r>
      <w:r w:rsidR="002F04C7" w:rsidRPr="00117FCC">
        <w:rPr>
          <w:sz w:val="20"/>
          <w:szCs w:val="20"/>
        </w:rPr>
        <w:t xml:space="preserve">raise awareness of </w:t>
      </w:r>
      <w:r w:rsidR="0030658D" w:rsidRPr="00117FCC">
        <w:rPr>
          <w:sz w:val="20"/>
          <w:szCs w:val="20"/>
        </w:rPr>
        <w:t>m</w:t>
      </w:r>
      <w:r w:rsidR="002F04C7" w:rsidRPr="00117FCC">
        <w:rPr>
          <w:sz w:val="20"/>
          <w:szCs w:val="20"/>
        </w:rPr>
        <w:t xml:space="preserve">en’s </w:t>
      </w:r>
      <w:r w:rsidR="0030658D" w:rsidRPr="00117FCC">
        <w:rPr>
          <w:sz w:val="20"/>
          <w:szCs w:val="20"/>
        </w:rPr>
        <w:t>mental h</w:t>
      </w:r>
      <w:r w:rsidR="002F04C7" w:rsidRPr="00117FCC">
        <w:rPr>
          <w:sz w:val="20"/>
          <w:szCs w:val="20"/>
        </w:rPr>
        <w:t>ealth</w:t>
      </w:r>
      <w:r w:rsidR="00BE4A21" w:rsidRPr="00117FCC">
        <w:rPr>
          <w:sz w:val="20"/>
          <w:szCs w:val="20"/>
        </w:rPr>
        <w:t xml:space="preserve"> and</w:t>
      </w:r>
      <w:r w:rsidR="0030658D" w:rsidRPr="00117FCC">
        <w:rPr>
          <w:sz w:val="20"/>
          <w:szCs w:val="20"/>
        </w:rPr>
        <w:t xml:space="preserve"> establish a network of </w:t>
      </w:r>
      <w:r w:rsidR="00226B28" w:rsidRPr="00BF6F75">
        <w:rPr>
          <w:sz w:val="20"/>
          <w:szCs w:val="20"/>
          <w:u w:val="single"/>
        </w:rPr>
        <w:t>pro</w:t>
      </w:r>
      <w:r w:rsidR="0030658D" w:rsidRPr="00BF6F75">
        <w:rPr>
          <w:sz w:val="20"/>
          <w:szCs w:val="20"/>
          <w:u w:val="single"/>
        </w:rPr>
        <w:t>active</w:t>
      </w:r>
      <w:r w:rsidR="0030658D" w:rsidRPr="00117FCC">
        <w:rPr>
          <w:sz w:val="20"/>
          <w:szCs w:val="20"/>
        </w:rPr>
        <w:t xml:space="preserve"> help groups</w:t>
      </w:r>
      <w:r w:rsidR="00BE4A21" w:rsidRPr="00117FCC">
        <w:rPr>
          <w:sz w:val="20"/>
          <w:szCs w:val="20"/>
        </w:rPr>
        <w:t xml:space="preserve"> called </w:t>
      </w:r>
      <w:proofErr w:type="spellStart"/>
      <w:r w:rsidR="00E1333B" w:rsidRPr="00117FCC">
        <w:rPr>
          <w:i/>
          <w:iCs/>
          <w:sz w:val="20"/>
          <w:szCs w:val="20"/>
        </w:rPr>
        <w:t>MenWise</w:t>
      </w:r>
      <w:proofErr w:type="spellEnd"/>
      <w:r w:rsidR="008036D1" w:rsidRPr="00117FCC">
        <w:rPr>
          <w:sz w:val="20"/>
          <w:szCs w:val="20"/>
        </w:rPr>
        <w:t>, which will become an enduring and ultimately, self-supporting</w:t>
      </w:r>
      <w:r w:rsidR="00876AD0" w:rsidRPr="00117FCC">
        <w:rPr>
          <w:sz w:val="20"/>
          <w:szCs w:val="20"/>
        </w:rPr>
        <w:t>,</w:t>
      </w:r>
      <w:r w:rsidR="008036D1" w:rsidRPr="00117FCC">
        <w:rPr>
          <w:sz w:val="20"/>
          <w:szCs w:val="20"/>
        </w:rPr>
        <w:t xml:space="preserve"> organisation</w:t>
      </w:r>
      <w:r w:rsidR="00BE4A21" w:rsidRPr="00117FCC">
        <w:rPr>
          <w:sz w:val="20"/>
          <w:szCs w:val="20"/>
        </w:rPr>
        <w:t xml:space="preserve">. </w:t>
      </w:r>
      <w:r w:rsidR="00E1333B" w:rsidRPr="00117FCC">
        <w:rPr>
          <w:sz w:val="20"/>
          <w:szCs w:val="20"/>
        </w:rPr>
        <w:t>The event</w:t>
      </w:r>
      <w:r w:rsidR="00BE4A21" w:rsidRPr="00117FCC">
        <w:rPr>
          <w:sz w:val="20"/>
          <w:szCs w:val="20"/>
        </w:rPr>
        <w:t xml:space="preserve"> will </w:t>
      </w:r>
      <w:r w:rsidR="00E1333B" w:rsidRPr="00117FCC">
        <w:rPr>
          <w:sz w:val="20"/>
          <w:szCs w:val="20"/>
        </w:rPr>
        <w:t xml:space="preserve">also </w:t>
      </w:r>
      <w:r w:rsidR="00BE4A21" w:rsidRPr="00117FCC">
        <w:rPr>
          <w:sz w:val="20"/>
          <w:szCs w:val="20"/>
        </w:rPr>
        <w:t xml:space="preserve">provide </w:t>
      </w:r>
      <w:r w:rsidR="00FC0E25" w:rsidRPr="00BF6F75">
        <w:rPr>
          <w:sz w:val="20"/>
          <w:szCs w:val="20"/>
          <w:u w:val="single"/>
        </w:rPr>
        <w:t>proactive</w:t>
      </w:r>
      <w:r w:rsidR="00FC0E25">
        <w:rPr>
          <w:sz w:val="20"/>
          <w:szCs w:val="20"/>
        </w:rPr>
        <w:t xml:space="preserve"> </w:t>
      </w:r>
      <w:r w:rsidR="00226B28" w:rsidRPr="00117FCC">
        <w:rPr>
          <w:sz w:val="20"/>
          <w:szCs w:val="20"/>
        </w:rPr>
        <w:t xml:space="preserve">support and </w:t>
      </w:r>
      <w:r w:rsidR="00BE4A21" w:rsidRPr="00117FCC">
        <w:rPr>
          <w:sz w:val="20"/>
          <w:szCs w:val="20"/>
        </w:rPr>
        <w:t xml:space="preserve">education to young people through direct funding to </w:t>
      </w:r>
      <w:r w:rsidR="00BE4A21" w:rsidRPr="00FC0E25">
        <w:rPr>
          <w:i/>
          <w:iCs/>
          <w:sz w:val="20"/>
          <w:szCs w:val="20"/>
        </w:rPr>
        <w:t>Papyrus</w:t>
      </w:r>
      <w:r w:rsidR="008036D1" w:rsidRPr="00117FCC">
        <w:rPr>
          <w:sz w:val="20"/>
          <w:szCs w:val="20"/>
        </w:rPr>
        <w:t xml:space="preserve">, who are focussed on suicide prevention in young people. </w:t>
      </w:r>
    </w:p>
    <w:p w14:paraId="5BE4A707" w14:textId="3C7C43AE" w:rsidR="008036D1" w:rsidRPr="00117FCC" w:rsidRDefault="008036D1">
      <w:pPr>
        <w:rPr>
          <w:i/>
          <w:iCs/>
          <w:sz w:val="20"/>
          <w:szCs w:val="20"/>
        </w:rPr>
      </w:pPr>
      <w:r w:rsidRPr="00117FCC">
        <w:rPr>
          <w:i/>
          <w:iCs/>
          <w:sz w:val="20"/>
          <w:szCs w:val="20"/>
        </w:rPr>
        <w:t>When</w:t>
      </w:r>
      <w:r w:rsidR="00876AD0" w:rsidRPr="00117FCC">
        <w:rPr>
          <w:i/>
          <w:iCs/>
          <w:sz w:val="20"/>
          <w:szCs w:val="20"/>
        </w:rPr>
        <w:t xml:space="preserve"> and where is the event taking place?</w:t>
      </w:r>
    </w:p>
    <w:p w14:paraId="7034B22C" w14:textId="557A50BA" w:rsidR="00E1333B" w:rsidRPr="00117FCC" w:rsidRDefault="008036D1">
      <w:pPr>
        <w:rPr>
          <w:sz w:val="20"/>
          <w:szCs w:val="20"/>
        </w:rPr>
      </w:pPr>
      <w:proofErr w:type="spellStart"/>
      <w:r w:rsidRPr="00117FCC">
        <w:rPr>
          <w:sz w:val="20"/>
          <w:szCs w:val="20"/>
        </w:rPr>
        <w:t>MvH</w:t>
      </w:r>
      <w:proofErr w:type="spellEnd"/>
      <w:r w:rsidRPr="00117FCC">
        <w:rPr>
          <w:sz w:val="20"/>
          <w:szCs w:val="20"/>
        </w:rPr>
        <w:t xml:space="preserve"> will take place on 7</w:t>
      </w:r>
      <w:r w:rsidRPr="00117FCC">
        <w:rPr>
          <w:sz w:val="20"/>
          <w:szCs w:val="20"/>
          <w:vertAlign w:val="superscript"/>
        </w:rPr>
        <w:t>th</w:t>
      </w:r>
      <w:r w:rsidRPr="00117FCC">
        <w:rPr>
          <w:sz w:val="20"/>
          <w:szCs w:val="20"/>
        </w:rPr>
        <w:t xml:space="preserve"> October 2023, the</w:t>
      </w:r>
      <w:r w:rsidR="00E1333B" w:rsidRPr="00117FCC">
        <w:rPr>
          <w:sz w:val="20"/>
          <w:szCs w:val="20"/>
        </w:rPr>
        <w:t xml:space="preserve"> nearest weekend to the worldwide Men</w:t>
      </w:r>
      <w:r w:rsidR="00BF6F75">
        <w:rPr>
          <w:sz w:val="20"/>
          <w:szCs w:val="20"/>
        </w:rPr>
        <w:t>’</w:t>
      </w:r>
      <w:r w:rsidR="00E1333B" w:rsidRPr="00117FCC">
        <w:rPr>
          <w:sz w:val="20"/>
          <w:szCs w:val="20"/>
        </w:rPr>
        <w:t xml:space="preserve">s Mental </w:t>
      </w:r>
      <w:proofErr w:type="gramStart"/>
      <w:r w:rsidR="00E1333B" w:rsidRPr="00117FCC">
        <w:rPr>
          <w:sz w:val="20"/>
          <w:szCs w:val="20"/>
        </w:rPr>
        <w:t>Health day</w:t>
      </w:r>
      <w:proofErr w:type="gramEnd"/>
      <w:r w:rsidR="00E1333B" w:rsidRPr="00117FCC">
        <w:rPr>
          <w:sz w:val="20"/>
          <w:szCs w:val="20"/>
        </w:rPr>
        <w:t xml:space="preserve"> on</w:t>
      </w:r>
      <w:r w:rsidR="00C85F77">
        <w:rPr>
          <w:sz w:val="20"/>
          <w:szCs w:val="20"/>
        </w:rPr>
        <w:t xml:space="preserve"> 10th</w:t>
      </w:r>
      <w:r w:rsidR="00E1333B" w:rsidRPr="00117FCC">
        <w:rPr>
          <w:sz w:val="20"/>
          <w:szCs w:val="20"/>
        </w:rPr>
        <w:t xml:space="preserve"> October. </w:t>
      </w:r>
      <w:r w:rsidR="007748A2" w:rsidRPr="00117FCC">
        <w:rPr>
          <w:sz w:val="20"/>
          <w:szCs w:val="20"/>
        </w:rPr>
        <w:t>At this</w:t>
      </w:r>
      <w:r w:rsidR="00876AD0" w:rsidRPr="00117FCC">
        <w:rPr>
          <w:sz w:val="20"/>
          <w:szCs w:val="20"/>
        </w:rPr>
        <w:t xml:space="preserve"> time of </w:t>
      </w:r>
      <w:proofErr w:type="gramStart"/>
      <w:r w:rsidR="00876AD0" w:rsidRPr="00117FCC">
        <w:rPr>
          <w:sz w:val="20"/>
          <w:szCs w:val="20"/>
        </w:rPr>
        <w:t>year</w:t>
      </w:r>
      <w:proofErr w:type="gramEnd"/>
      <w:r w:rsidR="00876AD0" w:rsidRPr="00117FCC">
        <w:rPr>
          <w:sz w:val="20"/>
          <w:szCs w:val="20"/>
        </w:rPr>
        <w:t xml:space="preserve"> </w:t>
      </w:r>
      <w:r w:rsidR="007748A2" w:rsidRPr="00117FCC">
        <w:rPr>
          <w:sz w:val="20"/>
          <w:szCs w:val="20"/>
        </w:rPr>
        <w:t>it is</w:t>
      </w:r>
      <w:r w:rsidR="00876AD0" w:rsidRPr="00117FCC">
        <w:rPr>
          <w:sz w:val="20"/>
          <w:szCs w:val="20"/>
        </w:rPr>
        <w:t xml:space="preserve"> generally a bit cooler</w:t>
      </w:r>
      <w:r w:rsidR="007748A2" w:rsidRPr="00117FCC">
        <w:rPr>
          <w:sz w:val="20"/>
          <w:szCs w:val="20"/>
        </w:rPr>
        <w:t xml:space="preserve"> and</w:t>
      </w:r>
      <w:r w:rsidR="00876AD0" w:rsidRPr="00117FCC">
        <w:rPr>
          <w:sz w:val="20"/>
          <w:szCs w:val="20"/>
        </w:rPr>
        <w:t xml:space="preserve"> the ground </w:t>
      </w:r>
      <w:r w:rsidR="007748A2" w:rsidRPr="00117FCC">
        <w:rPr>
          <w:sz w:val="20"/>
          <w:szCs w:val="20"/>
        </w:rPr>
        <w:t>is a bit</w:t>
      </w:r>
      <w:r w:rsidR="00876AD0" w:rsidRPr="00117FCC">
        <w:rPr>
          <w:sz w:val="20"/>
          <w:szCs w:val="20"/>
        </w:rPr>
        <w:t xml:space="preserve"> softe</w:t>
      </w:r>
      <w:r w:rsidR="007748A2" w:rsidRPr="00117FCC">
        <w:rPr>
          <w:sz w:val="20"/>
          <w:szCs w:val="20"/>
        </w:rPr>
        <w:t>r</w:t>
      </w:r>
      <w:r w:rsidR="00876AD0" w:rsidRPr="00117FCC">
        <w:rPr>
          <w:sz w:val="20"/>
          <w:szCs w:val="20"/>
        </w:rPr>
        <w:t xml:space="preserve"> which is better for the welfare of the horses.</w:t>
      </w:r>
      <w:r w:rsidR="007748A2" w:rsidRPr="00117FCC">
        <w:rPr>
          <w:sz w:val="20"/>
          <w:szCs w:val="20"/>
        </w:rPr>
        <w:t xml:space="preserve"> The event will start and finish in the village of Over </w:t>
      </w:r>
      <w:proofErr w:type="spellStart"/>
      <w:r w:rsidR="007748A2" w:rsidRPr="00117FCC">
        <w:rPr>
          <w:sz w:val="20"/>
          <w:szCs w:val="20"/>
        </w:rPr>
        <w:t>Stowey</w:t>
      </w:r>
      <w:proofErr w:type="spellEnd"/>
      <w:r w:rsidR="007748A2" w:rsidRPr="00117FCC">
        <w:rPr>
          <w:sz w:val="20"/>
          <w:szCs w:val="20"/>
        </w:rPr>
        <w:t>.</w:t>
      </w:r>
    </w:p>
    <w:p w14:paraId="300062CE" w14:textId="3B380D22" w:rsidR="00E1333B" w:rsidRPr="00117FCC" w:rsidRDefault="007748A2">
      <w:pPr>
        <w:rPr>
          <w:i/>
          <w:iCs/>
          <w:sz w:val="20"/>
          <w:szCs w:val="20"/>
        </w:rPr>
      </w:pPr>
      <w:r w:rsidRPr="00117FCC">
        <w:rPr>
          <w:i/>
          <w:iCs/>
          <w:sz w:val="20"/>
          <w:szCs w:val="20"/>
        </w:rPr>
        <w:t>Who is running the event?</w:t>
      </w:r>
    </w:p>
    <w:p w14:paraId="1270DC7C" w14:textId="0C0F0EFA" w:rsidR="008036D1" w:rsidRDefault="00E1333B">
      <w:pPr>
        <w:rPr>
          <w:sz w:val="20"/>
          <w:szCs w:val="20"/>
        </w:rPr>
      </w:pPr>
      <w:r w:rsidRPr="00117FCC">
        <w:rPr>
          <w:sz w:val="20"/>
          <w:szCs w:val="20"/>
        </w:rPr>
        <w:t>A volunteer planning team</w:t>
      </w:r>
      <w:r w:rsidR="007748A2" w:rsidRPr="00117FCC">
        <w:rPr>
          <w:sz w:val="20"/>
          <w:szCs w:val="20"/>
        </w:rPr>
        <w:t xml:space="preserve"> made up of a range of relevant professions from the local community has been</w:t>
      </w:r>
      <w:r w:rsidRPr="00117FCC">
        <w:rPr>
          <w:sz w:val="20"/>
          <w:szCs w:val="20"/>
        </w:rPr>
        <w:t xml:space="preserve"> brought together by the founders of </w:t>
      </w:r>
      <w:r w:rsidR="00C46025" w:rsidRPr="00117FCC">
        <w:rPr>
          <w:sz w:val="20"/>
          <w:szCs w:val="20"/>
        </w:rPr>
        <w:t>this event</w:t>
      </w:r>
      <w:r w:rsidR="002470C4" w:rsidRPr="00117FCC">
        <w:rPr>
          <w:sz w:val="20"/>
          <w:szCs w:val="20"/>
        </w:rPr>
        <w:t xml:space="preserve"> with the backing of </w:t>
      </w:r>
      <w:proofErr w:type="spellStart"/>
      <w:r w:rsidR="002470C4" w:rsidRPr="00117FCC">
        <w:rPr>
          <w:i/>
          <w:iCs/>
          <w:sz w:val="20"/>
          <w:szCs w:val="20"/>
        </w:rPr>
        <w:t>Equi-librium</w:t>
      </w:r>
      <w:proofErr w:type="spellEnd"/>
      <w:r w:rsidR="002470C4" w:rsidRPr="00117FCC">
        <w:rPr>
          <w:i/>
          <w:iCs/>
          <w:sz w:val="20"/>
          <w:szCs w:val="20"/>
        </w:rPr>
        <w:t xml:space="preserve"> Coaching</w:t>
      </w:r>
      <w:r w:rsidR="007748A2" w:rsidRPr="00117FCC">
        <w:rPr>
          <w:sz w:val="20"/>
          <w:szCs w:val="20"/>
        </w:rPr>
        <w:t>. The team is currently</w:t>
      </w:r>
      <w:r w:rsidR="00C46025" w:rsidRPr="00117FCC">
        <w:rPr>
          <w:sz w:val="20"/>
          <w:szCs w:val="20"/>
        </w:rPr>
        <w:t xml:space="preserve"> hard at work coordinating every aspect </w:t>
      </w:r>
      <w:r w:rsidR="007748A2" w:rsidRPr="00117FCC">
        <w:rPr>
          <w:sz w:val="20"/>
          <w:szCs w:val="20"/>
        </w:rPr>
        <w:t xml:space="preserve">of </w:t>
      </w:r>
      <w:r w:rsidR="00C46025" w:rsidRPr="00117FCC">
        <w:rPr>
          <w:sz w:val="20"/>
          <w:szCs w:val="20"/>
        </w:rPr>
        <w:t xml:space="preserve">the race. Landowners, public bodies, running groups, equestrians and the local community are all involved. The level of interest and outpouring of personal experience has been overwhelming. This is truly an issue that impacts us all and the event has captured the imagination of many. </w:t>
      </w:r>
      <w:r w:rsidR="00B516E0">
        <w:rPr>
          <w:sz w:val="20"/>
          <w:szCs w:val="20"/>
        </w:rPr>
        <w:t>With very little advertising, we</w:t>
      </w:r>
      <w:r w:rsidR="00C46025" w:rsidRPr="00117FCC">
        <w:rPr>
          <w:sz w:val="20"/>
          <w:szCs w:val="20"/>
        </w:rPr>
        <w:t xml:space="preserve"> have received </w:t>
      </w:r>
      <w:r w:rsidR="00B516E0">
        <w:rPr>
          <w:sz w:val="20"/>
          <w:szCs w:val="20"/>
        </w:rPr>
        <w:t>over 700</w:t>
      </w:r>
      <w:r w:rsidR="00C46025" w:rsidRPr="00117FCC">
        <w:rPr>
          <w:sz w:val="20"/>
          <w:szCs w:val="20"/>
        </w:rPr>
        <w:t xml:space="preserve"> expressions of interest</w:t>
      </w:r>
      <w:r w:rsidR="009715FC">
        <w:rPr>
          <w:sz w:val="20"/>
          <w:szCs w:val="20"/>
        </w:rPr>
        <w:t xml:space="preserve"> from competitors, however, t</w:t>
      </w:r>
      <w:r w:rsidR="00876AD0" w:rsidRPr="00117FCC">
        <w:rPr>
          <w:sz w:val="20"/>
          <w:szCs w:val="20"/>
        </w:rPr>
        <w:t xml:space="preserve">o ensure safety, we have already decided to limit the event to </w:t>
      </w:r>
      <w:r w:rsidR="009715FC">
        <w:rPr>
          <w:sz w:val="20"/>
          <w:szCs w:val="20"/>
        </w:rPr>
        <w:t>4</w:t>
      </w:r>
      <w:r w:rsidR="00876AD0" w:rsidRPr="00117FCC">
        <w:rPr>
          <w:sz w:val="20"/>
          <w:szCs w:val="20"/>
        </w:rPr>
        <w:t>0 horses and 200 runners.</w:t>
      </w:r>
    </w:p>
    <w:p w14:paraId="38BE4578" w14:textId="014C129B" w:rsidR="003C3B06" w:rsidRPr="00117FCC" w:rsidRDefault="00813997">
      <w:pPr>
        <w:rPr>
          <w:sz w:val="20"/>
          <w:szCs w:val="20"/>
        </w:rPr>
      </w:pPr>
      <w:r>
        <w:rPr>
          <w:sz w:val="20"/>
          <w:szCs w:val="20"/>
        </w:rPr>
        <w:t>Permission for the event has been granted by the Forestry Commission</w:t>
      </w:r>
      <w:r w:rsidR="00964254">
        <w:rPr>
          <w:sz w:val="20"/>
          <w:szCs w:val="20"/>
        </w:rPr>
        <w:t>/ Quantock Hills AONB</w:t>
      </w:r>
      <w:r w:rsidR="00045CC7">
        <w:rPr>
          <w:sz w:val="20"/>
          <w:szCs w:val="20"/>
        </w:rPr>
        <w:t>. This permission requires a full risk assessment and event insurance</w:t>
      </w:r>
      <w:r w:rsidR="00BA7A40">
        <w:rPr>
          <w:sz w:val="20"/>
          <w:szCs w:val="20"/>
        </w:rPr>
        <w:t xml:space="preserve"> which is all in place.</w:t>
      </w:r>
    </w:p>
    <w:p w14:paraId="1C5EB801" w14:textId="517F693A" w:rsidR="002470C4" w:rsidRPr="00117FCC" w:rsidRDefault="002470C4">
      <w:pPr>
        <w:rPr>
          <w:i/>
          <w:iCs/>
          <w:sz w:val="20"/>
          <w:szCs w:val="20"/>
        </w:rPr>
      </w:pPr>
      <w:r w:rsidRPr="00117FCC">
        <w:rPr>
          <w:i/>
          <w:iCs/>
          <w:sz w:val="20"/>
          <w:szCs w:val="20"/>
        </w:rPr>
        <w:t xml:space="preserve">The opportunity to get involved as an event </w:t>
      </w:r>
      <w:proofErr w:type="gramStart"/>
      <w:r w:rsidRPr="00117FCC">
        <w:rPr>
          <w:i/>
          <w:iCs/>
          <w:sz w:val="20"/>
          <w:szCs w:val="20"/>
        </w:rPr>
        <w:t>Sponsor</w:t>
      </w:r>
      <w:proofErr w:type="gramEnd"/>
    </w:p>
    <w:p w14:paraId="1F3BA3DC" w14:textId="638A4107" w:rsidR="002F04C7" w:rsidRDefault="008036D1">
      <w:pPr>
        <w:rPr>
          <w:sz w:val="20"/>
          <w:szCs w:val="20"/>
        </w:rPr>
      </w:pPr>
      <w:r w:rsidRPr="00117FCC">
        <w:rPr>
          <w:sz w:val="20"/>
          <w:szCs w:val="20"/>
        </w:rPr>
        <w:t>The event lends itself to a range of sponsorship opportunities</w:t>
      </w:r>
      <w:r w:rsidR="00C46025" w:rsidRPr="00117FCC">
        <w:rPr>
          <w:sz w:val="20"/>
          <w:szCs w:val="20"/>
        </w:rPr>
        <w:t>. These include</w:t>
      </w:r>
      <w:r w:rsidR="002470C4" w:rsidRPr="00117FCC">
        <w:rPr>
          <w:sz w:val="20"/>
          <w:szCs w:val="20"/>
        </w:rPr>
        <w:t>:</w:t>
      </w:r>
      <w:r w:rsidR="00C46025" w:rsidRPr="00117FCC">
        <w:rPr>
          <w:sz w:val="20"/>
          <w:szCs w:val="20"/>
        </w:rPr>
        <w:t xml:space="preserve"> the sponsoring of prizes</w:t>
      </w:r>
      <w:r w:rsidR="002470C4" w:rsidRPr="00117FCC">
        <w:rPr>
          <w:sz w:val="20"/>
          <w:szCs w:val="20"/>
        </w:rPr>
        <w:t>,</w:t>
      </w:r>
      <w:r w:rsidR="00F877B0" w:rsidRPr="00117FCC">
        <w:rPr>
          <w:sz w:val="20"/>
          <w:szCs w:val="20"/>
        </w:rPr>
        <w:t xml:space="preserve"> </w:t>
      </w:r>
      <w:r w:rsidR="00C46025" w:rsidRPr="00117FCC">
        <w:rPr>
          <w:sz w:val="20"/>
          <w:szCs w:val="20"/>
        </w:rPr>
        <w:t>the start/ finish lines</w:t>
      </w:r>
      <w:r w:rsidR="002470C4" w:rsidRPr="00117FCC">
        <w:rPr>
          <w:sz w:val="20"/>
          <w:szCs w:val="20"/>
        </w:rPr>
        <w:t>,</w:t>
      </w:r>
      <w:r w:rsidR="00C46025" w:rsidRPr="00117FCC">
        <w:rPr>
          <w:sz w:val="20"/>
          <w:szCs w:val="20"/>
        </w:rPr>
        <w:t xml:space="preserve"> </w:t>
      </w:r>
      <w:r w:rsidR="002470C4" w:rsidRPr="00117FCC">
        <w:rPr>
          <w:sz w:val="20"/>
          <w:szCs w:val="20"/>
        </w:rPr>
        <w:t xml:space="preserve">individual water stations and check points, </w:t>
      </w:r>
      <w:proofErr w:type="gramStart"/>
      <w:r w:rsidR="002470C4" w:rsidRPr="00117FCC">
        <w:rPr>
          <w:sz w:val="20"/>
          <w:szCs w:val="20"/>
        </w:rPr>
        <w:t>and;</w:t>
      </w:r>
      <w:proofErr w:type="gramEnd"/>
      <w:r w:rsidR="002470C4" w:rsidRPr="00117FCC">
        <w:rPr>
          <w:sz w:val="20"/>
          <w:szCs w:val="20"/>
        </w:rPr>
        <w:t xml:space="preserve"> </w:t>
      </w:r>
      <w:r w:rsidR="00C46025" w:rsidRPr="00117FCC">
        <w:rPr>
          <w:sz w:val="20"/>
          <w:szCs w:val="20"/>
        </w:rPr>
        <w:t>the provision of medals</w:t>
      </w:r>
      <w:r w:rsidR="00F877B0" w:rsidRPr="00117FCC">
        <w:rPr>
          <w:sz w:val="20"/>
          <w:szCs w:val="20"/>
        </w:rPr>
        <w:t>, competitors t-shirts and g</w:t>
      </w:r>
      <w:r w:rsidR="00901FA6">
        <w:rPr>
          <w:sz w:val="20"/>
          <w:szCs w:val="20"/>
        </w:rPr>
        <w:t>oodie</w:t>
      </w:r>
      <w:r w:rsidR="00F877B0" w:rsidRPr="00117FCC">
        <w:rPr>
          <w:sz w:val="20"/>
          <w:szCs w:val="20"/>
        </w:rPr>
        <w:t xml:space="preserve"> bags. The different tiers of sponsorship are </w:t>
      </w:r>
      <w:r w:rsidR="00193750">
        <w:rPr>
          <w:sz w:val="20"/>
          <w:szCs w:val="20"/>
        </w:rPr>
        <w:t xml:space="preserve">shown </w:t>
      </w:r>
      <w:r w:rsidR="00FF3E22">
        <w:rPr>
          <w:sz w:val="20"/>
          <w:szCs w:val="20"/>
        </w:rPr>
        <w:t xml:space="preserve">in the table </w:t>
      </w:r>
      <w:r w:rsidR="00193750">
        <w:rPr>
          <w:sz w:val="20"/>
          <w:szCs w:val="20"/>
        </w:rPr>
        <w:t>below</w:t>
      </w:r>
      <w:r w:rsidR="00F877B0" w:rsidRPr="00117FCC">
        <w:rPr>
          <w:sz w:val="20"/>
          <w:szCs w:val="20"/>
        </w:rPr>
        <w:t xml:space="preserve"> and at this time we are inviting expressions of interest from potential Sponsors.</w:t>
      </w:r>
    </w:p>
    <w:p w14:paraId="0D3794FC" w14:textId="7C9F7CD9" w:rsidR="009A23E1" w:rsidRDefault="006420AA">
      <w:pPr>
        <w:rPr>
          <w:sz w:val="20"/>
          <w:szCs w:val="20"/>
        </w:rPr>
      </w:pPr>
      <w:r>
        <w:rPr>
          <w:sz w:val="20"/>
          <w:szCs w:val="20"/>
        </w:rPr>
        <w:t xml:space="preserve">As well as the personal </w:t>
      </w:r>
      <w:r w:rsidR="00FF341B">
        <w:rPr>
          <w:sz w:val="20"/>
          <w:szCs w:val="20"/>
        </w:rPr>
        <w:t xml:space="preserve">satisfaction of supporting such a worthy cause, </w:t>
      </w:r>
      <w:r w:rsidR="00466D9A">
        <w:rPr>
          <w:sz w:val="20"/>
          <w:szCs w:val="20"/>
        </w:rPr>
        <w:t>this event provides an opportunity to</w:t>
      </w:r>
      <w:r w:rsidR="00170AB2">
        <w:rPr>
          <w:sz w:val="20"/>
          <w:szCs w:val="20"/>
        </w:rPr>
        <w:t>:</w:t>
      </w:r>
      <w:r w:rsidR="00466D9A">
        <w:rPr>
          <w:sz w:val="20"/>
          <w:szCs w:val="20"/>
        </w:rPr>
        <w:t xml:space="preserve"> show </w:t>
      </w:r>
      <w:r w:rsidR="00097BC8">
        <w:rPr>
          <w:sz w:val="20"/>
          <w:szCs w:val="20"/>
        </w:rPr>
        <w:t>your corporate social responsibility</w:t>
      </w:r>
      <w:r w:rsidR="000F0886">
        <w:rPr>
          <w:sz w:val="20"/>
          <w:szCs w:val="20"/>
        </w:rPr>
        <w:t xml:space="preserve">, </w:t>
      </w:r>
      <w:proofErr w:type="gramStart"/>
      <w:r w:rsidR="000F0886">
        <w:rPr>
          <w:sz w:val="20"/>
          <w:szCs w:val="20"/>
        </w:rPr>
        <w:t>and;</w:t>
      </w:r>
      <w:proofErr w:type="gramEnd"/>
      <w:r w:rsidR="00252487">
        <w:rPr>
          <w:sz w:val="20"/>
          <w:szCs w:val="20"/>
        </w:rPr>
        <w:t xml:space="preserve"> </w:t>
      </w:r>
      <w:r w:rsidR="00097BC8">
        <w:rPr>
          <w:sz w:val="20"/>
          <w:szCs w:val="20"/>
        </w:rPr>
        <w:t>demo</w:t>
      </w:r>
      <w:r w:rsidR="009E3122">
        <w:rPr>
          <w:sz w:val="20"/>
          <w:szCs w:val="20"/>
        </w:rPr>
        <w:t>nstrate your commitment to mental health</w:t>
      </w:r>
      <w:r w:rsidR="00170AB2">
        <w:rPr>
          <w:sz w:val="20"/>
          <w:szCs w:val="20"/>
        </w:rPr>
        <w:t xml:space="preserve"> &amp; wellbeing</w:t>
      </w:r>
      <w:r w:rsidR="00FD3E03">
        <w:rPr>
          <w:sz w:val="20"/>
          <w:szCs w:val="20"/>
        </w:rPr>
        <w:t xml:space="preserve"> amongst not</w:t>
      </w:r>
      <w:r w:rsidR="00004350">
        <w:rPr>
          <w:sz w:val="20"/>
          <w:szCs w:val="20"/>
        </w:rPr>
        <w:t xml:space="preserve"> only </w:t>
      </w:r>
      <w:proofErr w:type="spellStart"/>
      <w:r w:rsidR="00004350">
        <w:rPr>
          <w:sz w:val="20"/>
          <w:szCs w:val="20"/>
        </w:rPr>
        <w:t>your</w:t>
      </w:r>
      <w:proofErr w:type="spellEnd"/>
      <w:r w:rsidR="00004350">
        <w:rPr>
          <w:sz w:val="20"/>
          <w:szCs w:val="20"/>
        </w:rPr>
        <w:t xml:space="preserve"> own </w:t>
      </w:r>
      <w:r w:rsidR="00FD7B42">
        <w:rPr>
          <w:sz w:val="20"/>
          <w:szCs w:val="20"/>
        </w:rPr>
        <w:t>organisation</w:t>
      </w:r>
      <w:r w:rsidR="00004350">
        <w:rPr>
          <w:sz w:val="20"/>
          <w:szCs w:val="20"/>
        </w:rPr>
        <w:t xml:space="preserve">, but the communities </w:t>
      </w:r>
      <w:r w:rsidR="00FD7B42">
        <w:rPr>
          <w:sz w:val="20"/>
          <w:szCs w:val="20"/>
        </w:rPr>
        <w:t>that you are part of</w:t>
      </w:r>
      <w:r w:rsidR="00004350">
        <w:rPr>
          <w:sz w:val="20"/>
          <w:szCs w:val="20"/>
        </w:rPr>
        <w:t xml:space="preserve"> in Somerset</w:t>
      </w:r>
      <w:r w:rsidR="00FD7B42">
        <w:rPr>
          <w:sz w:val="20"/>
          <w:szCs w:val="20"/>
        </w:rPr>
        <w:t>.</w:t>
      </w:r>
      <w:r w:rsidR="00150B69">
        <w:rPr>
          <w:sz w:val="20"/>
          <w:szCs w:val="20"/>
        </w:rPr>
        <w:t xml:space="preserve"> </w:t>
      </w:r>
    </w:p>
    <w:p w14:paraId="5AA7A094" w14:textId="77777777" w:rsidR="003019AF" w:rsidRDefault="003019AF">
      <w:pPr>
        <w:rPr>
          <w:sz w:val="20"/>
          <w:szCs w:val="20"/>
        </w:rPr>
      </w:pPr>
    </w:p>
    <w:p w14:paraId="61E91011" w14:textId="77777777" w:rsidR="003145F0" w:rsidRDefault="003145F0">
      <w:pPr>
        <w:rPr>
          <w:b/>
          <w:bCs/>
          <w:sz w:val="20"/>
          <w:szCs w:val="20"/>
        </w:rPr>
      </w:pPr>
    </w:p>
    <w:p w14:paraId="54EDF4D5" w14:textId="5173C8BE" w:rsidR="00193750" w:rsidRDefault="009A23E1">
      <w:pPr>
        <w:rPr>
          <w:sz w:val="20"/>
          <w:szCs w:val="20"/>
        </w:rPr>
      </w:pPr>
      <w:r w:rsidRPr="009A23E1">
        <w:rPr>
          <w:b/>
          <w:bCs/>
          <w:sz w:val="20"/>
          <w:szCs w:val="20"/>
        </w:rPr>
        <w:t>Table 1</w:t>
      </w:r>
      <w:r>
        <w:rPr>
          <w:sz w:val="20"/>
          <w:szCs w:val="20"/>
        </w:rPr>
        <w:t xml:space="preserve"> Sponsorship Opportunities</w:t>
      </w:r>
    </w:p>
    <w:tbl>
      <w:tblPr>
        <w:tblStyle w:val="TableGrid"/>
        <w:tblW w:w="0" w:type="auto"/>
        <w:tblLook w:val="04A0" w:firstRow="1" w:lastRow="0" w:firstColumn="1" w:lastColumn="0" w:noHBand="0" w:noVBand="1"/>
      </w:tblPr>
      <w:tblGrid>
        <w:gridCol w:w="1696"/>
        <w:gridCol w:w="1276"/>
        <w:gridCol w:w="3119"/>
        <w:gridCol w:w="2925"/>
      </w:tblGrid>
      <w:tr w:rsidR="00135F70" w14:paraId="7FECF882" w14:textId="77777777" w:rsidTr="00D8765A">
        <w:tc>
          <w:tcPr>
            <w:tcW w:w="1696" w:type="dxa"/>
          </w:tcPr>
          <w:p w14:paraId="6591E966" w14:textId="77777777" w:rsidR="00135F70" w:rsidRPr="00644B22" w:rsidRDefault="00135F70" w:rsidP="00D8765A">
            <w:pPr>
              <w:rPr>
                <w:b/>
                <w:bCs/>
              </w:rPr>
            </w:pPr>
            <w:r w:rsidRPr="00644B22">
              <w:rPr>
                <w:b/>
                <w:bCs/>
              </w:rPr>
              <w:t>Sponsor Band</w:t>
            </w:r>
          </w:p>
        </w:tc>
        <w:tc>
          <w:tcPr>
            <w:tcW w:w="1276" w:type="dxa"/>
          </w:tcPr>
          <w:p w14:paraId="29B3DE99" w14:textId="77777777" w:rsidR="00135F70" w:rsidRPr="00644B22" w:rsidRDefault="00135F70" w:rsidP="00D8765A">
            <w:pPr>
              <w:rPr>
                <w:b/>
                <w:bCs/>
              </w:rPr>
            </w:pPr>
            <w:r w:rsidRPr="00644B22">
              <w:rPr>
                <w:b/>
                <w:bCs/>
              </w:rPr>
              <w:t>Value</w:t>
            </w:r>
          </w:p>
        </w:tc>
        <w:tc>
          <w:tcPr>
            <w:tcW w:w="3119" w:type="dxa"/>
          </w:tcPr>
          <w:p w14:paraId="746F66AD" w14:textId="77777777" w:rsidR="00135F70" w:rsidRPr="00644B22" w:rsidRDefault="00135F70" w:rsidP="00D8765A">
            <w:pPr>
              <w:rPr>
                <w:b/>
                <w:bCs/>
              </w:rPr>
            </w:pPr>
            <w:r>
              <w:rPr>
                <w:b/>
                <w:bCs/>
              </w:rPr>
              <w:t xml:space="preserve">Advertising </w:t>
            </w:r>
            <w:r w:rsidRPr="00644B22">
              <w:rPr>
                <w:b/>
                <w:bCs/>
              </w:rPr>
              <w:t xml:space="preserve">Items </w:t>
            </w:r>
          </w:p>
        </w:tc>
        <w:tc>
          <w:tcPr>
            <w:tcW w:w="2925" w:type="dxa"/>
          </w:tcPr>
          <w:p w14:paraId="70C2E58B" w14:textId="77777777" w:rsidR="00135F70" w:rsidRPr="00644B22" w:rsidRDefault="00135F70" w:rsidP="00D8765A">
            <w:pPr>
              <w:rPr>
                <w:b/>
                <w:bCs/>
              </w:rPr>
            </w:pPr>
            <w:r w:rsidRPr="00644B22">
              <w:rPr>
                <w:b/>
                <w:bCs/>
              </w:rPr>
              <w:t>Other</w:t>
            </w:r>
          </w:p>
        </w:tc>
      </w:tr>
      <w:tr w:rsidR="00135F70" w14:paraId="6AC3CE04" w14:textId="77777777" w:rsidTr="00D8765A">
        <w:tc>
          <w:tcPr>
            <w:tcW w:w="1696" w:type="dxa"/>
          </w:tcPr>
          <w:p w14:paraId="41068C89"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Platinum</w:t>
            </w:r>
          </w:p>
        </w:tc>
        <w:tc>
          <w:tcPr>
            <w:tcW w:w="1276" w:type="dxa"/>
          </w:tcPr>
          <w:p w14:paraId="334A409B"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£25,000</w:t>
            </w:r>
          </w:p>
        </w:tc>
        <w:tc>
          <w:tcPr>
            <w:tcW w:w="3119" w:type="dxa"/>
          </w:tcPr>
          <w:p w14:paraId="429D562C" w14:textId="77777777" w:rsidR="00135F70" w:rsidRPr="00250324" w:rsidRDefault="00135F70" w:rsidP="00135F70">
            <w:pPr>
              <w:pStyle w:val="ListParagraph"/>
              <w:numPr>
                <w:ilvl w:val="0"/>
                <w:numId w:val="1"/>
              </w:numPr>
              <w:rPr>
                <w:rFonts w:eastAsiaTheme="minorEastAsia"/>
                <w:sz w:val="20"/>
                <w:szCs w:val="20"/>
                <w:lang w:eastAsia="en-GB"/>
              </w:rPr>
            </w:pPr>
            <w:r w:rsidRPr="00250324">
              <w:rPr>
                <w:rFonts w:eastAsiaTheme="minorEastAsia"/>
                <w:sz w:val="20"/>
                <w:szCs w:val="20"/>
                <w:lang w:eastAsia="en-GB"/>
              </w:rPr>
              <w:t xml:space="preserve">Start &amp; Finish </w:t>
            </w:r>
            <w:proofErr w:type="gramStart"/>
            <w:r w:rsidRPr="00250324">
              <w:rPr>
                <w:rFonts w:eastAsiaTheme="minorEastAsia"/>
                <w:sz w:val="20"/>
                <w:szCs w:val="20"/>
                <w:lang w:eastAsia="en-GB"/>
              </w:rPr>
              <w:t>line</w:t>
            </w:r>
            <w:proofErr w:type="gramEnd"/>
            <w:r w:rsidRPr="00250324">
              <w:rPr>
                <w:rFonts w:eastAsiaTheme="minorEastAsia"/>
                <w:sz w:val="20"/>
                <w:szCs w:val="20"/>
                <w:lang w:eastAsia="en-GB"/>
              </w:rPr>
              <w:t xml:space="preserve"> </w:t>
            </w:r>
          </w:p>
          <w:p w14:paraId="28FFA3FD" w14:textId="77777777" w:rsidR="00135F70" w:rsidRPr="00250324" w:rsidRDefault="00135F70" w:rsidP="00135F70">
            <w:pPr>
              <w:pStyle w:val="ListParagraph"/>
              <w:numPr>
                <w:ilvl w:val="0"/>
                <w:numId w:val="1"/>
              </w:numPr>
              <w:rPr>
                <w:rFonts w:eastAsiaTheme="minorEastAsia"/>
                <w:sz w:val="20"/>
                <w:szCs w:val="20"/>
                <w:lang w:eastAsia="en-GB"/>
              </w:rPr>
            </w:pPr>
            <w:r w:rsidRPr="00250324">
              <w:rPr>
                <w:rFonts w:eastAsiaTheme="minorEastAsia"/>
                <w:sz w:val="20"/>
                <w:szCs w:val="20"/>
                <w:lang w:eastAsia="en-GB"/>
              </w:rPr>
              <w:t>Competitor numbers</w:t>
            </w:r>
          </w:p>
          <w:p w14:paraId="7242D7C1" w14:textId="77777777" w:rsidR="00135F70" w:rsidRPr="00250324" w:rsidRDefault="00135F70" w:rsidP="00135F70">
            <w:pPr>
              <w:pStyle w:val="ListParagraph"/>
              <w:numPr>
                <w:ilvl w:val="0"/>
                <w:numId w:val="1"/>
              </w:numPr>
              <w:rPr>
                <w:rFonts w:eastAsiaTheme="minorEastAsia"/>
                <w:sz w:val="20"/>
                <w:szCs w:val="20"/>
                <w:lang w:eastAsia="en-GB"/>
              </w:rPr>
            </w:pPr>
            <w:r w:rsidRPr="00250324">
              <w:rPr>
                <w:rFonts w:eastAsiaTheme="minorEastAsia"/>
                <w:sz w:val="20"/>
                <w:szCs w:val="20"/>
                <w:lang w:eastAsia="en-GB"/>
              </w:rPr>
              <w:t xml:space="preserve">Medal </w:t>
            </w:r>
          </w:p>
          <w:p w14:paraId="095C05D2" w14:textId="77777777" w:rsidR="00135F70" w:rsidRPr="00250324" w:rsidRDefault="00135F70" w:rsidP="00135F70">
            <w:pPr>
              <w:pStyle w:val="ListParagraph"/>
              <w:numPr>
                <w:ilvl w:val="0"/>
                <w:numId w:val="1"/>
              </w:numPr>
              <w:rPr>
                <w:rFonts w:eastAsiaTheme="minorEastAsia"/>
                <w:sz w:val="20"/>
                <w:szCs w:val="20"/>
                <w:lang w:eastAsia="en-GB"/>
              </w:rPr>
            </w:pPr>
            <w:r w:rsidRPr="00250324">
              <w:rPr>
                <w:rFonts w:eastAsiaTheme="minorEastAsia"/>
                <w:sz w:val="20"/>
                <w:szCs w:val="20"/>
                <w:lang w:eastAsia="en-GB"/>
              </w:rPr>
              <w:t>Winner’s cup</w:t>
            </w:r>
          </w:p>
          <w:p w14:paraId="2A5802C3" w14:textId="77777777" w:rsidR="00135F70" w:rsidRPr="00250324" w:rsidRDefault="00135F70" w:rsidP="00135F70">
            <w:pPr>
              <w:pStyle w:val="ListParagraph"/>
              <w:numPr>
                <w:ilvl w:val="0"/>
                <w:numId w:val="1"/>
              </w:numPr>
              <w:rPr>
                <w:rFonts w:eastAsiaTheme="minorEastAsia"/>
                <w:sz w:val="20"/>
                <w:szCs w:val="20"/>
                <w:lang w:eastAsia="en-GB"/>
              </w:rPr>
            </w:pPr>
            <w:r w:rsidRPr="00250324">
              <w:rPr>
                <w:rFonts w:eastAsiaTheme="minorEastAsia"/>
                <w:sz w:val="20"/>
                <w:szCs w:val="20"/>
                <w:lang w:eastAsia="en-GB"/>
              </w:rPr>
              <w:t>Present runner’s £500 cheque (if they win!)</w:t>
            </w:r>
          </w:p>
        </w:tc>
        <w:tc>
          <w:tcPr>
            <w:tcW w:w="2925" w:type="dxa"/>
          </w:tcPr>
          <w:p w14:paraId="0D6EB288"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The best location for getting your association known and name out there.</w:t>
            </w:r>
          </w:p>
        </w:tc>
      </w:tr>
      <w:tr w:rsidR="00135F70" w14:paraId="091E3BB9" w14:textId="77777777" w:rsidTr="00D8765A">
        <w:tc>
          <w:tcPr>
            <w:tcW w:w="1696" w:type="dxa"/>
          </w:tcPr>
          <w:p w14:paraId="74C35BA6"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Diamond</w:t>
            </w:r>
          </w:p>
        </w:tc>
        <w:tc>
          <w:tcPr>
            <w:tcW w:w="1276" w:type="dxa"/>
          </w:tcPr>
          <w:p w14:paraId="059FD43D"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£10,000</w:t>
            </w:r>
          </w:p>
        </w:tc>
        <w:tc>
          <w:tcPr>
            <w:tcW w:w="3119" w:type="dxa"/>
          </w:tcPr>
          <w:p w14:paraId="5F9DCF0C" w14:textId="77777777" w:rsidR="00135F70" w:rsidRPr="00250324" w:rsidRDefault="00135F70" w:rsidP="00135F70">
            <w:pPr>
              <w:pStyle w:val="ListParagraph"/>
              <w:numPr>
                <w:ilvl w:val="0"/>
                <w:numId w:val="2"/>
              </w:numPr>
              <w:rPr>
                <w:rFonts w:eastAsiaTheme="minorEastAsia"/>
                <w:sz w:val="20"/>
                <w:szCs w:val="20"/>
                <w:lang w:eastAsia="en-GB"/>
              </w:rPr>
            </w:pPr>
            <w:proofErr w:type="gramStart"/>
            <w:r w:rsidRPr="00250324">
              <w:rPr>
                <w:rFonts w:eastAsiaTheme="minorEastAsia"/>
                <w:sz w:val="20"/>
                <w:szCs w:val="20"/>
                <w:lang w:eastAsia="en-GB"/>
              </w:rPr>
              <w:t>Half Way</w:t>
            </w:r>
            <w:proofErr w:type="gramEnd"/>
            <w:r w:rsidRPr="00250324">
              <w:rPr>
                <w:rFonts w:eastAsiaTheme="minorEastAsia"/>
                <w:sz w:val="20"/>
                <w:szCs w:val="20"/>
                <w:lang w:eastAsia="en-GB"/>
              </w:rPr>
              <w:t xml:space="preserve"> Vetting Point (</w:t>
            </w:r>
            <w:proofErr w:type="spellStart"/>
            <w:r w:rsidRPr="00250324">
              <w:rPr>
                <w:rFonts w:eastAsiaTheme="minorEastAsia"/>
                <w:sz w:val="20"/>
                <w:szCs w:val="20"/>
                <w:lang w:eastAsia="en-GB"/>
              </w:rPr>
              <w:t>Crowcombe</w:t>
            </w:r>
            <w:proofErr w:type="spellEnd"/>
            <w:r w:rsidRPr="00250324">
              <w:rPr>
                <w:rFonts w:eastAsiaTheme="minorEastAsia"/>
                <w:sz w:val="20"/>
                <w:szCs w:val="20"/>
                <w:lang w:eastAsia="en-GB"/>
              </w:rPr>
              <w:t xml:space="preserve"> Park Gate)</w:t>
            </w:r>
          </w:p>
          <w:p w14:paraId="441CE39D" w14:textId="77777777" w:rsidR="00135F70" w:rsidRPr="00250324" w:rsidRDefault="00135F70" w:rsidP="00D8765A">
            <w:pPr>
              <w:pStyle w:val="ListParagraph"/>
              <w:ind w:left="360"/>
              <w:rPr>
                <w:rFonts w:eastAsiaTheme="minorEastAsia"/>
                <w:sz w:val="20"/>
                <w:szCs w:val="20"/>
                <w:lang w:eastAsia="en-GB"/>
              </w:rPr>
            </w:pPr>
          </w:p>
        </w:tc>
        <w:tc>
          <w:tcPr>
            <w:tcW w:w="2925" w:type="dxa"/>
          </w:tcPr>
          <w:p w14:paraId="2354D93A"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After the start/ finish, this is likely to be the most accessible spectator spot on route.</w:t>
            </w:r>
          </w:p>
        </w:tc>
      </w:tr>
      <w:tr w:rsidR="00135F70" w14:paraId="5D5A7FD8" w14:textId="77777777" w:rsidTr="00D8765A">
        <w:tc>
          <w:tcPr>
            <w:tcW w:w="1696" w:type="dxa"/>
            <w:vMerge w:val="restart"/>
          </w:tcPr>
          <w:p w14:paraId="67E5DDC7"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Gold</w:t>
            </w:r>
          </w:p>
        </w:tc>
        <w:tc>
          <w:tcPr>
            <w:tcW w:w="1276" w:type="dxa"/>
          </w:tcPr>
          <w:p w14:paraId="787A169F"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£5,000</w:t>
            </w:r>
          </w:p>
        </w:tc>
        <w:tc>
          <w:tcPr>
            <w:tcW w:w="3119" w:type="dxa"/>
          </w:tcPr>
          <w:p w14:paraId="7EC2D136"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Check Point 1 (</w:t>
            </w:r>
            <w:proofErr w:type="spellStart"/>
            <w:r w:rsidRPr="00250324">
              <w:rPr>
                <w:rFonts w:eastAsiaTheme="minorEastAsia"/>
                <w:sz w:val="20"/>
                <w:szCs w:val="20"/>
                <w:lang w:eastAsia="en-GB"/>
              </w:rPr>
              <w:t>Lydeard</w:t>
            </w:r>
            <w:proofErr w:type="spellEnd"/>
            <w:r w:rsidRPr="00250324">
              <w:rPr>
                <w:rFonts w:eastAsiaTheme="minorEastAsia"/>
                <w:sz w:val="20"/>
                <w:szCs w:val="20"/>
                <w:lang w:eastAsia="en-GB"/>
              </w:rPr>
              <w:t xml:space="preserve"> Hill)</w:t>
            </w:r>
          </w:p>
        </w:tc>
        <w:tc>
          <w:tcPr>
            <w:tcW w:w="2925" w:type="dxa"/>
          </w:tcPr>
          <w:p w14:paraId="12E103C6"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 xml:space="preserve">The first check point, water station and first aid point. </w:t>
            </w:r>
          </w:p>
        </w:tc>
      </w:tr>
      <w:tr w:rsidR="00135F70" w14:paraId="2C5B4B8A" w14:textId="77777777" w:rsidTr="00D8765A">
        <w:tc>
          <w:tcPr>
            <w:tcW w:w="1696" w:type="dxa"/>
            <w:vMerge/>
          </w:tcPr>
          <w:p w14:paraId="73E77528" w14:textId="77777777" w:rsidR="00135F70" w:rsidRPr="00250324" w:rsidRDefault="00135F70" w:rsidP="00D8765A">
            <w:pPr>
              <w:rPr>
                <w:rFonts w:eastAsiaTheme="minorEastAsia"/>
                <w:sz w:val="20"/>
                <w:szCs w:val="20"/>
                <w:lang w:eastAsia="en-GB"/>
              </w:rPr>
            </w:pPr>
          </w:p>
        </w:tc>
        <w:tc>
          <w:tcPr>
            <w:tcW w:w="1276" w:type="dxa"/>
          </w:tcPr>
          <w:p w14:paraId="11866AC2"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£5,000</w:t>
            </w:r>
          </w:p>
        </w:tc>
        <w:tc>
          <w:tcPr>
            <w:tcW w:w="3119" w:type="dxa"/>
          </w:tcPr>
          <w:p w14:paraId="6CBA4541"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Check Point 2 (Staple Plantation)</w:t>
            </w:r>
          </w:p>
        </w:tc>
        <w:tc>
          <w:tcPr>
            <w:tcW w:w="2925" w:type="dxa"/>
          </w:tcPr>
          <w:p w14:paraId="40FFB1F8"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The final check point, water station and first aid point on route. They’ll be getting tired at this point!</w:t>
            </w:r>
          </w:p>
        </w:tc>
      </w:tr>
      <w:tr w:rsidR="00135F70" w14:paraId="52049500" w14:textId="77777777" w:rsidTr="00D8765A">
        <w:tc>
          <w:tcPr>
            <w:tcW w:w="1696" w:type="dxa"/>
            <w:vMerge w:val="restart"/>
          </w:tcPr>
          <w:p w14:paraId="456DBBCF"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Silver</w:t>
            </w:r>
          </w:p>
        </w:tc>
        <w:tc>
          <w:tcPr>
            <w:tcW w:w="1276" w:type="dxa"/>
          </w:tcPr>
          <w:p w14:paraId="1DCAC367"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£2,000</w:t>
            </w:r>
          </w:p>
        </w:tc>
        <w:tc>
          <w:tcPr>
            <w:tcW w:w="3119" w:type="dxa"/>
          </w:tcPr>
          <w:p w14:paraId="06B6F9AC"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Fastest Horse</w:t>
            </w:r>
          </w:p>
        </w:tc>
        <w:tc>
          <w:tcPr>
            <w:tcW w:w="2925" w:type="dxa"/>
            <w:vMerge w:val="restart"/>
          </w:tcPr>
          <w:p w14:paraId="3494F841"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The Sponsor’s name engraved on a main category trophy and recognised in the media.</w:t>
            </w:r>
          </w:p>
        </w:tc>
      </w:tr>
      <w:tr w:rsidR="00135F70" w14:paraId="1C61516D" w14:textId="77777777" w:rsidTr="00D8765A">
        <w:tc>
          <w:tcPr>
            <w:tcW w:w="1696" w:type="dxa"/>
            <w:vMerge/>
          </w:tcPr>
          <w:p w14:paraId="14D51478" w14:textId="77777777" w:rsidR="00135F70" w:rsidRPr="00250324" w:rsidRDefault="00135F70" w:rsidP="00D8765A">
            <w:pPr>
              <w:rPr>
                <w:rFonts w:eastAsiaTheme="minorEastAsia"/>
                <w:sz w:val="20"/>
                <w:szCs w:val="20"/>
                <w:lang w:eastAsia="en-GB"/>
              </w:rPr>
            </w:pPr>
          </w:p>
        </w:tc>
        <w:tc>
          <w:tcPr>
            <w:tcW w:w="1276" w:type="dxa"/>
          </w:tcPr>
          <w:p w14:paraId="4D7EEF8C"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£2,000</w:t>
            </w:r>
          </w:p>
        </w:tc>
        <w:tc>
          <w:tcPr>
            <w:tcW w:w="3119" w:type="dxa"/>
          </w:tcPr>
          <w:p w14:paraId="19B8B14B"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Fastest Runner</w:t>
            </w:r>
          </w:p>
        </w:tc>
        <w:tc>
          <w:tcPr>
            <w:tcW w:w="2925" w:type="dxa"/>
            <w:vMerge/>
          </w:tcPr>
          <w:p w14:paraId="5D763F25" w14:textId="77777777" w:rsidR="00135F70" w:rsidRPr="00250324" w:rsidRDefault="00135F70" w:rsidP="00D8765A">
            <w:pPr>
              <w:rPr>
                <w:rFonts w:eastAsiaTheme="minorEastAsia"/>
                <w:sz w:val="20"/>
                <w:szCs w:val="20"/>
                <w:lang w:eastAsia="en-GB"/>
              </w:rPr>
            </w:pPr>
          </w:p>
        </w:tc>
      </w:tr>
      <w:tr w:rsidR="00135F70" w14:paraId="7E2CA23E" w14:textId="77777777" w:rsidTr="00D8765A">
        <w:tc>
          <w:tcPr>
            <w:tcW w:w="1696" w:type="dxa"/>
            <w:vMerge/>
          </w:tcPr>
          <w:p w14:paraId="5C7D740D" w14:textId="77777777" w:rsidR="00135F70" w:rsidRPr="00250324" w:rsidRDefault="00135F70" w:rsidP="00D8765A">
            <w:pPr>
              <w:rPr>
                <w:rFonts w:eastAsiaTheme="minorEastAsia"/>
                <w:sz w:val="20"/>
                <w:szCs w:val="20"/>
                <w:lang w:eastAsia="en-GB"/>
              </w:rPr>
            </w:pPr>
          </w:p>
        </w:tc>
        <w:tc>
          <w:tcPr>
            <w:tcW w:w="1276" w:type="dxa"/>
          </w:tcPr>
          <w:p w14:paraId="53D9EC11"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w:t>
            </w:r>
          </w:p>
        </w:tc>
        <w:tc>
          <w:tcPr>
            <w:tcW w:w="3119" w:type="dxa"/>
          </w:tcPr>
          <w:p w14:paraId="6A421DBE"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Veteran Horse</w:t>
            </w:r>
          </w:p>
        </w:tc>
        <w:tc>
          <w:tcPr>
            <w:tcW w:w="2925" w:type="dxa"/>
            <w:vMerge/>
          </w:tcPr>
          <w:p w14:paraId="057BEC80" w14:textId="77777777" w:rsidR="00135F70" w:rsidRPr="00250324" w:rsidRDefault="00135F70" w:rsidP="00D8765A">
            <w:pPr>
              <w:rPr>
                <w:rFonts w:eastAsiaTheme="minorEastAsia"/>
                <w:sz w:val="20"/>
                <w:szCs w:val="20"/>
                <w:lang w:eastAsia="en-GB"/>
              </w:rPr>
            </w:pPr>
          </w:p>
        </w:tc>
      </w:tr>
      <w:tr w:rsidR="00135F70" w14:paraId="6CAB0351" w14:textId="77777777" w:rsidTr="00D8765A">
        <w:tc>
          <w:tcPr>
            <w:tcW w:w="1696" w:type="dxa"/>
            <w:vMerge/>
          </w:tcPr>
          <w:p w14:paraId="11592A20" w14:textId="77777777" w:rsidR="00135F70" w:rsidRPr="00250324" w:rsidRDefault="00135F70" w:rsidP="00D8765A">
            <w:pPr>
              <w:rPr>
                <w:rFonts w:eastAsiaTheme="minorEastAsia"/>
                <w:sz w:val="20"/>
                <w:szCs w:val="20"/>
                <w:lang w:eastAsia="en-GB"/>
              </w:rPr>
            </w:pPr>
          </w:p>
        </w:tc>
        <w:tc>
          <w:tcPr>
            <w:tcW w:w="1276" w:type="dxa"/>
          </w:tcPr>
          <w:p w14:paraId="24B1BC02"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w:t>
            </w:r>
          </w:p>
        </w:tc>
        <w:tc>
          <w:tcPr>
            <w:tcW w:w="3119" w:type="dxa"/>
          </w:tcPr>
          <w:p w14:paraId="51865CE9"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Veteran Runner</w:t>
            </w:r>
          </w:p>
        </w:tc>
        <w:tc>
          <w:tcPr>
            <w:tcW w:w="2925" w:type="dxa"/>
            <w:vMerge/>
          </w:tcPr>
          <w:p w14:paraId="2AA73BB9" w14:textId="77777777" w:rsidR="00135F70" w:rsidRPr="00250324" w:rsidRDefault="00135F70" w:rsidP="00D8765A">
            <w:pPr>
              <w:rPr>
                <w:rFonts w:eastAsiaTheme="minorEastAsia"/>
                <w:sz w:val="20"/>
                <w:szCs w:val="20"/>
                <w:lang w:eastAsia="en-GB"/>
              </w:rPr>
            </w:pPr>
          </w:p>
        </w:tc>
      </w:tr>
      <w:tr w:rsidR="00135F70" w14:paraId="3DB5B57D" w14:textId="77777777" w:rsidTr="00D8765A">
        <w:tc>
          <w:tcPr>
            <w:tcW w:w="1696" w:type="dxa"/>
            <w:vMerge/>
          </w:tcPr>
          <w:p w14:paraId="77AB35D4" w14:textId="77777777" w:rsidR="00135F70" w:rsidRPr="00250324" w:rsidRDefault="00135F70" w:rsidP="00D8765A">
            <w:pPr>
              <w:rPr>
                <w:rFonts w:eastAsiaTheme="minorEastAsia"/>
                <w:sz w:val="20"/>
                <w:szCs w:val="20"/>
                <w:lang w:eastAsia="en-GB"/>
              </w:rPr>
            </w:pPr>
          </w:p>
        </w:tc>
        <w:tc>
          <w:tcPr>
            <w:tcW w:w="1276" w:type="dxa"/>
          </w:tcPr>
          <w:p w14:paraId="7E3D0C82"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w:t>
            </w:r>
          </w:p>
        </w:tc>
        <w:tc>
          <w:tcPr>
            <w:tcW w:w="3119" w:type="dxa"/>
          </w:tcPr>
          <w:p w14:paraId="0715D93B"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Youngest Rider</w:t>
            </w:r>
          </w:p>
        </w:tc>
        <w:tc>
          <w:tcPr>
            <w:tcW w:w="2925" w:type="dxa"/>
            <w:vMerge/>
          </w:tcPr>
          <w:p w14:paraId="6C3B659A" w14:textId="77777777" w:rsidR="00135F70" w:rsidRPr="00250324" w:rsidRDefault="00135F70" w:rsidP="00D8765A">
            <w:pPr>
              <w:rPr>
                <w:rFonts w:eastAsiaTheme="minorEastAsia"/>
                <w:sz w:val="20"/>
                <w:szCs w:val="20"/>
                <w:lang w:eastAsia="en-GB"/>
              </w:rPr>
            </w:pPr>
          </w:p>
        </w:tc>
      </w:tr>
      <w:tr w:rsidR="00135F70" w14:paraId="6F914468" w14:textId="77777777" w:rsidTr="00D8765A">
        <w:tc>
          <w:tcPr>
            <w:tcW w:w="1696" w:type="dxa"/>
            <w:vMerge/>
          </w:tcPr>
          <w:p w14:paraId="7F004FA7" w14:textId="77777777" w:rsidR="00135F70" w:rsidRPr="00250324" w:rsidRDefault="00135F70" w:rsidP="00D8765A">
            <w:pPr>
              <w:rPr>
                <w:rFonts w:eastAsiaTheme="minorEastAsia"/>
                <w:sz w:val="20"/>
                <w:szCs w:val="20"/>
                <w:lang w:eastAsia="en-GB"/>
              </w:rPr>
            </w:pPr>
          </w:p>
        </w:tc>
        <w:tc>
          <w:tcPr>
            <w:tcW w:w="1276" w:type="dxa"/>
          </w:tcPr>
          <w:p w14:paraId="49FCB24D"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w:t>
            </w:r>
          </w:p>
        </w:tc>
        <w:tc>
          <w:tcPr>
            <w:tcW w:w="3119" w:type="dxa"/>
          </w:tcPr>
          <w:p w14:paraId="7E511EE4" w14:textId="77777777" w:rsidR="00135F70" w:rsidRPr="00250324" w:rsidRDefault="00135F70" w:rsidP="00135F70">
            <w:pPr>
              <w:pStyle w:val="ListParagraph"/>
              <w:numPr>
                <w:ilvl w:val="0"/>
                <w:numId w:val="2"/>
              </w:numPr>
              <w:rPr>
                <w:rFonts w:eastAsiaTheme="minorEastAsia"/>
                <w:sz w:val="20"/>
                <w:szCs w:val="20"/>
                <w:lang w:eastAsia="en-GB"/>
              </w:rPr>
            </w:pPr>
            <w:r w:rsidRPr="00250324">
              <w:rPr>
                <w:rFonts w:eastAsiaTheme="minorEastAsia"/>
                <w:sz w:val="20"/>
                <w:szCs w:val="20"/>
                <w:lang w:eastAsia="en-GB"/>
              </w:rPr>
              <w:t>Trophy – Youngest Runner</w:t>
            </w:r>
          </w:p>
        </w:tc>
        <w:tc>
          <w:tcPr>
            <w:tcW w:w="2925" w:type="dxa"/>
            <w:vMerge/>
          </w:tcPr>
          <w:p w14:paraId="091B18C0" w14:textId="77777777" w:rsidR="00135F70" w:rsidRPr="00250324" w:rsidRDefault="00135F70" w:rsidP="00D8765A">
            <w:pPr>
              <w:rPr>
                <w:rFonts w:eastAsiaTheme="minorEastAsia"/>
                <w:sz w:val="20"/>
                <w:szCs w:val="20"/>
                <w:lang w:eastAsia="en-GB"/>
              </w:rPr>
            </w:pPr>
          </w:p>
        </w:tc>
      </w:tr>
      <w:tr w:rsidR="00135F70" w14:paraId="6334A827" w14:textId="77777777" w:rsidTr="00D8765A">
        <w:tc>
          <w:tcPr>
            <w:tcW w:w="1696" w:type="dxa"/>
            <w:vMerge/>
          </w:tcPr>
          <w:p w14:paraId="32FA2EA3" w14:textId="77777777" w:rsidR="00135F70" w:rsidRPr="00250324" w:rsidRDefault="00135F70" w:rsidP="00D8765A">
            <w:pPr>
              <w:rPr>
                <w:rFonts w:eastAsiaTheme="minorEastAsia"/>
                <w:sz w:val="20"/>
                <w:szCs w:val="20"/>
                <w:lang w:eastAsia="en-GB"/>
              </w:rPr>
            </w:pPr>
          </w:p>
        </w:tc>
        <w:tc>
          <w:tcPr>
            <w:tcW w:w="1276" w:type="dxa"/>
          </w:tcPr>
          <w:p w14:paraId="42DBE993"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£1,000</w:t>
            </w:r>
          </w:p>
        </w:tc>
        <w:tc>
          <w:tcPr>
            <w:tcW w:w="3119" w:type="dxa"/>
          </w:tcPr>
          <w:p w14:paraId="099C7563"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Others TBC</w:t>
            </w:r>
          </w:p>
        </w:tc>
        <w:tc>
          <w:tcPr>
            <w:tcW w:w="2925" w:type="dxa"/>
            <w:vMerge/>
          </w:tcPr>
          <w:p w14:paraId="5250074B" w14:textId="77777777" w:rsidR="00135F70" w:rsidRPr="00250324" w:rsidRDefault="00135F70" w:rsidP="00D8765A">
            <w:pPr>
              <w:rPr>
                <w:rFonts w:eastAsiaTheme="minorEastAsia"/>
                <w:sz w:val="20"/>
                <w:szCs w:val="20"/>
                <w:lang w:eastAsia="en-GB"/>
              </w:rPr>
            </w:pPr>
          </w:p>
        </w:tc>
      </w:tr>
      <w:tr w:rsidR="00135F70" w14:paraId="61FA2A93" w14:textId="77777777" w:rsidTr="00D8765A">
        <w:tc>
          <w:tcPr>
            <w:tcW w:w="1696" w:type="dxa"/>
            <w:vMerge w:val="restart"/>
          </w:tcPr>
          <w:p w14:paraId="7623CD30"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Bronze</w:t>
            </w:r>
          </w:p>
        </w:tc>
        <w:tc>
          <w:tcPr>
            <w:tcW w:w="1276" w:type="dxa"/>
          </w:tcPr>
          <w:p w14:paraId="56838F4A"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£500</w:t>
            </w:r>
          </w:p>
        </w:tc>
        <w:tc>
          <w:tcPr>
            <w:tcW w:w="3119" w:type="dxa"/>
          </w:tcPr>
          <w:p w14:paraId="101CF69B"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Prize – First Mare</w:t>
            </w:r>
          </w:p>
        </w:tc>
        <w:tc>
          <w:tcPr>
            <w:tcW w:w="2925" w:type="dxa"/>
            <w:vMerge w:val="restart"/>
          </w:tcPr>
          <w:p w14:paraId="422D614A"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 xml:space="preserve">The Sponsor’s name called out during prize giving </w:t>
            </w:r>
          </w:p>
        </w:tc>
      </w:tr>
      <w:tr w:rsidR="00135F70" w14:paraId="77832B33" w14:textId="77777777" w:rsidTr="00D8765A">
        <w:tc>
          <w:tcPr>
            <w:tcW w:w="1696" w:type="dxa"/>
            <w:vMerge/>
          </w:tcPr>
          <w:p w14:paraId="5540294F" w14:textId="77777777" w:rsidR="00135F70" w:rsidRPr="00250324" w:rsidRDefault="00135F70" w:rsidP="00D8765A">
            <w:pPr>
              <w:rPr>
                <w:rFonts w:eastAsiaTheme="minorEastAsia"/>
                <w:sz w:val="20"/>
                <w:szCs w:val="20"/>
                <w:lang w:eastAsia="en-GB"/>
              </w:rPr>
            </w:pPr>
          </w:p>
        </w:tc>
        <w:tc>
          <w:tcPr>
            <w:tcW w:w="1276" w:type="dxa"/>
          </w:tcPr>
          <w:p w14:paraId="197DA8B9"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£500</w:t>
            </w:r>
          </w:p>
        </w:tc>
        <w:tc>
          <w:tcPr>
            <w:tcW w:w="3119" w:type="dxa"/>
          </w:tcPr>
          <w:p w14:paraId="04BE7FB4"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Prize – Best turned out</w:t>
            </w:r>
          </w:p>
        </w:tc>
        <w:tc>
          <w:tcPr>
            <w:tcW w:w="2925" w:type="dxa"/>
            <w:vMerge/>
          </w:tcPr>
          <w:p w14:paraId="1B35BC3D" w14:textId="77777777" w:rsidR="00135F70" w:rsidRPr="00250324" w:rsidRDefault="00135F70" w:rsidP="00D8765A">
            <w:pPr>
              <w:rPr>
                <w:rFonts w:eastAsiaTheme="minorEastAsia"/>
                <w:sz w:val="20"/>
                <w:szCs w:val="20"/>
                <w:lang w:eastAsia="en-GB"/>
              </w:rPr>
            </w:pPr>
          </w:p>
        </w:tc>
      </w:tr>
      <w:tr w:rsidR="00135F70" w14:paraId="6DA4C6B3" w14:textId="77777777" w:rsidTr="00D8765A">
        <w:tc>
          <w:tcPr>
            <w:tcW w:w="1696" w:type="dxa"/>
            <w:vMerge/>
          </w:tcPr>
          <w:p w14:paraId="7E1D48D2" w14:textId="77777777" w:rsidR="00135F70" w:rsidRPr="00250324" w:rsidRDefault="00135F70" w:rsidP="00D8765A">
            <w:pPr>
              <w:rPr>
                <w:rFonts w:eastAsiaTheme="minorEastAsia"/>
                <w:sz w:val="20"/>
                <w:szCs w:val="20"/>
                <w:lang w:eastAsia="en-GB"/>
              </w:rPr>
            </w:pPr>
          </w:p>
        </w:tc>
        <w:tc>
          <w:tcPr>
            <w:tcW w:w="1276" w:type="dxa"/>
          </w:tcPr>
          <w:p w14:paraId="447FA5E3"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£500</w:t>
            </w:r>
          </w:p>
        </w:tc>
        <w:tc>
          <w:tcPr>
            <w:tcW w:w="3119" w:type="dxa"/>
          </w:tcPr>
          <w:p w14:paraId="700BCA35"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Others TBC</w:t>
            </w:r>
          </w:p>
        </w:tc>
        <w:tc>
          <w:tcPr>
            <w:tcW w:w="2925" w:type="dxa"/>
            <w:vMerge/>
          </w:tcPr>
          <w:p w14:paraId="0F593DCE" w14:textId="77777777" w:rsidR="00135F70" w:rsidRPr="00250324" w:rsidRDefault="00135F70" w:rsidP="00D8765A">
            <w:pPr>
              <w:rPr>
                <w:rFonts w:eastAsiaTheme="minorEastAsia"/>
                <w:sz w:val="20"/>
                <w:szCs w:val="20"/>
                <w:lang w:eastAsia="en-GB"/>
              </w:rPr>
            </w:pPr>
          </w:p>
        </w:tc>
      </w:tr>
      <w:tr w:rsidR="00135F70" w14:paraId="7C1C7840" w14:textId="77777777" w:rsidTr="00D8765A">
        <w:tc>
          <w:tcPr>
            <w:tcW w:w="1696" w:type="dxa"/>
          </w:tcPr>
          <w:p w14:paraId="6567AA13"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Donations Wall</w:t>
            </w:r>
          </w:p>
        </w:tc>
        <w:tc>
          <w:tcPr>
            <w:tcW w:w="1276" w:type="dxa"/>
          </w:tcPr>
          <w:p w14:paraId="54F48E37"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Any</w:t>
            </w:r>
          </w:p>
        </w:tc>
        <w:tc>
          <w:tcPr>
            <w:tcW w:w="3119" w:type="dxa"/>
          </w:tcPr>
          <w:p w14:paraId="4500C2B9"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Name listed amongst supporters in media</w:t>
            </w:r>
          </w:p>
        </w:tc>
        <w:tc>
          <w:tcPr>
            <w:tcW w:w="2925" w:type="dxa"/>
          </w:tcPr>
          <w:p w14:paraId="493B1EE1" w14:textId="77777777" w:rsidR="00135F70" w:rsidRPr="00250324" w:rsidRDefault="00135F70" w:rsidP="00D8765A">
            <w:pPr>
              <w:rPr>
                <w:rFonts w:eastAsiaTheme="minorEastAsia"/>
                <w:sz w:val="20"/>
                <w:szCs w:val="20"/>
                <w:lang w:eastAsia="en-GB"/>
              </w:rPr>
            </w:pPr>
          </w:p>
        </w:tc>
      </w:tr>
      <w:tr w:rsidR="00135F70" w14:paraId="41C0D722" w14:textId="77777777" w:rsidTr="00D8765A">
        <w:tc>
          <w:tcPr>
            <w:tcW w:w="1696" w:type="dxa"/>
          </w:tcPr>
          <w:p w14:paraId="6B3E1945"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Gift items</w:t>
            </w:r>
          </w:p>
        </w:tc>
        <w:tc>
          <w:tcPr>
            <w:tcW w:w="1276" w:type="dxa"/>
          </w:tcPr>
          <w:p w14:paraId="485C6D2B" w14:textId="77777777" w:rsidR="00135F70" w:rsidRPr="00250324" w:rsidRDefault="00135F70" w:rsidP="00D8765A">
            <w:pPr>
              <w:rPr>
                <w:rFonts w:eastAsiaTheme="minorEastAsia"/>
                <w:sz w:val="20"/>
                <w:szCs w:val="20"/>
                <w:lang w:eastAsia="en-GB"/>
              </w:rPr>
            </w:pPr>
            <w:r w:rsidRPr="00250324">
              <w:rPr>
                <w:rFonts w:eastAsiaTheme="minorEastAsia"/>
                <w:sz w:val="20"/>
                <w:szCs w:val="20"/>
                <w:lang w:eastAsia="en-GB"/>
              </w:rPr>
              <w:t>Any</w:t>
            </w:r>
          </w:p>
        </w:tc>
        <w:tc>
          <w:tcPr>
            <w:tcW w:w="3119" w:type="dxa"/>
          </w:tcPr>
          <w:p w14:paraId="1CD4E344"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Product placement at key locations</w:t>
            </w:r>
          </w:p>
          <w:p w14:paraId="2E1F569C"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 xml:space="preserve">Included in goodie </w:t>
            </w:r>
            <w:proofErr w:type="gramStart"/>
            <w:r w:rsidRPr="00250324">
              <w:rPr>
                <w:rFonts w:eastAsiaTheme="minorEastAsia"/>
                <w:sz w:val="20"/>
                <w:szCs w:val="20"/>
                <w:lang w:eastAsia="en-GB"/>
              </w:rPr>
              <w:t>bags</w:t>
            </w:r>
            <w:proofErr w:type="gramEnd"/>
          </w:p>
          <w:p w14:paraId="034A6D47" w14:textId="77777777" w:rsidR="00135F70" w:rsidRPr="00250324" w:rsidRDefault="00135F70" w:rsidP="00135F70">
            <w:pPr>
              <w:pStyle w:val="ListParagraph"/>
              <w:numPr>
                <w:ilvl w:val="0"/>
                <w:numId w:val="3"/>
              </w:numPr>
              <w:rPr>
                <w:rFonts w:eastAsiaTheme="minorEastAsia"/>
                <w:sz w:val="20"/>
                <w:szCs w:val="20"/>
                <w:lang w:eastAsia="en-GB"/>
              </w:rPr>
            </w:pPr>
            <w:r w:rsidRPr="00250324">
              <w:rPr>
                <w:rFonts w:eastAsiaTheme="minorEastAsia"/>
                <w:sz w:val="20"/>
                <w:szCs w:val="20"/>
                <w:lang w:eastAsia="en-GB"/>
              </w:rPr>
              <w:t>Associated with trophies/ prizes</w:t>
            </w:r>
          </w:p>
        </w:tc>
        <w:tc>
          <w:tcPr>
            <w:tcW w:w="2925" w:type="dxa"/>
          </w:tcPr>
          <w:p w14:paraId="594EDEA9" w14:textId="77777777" w:rsidR="00135F70" w:rsidRPr="00250324" w:rsidRDefault="00135F70" w:rsidP="00D8765A">
            <w:pPr>
              <w:rPr>
                <w:rFonts w:eastAsiaTheme="minorEastAsia"/>
                <w:sz w:val="20"/>
                <w:szCs w:val="20"/>
                <w:lang w:eastAsia="en-GB"/>
              </w:rPr>
            </w:pPr>
          </w:p>
        </w:tc>
      </w:tr>
    </w:tbl>
    <w:p w14:paraId="44490C3A" w14:textId="77777777" w:rsidR="003019AF" w:rsidRDefault="003019AF">
      <w:pPr>
        <w:rPr>
          <w:i/>
          <w:iCs/>
          <w:sz w:val="20"/>
          <w:szCs w:val="20"/>
        </w:rPr>
      </w:pPr>
    </w:p>
    <w:p w14:paraId="38FC9A64" w14:textId="668981E5" w:rsidR="00416D22" w:rsidRDefault="007F2BE3">
      <w:pPr>
        <w:rPr>
          <w:i/>
          <w:iCs/>
          <w:sz w:val="20"/>
          <w:szCs w:val="20"/>
        </w:rPr>
      </w:pPr>
      <w:r w:rsidRPr="007F2BE3">
        <w:rPr>
          <w:i/>
          <w:iCs/>
          <w:sz w:val="20"/>
          <w:szCs w:val="20"/>
        </w:rPr>
        <w:t>Potential Sponsors</w:t>
      </w:r>
      <w:r w:rsidR="00275E7D">
        <w:rPr>
          <w:i/>
          <w:iCs/>
          <w:sz w:val="20"/>
          <w:szCs w:val="20"/>
        </w:rPr>
        <w:t>’</w:t>
      </w:r>
      <w:r w:rsidRPr="007F2BE3">
        <w:rPr>
          <w:i/>
          <w:iCs/>
          <w:sz w:val="20"/>
          <w:szCs w:val="20"/>
        </w:rPr>
        <w:t xml:space="preserve"> Evening</w:t>
      </w:r>
    </w:p>
    <w:p w14:paraId="7AADEC27" w14:textId="77777777" w:rsidR="00724110" w:rsidRDefault="00724110" w:rsidP="00724110">
      <w:pPr>
        <w:rPr>
          <w:sz w:val="20"/>
          <w:szCs w:val="20"/>
        </w:rPr>
      </w:pPr>
      <w:r>
        <w:rPr>
          <w:sz w:val="20"/>
          <w:szCs w:val="20"/>
        </w:rPr>
        <w:t>If you are already on board, welcome! This is going to be an amazing event with a legacy to be proud of.</w:t>
      </w:r>
    </w:p>
    <w:p w14:paraId="319049AB" w14:textId="1E0E9A01" w:rsidR="007F2BE3" w:rsidRDefault="007F2BE3">
      <w:pPr>
        <w:rPr>
          <w:sz w:val="20"/>
          <w:szCs w:val="20"/>
        </w:rPr>
      </w:pPr>
      <w:r>
        <w:rPr>
          <w:sz w:val="20"/>
          <w:szCs w:val="20"/>
        </w:rPr>
        <w:t>If you</w:t>
      </w:r>
      <w:r w:rsidR="00CD06F3">
        <w:rPr>
          <w:sz w:val="20"/>
          <w:szCs w:val="20"/>
        </w:rPr>
        <w:t>’d like to learn more about the event before committing</w:t>
      </w:r>
      <w:r w:rsidR="00275E7D">
        <w:rPr>
          <w:sz w:val="20"/>
          <w:szCs w:val="20"/>
        </w:rPr>
        <w:t xml:space="preserve">, then feel free to join us at a special Sponsors’ Evening </w:t>
      </w:r>
      <w:r w:rsidR="00126EA6">
        <w:rPr>
          <w:sz w:val="20"/>
          <w:szCs w:val="20"/>
        </w:rPr>
        <w:t>in late June</w:t>
      </w:r>
      <w:r w:rsidR="00110AE7">
        <w:rPr>
          <w:sz w:val="20"/>
          <w:szCs w:val="20"/>
        </w:rPr>
        <w:t xml:space="preserve"> where you will hear about the event and meet </w:t>
      </w:r>
      <w:r w:rsidR="003145F0">
        <w:rPr>
          <w:sz w:val="20"/>
          <w:szCs w:val="20"/>
        </w:rPr>
        <w:t>our guest speakers.</w:t>
      </w:r>
    </w:p>
    <w:p w14:paraId="6856FCA8" w14:textId="40A8A2C5" w:rsidR="00793FCD" w:rsidRPr="00B5619B" w:rsidRDefault="00210A6A">
      <w:pPr>
        <w:rPr>
          <w:i/>
          <w:iCs/>
          <w:sz w:val="20"/>
          <w:szCs w:val="20"/>
        </w:rPr>
      </w:pPr>
      <w:r>
        <w:rPr>
          <w:i/>
          <w:iCs/>
          <w:sz w:val="20"/>
          <w:szCs w:val="20"/>
        </w:rPr>
        <w:t xml:space="preserve">How to get in </w:t>
      </w:r>
      <w:r w:rsidR="003019AF">
        <w:rPr>
          <w:i/>
          <w:iCs/>
          <w:sz w:val="20"/>
          <w:szCs w:val="20"/>
        </w:rPr>
        <w:t>c</w:t>
      </w:r>
      <w:r w:rsidR="00B5619B" w:rsidRPr="00B5619B">
        <w:rPr>
          <w:i/>
          <w:iCs/>
          <w:sz w:val="20"/>
          <w:szCs w:val="20"/>
        </w:rPr>
        <w:t xml:space="preserve">ontact </w:t>
      </w:r>
    </w:p>
    <w:p w14:paraId="3DF511A1" w14:textId="712A2F1C" w:rsidR="003019AF" w:rsidRDefault="00B5619B">
      <w:pPr>
        <w:rPr>
          <w:sz w:val="20"/>
          <w:szCs w:val="20"/>
        </w:rPr>
      </w:pPr>
      <w:r>
        <w:rPr>
          <w:sz w:val="20"/>
          <w:szCs w:val="20"/>
        </w:rPr>
        <w:t xml:space="preserve">Email: </w:t>
      </w:r>
      <w:hyperlink r:id="rId7" w:history="1">
        <w:r w:rsidRPr="00C93A67">
          <w:rPr>
            <w:rStyle w:val="Hyperlink"/>
            <w:sz w:val="20"/>
            <w:szCs w:val="20"/>
          </w:rPr>
          <w:t>admin@manvhorse.com</w:t>
        </w:r>
      </w:hyperlink>
      <w:r w:rsidR="003019AF">
        <w:rPr>
          <w:sz w:val="20"/>
          <w:szCs w:val="20"/>
        </w:rPr>
        <w:tab/>
        <w:t xml:space="preserve">Website: </w:t>
      </w:r>
      <w:hyperlink r:id="rId8" w:history="1">
        <w:r w:rsidR="003019AF" w:rsidRPr="00C93A67">
          <w:rPr>
            <w:rStyle w:val="Hyperlink"/>
            <w:sz w:val="20"/>
            <w:szCs w:val="20"/>
          </w:rPr>
          <w:t>www.manvhorse.com</w:t>
        </w:r>
      </w:hyperlink>
    </w:p>
    <w:p w14:paraId="60064DC1" w14:textId="3136CD1D" w:rsidR="00117FCC" w:rsidRPr="00117FCC" w:rsidRDefault="00117FCC">
      <w:pPr>
        <w:rPr>
          <w:sz w:val="20"/>
          <w:szCs w:val="20"/>
        </w:rPr>
      </w:pPr>
      <w:r w:rsidRPr="00117FCC">
        <w:rPr>
          <w:sz w:val="20"/>
          <w:szCs w:val="20"/>
        </w:rPr>
        <w:t>Yours faithfully,</w:t>
      </w:r>
    </w:p>
    <w:p w14:paraId="2EE6735A" w14:textId="77777777" w:rsidR="00E72E43" w:rsidRDefault="00E72E43">
      <w:pPr>
        <w:rPr>
          <w:sz w:val="20"/>
          <w:szCs w:val="20"/>
        </w:rPr>
      </w:pPr>
    </w:p>
    <w:p w14:paraId="40A268DE" w14:textId="319DF267" w:rsidR="00BE6EA4" w:rsidRDefault="00A84397">
      <w:pPr>
        <w:rPr>
          <w:sz w:val="20"/>
          <w:szCs w:val="20"/>
        </w:rPr>
      </w:pPr>
      <w:r w:rsidRPr="00117FCC">
        <w:rPr>
          <w:sz w:val="20"/>
          <w:szCs w:val="20"/>
        </w:rPr>
        <w:t>Neil, Phillip</w:t>
      </w:r>
      <w:r w:rsidR="00BE6EA4">
        <w:rPr>
          <w:sz w:val="20"/>
          <w:szCs w:val="20"/>
        </w:rPr>
        <w:t xml:space="preserve">, </w:t>
      </w:r>
      <w:r w:rsidRPr="00117FCC">
        <w:rPr>
          <w:sz w:val="20"/>
          <w:szCs w:val="20"/>
        </w:rPr>
        <w:t>Jon</w:t>
      </w:r>
      <w:r w:rsidR="00BE6EA4">
        <w:rPr>
          <w:sz w:val="20"/>
          <w:szCs w:val="20"/>
        </w:rPr>
        <w:t>.</w:t>
      </w:r>
      <w:r w:rsidRPr="00117FCC">
        <w:rPr>
          <w:sz w:val="20"/>
          <w:szCs w:val="20"/>
        </w:rPr>
        <w:t xml:space="preserve">  </w:t>
      </w:r>
    </w:p>
    <w:p w14:paraId="6698082C" w14:textId="18FBF35B" w:rsidR="00A84397" w:rsidRPr="00117FCC" w:rsidRDefault="00A84397">
      <w:pPr>
        <w:rPr>
          <w:sz w:val="20"/>
          <w:szCs w:val="20"/>
        </w:rPr>
      </w:pPr>
      <w:r w:rsidRPr="00117FCC">
        <w:rPr>
          <w:sz w:val="20"/>
          <w:szCs w:val="20"/>
        </w:rPr>
        <w:t xml:space="preserve">On behalf of ‘Steve’ and </w:t>
      </w:r>
      <w:r w:rsidR="00BE6EA4">
        <w:rPr>
          <w:sz w:val="20"/>
          <w:szCs w:val="20"/>
        </w:rPr>
        <w:t xml:space="preserve">the </w:t>
      </w:r>
      <w:r w:rsidRPr="00117FCC">
        <w:rPr>
          <w:sz w:val="20"/>
          <w:szCs w:val="20"/>
        </w:rPr>
        <w:t>Man Vs Horse</w:t>
      </w:r>
      <w:r w:rsidR="00BE6EA4">
        <w:rPr>
          <w:sz w:val="20"/>
          <w:szCs w:val="20"/>
        </w:rPr>
        <w:t xml:space="preserve"> volunteer planning team</w:t>
      </w:r>
      <w:r w:rsidRPr="00117FCC">
        <w:rPr>
          <w:sz w:val="20"/>
          <w:szCs w:val="20"/>
        </w:rPr>
        <w:t>.</w:t>
      </w:r>
    </w:p>
    <w:sectPr w:rsidR="00A84397" w:rsidRPr="00117FCC" w:rsidSect="003145F0">
      <w:headerReference w:type="default" r:id="rId9"/>
      <w:pgSz w:w="11906" w:h="16838"/>
      <w:pgMar w:top="187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C89F" w14:textId="77777777" w:rsidR="00C145AC" w:rsidRDefault="00C145AC" w:rsidP="00117FCC">
      <w:pPr>
        <w:spacing w:after="0" w:line="240" w:lineRule="auto"/>
      </w:pPr>
      <w:r>
        <w:separator/>
      </w:r>
    </w:p>
  </w:endnote>
  <w:endnote w:type="continuationSeparator" w:id="0">
    <w:p w14:paraId="246D517C" w14:textId="77777777" w:rsidR="00C145AC" w:rsidRDefault="00C145AC" w:rsidP="0011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A808" w14:textId="77777777" w:rsidR="00C145AC" w:rsidRDefault="00C145AC" w:rsidP="00117FCC">
      <w:pPr>
        <w:spacing w:after="0" w:line="240" w:lineRule="auto"/>
      </w:pPr>
      <w:r>
        <w:separator/>
      </w:r>
    </w:p>
  </w:footnote>
  <w:footnote w:type="continuationSeparator" w:id="0">
    <w:p w14:paraId="5E7FFF9B" w14:textId="77777777" w:rsidR="00C145AC" w:rsidRDefault="00C145AC" w:rsidP="0011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5DC7" w14:textId="55A416E5" w:rsidR="00117FCC" w:rsidRDefault="00E907C6">
    <w:pPr>
      <w:pStyle w:val="Header"/>
    </w:pPr>
    <w:r w:rsidRPr="00B010D1">
      <w:drawing>
        <wp:anchor distT="0" distB="0" distL="114300" distR="114300" simplePos="0" relativeHeight="251662848" behindDoc="1" locked="0" layoutInCell="1" allowOverlap="1" wp14:anchorId="014D1858" wp14:editId="1944CD5E">
          <wp:simplePos x="0" y="0"/>
          <wp:positionH relativeFrom="margin">
            <wp:align>left</wp:align>
          </wp:positionH>
          <wp:positionV relativeFrom="paragraph">
            <wp:posOffset>-341630</wp:posOffset>
          </wp:positionV>
          <wp:extent cx="1041400" cy="1143635"/>
          <wp:effectExtent l="0" t="0" r="6350" b="0"/>
          <wp:wrapTight wrapText="bothSides">
            <wp:wrapPolygon edited="0">
              <wp:start x="0" y="0"/>
              <wp:lineTo x="0" y="21228"/>
              <wp:lineTo x="21337" y="21228"/>
              <wp:lineTo x="21337" y="0"/>
              <wp:lineTo x="0"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400" cy="1143635"/>
                  </a:xfrm>
                  <a:prstGeom prst="rect">
                    <a:avLst/>
                  </a:prstGeom>
                </pic:spPr>
              </pic:pic>
            </a:graphicData>
          </a:graphic>
          <wp14:sizeRelH relativeFrom="margin">
            <wp14:pctWidth>0</wp14:pctWidth>
          </wp14:sizeRelH>
          <wp14:sizeRelV relativeFrom="margin">
            <wp14:pctHeight>0</wp14:pctHeight>
          </wp14:sizeRelV>
        </wp:anchor>
      </w:drawing>
    </w:r>
    <w:r w:rsidRPr="00117FCC">
      <w:rPr>
        <w:noProof/>
      </w:rPr>
      <w:drawing>
        <wp:anchor distT="0" distB="0" distL="114300" distR="114300" simplePos="0" relativeHeight="251657728" behindDoc="0" locked="0" layoutInCell="1" allowOverlap="1" wp14:anchorId="38444C98" wp14:editId="2ABF7B7F">
          <wp:simplePos x="0" y="0"/>
          <wp:positionH relativeFrom="column">
            <wp:posOffset>4673600</wp:posOffset>
          </wp:positionH>
          <wp:positionV relativeFrom="paragraph">
            <wp:posOffset>-189230</wp:posOffset>
          </wp:positionV>
          <wp:extent cx="1651000" cy="717911"/>
          <wp:effectExtent l="0" t="0" r="6350" b="6350"/>
          <wp:wrapTopAndBottom/>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1000" cy="717911"/>
                  </a:xfrm>
                  <a:prstGeom prst="rect">
                    <a:avLst/>
                  </a:prstGeom>
                </pic:spPr>
              </pic:pic>
            </a:graphicData>
          </a:graphic>
        </wp:anchor>
      </w:drawing>
    </w:r>
    <w:r w:rsidR="00117FCC" w:rsidRPr="00117FCC">
      <w:t xml:space="preserve"> </w:t>
    </w:r>
    <w:r w:rsidR="00CC6F3B" w:rsidRPr="00CC6F3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C773C"/>
    <w:multiLevelType w:val="hybridMultilevel"/>
    <w:tmpl w:val="2E72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6572BA"/>
    <w:multiLevelType w:val="hybridMultilevel"/>
    <w:tmpl w:val="CA98B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007390"/>
    <w:multiLevelType w:val="hybridMultilevel"/>
    <w:tmpl w:val="6CF2E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3906737">
    <w:abstractNumId w:val="1"/>
  </w:num>
  <w:num w:numId="2" w16cid:durableId="408770157">
    <w:abstractNumId w:val="2"/>
  </w:num>
  <w:num w:numId="3" w16cid:durableId="131584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30"/>
    <w:rsid w:val="00000330"/>
    <w:rsid w:val="00004350"/>
    <w:rsid w:val="00037F3D"/>
    <w:rsid w:val="00045CC7"/>
    <w:rsid w:val="00093C1C"/>
    <w:rsid w:val="00097BC8"/>
    <w:rsid w:val="000A0FFC"/>
    <w:rsid w:val="000B63ED"/>
    <w:rsid w:val="000C673A"/>
    <w:rsid w:val="000F0886"/>
    <w:rsid w:val="00110AE7"/>
    <w:rsid w:val="00117FCC"/>
    <w:rsid w:val="001253FF"/>
    <w:rsid w:val="00126EA6"/>
    <w:rsid w:val="00135F70"/>
    <w:rsid w:val="00150B69"/>
    <w:rsid w:val="00170AB2"/>
    <w:rsid w:val="00193750"/>
    <w:rsid w:val="00210A6A"/>
    <w:rsid w:val="00226B28"/>
    <w:rsid w:val="002470C4"/>
    <w:rsid w:val="00250324"/>
    <w:rsid w:val="00252487"/>
    <w:rsid w:val="00275E7D"/>
    <w:rsid w:val="002F04C7"/>
    <w:rsid w:val="0030134F"/>
    <w:rsid w:val="003019AF"/>
    <w:rsid w:val="0030658D"/>
    <w:rsid w:val="003145F0"/>
    <w:rsid w:val="00324BDD"/>
    <w:rsid w:val="00392AF2"/>
    <w:rsid w:val="003C3B06"/>
    <w:rsid w:val="00416D22"/>
    <w:rsid w:val="004519A2"/>
    <w:rsid w:val="00466D9A"/>
    <w:rsid w:val="004730AD"/>
    <w:rsid w:val="00490DAD"/>
    <w:rsid w:val="004D792F"/>
    <w:rsid w:val="005317EA"/>
    <w:rsid w:val="006420AA"/>
    <w:rsid w:val="00694C6B"/>
    <w:rsid w:val="00724110"/>
    <w:rsid w:val="007534CB"/>
    <w:rsid w:val="007748A2"/>
    <w:rsid w:val="00793FCD"/>
    <w:rsid w:val="007A6AFB"/>
    <w:rsid w:val="007F2BE3"/>
    <w:rsid w:val="008036D1"/>
    <w:rsid w:val="00813997"/>
    <w:rsid w:val="00876AD0"/>
    <w:rsid w:val="008D122B"/>
    <w:rsid w:val="008D53D5"/>
    <w:rsid w:val="008E6DCC"/>
    <w:rsid w:val="00901FA6"/>
    <w:rsid w:val="009103A4"/>
    <w:rsid w:val="00964254"/>
    <w:rsid w:val="009715FC"/>
    <w:rsid w:val="009970EF"/>
    <w:rsid w:val="009A23E1"/>
    <w:rsid w:val="009E3122"/>
    <w:rsid w:val="00A64B51"/>
    <w:rsid w:val="00A84397"/>
    <w:rsid w:val="00AC23C9"/>
    <w:rsid w:val="00B010D1"/>
    <w:rsid w:val="00B41D20"/>
    <w:rsid w:val="00B516E0"/>
    <w:rsid w:val="00B51F4A"/>
    <w:rsid w:val="00B5619B"/>
    <w:rsid w:val="00B91183"/>
    <w:rsid w:val="00BA7A40"/>
    <w:rsid w:val="00BE4A21"/>
    <w:rsid w:val="00BE6EA4"/>
    <w:rsid w:val="00BF6F75"/>
    <w:rsid w:val="00C145AC"/>
    <w:rsid w:val="00C46025"/>
    <w:rsid w:val="00C85F77"/>
    <w:rsid w:val="00CC6F3B"/>
    <w:rsid w:val="00CD06F3"/>
    <w:rsid w:val="00D15298"/>
    <w:rsid w:val="00D46D62"/>
    <w:rsid w:val="00D546E0"/>
    <w:rsid w:val="00E1333B"/>
    <w:rsid w:val="00E72E43"/>
    <w:rsid w:val="00E907C6"/>
    <w:rsid w:val="00F54407"/>
    <w:rsid w:val="00F62F68"/>
    <w:rsid w:val="00F877B0"/>
    <w:rsid w:val="00FC0E25"/>
    <w:rsid w:val="00FD3E03"/>
    <w:rsid w:val="00FD7B42"/>
    <w:rsid w:val="00FF341B"/>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4926"/>
  <w15:chartTrackingRefBased/>
  <w15:docId w15:val="{3386EAC8-933C-E047-989E-26C1A38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CC"/>
    <w:rPr>
      <w:color w:val="0563C1" w:themeColor="hyperlink"/>
      <w:u w:val="single"/>
    </w:rPr>
  </w:style>
  <w:style w:type="character" w:styleId="UnresolvedMention">
    <w:name w:val="Unresolved Mention"/>
    <w:basedOn w:val="DefaultParagraphFont"/>
    <w:uiPriority w:val="99"/>
    <w:semiHidden/>
    <w:unhideWhenUsed/>
    <w:rsid w:val="00117FCC"/>
    <w:rPr>
      <w:color w:val="605E5C"/>
      <w:shd w:val="clear" w:color="auto" w:fill="E1DFDD"/>
    </w:rPr>
  </w:style>
  <w:style w:type="paragraph" w:styleId="Header">
    <w:name w:val="header"/>
    <w:basedOn w:val="Normal"/>
    <w:link w:val="HeaderChar"/>
    <w:uiPriority w:val="99"/>
    <w:unhideWhenUsed/>
    <w:rsid w:val="0011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CC"/>
  </w:style>
  <w:style w:type="paragraph" w:styleId="Footer">
    <w:name w:val="footer"/>
    <w:basedOn w:val="Normal"/>
    <w:link w:val="FooterChar"/>
    <w:uiPriority w:val="99"/>
    <w:unhideWhenUsed/>
    <w:rsid w:val="0011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CC"/>
  </w:style>
  <w:style w:type="paragraph" w:styleId="ListParagraph">
    <w:name w:val="List Paragraph"/>
    <w:basedOn w:val="Normal"/>
    <w:uiPriority w:val="34"/>
    <w:qFormat/>
    <w:rsid w:val="00135F70"/>
    <w:pPr>
      <w:ind w:left="720"/>
      <w:contextualSpacing/>
    </w:pPr>
    <w:rPr>
      <w:rFonts w:eastAsiaTheme="minorHAnsi"/>
      <w:lang w:eastAsia="en-US"/>
    </w:rPr>
  </w:style>
  <w:style w:type="table" w:styleId="TableGrid">
    <w:name w:val="Table Grid"/>
    <w:basedOn w:val="TableNormal"/>
    <w:uiPriority w:val="39"/>
    <w:rsid w:val="00135F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vhorse.com" TargetMode="External"/><Relationship Id="rId3" Type="http://schemas.openxmlformats.org/officeDocument/2006/relationships/settings" Target="settings.xml"/><Relationship Id="rId7" Type="http://schemas.openxmlformats.org/officeDocument/2006/relationships/hyperlink" Target="mailto:admin@manvho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thomas</dc:creator>
  <cp:keywords/>
  <dc:description/>
  <cp:lastModifiedBy>Dolphin Jon</cp:lastModifiedBy>
  <cp:revision>6</cp:revision>
  <dcterms:created xsi:type="dcterms:W3CDTF">2023-04-05T05:23:00Z</dcterms:created>
  <dcterms:modified xsi:type="dcterms:W3CDTF">2023-04-05T05:26:00Z</dcterms:modified>
</cp:coreProperties>
</file>