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8707" w14:textId="77777777" w:rsidR="00B85023" w:rsidRPr="002A575B" w:rsidRDefault="00B85023" w:rsidP="004C420C">
      <w:pPr>
        <w:pStyle w:val="TGNumberingL1"/>
        <w:numPr>
          <w:ilvl w:val="0"/>
          <w:numId w:val="0"/>
        </w:numPr>
        <w:pBdr>
          <w:bottom w:val="single" w:sz="12" w:space="5" w:color="auto"/>
        </w:pBdr>
        <w:spacing w:after="60"/>
        <w:ind w:left="709" w:hanging="709"/>
        <w:jc w:val="center"/>
        <w:rPr>
          <w:rFonts w:cs="Arial"/>
          <w:b/>
          <w:smallCaps/>
          <w:color w:val="FF3300"/>
        </w:rPr>
      </w:pPr>
      <w:r w:rsidRPr="002A575B">
        <w:rPr>
          <w:rFonts w:cs="Arial"/>
          <w:b/>
          <w:smallCaps/>
          <w:color w:val="FF0000"/>
        </w:rPr>
        <w:t>Some important Terms and Conditions that may affect Your Liability</w:t>
      </w:r>
    </w:p>
    <w:p w14:paraId="061E065E" w14:textId="627BB725" w:rsidR="00B85023" w:rsidRPr="00F44603" w:rsidRDefault="00B85023" w:rsidP="007522D6">
      <w:pPr>
        <w:pStyle w:val="TGNumberingL1"/>
        <w:numPr>
          <w:ilvl w:val="0"/>
          <w:numId w:val="0"/>
        </w:numPr>
        <w:spacing w:before="60" w:after="60"/>
        <w:rPr>
          <w:rFonts w:cs="Arial"/>
          <w:b/>
          <w:sz w:val="18"/>
          <w:szCs w:val="18"/>
        </w:rPr>
      </w:pPr>
      <w:r w:rsidRPr="00F44603">
        <w:rPr>
          <w:rFonts w:cs="Arial"/>
          <w:sz w:val="18"/>
          <w:szCs w:val="18"/>
        </w:rPr>
        <w:t xml:space="preserve">This is a summary of some, but not all, of the Terms and Conditions that may affect Your liability.  You </w:t>
      </w:r>
      <w:r w:rsidRPr="00F44603">
        <w:rPr>
          <w:rFonts w:cs="Arial"/>
          <w:b/>
          <w:sz w:val="18"/>
          <w:szCs w:val="18"/>
        </w:rPr>
        <w:t>must</w:t>
      </w:r>
      <w:r w:rsidRPr="00F44603">
        <w:rPr>
          <w:rFonts w:cs="Arial"/>
          <w:sz w:val="18"/>
          <w:szCs w:val="18"/>
        </w:rPr>
        <w:t xml:space="preserve"> read the Terms and Conditions in full so that You understand Your obligations when renting </w:t>
      </w:r>
      <w:r w:rsidR="00320C06" w:rsidRPr="00F44603">
        <w:rPr>
          <w:rFonts w:cs="Arial"/>
          <w:sz w:val="18"/>
          <w:szCs w:val="18"/>
        </w:rPr>
        <w:t>Our v</w:t>
      </w:r>
      <w:r w:rsidRPr="00F44603">
        <w:rPr>
          <w:rFonts w:cs="Arial"/>
          <w:sz w:val="18"/>
          <w:szCs w:val="18"/>
        </w:rPr>
        <w:t>ehicle</w:t>
      </w:r>
      <w:r w:rsidR="00320C06" w:rsidRPr="00F44603">
        <w:rPr>
          <w:rFonts w:cs="Arial"/>
          <w:sz w:val="18"/>
          <w:szCs w:val="18"/>
        </w:rPr>
        <w:t>s</w:t>
      </w:r>
      <w:r w:rsidRPr="00F44603">
        <w:rPr>
          <w:rFonts w:cs="Arial"/>
          <w:sz w:val="18"/>
          <w:szCs w:val="18"/>
        </w:rPr>
        <w:t>.</w:t>
      </w:r>
    </w:p>
    <w:tbl>
      <w:tblPr>
        <w:tblStyle w:val="TableGrid"/>
        <w:tblW w:w="1049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73"/>
        <w:gridCol w:w="1776"/>
        <w:gridCol w:w="7741"/>
      </w:tblGrid>
      <w:tr w:rsidR="00B85023" w:rsidRPr="002A575B" w14:paraId="7B5CAD39" w14:textId="77777777" w:rsidTr="00F44603">
        <w:tc>
          <w:tcPr>
            <w:tcW w:w="973" w:type="dxa"/>
            <w:shd w:val="clear" w:color="auto" w:fill="DDD9C3" w:themeFill="background2" w:themeFillShade="E6"/>
          </w:tcPr>
          <w:p w14:paraId="48E6EA23" w14:textId="77777777" w:rsidR="00B85023" w:rsidRPr="002A575B" w:rsidRDefault="00B85023" w:rsidP="007522D6">
            <w:pPr>
              <w:pStyle w:val="TGNumberingL1"/>
              <w:numPr>
                <w:ilvl w:val="0"/>
                <w:numId w:val="0"/>
              </w:numPr>
              <w:spacing w:before="60" w:after="60"/>
              <w:rPr>
                <w:rFonts w:cs="Arial"/>
                <w:b/>
                <w:color w:val="000000" w:themeColor="text1"/>
                <w:sz w:val="17"/>
                <w:szCs w:val="17"/>
              </w:rPr>
            </w:pPr>
            <w:r w:rsidRPr="002A575B">
              <w:rPr>
                <w:rFonts w:cs="Arial"/>
                <w:b/>
                <w:color w:val="000000" w:themeColor="text1"/>
                <w:sz w:val="17"/>
                <w:szCs w:val="17"/>
              </w:rPr>
              <w:t>CLAUSE</w:t>
            </w:r>
          </w:p>
        </w:tc>
        <w:tc>
          <w:tcPr>
            <w:tcW w:w="1776" w:type="dxa"/>
            <w:shd w:val="clear" w:color="auto" w:fill="DDD9C3" w:themeFill="background2" w:themeFillShade="E6"/>
          </w:tcPr>
          <w:p w14:paraId="5DB11E13" w14:textId="77777777" w:rsidR="00B85023" w:rsidRPr="002A575B" w:rsidRDefault="00B85023" w:rsidP="007522D6">
            <w:pPr>
              <w:pStyle w:val="TGNumberingL1"/>
              <w:numPr>
                <w:ilvl w:val="0"/>
                <w:numId w:val="0"/>
              </w:numPr>
              <w:spacing w:before="60" w:after="60"/>
              <w:rPr>
                <w:rFonts w:cs="Arial"/>
                <w:b/>
                <w:color w:val="000000" w:themeColor="text1"/>
                <w:sz w:val="17"/>
                <w:szCs w:val="17"/>
              </w:rPr>
            </w:pPr>
            <w:r w:rsidRPr="002A575B">
              <w:rPr>
                <w:rFonts w:cs="Arial"/>
                <w:b/>
                <w:color w:val="000000" w:themeColor="text1"/>
                <w:sz w:val="17"/>
                <w:szCs w:val="17"/>
              </w:rPr>
              <w:t>SUBJECT</w:t>
            </w:r>
          </w:p>
        </w:tc>
        <w:tc>
          <w:tcPr>
            <w:tcW w:w="7741" w:type="dxa"/>
            <w:shd w:val="clear" w:color="auto" w:fill="DDD9C3" w:themeFill="background2" w:themeFillShade="E6"/>
          </w:tcPr>
          <w:p w14:paraId="6EDBA52D" w14:textId="77777777" w:rsidR="00B85023" w:rsidRPr="002A575B" w:rsidRDefault="00B85023" w:rsidP="007522D6">
            <w:pPr>
              <w:pStyle w:val="TGNumberingL1"/>
              <w:numPr>
                <w:ilvl w:val="0"/>
                <w:numId w:val="0"/>
              </w:numPr>
              <w:spacing w:before="60" w:after="60"/>
              <w:rPr>
                <w:rFonts w:cs="Arial"/>
                <w:b/>
                <w:color w:val="000000" w:themeColor="text1"/>
                <w:sz w:val="17"/>
                <w:szCs w:val="17"/>
              </w:rPr>
            </w:pPr>
            <w:r w:rsidRPr="002A575B">
              <w:rPr>
                <w:rFonts w:cs="Arial"/>
                <w:b/>
                <w:color w:val="000000" w:themeColor="text1"/>
                <w:sz w:val="17"/>
                <w:szCs w:val="17"/>
              </w:rPr>
              <w:t>SUMMARY</w:t>
            </w:r>
          </w:p>
        </w:tc>
      </w:tr>
      <w:tr w:rsidR="00B85023" w:rsidRPr="002A575B" w14:paraId="328DB16A" w14:textId="77777777" w:rsidTr="00F44603">
        <w:tc>
          <w:tcPr>
            <w:tcW w:w="973" w:type="dxa"/>
            <w:shd w:val="clear" w:color="auto" w:fill="DDD9C3" w:themeFill="background2" w:themeFillShade="E6"/>
          </w:tcPr>
          <w:p w14:paraId="2D6E69E8" w14:textId="77777777" w:rsidR="00B85023" w:rsidRPr="00F44603" w:rsidRDefault="00156879" w:rsidP="00320C06">
            <w:pPr>
              <w:pStyle w:val="TGNumberingL1"/>
              <w:numPr>
                <w:ilvl w:val="0"/>
                <w:numId w:val="0"/>
              </w:numPr>
              <w:spacing w:before="40" w:after="40"/>
              <w:rPr>
                <w:rFonts w:cs="Arial"/>
                <w:sz w:val="17"/>
                <w:szCs w:val="17"/>
              </w:rPr>
            </w:pPr>
            <w:r w:rsidRPr="00F44603">
              <w:rPr>
                <w:rFonts w:cs="Arial"/>
                <w:sz w:val="17"/>
                <w:szCs w:val="17"/>
              </w:rPr>
              <w:t>2.1.</w:t>
            </w:r>
          </w:p>
        </w:tc>
        <w:tc>
          <w:tcPr>
            <w:tcW w:w="1776" w:type="dxa"/>
            <w:shd w:val="clear" w:color="auto" w:fill="EEECE1" w:themeFill="background2"/>
          </w:tcPr>
          <w:p w14:paraId="7FE1A90B" w14:textId="77777777" w:rsidR="00B85023" w:rsidRPr="00F44603" w:rsidRDefault="00B85023" w:rsidP="00320C06">
            <w:pPr>
              <w:pStyle w:val="TGNumberingL1"/>
              <w:numPr>
                <w:ilvl w:val="0"/>
                <w:numId w:val="0"/>
              </w:numPr>
              <w:spacing w:before="40" w:after="40"/>
              <w:rPr>
                <w:rFonts w:cs="Arial"/>
                <w:i/>
                <w:sz w:val="17"/>
                <w:szCs w:val="17"/>
              </w:rPr>
            </w:pPr>
            <w:r w:rsidRPr="00F44603">
              <w:rPr>
                <w:rFonts w:cs="Arial"/>
                <w:i/>
                <w:sz w:val="17"/>
                <w:szCs w:val="17"/>
              </w:rPr>
              <w:t>Authorised Drivers</w:t>
            </w:r>
          </w:p>
        </w:tc>
        <w:tc>
          <w:tcPr>
            <w:tcW w:w="7741" w:type="dxa"/>
          </w:tcPr>
          <w:p w14:paraId="0F1EFAF1" w14:textId="77777777" w:rsidR="00B85023" w:rsidRPr="00F44603" w:rsidRDefault="00B85023" w:rsidP="00320C06">
            <w:pPr>
              <w:pStyle w:val="TGNumberingL1"/>
              <w:numPr>
                <w:ilvl w:val="0"/>
                <w:numId w:val="0"/>
              </w:numPr>
              <w:spacing w:before="40" w:after="40"/>
              <w:rPr>
                <w:rFonts w:cs="Arial"/>
                <w:sz w:val="17"/>
                <w:szCs w:val="17"/>
              </w:rPr>
            </w:pPr>
            <w:r w:rsidRPr="00F44603">
              <w:rPr>
                <w:rFonts w:cs="Arial"/>
                <w:sz w:val="17"/>
                <w:szCs w:val="17"/>
              </w:rPr>
              <w:t>Only drivers authorised by Us before the Start of the Rental</w:t>
            </w:r>
            <w:r w:rsidRPr="00F44603">
              <w:rPr>
                <w:rFonts w:cs="Arial"/>
                <w:b/>
                <w:sz w:val="17"/>
                <w:szCs w:val="17"/>
              </w:rPr>
              <w:t xml:space="preserve"> </w:t>
            </w:r>
            <w:r w:rsidRPr="00F44603">
              <w:rPr>
                <w:rFonts w:cs="Arial"/>
                <w:sz w:val="17"/>
                <w:szCs w:val="17"/>
              </w:rPr>
              <w:t>are permitted to drive the Vehicle.  Allowing an unauthorised driver to drive the Vehicle is a Major Breach of the Rental Contract which excludes You, an Authorised Driver and the unauthorised driver from the benefit of Damage Cover for Accidents and theft of the Vehicle.</w:t>
            </w:r>
          </w:p>
        </w:tc>
      </w:tr>
      <w:tr w:rsidR="00B85023" w:rsidRPr="002A575B" w14:paraId="678FCAC2" w14:textId="77777777" w:rsidTr="00F44603">
        <w:tc>
          <w:tcPr>
            <w:tcW w:w="973" w:type="dxa"/>
            <w:shd w:val="clear" w:color="auto" w:fill="DDD9C3" w:themeFill="background2" w:themeFillShade="E6"/>
          </w:tcPr>
          <w:p w14:paraId="00DBFC63" w14:textId="77777777" w:rsidR="00B85023" w:rsidRPr="00F44603" w:rsidRDefault="00156879" w:rsidP="00320C06">
            <w:pPr>
              <w:pStyle w:val="TGNumberingL1"/>
              <w:numPr>
                <w:ilvl w:val="0"/>
                <w:numId w:val="0"/>
              </w:numPr>
              <w:spacing w:before="40" w:after="40"/>
              <w:rPr>
                <w:rFonts w:cs="Arial"/>
                <w:sz w:val="17"/>
                <w:szCs w:val="17"/>
              </w:rPr>
            </w:pPr>
            <w:r w:rsidRPr="00F44603">
              <w:rPr>
                <w:rFonts w:cs="Arial"/>
                <w:sz w:val="17"/>
                <w:szCs w:val="17"/>
              </w:rPr>
              <w:t>2.2.</w:t>
            </w:r>
          </w:p>
        </w:tc>
        <w:tc>
          <w:tcPr>
            <w:tcW w:w="1776" w:type="dxa"/>
            <w:shd w:val="clear" w:color="auto" w:fill="EEECE1" w:themeFill="background2"/>
          </w:tcPr>
          <w:p w14:paraId="126E2361" w14:textId="77777777" w:rsidR="00B85023" w:rsidRPr="00F44603" w:rsidRDefault="00B85023" w:rsidP="00320C06">
            <w:pPr>
              <w:pStyle w:val="TGNumberingL1"/>
              <w:numPr>
                <w:ilvl w:val="0"/>
                <w:numId w:val="0"/>
              </w:numPr>
              <w:spacing w:before="40" w:after="40"/>
              <w:rPr>
                <w:rFonts w:cs="Arial"/>
                <w:i/>
                <w:sz w:val="17"/>
                <w:szCs w:val="17"/>
              </w:rPr>
            </w:pPr>
            <w:r w:rsidRPr="00F44603">
              <w:rPr>
                <w:rFonts w:cs="Arial"/>
                <w:i/>
                <w:sz w:val="17"/>
                <w:szCs w:val="17"/>
              </w:rPr>
              <w:t>Age limit</w:t>
            </w:r>
            <w:r w:rsidR="00FA3FD7" w:rsidRPr="00F44603">
              <w:rPr>
                <w:rFonts w:cs="Arial"/>
                <w:i/>
                <w:sz w:val="17"/>
                <w:szCs w:val="17"/>
              </w:rPr>
              <w:t>s</w:t>
            </w:r>
          </w:p>
        </w:tc>
        <w:tc>
          <w:tcPr>
            <w:tcW w:w="7741" w:type="dxa"/>
          </w:tcPr>
          <w:p w14:paraId="265009AC" w14:textId="5CADC1AF" w:rsidR="00B85023" w:rsidRPr="00F44603" w:rsidRDefault="00B85023" w:rsidP="00320C06">
            <w:pPr>
              <w:pStyle w:val="TGNumberingL1"/>
              <w:numPr>
                <w:ilvl w:val="0"/>
                <w:numId w:val="0"/>
              </w:numPr>
              <w:spacing w:before="40" w:after="40"/>
              <w:rPr>
                <w:rFonts w:cs="Arial"/>
                <w:sz w:val="17"/>
                <w:szCs w:val="17"/>
              </w:rPr>
            </w:pPr>
            <w:r w:rsidRPr="00F44603">
              <w:rPr>
                <w:rFonts w:cs="Arial"/>
                <w:sz w:val="17"/>
                <w:szCs w:val="17"/>
              </w:rPr>
              <w:t>The minimum permitted age is 2</w:t>
            </w:r>
            <w:r w:rsidR="00AE700D" w:rsidRPr="00F44603">
              <w:rPr>
                <w:rFonts w:cs="Arial"/>
                <w:sz w:val="17"/>
                <w:szCs w:val="17"/>
              </w:rPr>
              <w:t>5</w:t>
            </w:r>
            <w:r w:rsidR="000D1427" w:rsidRPr="00F44603">
              <w:rPr>
                <w:rFonts w:cs="Arial"/>
                <w:sz w:val="17"/>
                <w:szCs w:val="17"/>
              </w:rPr>
              <w:t>.</w:t>
            </w:r>
          </w:p>
        </w:tc>
      </w:tr>
      <w:tr w:rsidR="00B85023" w:rsidRPr="002A575B" w14:paraId="49157B34" w14:textId="77777777" w:rsidTr="00F44603">
        <w:tc>
          <w:tcPr>
            <w:tcW w:w="973" w:type="dxa"/>
            <w:shd w:val="clear" w:color="auto" w:fill="DDD9C3" w:themeFill="background2" w:themeFillShade="E6"/>
          </w:tcPr>
          <w:p w14:paraId="126270AC" w14:textId="50D2C10F" w:rsidR="00B85023" w:rsidRPr="00F44603" w:rsidRDefault="00156879" w:rsidP="00320C06">
            <w:pPr>
              <w:pStyle w:val="TGNumberingL1"/>
              <w:numPr>
                <w:ilvl w:val="0"/>
                <w:numId w:val="0"/>
              </w:numPr>
              <w:spacing w:before="40" w:after="40"/>
              <w:rPr>
                <w:rFonts w:cs="Arial"/>
                <w:sz w:val="17"/>
                <w:szCs w:val="17"/>
              </w:rPr>
            </w:pPr>
            <w:r w:rsidRPr="00F44603">
              <w:rPr>
                <w:rFonts w:cs="Arial"/>
                <w:sz w:val="17"/>
                <w:szCs w:val="17"/>
              </w:rPr>
              <w:t>2.3</w:t>
            </w:r>
            <w:r w:rsidR="009C77F6" w:rsidRPr="00F44603">
              <w:rPr>
                <w:rFonts w:cs="Arial"/>
                <w:sz w:val="17"/>
                <w:szCs w:val="17"/>
              </w:rPr>
              <w:t>,</w:t>
            </w:r>
            <w:r w:rsidR="00D03C88" w:rsidRPr="00F44603">
              <w:rPr>
                <w:rFonts w:cs="Arial"/>
                <w:sz w:val="17"/>
                <w:szCs w:val="17"/>
              </w:rPr>
              <w:t xml:space="preserve"> </w:t>
            </w:r>
            <w:r w:rsidR="00D03C88" w:rsidRPr="00F44603">
              <w:rPr>
                <w:rFonts w:cs="Arial"/>
                <w:sz w:val="17"/>
                <w:szCs w:val="17"/>
              </w:rPr>
              <w:br/>
            </w:r>
            <w:r w:rsidRPr="00F44603">
              <w:rPr>
                <w:rFonts w:cs="Arial"/>
                <w:sz w:val="17"/>
                <w:szCs w:val="17"/>
              </w:rPr>
              <w:t>2.4</w:t>
            </w:r>
            <w:r w:rsidR="00C14CD5" w:rsidRPr="00F44603">
              <w:rPr>
                <w:rFonts w:cs="Arial"/>
                <w:sz w:val="17"/>
                <w:szCs w:val="17"/>
              </w:rPr>
              <w:t>.</w:t>
            </w:r>
          </w:p>
        </w:tc>
        <w:tc>
          <w:tcPr>
            <w:tcW w:w="1776" w:type="dxa"/>
            <w:shd w:val="clear" w:color="auto" w:fill="EEECE1" w:themeFill="background2"/>
          </w:tcPr>
          <w:p w14:paraId="65893FC3" w14:textId="77777777" w:rsidR="00B85023" w:rsidRPr="00F44603" w:rsidRDefault="00B85023" w:rsidP="00320C06">
            <w:pPr>
              <w:pStyle w:val="TGNumberingL1"/>
              <w:numPr>
                <w:ilvl w:val="0"/>
                <w:numId w:val="0"/>
              </w:numPr>
              <w:spacing w:before="40" w:after="40"/>
              <w:rPr>
                <w:rFonts w:cs="Arial"/>
                <w:i/>
                <w:sz w:val="17"/>
                <w:szCs w:val="17"/>
              </w:rPr>
            </w:pPr>
            <w:r w:rsidRPr="00F44603">
              <w:rPr>
                <w:rFonts w:cs="Arial"/>
                <w:i/>
                <w:sz w:val="17"/>
                <w:szCs w:val="17"/>
              </w:rPr>
              <w:t>Licence requirements</w:t>
            </w:r>
          </w:p>
        </w:tc>
        <w:tc>
          <w:tcPr>
            <w:tcW w:w="7741" w:type="dxa"/>
          </w:tcPr>
          <w:p w14:paraId="5D600E67" w14:textId="77777777" w:rsidR="00B85023" w:rsidRPr="00F44603" w:rsidRDefault="00B85023" w:rsidP="00320C06">
            <w:pPr>
              <w:pStyle w:val="TGNumberingL1"/>
              <w:numPr>
                <w:ilvl w:val="0"/>
                <w:numId w:val="0"/>
              </w:numPr>
              <w:spacing w:before="40" w:after="40"/>
              <w:rPr>
                <w:rFonts w:cs="Arial"/>
                <w:sz w:val="17"/>
                <w:szCs w:val="17"/>
              </w:rPr>
            </w:pPr>
            <w:r w:rsidRPr="00F44603">
              <w:rPr>
                <w:rFonts w:cs="Arial"/>
                <w:sz w:val="17"/>
                <w:szCs w:val="17"/>
              </w:rPr>
              <w:t>A valid licence that is not subject to any restrictions, cancellation or suspension is required and must be produced at the Start of the Rental.</w:t>
            </w:r>
          </w:p>
        </w:tc>
      </w:tr>
      <w:tr w:rsidR="00BC695E" w:rsidRPr="002A575B" w14:paraId="45B46E37" w14:textId="77777777" w:rsidTr="00F44603">
        <w:trPr>
          <w:trHeight w:val="138"/>
        </w:trPr>
        <w:tc>
          <w:tcPr>
            <w:tcW w:w="973" w:type="dxa"/>
            <w:shd w:val="clear" w:color="auto" w:fill="DDD9C3" w:themeFill="background2" w:themeFillShade="E6"/>
          </w:tcPr>
          <w:p w14:paraId="58246869" w14:textId="66FFB887" w:rsidR="00BC695E" w:rsidRPr="00F44603" w:rsidRDefault="00BC695E" w:rsidP="00320C06">
            <w:pPr>
              <w:pStyle w:val="TGNumberingL1"/>
              <w:numPr>
                <w:ilvl w:val="0"/>
                <w:numId w:val="0"/>
              </w:numPr>
              <w:spacing w:before="40" w:after="40"/>
              <w:rPr>
                <w:rFonts w:cs="Arial"/>
                <w:sz w:val="17"/>
                <w:szCs w:val="17"/>
              </w:rPr>
            </w:pPr>
            <w:r w:rsidRPr="00F44603">
              <w:rPr>
                <w:rFonts w:cs="Arial"/>
                <w:sz w:val="17"/>
                <w:szCs w:val="17"/>
              </w:rPr>
              <w:t>3.1</w:t>
            </w:r>
          </w:p>
        </w:tc>
        <w:tc>
          <w:tcPr>
            <w:tcW w:w="1776" w:type="dxa"/>
            <w:shd w:val="clear" w:color="auto" w:fill="EEECE1" w:themeFill="background2"/>
          </w:tcPr>
          <w:p w14:paraId="07C65AEA" w14:textId="6D5745CA" w:rsidR="00BC695E" w:rsidRPr="00F44603" w:rsidRDefault="00BC695E" w:rsidP="00320C06">
            <w:pPr>
              <w:pStyle w:val="TGNumberingL1"/>
              <w:numPr>
                <w:ilvl w:val="0"/>
                <w:numId w:val="0"/>
              </w:numPr>
              <w:spacing w:before="40" w:after="40"/>
              <w:rPr>
                <w:rFonts w:cs="Arial"/>
                <w:i/>
                <w:sz w:val="17"/>
                <w:szCs w:val="17"/>
              </w:rPr>
            </w:pPr>
            <w:r w:rsidRPr="00F44603">
              <w:rPr>
                <w:rFonts w:cs="Arial"/>
                <w:i/>
                <w:sz w:val="17"/>
                <w:szCs w:val="17"/>
              </w:rPr>
              <w:t>Prohibited driving</w:t>
            </w:r>
          </w:p>
        </w:tc>
        <w:tc>
          <w:tcPr>
            <w:tcW w:w="7741" w:type="dxa"/>
          </w:tcPr>
          <w:p w14:paraId="5F9A8385" w14:textId="5436ECDD" w:rsidR="00BC695E" w:rsidRPr="00F44603" w:rsidRDefault="00BC695E" w:rsidP="00320C06">
            <w:pPr>
              <w:pStyle w:val="TGNumberingL1"/>
              <w:numPr>
                <w:ilvl w:val="0"/>
                <w:numId w:val="0"/>
              </w:numPr>
              <w:spacing w:before="40" w:after="40"/>
              <w:rPr>
                <w:rFonts w:cs="Arial"/>
                <w:sz w:val="17"/>
                <w:szCs w:val="17"/>
              </w:rPr>
            </w:pPr>
            <w:r w:rsidRPr="00F44603">
              <w:rPr>
                <w:rFonts w:cs="Arial"/>
                <w:sz w:val="17"/>
                <w:szCs w:val="17"/>
              </w:rPr>
              <w:t xml:space="preserve">The Vehicle must never be driven under the influence of drugs or alcohol or in excess of alcohol/drug limits set by law.  </w:t>
            </w:r>
          </w:p>
        </w:tc>
      </w:tr>
      <w:tr w:rsidR="00BC695E" w:rsidRPr="002A575B" w14:paraId="2E45E981" w14:textId="77777777" w:rsidTr="00F44603">
        <w:trPr>
          <w:trHeight w:val="136"/>
        </w:trPr>
        <w:tc>
          <w:tcPr>
            <w:tcW w:w="973" w:type="dxa"/>
            <w:shd w:val="clear" w:color="auto" w:fill="DDD9C3" w:themeFill="background2" w:themeFillShade="E6"/>
          </w:tcPr>
          <w:p w14:paraId="1A7D3EDE" w14:textId="152DE2DC" w:rsidR="00BC695E" w:rsidRPr="00F44603" w:rsidRDefault="00BC695E" w:rsidP="00320C06">
            <w:pPr>
              <w:pStyle w:val="TGNumberingL1"/>
              <w:numPr>
                <w:ilvl w:val="0"/>
                <w:numId w:val="0"/>
              </w:numPr>
              <w:spacing w:before="40" w:after="40"/>
              <w:rPr>
                <w:rFonts w:cs="Arial"/>
                <w:sz w:val="17"/>
                <w:szCs w:val="17"/>
              </w:rPr>
            </w:pPr>
            <w:r w:rsidRPr="00F44603">
              <w:rPr>
                <w:rFonts w:cs="Arial"/>
                <w:sz w:val="17"/>
                <w:szCs w:val="17"/>
              </w:rPr>
              <w:t>3.2</w:t>
            </w:r>
          </w:p>
        </w:tc>
        <w:tc>
          <w:tcPr>
            <w:tcW w:w="1776" w:type="dxa"/>
            <w:shd w:val="clear" w:color="auto" w:fill="EEECE1" w:themeFill="background2"/>
          </w:tcPr>
          <w:p w14:paraId="51E18551" w14:textId="6599270F" w:rsidR="00BC695E" w:rsidRPr="00F44603" w:rsidRDefault="00BC695E" w:rsidP="00320C06">
            <w:pPr>
              <w:pStyle w:val="TGNumberingL1"/>
              <w:numPr>
                <w:ilvl w:val="0"/>
                <w:numId w:val="0"/>
              </w:numPr>
              <w:spacing w:before="40" w:after="40"/>
              <w:rPr>
                <w:rFonts w:cs="Arial"/>
                <w:i/>
                <w:sz w:val="17"/>
                <w:szCs w:val="17"/>
              </w:rPr>
            </w:pPr>
            <w:r w:rsidRPr="00F44603">
              <w:rPr>
                <w:rFonts w:cs="Arial"/>
                <w:i/>
                <w:sz w:val="17"/>
                <w:szCs w:val="17"/>
              </w:rPr>
              <w:t>Prohibited use</w:t>
            </w:r>
          </w:p>
        </w:tc>
        <w:tc>
          <w:tcPr>
            <w:tcW w:w="7741" w:type="dxa"/>
          </w:tcPr>
          <w:p w14:paraId="53C456E1" w14:textId="5A29B685" w:rsidR="00BC695E" w:rsidRPr="00F44603" w:rsidRDefault="00212866" w:rsidP="00320C06">
            <w:pPr>
              <w:pStyle w:val="TGNumberingL1"/>
              <w:numPr>
                <w:ilvl w:val="0"/>
                <w:numId w:val="0"/>
              </w:numPr>
              <w:spacing w:before="40" w:after="40"/>
              <w:rPr>
                <w:rFonts w:cs="Arial"/>
                <w:sz w:val="17"/>
                <w:szCs w:val="17"/>
              </w:rPr>
            </w:pPr>
            <w:r w:rsidRPr="00F44603">
              <w:rPr>
                <w:rFonts w:cs="Arial"/>
                <w:sz w:val="17"/>
                <w:szCs w:val="17"/>
              </w:rPr>
              <w:t>Failing to undergo a preliminary breath test, illegal use, using the Vehicle to move dangerous or hazardous goods and use of a mobile phone whilst driving are all prohibited.</w:t>
            </w:r>
          </w:p>
        </w:tc>
      </w:tr>
      <w:tr w:rsidR="00BC695E" w:rsidRPr="002A575B" w14:paraId="0FBA6834" w14:textId="77777777" w:rsidTr="00F44603">
        <w:trPr>
          <w:trHeight w:val="136"/>
        </w:trPr>
        <w:tc>
          <w:tcPr>
            <w:tcW w:w="973" w:type="dxa"/>
            <w:shd w:val="clear" w:color="auto" w:fill="DDD9C3" w:themeFill="background2" w:themeFillShade="E6"/>
          </w:tcPr>
          <w:p w14:paraId="4B1BC5B1" w14:textId="203EA70F" w:rsidR="00BC695E" w:rsidRPr="00F44603" w:rsidRDefault="00BC695E" w:rsidP="00320C06">
            <w:pPr>
              <w:pStyle w:val="TGNumberingL1"/>
              <w:numPr>
                <w:ilvl w:val="0"/>
                <w:numId w:val="0"/>
              </w:numPr>
              <w:spacing w:before="40" w:after="40"/>
              <w:rPr>
                <w:rFonts w:cs="Arial"/>
                <w:sz w:val="17"/>
                <w:szCs w:val="17"/>
              </w:rPr>
            </w:pPr>
            <w:r w:rsidRPr="00F44603">
              <w:rPr>
                <w:rFonts w:cs="Arial"/>
                <w:sz w:val="17"/>
                <w:szCs w:val="17"/>
              </w:rPr>
              <w:t>3.3</w:t>
            </w:r>
          </w:p>
        </w:tc>
        <w:tc>
          <w:tcPr>
            <w:tcW w:w="1776" w:type="dxa"/>
            <w:shd w:val="clear" w:color="auto" w:fill="EEECE1" w:themeFill="background2"/>
          </w:tcPr>
          <w:p w14:paraId="037BEA40" w14:textId="563F04FC" w:rsidR="00BC695E" w:rsidRPr="00F44603" w:rsidRDefault="00212866" w:rsidP="00320C06">
            <w:pPr>
              <w:pStyle w:val="TGNumberingL1"/>
              <w:numPr>
                <w:ilvl w:val="0"/>
                <w:numId w:val="0"/>
              </w:numPr>
              <w:spacing w:before="40" w:after="40"/>
              <w:rPr>
                <w:rFonts w:cs="Arial"/>
                <w:i/>
                <w:sz w:val="17"/>
                <w:szCs w:val="17"/>
              </w:rPr>
            </w:pPr>
            <w:r w:rsidRPr="00F44603">
              <w:rPr>
                <w:rFonts w:cs="Arial"/>
                <w:i/>
                <w:sz w:val="17"/>
                <w:szCs w:val="17"/>
              </w:rPr>
              <w:t>Prohibited actions</w:t>
            </w:r>
          </w:p>
        </w:tc>
        <w:tc>
          <w:tcPr>
            <w:tcW w:w="7741" w:type="dxa"/>
          </w:tcPr>
          <w:p w14:paraId="43D64FA6" w14:textId="75DCA634" w:rsidR="00BC695E" w:rsidRPr="00F44603" w:rsidRDefault="00212866" w:rsidP="00320C06">
            <w:pPr>
              <w:pStyle w:val="TGNumberingL1"/>
              <w:numPr>
                <w:ilvl w:val="0"/>
                <w:numId w:val="0"/>
              </w:numPr>
              <w:spacing w:before="40" w:after="40"/>
              <w:rPr>
                <w:rFonts w:cs="Arial"/>
                <w:sz w:val="17"/>
                <w:szCs w:val="17"/>
              </w:rPr>
            </w:pPr>
            <w:r w:rsidRPr="00F44603">
              <w:rPr>
                <w:rFonts w:cs="Arial"/>
                <w:sz w:val="17"/>
                <w:szCs w:val="17"/>
              </w:rPr>
              <w:t>Deliberately damaging or modifying the Vehicle is prohibited, and carrying passengers for hire fare o</w:t>
            </w:r>
            <w:r w:rsidR="0042282C" w:rsidRPr="00F44603">
              <w:rPr>
                <w:rFonts w:cs="Arial"/>
                <w:sz w:val="17"/>
                <w:szCs w:val="17"/>
              </w:rPr>
              <w:t>r</w:t>
            </w:r>
            <w:r w:rsidRPr="00F44603">
              <w:rPr>
                <w:rFonts w:cs="Arial"/>
                <w:sz w:val="17"/>
                <w:szCs w:val="17"/>
              </w:rPr>
              <w:t xml:space="preserve"> reward is not permitted without our prior approval.</w:t>
            </w:r>
          </w:p>
        </w:tc>
      </w:tr>
      <w:tr w:rsidR="00B85023" w:rsidRPr="002A575B" w14:paraId="08282F87" w14:textId="77777777" w:rsidTr="00F44603">
        <w:trPr>
          <w:trHeight w:val="668"/>
        </w:trPr>
        <w:tc>
          <w:tcPr>
            <w:tcW w:w="973" w:type="dxa"/>
            <w:shd w:val="clear" w:color="auto" w:fill="DDD9C3" w:themeFill="background2" w:themeFillShade="E6"/>
          </w:tcPr>
          <w:p w14:paraId="35F51936" w14:textId="4493378C" w:rsidR="00B85023" w:rsidRPr="00F44603" w:rsidRDefault="00156879" w:rsidP="00320C06">
            <w:pPr>
              <w:pStyle w:val="TGNumberingL1"/>
              <w:numPr>
                <w:ilvl w:val="0"/>
                <w:numId w:val="0"/>
              </w:numPr>
              <w:spacing w:before="40" w:after="40"/>
              <w:rPr>
                <w:rFonts w:cs="Arial"/>
                <w:sz w:val="17"/>
                <w:szCs w:val="17"/>
              </w:rPr>
            </w:pPr>
            <w:r w:rsidRPr="00F44603">
              <w:rPr>
                <w:rFonts w:cs="Arial"/>
                <w:sz w:val="17"/>
                <w:szCs w:val="17"/>
              </w:rPr>
              <w:t>4.1</w:t>
            </w:r>
            <w:r w:rsidR="009C77F6" w:rsidRPr="00F44603">
              <w:rPr>
                <w:rFonts w:cs="Arial"/>
                <w:sz w:val="17"/>
                <w:szCs w:val="17"/>
              </w:rPr>
              <w:t>,</w:t>
            </w:r>
            <w:r w:rsidR="00D03C88" w:rsidRPr="00F44603">
              <w:rPr>
                <w:rFonts w:cs="Arial"/>
                <w:sz w:val="17"/>
                <w:szCs w:val="17"/>
              </w:rPr>
              <w:t xml:space="preserve"> </w:t>
            </w:r>
            <w:r w:rsidR="00D03C88" w:rsidRPr="00F44603">
              <w:rPr>
                <w:rFonts w:cs="Arial"/>
                <w:sz w:val="17"/>
                <w:szCs w:val="17"/>
              </w:rPr>
              <w:br/>
            </w:r>
            <w:r w:rsidRPr="00F44603">
              <w:rPr>
                <w:rFonts w:cs="Arial"/>
                <w:sz w:val="17"/>
                <w:szCs w:val="17"/>
              </w:rPr>
              <w:t>4.2</w:t>
            </w:r>
            <w:r w:rsidR="00AE700D" w:rsidRPr="00F44603">
              <w:rPr>
                <w:rFonts w:cs="Arial"/>
                <w:sz w:val="17"/>
                <w:szCs w:val="17"/>
              </w:rPr>
              <w:t>.</w:t>
            </w:r>
          </w:p>
        </w:tc>
        <w:tc>
          <w:tcPr>
            <w:tcW w:w="1776" w:type="dxa"/>
            <w:shd w:val="clear" w:color="auto" w:fill="EEECE1" w:themeFill="background2"/>
          </w:tcPr>
          <w:p w14:paraId="16D4EF4E" w14:textId="77777777" w:rsidR="00B85023" w:rsidRPr="00F44603" w:rsidRDefault="00B85023" w:rsidP="00320C06">
            <w:pPr>
              <w:pStyle w:val="TGNumberingL1"/>
              <w:numPr>
                <w:ilvl w:val="0"/>
                <w:numId w:val="0"/>
              </w:numPr>
              <w:spacing w:before="40" w:after="40"/>
              <w:rPr>
                <w:rFonts w:cs="Arial"/>
                <w:i/>
                <w:sz w:val="17"/>
                <w:szCs w:val="17"/>
              </w:rPr>
            </w:pPr>
            <w:r w:rsidRPr="00F44603">
              <w:rPr>
                <w:rFonts w:cs="Arial"/>
                <w:i/>
                <w:sz w:val="17"/>
                <w:szCs w:val="17"/>
              </w:rPr>
              <w:t>Prohibited areas</w:t>
            </w:r>
          </w:p>
        </w:tc>
        <w:tc>
          <w:tcPr>
            <w:tcW w:w="7741" w:type="dxa"/>
          </w:tcPr>
          <w:p w14:paraId="01ED5024" w14:textId="25BFD29E" w:rsidR="00B85023" w:rsidRPr="00F44603" w:rsidRDefault="00B85023" w:rsidP="00320C06">
            <w:pPr>
              <w:pStyle w:val="TGNumberingL1"/>
              <w:numPr>
                <w:ilvl w:val="0"/>
                <w:numId w:val="0"/>
              </w:numPr>
              <w:spacing w:before="40" w:after="40"/>
              <w:rPr>
                <w:rFonts w:cs="Arial"/>
                <w:sz w:val="17"/>
                <w:szCs w:val="17"/>
              </w:rPr>
            </w:pPr>
            <w:r w:rsidRPr="00F44603">
              <w:rPr>
                <w:rFonts w:cs="Arial"/>
                <w:sz w:val="17"/>
                <w:szCs w:val="17"/>
              </w:rPr>
              <w:t>Use of the Vehicle on Unsealed Roads and Off Road is prohibited at all times, as is use of the Vehicle in a prohibited area, including flooded roads, beaches, driving through rivers or streams and any areas prohibited by the police.</w:t>
            </w:r>
          </w:p>
        </w:tc>
      </w:tr>
      <w:tr w:rsidR="00AE700D" w:rsidRPr="002A575B" w14:paraId="0BFD9947" w14:textId="77777777" w:rsidTr="00F44603">
        <w:trPr>
          <w:trHeight w:val="422"/>
        </w:trPr>
        <w:tc>
          <w:tcPr>
            <w:tcW w:w="973" w:type="dxa"/>
            <w:shd w:val="clear" w:color="auto" w:fill="DDD9C3" w:themeFill="background2" w:themeFillShade="E6"/>
          </w:tcPr>
          <w:p w14:paraId="1F81E574" w14:textId="3076129F" w:rsidR="00AE700D" w:rsidRPr="00F44603" w:rsidRDefault="00AE700D" w:rsidP="00320C06">
            <w:pPr>
              <w:pStyle w:val="TGNumberingL1"/>
              <w:numPr>
                <w:ilvl w:val="0"/>
                <w:numId w:val="0"/>
              </w:numPr>
              <w:spacing w:before="40" w:after="40"/>
              <w:rPr>
                <w:rFonts w:cs="Arial"/>
                <w:sz w:val="17"/>
                <w:szCs w:val="17"/>
              </w:rPr>
            </w:pPr>
            <w:r w:rsidRPr="00F44603">
              <w:rPr>
                <w:rFonts w:cs="Arial"/>
                <w:sz w:val="17"/>
                <w:szCs w:val="17"/>
              </w:rPr>
              <w:t>4.3</w:t>
            </w:r>
          </w:p>
        </w:tc>
        <w:tc>
          <w:tcPr>
            <w:tcW w:w="1776" w:type="dxa"/>
            <w:shd w:val="clear" w:color="auto" w:fill="EEECE1" w:themeFill="background2"/>
          </w:tcPr>
          <w:p w14:paraId="554C4BDC" w14:textId="3B9B1D8C" w:rsidR="00AE700D" w:rsidRPr="00F44603" w:rsidRDefault="00AE700D" w:rsidP="00320C06">
            <w:pPr>
              <w:pStyle w:val="TGNumberingL1"/>
              <w:numPr>
                <w:ilvl w:val="0"/>
                <w:numId w:val="0"/>
              </w:numPr>
              <w:spacing w:before="40" w:after="40"/>
              <w:rPr>
                <w:rFonts w:cs="Arial"/>
                <w:i/>
                <w:sz w:val="17"/>
                <w:szCs w:val="17"/>
              </w:rPr>
            </w:pPr>
            <w:r w:rsidRPr="00F44603">
              <w:rPr>
                <w:rFonts w:cs="Arial"/>
                <w:i/>
                <w:sz w:val="17"/>
                <w:szCs w:val="17"/>
              </w:rPr>
              <w:t>Prohibited without prior approval</w:t>
            </w:r>
          </w:p>
        </w:tc>
        <w:tc>
          <w:tcPr>
            <w:tcW w:w="7741" w:type="dxa"/>
          </w:tcPr>
          <w:p w14:paraId="6B072404" w14:textId="11A0DBC4" w:rsidR="00AE700D" w:rsidRPr="00F44603" w:rsidRDefault="00AE700D" w:rsidP="00320C06">
            <w:pPr>
              <w:pStyle w:val="TGNumberingL1"/>
              <w:numPr>
                <w:ilvl w:val="0"/>
                <w:numId w:val="0"/>
              </w:numPr>
              <w:spacing w:before="40" w:after="40"/>
              <w:rPr>
                <w:rFonts w:cs="Arial"/>
                <w:sz w:val="17"/>
                <w:szCs w:val="17"/>
              </w:rPr>
            </w:pPr>
            <w:r w:rsidRPr="00F44603">
              <w:rPr>
                <w:rFonts w:cs="Arial"/>
                <w:sz w:val="17"/>
                <w:szCs w:val="17"/>
              </w:rPr>
              <w:t>The Vehicle must never be driven outside an area north of Two Rocks, east of York or south of Bunbury.</w:t>
            </w:r>
          </w:p>
        </w:tc>
      </w:tr>
      <w:tr w:rsidR="00697055" w:rsidRPr="002A575B" w14:paraId="171F8EF8" w14:textId="77777777" w:rsidTr="00F44603">
        <w:trPr>
          <w:trHeight w:val="189"/>
        </w:trPr>
        <w:tc>
          <w:tcPr>
            <w:tcW w:w="973" w:type="dxa"/>
            <w:shd w:val="clear" w:color="auto" w:fill="DDD9C3" w:themeFill="background2" w:themeFillShade="E6"/>
          </w:tcPr>
          <w:p w14:paraId="7AD3C930" w14:textId="1270C282" w:rsidR="00697055" w:rsidRPr="00F44603" w:rsidRDefault="00697055" w:rsidP="00320C06">
            <w:pPr>
              <w:pStyle w:val="TGNumberingL1"/>
              <w:numPr>
                <w:ilvl w:val="0"/>
                <w:numId w:val="0"/>
              </w:numPr>
              <w:spacing w:before="40" w:after="40"/>
              <w:rPr>
                <w:rFonts w:cs="Arial"/>
                <w:sz w:val="17"/>
                <w:szCs w:val="17"/>
              </w:rPr>
            </w:pPr>
            <w:r w:rsidRPr="00F44603">
              <w:rPr>
                <w:rFonts w:cs="Arial"/>
                <w:sz w:val="17"/>
                <w:szCs w:val="17"/>
              </w:rPr>
              <w:t>5.1</w:t>
            </w:r>
          </w:p>
        </w:tc>
        <w:tc>
          <w:tcPr>
            <w:tcW w:w="1776" w:type="dxa"/>
            <w:shd w:val="clear" w:color="auto" w:fill="EEECE1" w:themeFill="background2"/>
          </w:tcPr>
          <w:p w14:paraId="29DA358C" w14:textId="3D02AC1F" w:rsidR="00697055" w:rsidRPr="00F44603" w:rsidRDefault="00183E3F" w:rsidP="00320C06">
            <w:pPr>
              <w:pStyle w:val="TGNumberingL1"/>
              <w:numPr>
                <w:ilvl w:val="0"/>
                <w:numId w:val="0"/>
              </w:numPr>
              <w:spacing w:before="40" w:after="40"/>
              <w:rPr>
                <w:rFonts w:cs="Arial"/>
                <w:i/>
                <w:sz w:val="17"/>
                <w:szCs w:val="17"/>
              </w:rPr>
            </w:pPr>
            <w:r w:rsidRPr="00F44603">
              <w:rPr>
                <w:rFonts w:cs="Arial"/>
                <w:i/>
                <w:sz w:val="17"/>
                <w:szCs w:val="17"/>
              </w:rPr>
              <w:t>Start of the Rental</w:t>
            </w:r>
          </w:p>
        </w:tc>
        <w:tc>
          <w:tcPr>
            <w:tcW w:w="7741" w:type="dxa"/>
          </w:tcPr>
          <w:p w14:paraId="7819F6D7" w14:textId="50B9BAB3" w:rsidR="00697055" w:rsidRPr="00F44603" w:rsidRDefault="00697055" w:rsidP="00320C06">
            <w:pPr>
              <w:pStyle w:val="TGNumberingL1"/>
              <w:numPr>
                <w:ilvl w:val="0"/>
                <w:numId w:val="0"/>
              </w:numPr>
              <w:spacing w:before="40" w:after="40"/>
              <w:rPr>
                <w:rFonts w:cs="Arial"/>
                <w:sz w:val="17"/>
                <w:szCs w:val="17"/>
              </w:rPr>
            </w:pPr>
            <w:r w:rsidRPr="00F44603">
              <w:rPr>
                <w:rFonts w:cs="Arial"/>
                <w:sz w:val="17"/>
                <w:szCs w:val="17"/>
              </w:rPr>
              <w:t xml:space="preserve">You must inspect the Vehicle at the Start of the Rental for pre-existing damage and </w:t>
            </w:r>
            <w:r w:rsidR="00CE2961" w:rsidRPr="00F44603">
              <w:rPr>
                <w:rFonts w:cs="Arial"/>
                <w:sz w:val="17"/>
                <w:szCs w:val="17"/>
              </w:rPr>
              <w:t xml:space="preserve">pay the first 7 days Rental Charges and the Security Deposit.  </w:t>
            </w:r>
          </w:p>
        </w:tc>
      </w:tr>
      <w:tr w:rsidR="00CE2961" w:rsidRPr="002A575B" w14:paraId="0659FE00" w14:textId="77777777" w:rsidTr="00F44603">
        <w:trPr>
          <w:trHeight w:val="189"/>
        </w:trPr>
        <w:tc>
          <w:tcPr>
            <w:tcW w:w="973" w:type="dxa"/>
            <w:shd w:val="clear" w:color="auto" w:fill="DDD9C3" w:themeFill="background2" w:themeFillShade="E6"/>
          </w:tcPr>
          <w:p w14:paraId="0B190BBB" w14:textId="28709714" w:rsidR="00CE2961" w:rsidRPr="00F44603" w:rsidRDefault="00CE2961" w:rsidP="00320C06">
            <w:pPr>
              <w:pStyle w:val="TGNumberingL1"/>
              <w:numPr>
                <w:ilvl w:val="0"/>
                <w:numId w:val="0"/>
              </w:numPr>
              <w:spacing w:before="40" w:after="40"/>
              <w:rPr>
                <w:rFonts w:cs="Arial"/>
                <w:sz w:val="17"/>
                <w:szCs w:val="17"/>
              </w:rPr>
            </w:pPr>
            <w:r w:rsidRPr="00F44603">
              <w:rPr>
                <w:rFonts w:cs="Arial"/>
                <w:sz w:val="17"/>
                <w:szCs w:val="17"/>
              </w:rPr>
              <w:t>5.2</w:t>
            </w:r>
          </w:p>
        </w:tc>
        <w:tc>
          <w:tcPr>
            <w:tcW w:w="1776" w:type="dxa"/>
            <w:shd w:val="clear" w:color="auto" w:fill="EEECE1" w:themeFill="background2"/>
          </w:tcPr>
          <w:p w14:paraId="5AE3CBD0" w14:textId="0D1959B4" w:rsidR="00CE2961" w:rsidRPr="00F44603" w:rsidRDefault="00CE2961" w:rsidP="00320C06">
            <w:pPr>
              <w:pStyle w:val="TGNumberingL1"/>
              <w:numPr>
                <w:ilvl w:val="0"/>
                <w:numId w:val="0"/>
              </w:numPr>
              <w:spacing w:before="40" w:after="40"/>
              <w:rPr>
                <w:rFonts w:cs="Arial"/>
                <w:i/>
                <w:sz w:val="17"/>
                <w:szCs w:val="17"/>
              </w:rPr>
            </w:pPr>
            <w:r w:rsidRPr="00F44603">
              <w:rPr>
                <w:rFonts w:cs="Arial"/>
                <w:i/>
                <w:sz w:val="17"/>
                <w:szCs w:val="17"/>
              </w:rPr>
              <w:t>Payment of the Rental charges</w:t>
            </w:r>
          </w:p>
        </w:tc>
        <w:tc>
          <w:tcPr>
            <w:tcW w:w="7741" w:type="dxa"/>
          </w:tcPr>
          <w:p w14:paraId="700EE452" w14:textId="0F2476E9" w:rsidR="00CE2961" w:rsidRPr="00F44603" w:rsidRDefault="00CE2961" w:rsidP="00320C06">
            <w:pPr>
              <w:pStyle w:val="TGNumberingL1"/>
              <w:numPr>
                <w:ilvl w:val="0"/>
                <w:numId w:val="0"/>
              </w:numPr>
              <w:spacing w:before="40" w:after="40"/>
              <w:rPr>
                <w:rFonts w:cs="Arial"/>
                <w:sz w:val="17"/>
                <w:szCs w:val="17"/>
              </w:rPr>
            </w:pPr>
            <w:r w:rsidRPr="00F44603">
              <w:rPr>
                <w:rFonts w:cs="Arial"/>
                <w:sz w:val="17"/>
                <w:szCs w:val="17"/>
              </w:rPr>
              <w:t>The Rental Charges are payable weekly in advance in the manner We have agreed at the Start of the Rental.</w:t>
            </w:r>
            <w:r w:rsidR="004D64FB" w:rsidRPr="00F44603">
              <w:rPr>
                <w:rFonts w:cs="Arial"/>
                <w:sz w:val="17"/>
                <w:szCs w:val="17"/>
              </w:rPr>
              <w:t xml:space="preserve">  </w:t>
            </w:r>
            <w:r w:rsidR="00F44603" w:rsidRPr="00F44603">
              <w:rPr>
                <w:rFonts w:cs="Arial"/>
                <w:sz w:val="17"/>
                <w:szCs w:val="17"/>
              </w:rPr>
              <w:t>O</w:t>
            </w:r>
            <w:r w:rsidR="004D64FB" w:rsidRPr="00F44603">
              <w:rPr>
                <w:rFonts w:cs="Arial"/>
                <w:sz w:val="17"/>
                <w:szCs w:val="17"/>
              </w:rPr>
              <w:t xml:space="preserve">verdue </w:t>
            </w:r>
            <w:r w:rsidR="00F44603" w:rsidRPr="00F44603">
              <w:rPr>
                <w:rFonts w:cs="Arial"/>
                <w:sz w:val="17"/>
                <w:szCs w:val="17"/>
              </w:rPr>
              <w:t xml:space="preserve">payments </w:t>
            </w:r>
            <w:r w:rsidR="004D64FB" w:rsidRPr="00F44603">
              <w:rPr>
                <w:rFonts w:cs="Arial"/>
                <w:sz w:val="17"/>
                <w:szCs w:val="17"/>
              </w:rPr>
              <w:t>for 7 or more days is a Major Breach that may result in repossession.</w:t>
            </w:r>
          </w:p>
        </w:tc>
      </w:tr>
      <w:tr w:rsidR="00697055" w:rsidRPr="002A575B" w14:paraId="32550042" w14:textId="77777777" w:rsidTr="00F44603">
        <w:trPr>
          <w:trHeight w:val="184"/>
        </w:trPr>
        <w:tc>
          <w:tcPr>
            <w:tcW w:w="973" w:type="dxa"/>
            <w:shd w:val="clear" w:color="auto" w:fill="DDD9C3" w:themeFill="background2" w:themeFillShade="E6"/>
          </w:tcPr>
          <w:p w14:paraId="595250A3" w14:textId="548EE35E" w:rsidR="00697055" w:rsidRPr="00F44603" w:rsidRDefault="00697055" w:rsidP="00320C06">
            <w:pPr>
              <w:pStyle w:val="TGNumberingL1"/>
              <w:numPr>
                <w:ilvl w:val="0"/>
                <w:numId w:val="0"/>
              </w:numPr>
              <w:spacing w:before="40" w:after="40"/>
              <w:rPr>
                <w:rFonts w:cs="Arial"/>
                <w:sz w:val="17"/>
                <w:szCs w:val="17"/>
              </w:rPr>
            </w:pPr>
            <w:r w:rsidRPr="00F44603">
              <w:rPr>
                <w:rFonts w:cs="Arial"/>
                <w:sz w:val="17"/>
                <w:szCs w:val="17"/>
              </w:rPr>
              <w:t>5.</w:t>
            </w:r>
            <w:r w:rsidR="00CE2961" w:rsidRPr="00F44603">
              <w:rPr>
                <w:rFonts w:cs="Arial"/>
                <w:sz w:val="17"/>
                <w:szCs w:val="17"/>
              </w:rPr>
              <w:t>5</w:t>
            </w:r>
            <w:r w:rsidR="007E43B9" w:rsidRPr="00F44603">
              <w:rPr>
                <w:rFonts w:cs="Arial"/>
                <w:sz w:val="17"/>
                <w:szCs w:val="17"/>
              </w:rPr>
              <w:t>(b)(ii)</w:t>
            </w:r>
          </w:p>
        </w:tc>
        <w:tc>
          <w:tcPr>
            <w:tcW w:w="1776" w:type="dxa"/>
            <w:shd w:val="clear" w:color="auto" w:fill="EEECE1" w:themeFill="background2"/>
          </w:tcPr>
          <w:p w14:paraId="45EC75A0" w14:textId="6697B3CB" w:rsidR="00697055" w:rsidRPr="00F44603" w:rsidRDefault="007E43B9" w:rsidP="00320C06">
            <w:pPr>
              <w:pStyle w:val="TGNumberingL1"/>
              <w:numPr>
                <w:ilvl w:val="0"/>
                <w:numId w:val="0"/>
              </w:numPr>
              <w:spacing w:before="40" w:after="40"/>
              <w:rPr>
                <w:rFonts w:cs="Arial"/>
                <w:i/>
                <w:sz w:val="17"/>
                <w:szCs w:val="17"/>
              </w:rPr>
            </w:pPr>
            <w:r w:rsidRPr="00F44603">
              <w:rPr>
                <w:rFonts w:cs="Arial"/>
                <w:i/>
                <w:sz w:val="17"/>
                <w:szCs w:val="17"/>
              </w:rPr>
              <w:t xml:space="preserve">Smoking </w:t>
            </w:r>
          </w:p>
        </w:tc>
        <w:tc>
          <w:tcPr>
            <w:tcW w:w="7741" w:type="dxa"/>
          </w:tcPr>
          <w:p w14:paraId="1B6950FF" w14:textId="2CA84024" w:rsidR="00697055" w:rsidRPr="00F44603" w:rsidRDefault="007E43B9" w:rsidP="00320C06">
            <w:pPr>
              <w:pStyle w:val="TGNumberingL1"/>
              <w:numPr>
                <w:ilvl w:val="0"/>
                <w:numId w:val="0"/>
              </w:numPr>
              <w:spacing w:before="40" w:after="40"/>
              <w:rPr>
                <w:rFonts w:cs="Arial"/>
                <w:sz w:val="17"/>
                <w:szCs w:val="17"/>
              </w:rPr>
            </w:pPr>
            <w:r w:rsidRPr="00F44603">
              <w:rPr>
                <w:rFonts w:cs="Arial"/>
                <w:sz w:val="17"/>
                <w:szCs w:val="17"/>
              </w:rPr>
              <w:t xml:space="preserve">You </w:t>
            </w:r>
            <w:r w:rsidR="00183E3F" w:rsidRPr="00F44603">
              <w:rPr>
                <w:rFonts w:cs="Arial"/>
                <w:sz w:val="17"/>
                <w:szCs w:val="17"/>
              </w:rPr>
              <w:t xml:space="preserve">and any passengers </w:t>
            </w:r>
            <w:r w:rsidRPr="00F44603">
              <w:rPr>
                <w:rFonts w:cs="Arial"/>
                <w:sz w:val="17"/>
                <w:szCs w:val="17"/>
              </w:rPr>
              <w:t>must not smoke in the Veh</w:t>
            </w:r>
            <w:r w:rsidR="00183E3F" w:rsidRPr="00F44603">
              <w:rPr>
                <w:rFonts w:cs="Arial"/>
                <w:sz w:val="17"/>
                <w:szCs w:val="17"/>
              </w:rPr>
              <w:t xml:space="preserve">icle and extra cleaning fees apply. </w:t>
            </w:r>
          </w:p>
        </w:tc>
      </w:tr>
      <w:tr w:rsidR="00697055" w:rsidRPr="002A575B" w14:paraId="11FB3EA3" w14:textId="77777777" w:rsidTr="00F44603">
        <w:trPr>
          <w:trHeight w:val="184"/>
        </w:trPr>
        <w:tc>
          <w:tcPr>
            <w:tcW w:w="973" w:type="dxa"/>
            <w:shd w:val="clear" w:color="auto" w:fill="DDD9C3" w:themeFill="background2" w:themeFillShade="E6"/>
          </w:tcPr>
          <w:p w14:paraId="01F7B19B" w14:textId="6E77D8E2" w:rsidR="00697055" w:rsidRPr="00F44603" w:rsidRDefault="00697055" w:rsidP="00320C06">
            <w:pPr>
              <w:pStyle w:val="TGNumberingL1"/>
              <w:numPr>
                <w:ilvl w:val="0"/>
                <w:numId w:val="0"/>
              </w:numPr>
              <w:spacing w:before="40" w:after="40"/>
              <w:rPr>
                <w:rFonts w:cs="Arial"/>
                <w:sz w:val="17"/>
                <w:szCs w:val="17"/>
              </w:rPr>
            </w:pPr>
            <w:r w:rsidRPr="00F44603">
              <w:rPr>
                <w:rFonts w:cs="Arial"/>
                <w:sz w:val="17"/>
                <w:szCs w:val="17"/>
              </w:rPr>
              <w:t>5.</w:t>
            </w:r>
            <w:r w:rsidR="00F44603">
              <w:rPr>
                <w:rFonts w:cs="Arial"/>
                <w:sz w:val="17"/>
                <w:szCs w:val="17"/>
              </w:rPr>
              <w:t>6</w:t>
            </w:r>
          </w:p>
        </w:tc>
        <w:tc>
          <w:tcPr>
            <w:tcW w:w="1776" w:type="dxa"/>
            <w:shd w:val="clear" w:color="auto" w:fill="EEECE1" w:themeFill="background2"/>
          </w:tcPr>
          <w:p w14:paraId="166541AE" w14:textId="3920993A" w:rsidR="00697055" w:rsidRPr="00F44603" w:rsidRDefault="007E43B9" w:rsidP="00320C06">
            <w:pPr>
              <w:pStyle w:val="TGNumberingL1"/>
              <w:numPr>
                <w:ilvl w:val="0"/>
                <w:numId w:val="0"/>
              </w:numPr>
              <w:spacing w:before="40" w:after="40"/>
              <w:rPr>
                <w:rFonts w:cs="Arial"/>
                <w:i/>
                <w:sz w:val="17"/>
                <w:szCs w:val="17"/>
              </w:rPr>
            </w:pPr>
            <w:r w:rsidRPr="00F44603">
              <w:rPr>
                <w:rFonts w:cs="Arial"/>
                <w:i/>
                <w:sz w:val="17"/>
                <w:szCs w:val="17"/>
              </w:rPr>
              <w:t>Locking the Vehicle</w:t>
            </w:r>
          </w:p>
        </w:tc>
        <w:tc>
          <w:tcPr>
            <w:tcW w:w="7741" w:type="dxa"/>
          </w:tcPr>
          <w:p w14:paraId="459576CC" w14:textId="1AA8EB09" w:rsidR="00697055" w:rsidRPr="00F44603" w:rsidRDefault="007E43B9" w:rsidP="00320C06">
            <w:pPr>
              <w:pStyle w:val="TGNumberingL1"/>
              <w:numPr>
                <w:ilvl w:val="0"/>
                <w:numId w:val="0"/>
              </w:numPr>
              <w:spacing w:before="40" w:after="40"/>
              <w:rPr>
                <w:rFonts w:cs="Arial"/>
                <w:sz w:val="17"/>
                <w:szCs w:val="17"/>
              </w:rPr>
            </w:pPr>
            <w:r w:rsidRPr="00F44603">
              <w:rPr>
                <w:rFonts w:cs="Arial"/>
                <w:sz w:val="17"/>
                <w:szCs w:val="17"/>
              </w:rPr>
              <w:t>The Vehicle must be locked when not in use or unattended and the keys are to be kept in Your possession at all times</w:t>
            </w:r>
          </w:p>
        </w:tc>
      </w:tr>
      <w:tr w:rsidR="00697055" w:rsidRPr="002A575B" w14:paraId="00432A1D" w14:textId="77777777" w:rsidTr="00F44603">
        <w:trPr>
          <w:trHeight w:val="184"/>
        </w:trPr>
        <w:tc>
          <w:tcPr>
            <w:tcW w:w="973" w:type="dxa"/>
            <w:shd w:val="clear" w:color="auto" w:fill="DDD9C3" w:themeFill="background2" w:themeFillShade="E6"/>
          </w:tcPr>
          <w:p w14:paraId="6E9EB47A" w14:textId="4AC40CC6" w:rsidR="00697055" w:rsidRPr="00F44603" w:rsidRDefault="00697055" w:rsidP="00320C06">
            <w:pPr>
              <w:pStyle w:val="TGNumberingL1"/>
              <w:numPr>
                <w:ilvl w:val="0"/>
                <w:numId w:val="0"/>
              </w:numPr>
              <w:spacing w:before="40" w:after="40"/>
              <w:rPr>
                <w:rFonts w:cs="Arial"/>
                <w:sz w:val="17"/>
                <w:szCs w:val="17"/>
              </w:rPr>
            </w:pPr>
            <w:r w:rsidRPr="00F44603">
              <w:rPr>
                <w:rFonts w:cs="Arial"/>
                <w:sz w:val="17"/>
                <w:szCs w:val="17"/>
              </w:rPr>
              <w:t>5.</w:t>
            </w:r>
            <w:r w:rsidR="00F44603">
              <w:rPr>
                <w:rFonts w:cs="Arial"/>
                <w:sz w:val="17"/>
                <w:szCs w:val="17"/>
              </w:rPr>
              <w:t>7</w:t>
            </w:r>
          </w:p>
        </w:tc>
        <w:tc>
          <w:tcPr>
            <w:tcW w:w="1776" w:type="dxa"/>
            <w:shd w:val="clear" w:color="auto" w:fill="EEECE1" w:themeFill="background2"/>
          </w:tcPr>
          <w:p w14:paraId="597E8E2D" w14:textId="22DC2A33" w:rsidR="00697055" w:rsidRPr="00F44603" w:rsidRDefault="007E43B9" w:rsidP="00320C06">
            <w:pPr>
              <w:pStyle w:val="TGNumberingL1"/>
              <w:numPr>
                <w:ilvl w:val="0"/>
                <w:numId w:val="0"/>
              </w:numPr>
              <w:spacing w:before="40" w:after="40"/>
              <w:rPr>
                <w:rFonts w:cs="Arial"/>
                <w:i/>
                <w:sz w:val="17"/>
                <w:szCs w:val="17"/>
              </w:rPr>
            </w:pPr>
            <w:r w:rsidRPr="00F44603">
              <w:rPr>
                <w:rFonts w:cs="Arial"/>
                <w:i/>
                <w:sz w:val="17"/>
                <w:szCs w:val="17"/>
              </w:rPr>
              <w:t>Reasonable care</w:t>
            </w:r>
          </w:p>
        </w:tc>
        <w:tc>
          <w:tcPr>
            <w:tcW w:w="7741" w:type="dxa"/>
          </w:tcPr>
          <w:p w14:paraId="672136E0" w14:textId="6E5B7C5A" w:rsidR="00697055" w:rsidRPr="00F44603" w:rsidRDefault="007E43B9" w:rsidP="00320C06">
            <w:pPr>
              <w:pStyle w:val="TGNumberingL1"/>
              <w:numPr>
                <w:ilvl w:val="0"/>
                <w:numId w:val="0"/>
              </w:numPr>
              <w:spacing w:before="40" w:after="40"/>
              <w:rPr>
                <w:rFonts w:cs="Arial"/>
                <w:sz w:val="17"/>
                <w:szCs w:val="17"/>
              </w:rPr>
            </w:pPr>
            <w:r w:rsidRPr="00F44603">
              <w:rPr>
                <w:rFonts w:cs="Arial"/>
                <w:sz w:val="17"/>
                <w:szCs w:val="17"/>
              </w:rPr>
              <w:t>During Your rental You must take reasonable care of the Vehicle.</w:t>
            </w:r>
          </w:p>
        </w:tc>
      </w:tr>
      <w:tr w:rsidR="00697055" w:rsidRPr="002A575B" w14:paraId="1A1D2FC3" w14:textId="77777777" w:rsidTr="00F44603">
        <w:trPr>
          <w:trHeight w:val="184"/>
        </w:trPr>
        <w:tc>
          <w:tcPr>
            <w:tcW w:w="973" w:type="dxa"/>
            <w:shd w:val="clear" w:color="auto" w:fill="DDD9C3" w:themeFill="background2" w:themeFillShade="E6"/>
          </w:tcPr>
          <w:p w14:paraId="2BB33BE1" w14:textId="308298F4" w:rsidR="00697055" w:rsidRPr="00F44603" w:rsidRDefault="00697055" w:rsidP="00320C06">
            <w:pPr>
              <w:pStyle w:val="TGNumberingL1"/>
              <w:numPr>
                <w:ilvl w:val="0"/>
                <w:numId w:val="0"/>
              </w:numPr>
              <w:spacing w:before="40" w:after="40"/>
              <w:rPr>
                <w:rFonts w:cs="Arial"/>
                <w:sz w:val="17"/>
                <w:szCs w:val="17"/>
              </w:rPr>
            </w:pPr>
            <w:r w:rsidRPr="00F44603">
              <w:rPr>
                <w:rFonts w:cs="Arial"/>
                <w:sz w:val="17"/>
                <w:szCs w:val="17"/>
              </w:rPr>
              <w:t>5.</w:t>
            </w:r>
            <w:r w:rsidR="00F44603">
              <w:rPr>
                <w:rFonts w:cs="Arial"/>
                <w:sz w:val="17"/>
                <w:szCs w:val="17"/>
              </w:rPr>
              <w:t>8</w:t>
            </w:r>
          </w:p>
        </w:tc>
        <w:tc>
          <w:tcPr>
            <w:tcW w:w="1776" w:type="dxa"/>
            <w:shd w:val="clear" w:color="auto" w:fill="EEECE1" w:themeFill="background2"/>
          </w:tcPr>
          <w:p w14:paraId="160CFA10" w14:textId="56C258B0" w:rsidR="00697055" w:rsidRPr="00F44603" w:rsidRDefault="007E43B9" w:rsidP="00320C06">
            <w:pPr>
              <w:pStyle w:val="TGNumberingL1"/>
              <w:numPr>
                <w:ilvl w:val="0"/>
                <w:numId w:val="0"/>
              </w:numPr>
              <w:spacing w:before="40" w:after="40"/>
              <w:rPr>
                <w:rFonts w:cs="Arial"/>
                <w:i/>
                <w:sz w:val="17"/>
                <w:szCs w:val="17"/>
              </w:rPr>
            </w:pPr>
            <w:r w:rsidRPr="00F44603">
              <w:rPr>
                <w:rFonts w:cs="Arial"/>
                <w:i/>
                <w:sz w:val="17"/>
                <w:szCs w:val="17"/>
              </w:rPr>
              <w:t>Maintenance</w:t>
            </w:r>
          </w:p>
        </w:tc>
        <w:tc>
          <w:tcPr>
            <w:tcW w:w="7741" w:type="dxa"/>
          </w:tcPr>
          <w:p w14:paraId="0AE1F914" w14:textId="33D1DA16" w:rsidR="00697055" w:rsidRPr="00F44603" w:rsidRDefault="007E43B9" w:rsidP="00320C06">
            <w:pPr>
              <w:pStyle w:val="TGNumberingL1"/>
              <w:numPr>
                <w:ilvl w:val="0"/>
                <w:numId w:val="0"/>
              </w:numPr>
              <w:spacing w:before="40" w:after="40"/>
              <w:rPr>
                <w:rFonts w:cs="Arial"/>
                <w:sz w:val="17"/>
                <w:szCs w:val="17"/>
              </w:rPr>
            </w:pPr>
            <w:r w:rsidRPr="00F44603">
              <w:rPr>
                <w:rFonts w:cs="Arial"/>
                <w:bCs/>
                <w:sz w:val="17"/>
                <w:szCs w:val="17"/>
              </w:rPr>
              <w:t>Although We will pay for maintenance of vehicles on longer term rentals You must return the Vehicle for scheduled servicing at the intervals set out in the Terms and Conditions.</w:t>
            </w:r>
          </w:p>
        </w:tc>
      </w:tr>
      <w:tr w:rsidR="00697055" w:rsidRPr="002A575B" w14:paraId="1919374D" w14:textId="77777777" w:rsidTr="00F44603">
        <w:trPr>
          <w:trHeight w:val="184"/>
        </w:trPr>
        <w:tc>
          <w:tcPr>
            <w:tcW w:w="973" w:type="dxa"/>
            <w:shd w:val="clear" w:color="auto" w:fill="DDD9C3" w:themeFill="background2" w:themeFillShade="E6"/>
          </w:tcPr>
          <w:p w14:paraId="6CBE07DB" w14:textId="1C8C0458" w:rsidR="00697055" w:rsidRPr="00F44603" w:rsidRDefault="00697055" w:rsidP="00320C06">
            <w:pPr>
              <w:pStyle w:val="TGNumberingL1"/>
              <w:numPr>
                <w:ilvl w:val="0"/>
                <w:numId w:val="0"/>
              </w:numPr>
              <w:spacing w:before="40" w:after="40"/>
              <w:rPr>
                <w:rFonts w:cs="Arial"/>
                <w:sz w:val="17"/>
                <w:szCs w:val="17"/>
              </w:rPr>
            </w:pPr>
            <w:r w:rsidRPr="00F44603">
              <w:rPr>
                <w:rFonts w:cs="Arial"/>
                <w:sz w:val="17"/>
                <w:szCs w:val="17"/>
              </w:rPr>
              <w:t>5.</w:t>
            </w:r>
            <w:r w:rsidR="00F44603">
              <w:rPr>
                <w:rFonts w:cs="Arial"/>
                <w:sz w:val="17"/>
                <w:szCs w:val="17"/>
              </w:rPr>
              <w:t>12</w:t>
            </w:r>
          </w:p>
        </w:tc>
        <w:tc>
          <w:tcPr>
            <w:tcW w:w="1776" w:type="dxa"/>
            <w:shd w:val="clear" w:color="auto" w:fill="EEECE1" w:themeFill="background2"/>
          </w:tcPr>
          <w:p w14:paraId="5140495B" w14:textId="2F0C3B8E" w:rsidR="00697055" w:rsidRPr="00F44603" w:rsidRDefault="007E43B9" w:rsidP="00320C06">
            <w:pPr>
              <w:pStyle w:val="TGNumberingL1"/>
              <w:numPr>
                <w:ilvl w:val="0"/>
                <w:numId w:val="0"/>
              </w:numPr>
              <w:spacing w:before="40" w:after="40"/>
              <w:rPr>
                <w:rFonts w:cs="Arial"/>
                <w:i/>
                <w:sz w:val="17"/>
                <w:szCs w:val="17"/>
              </w:rPr>
            </w:pPr>
            <w:r w:rsidRPr="00F44603">
              <w:rPr>
                <w:rFonts w:cs="Arial"/>
                <w:i/>
                <w:sz w:val="17"/>
                <w:szCs w:val="17"/>
              </w:rPr>
              <w:t>Vehicle fault</w:t>
            </w:r>
          </w:p>
        </w:tc>
        <w:tc>
          <w:tcPr>
            <w:tcW w:w="7741" w:type="dxa"/>
          </w:tcPr>
          <w:p w14:paraId="2A4AF802" w14:textId="1ED33B12" w:rsidR="00697055" w:rsidRPr="00F44603" w:rsidRDefault="007E43B9" w:rsidP="00320C06">
            <w:pPr>
              <w:pStyle w:val="TGNumberingL1"/>
              <w:numPr>
                <w:ilvl w:val="0"/>
                <w:numId w:val="0"/>
              </w:numPr>
              <w:spacing w:before="40" w:after="40"/>
              <w:rPr>
                <w:rFonts w:cs="Arial"/>
                <w:bCs/>
                <w:sz w:val="17"/>
                <w:szCs w:val="17"/>
              </w:rPr>
            </w:pPr>
            <w:r w:rsidRPr="00F44603">
              <w:rPr>
                <w:rFonts w:cs="Arial"/>
                <w:bCs/>
                <w:sz w:val="17"/>
                <w:szCs w:val="17"/>
              </w:rPr>
              <w:t>You must notify Us of any Vehicle fault, warning light or fault message or low fluid levels.</w:t>
            </w:r>
          </w:p>
        </w:tc>
      </w:tr>
      <w:tr w:rsidR="00CE2961" w:rsidRPr="002A575B" w14:paraId="099B06D8" w14:textId="77777777" w:rsidTr="00F44603">
        <w:trPr>
          <w:trHeight w:val="184"/>
        </w:trPr>
        <w:tc>
          <w:tcPr>
            <w:tcW w:w="973" w:type="dxa"/>
            <w:shd w:val="clear" w:color="auto" w:fill="DDD9C3" w:themeFill="background2" w:themeFillShade="E6"/>
          </w:tcPr>
          <w:p w14:paraId="13C43A59" w14:textId="6EEF7D6D" w:rsidR="00CE2961" w:rsidRPr="00F44603" w:rsidRDefault="00CE2961" w:rsidP="00320C06">
            <w:pPr>
              <w:pStyle w:val="TGNumberingL1"/>
              <w:numPr>
                <w:ilvl w:val="0"/>
                <w:numId w:val="0"/>
              </w:numPr>
              <w:spacing w:before="40" w:after="40"/>
              <w:rPr>
                <w:rFonts w:cs="Arial"/>
                <w:sz w:val="17"/>
                <w:szCs w:val="17"/>
              </w:rPr>
            </w:pPr>
            <w:r w:rsidRPr="00F44603">
              <w:rPr>
                <w:rFonts w:cs="Arial"/>
                <w:sz w:val="17"/>
                <w:szCs w:val="17"/>
              </w:rPr>
              <w:t>6.1</w:t>
            </w:r>
          </w:p>
        </w:tc>
        <w:tc>
          <w:tcPr>
            <w:tcW w:w="1776" w:type="dxa"/>
            <w:shd w:val="clear" w:color="auto" w:fill="EEECE1" w:themeFill="background2"/>
          </w:tcPr>
          <w:p w14:paraId="69FF204D" w14:textId="33933328" w:rsidR="00CE2961" w:rsidRPr="00F44603" w:rsidRDefault="00CE2961" w:rsidP="00320C06">
            <w:pPr>
              <w:pStyle w:val="TGNumberingL1"/>
              <w:numPr>
                <w:ilvl w:val="0"/>
                <w:numId w:val="0"/>
              </w:numPr>
              <w:spacing w:before="40" w:after="40"/>
              <w:rPr>
                <w:rFonts w:cs="Arial"/>
                <w:i/>
                <w:sz w:val="17"/>
                <w:szCs w:val="17"/>
              </w:rPr>
            </w:pPr>
            <w:r w:rsidRPr="00F44603">
              <w:rPr>
                <w:rFonts w:cs="Arial"/>
                <w:i/>
                <w:sz w:val="17"/>
                <w:szCs w:val="17"/>
              </w:rPr>
              <w:t>Rental Period</w:t>
            </w:r>
          </w:p>
        </w:tc>
        <w:tc>
          <w:tcPr>
            <w:tcW w:w="7741" w:type="dxa"/>
          </w:tcPr>
          <w:p w14:paraId="7B871E1C" w14:textId="5B547453" w:rsidR="00CE2961" w:rsidRPr="00F44603" w:rsidRDefault="00CE2961" w:rsidP="00320C06">
            <w:pPr>
              <w:pStyle w:val="TGNumberingL1"/>
              <w:numPr>
                <w:ilvl w:val="0"/>
                <w:numId w:val="0"/>
              </w:numPr>
              <w:spacing w:before="40" w:after="40"/>
              <w:rPr>
                <w:rFonts w:cs="Arial"/>
                <w:bCs/>
                <w:sz w:val="17"/>
                <w:szCs w:val="17"/>
              </w:rPr>
            </w:pPr>
            <w:r w:rsidRPr="00F44603">
              <w:rPr>
                <w:rFonts w:cs="Arial"/>
                <w:bCs/>
                <w:sz w:val="17"/>
                <w:szCs w:val="17"/>
              </w:rPr>
              <w:t>The minimum Rental Period is 1 month.</w:t>
            </w:r>
            <w:r w:rsidR="006616F2" w:rsidRPr="00F44603">
              <w:rPr>
                <w:rFonts w:cs="Arial"/>
                <w:bCs/>
                <w:sz w:val="17"/>
                <w:szCs w:val="17"/>
              </w:rPr>
              <w:t xml:space="preserve">  </w:t>
            </w:r>
          </w:p>
        </w:tc>
      </w:tr>
      <w:tr w:rsidR="00183E3F" w:rsidRPr="002A575B" w14:paraId="1336607A" w14:textId="77777777" w:rsidTr="00F44603">
        <w:trPr>
          <w:trHeight w:val="253"/>
        </w:trPr>
        <w:tc>
          <w:tcPr>
            <w:tcW w:w="973" w:type="dxa"/>
            <w:shd w:val="clear" w:color="auto" w:fill="DDD9C3" w:themeFill="background2" w:themeFillShade="E6"/>
          </w:tcPr>
          <w:p w14:paraId="785E8A1D" w14:textId="00A5297C" w:rsidR="00183E3F" w:rsidRPr="00F44603" w:rsidRDefault="00183E3F" w:rsidP="00320C06">
            <w:pPr>
              <w:pStyle w:val="TGNumberingL1"/>
              <w:numPr>
                <w:ilvl w:val="0"/>
                <w:numId w:val="0"/>
              </w:numPr>
              <w:spacing w:before="40" w:after="40"/>
              <w:rPr>
                <w:rFonts w:cs="Arial"/>
                <w:sz w:val="17"/>
                <w:szCs w:val="17"/>
              </w:rPr>
            </w:pPr>
            <w:r w:rsidRPr="00F44603">
              <w:rPr>
                <w:rFonts w:cs="Arial"/>
                <w:sz w:val="17"/>
                <w:szCs w:val="17"/>
              </w:rPr>
              <w:t>6.</w:t>
            </w:r>
            <w:r w:rsidR="00CE2961" w:rsidRPr="00F44603">
              <w:rPr>
                <w:rFonts w:cs="Arial"/>
                <w:sz w:val="17"/>
                <w:szCs w:val="17"/>
              </w:rPr>
              <w:t>3</w:t>
            </w:r>
            <w:r w:rsidR="00DC76E5" w:rsidRPr="00F44603">
              <w:rPr>
                <w:rFonts w:cs="Arial"/>
                <w:sz w:val="17"/>
                <w:szCs w:val="17"/>
              </w:rPr>
              <w:t xml:space="preserve">, </w:t>
            </w:r>
            <w:r w:rsidR="00D03C88" w:rsidRPr="00F44603">
              <w:rPr>
                <w:rFonts w:cs="Arial"/>
                <w:sz w:val="17"/>
                <w:szCs w:val="17"/>
              </w:rPr>
              <w:br/>
            </w:r>
            <w:r w:rsidR="00DC76E5" w:rsidRPr="00F44603">
              <w:rPr>
                <w:rFonts w:cs="Arial"/>
                <w:sz w:val="17"/>
                <w:szCs w:val="17"/>
              </w:rPr>
              <w:t>6.</w:t>
            </w:r>
            <w:r w:rsidR="00CE2961" w:rsidRPr="00F44603">
              <w:rPr>
                <w:rFonts w:cs="Arial"/>
                <w:sz w:val="17"/>
                <w:szCs w:val="17"/>
              </w:rPr>
              <w:t>4</w:t>
            </w:r>
          </w:p>
        </w:tc>
        <w:tc>
          <w:tcPr>
            <w:tcW w:w="1776" w:type="dxa"/>
            <w:shd w:val="clear" w:color="auto" w:fill="EEECE1" w:themeFill="background2"/>
          </w:tcPr>
          <w:p w14:paraId="5DE57EB5" w14:textId="24DB4B8B" w:rsidR="00183E3F" w:rsidRPr="00F44603" w:rsidRDefault="00DC76E5" w:rsidP="00320C06">
            <w:pPr>
              <w:pStyle w:val="TGNumberingL1"/>
              <w:numPr>
                <w:ilvl w:val="0"/>
                <w:numId w:val="0"/>
              </w:numPr>
              <w:spacing w:before="40" w:after="40"/>
              <w:rPr>
                <w:rFonts w:cs="Arial"/>
                <w:i/>
                <w:sz w:val="17"/>
                <w:szCs w:val="17"/>
              </w:rPr>
            </w:pPr>
            <w:r w:rsidRPr="00F44603">
              <w:rPr>
                <w:rFonts w:cs="Arial"/>
                <w:i/>
                <w:sz w:val="17"/>
                <w:szCs w:val="17"/>
              </w:rPr>
              <w:t>Tolls and fines</w:t>
            </w:r>
          </w:p>
        </w:tc>
        <w:tc>
          <w:tcPr>
            <w:tcW w:w="7741" w:type="dxa"/>
          </w:tcPr>
          <w:p w14:paraId="483ACF7A" w14:textId="40CE8498" w:rsidR="00183E3F" w:rsidRPr="00F44603" w:rsidRDefault="00DC76E5" w:rsidP="00320C06">
            <w:pPr>
              <w:pStyle w:val="TGNumberingL1"/>
              <w:numPr>
                <w:ilvl w:val="0"/>
                <w:numId w:val="0"/>
              </w:numPr>
              <w:spacing w:before="40" w:after="40"/>
              <w:rPr>
                <w:rFonts w:cs="Arial"/>
                <w:sz w:val="17"/>
                <w:szCs w:val="17"/>
              </w:rPr>
            </w:pPr>
            <w:r w:rsidRPr="00F44603">
              <w:rPr>
                <w:rFonts w:cs="Arial"/>
                <w:sz w:val="17"/>
                <w:szCs w:val="17"/>
              </w:rPr>
              <w:t xml:space="preserve">You must pay for all tolls, parking fines and infringements and fines for speeding and other driving offences.  </w:t>
            </w:r>
          </w:p>
        </w:tc>
      </w:tr>
      <w:tr w:rsidR="00183E3F" w:rsidRPr="002A575B" w14:paraId="4C1D76AE" w14:textId="77777777" w:rsidTr="00F44603">
        <w:trPr>
          <w:trHeight w:val="253"/>
        </w:trPr>
        <w:tc>
          <w:tcPr>
            <w:tcW w:w="973" w:type="dxa"/>
            <w:shd w:val="clear" w:color="auto" w:fill="DDD9C3" w:themeFill="background2" w:themeFillShade="E6"/>
          </w:tcPr>
          <w:p w14:paraId="0C625ED6" w14:textId="2225FF19" w:rsidR="00183E3F" w:rsidRPr="00F44603" w:rsidRDefault="00183E3F" w:rsidP="00320C06">
            <w:pPr>
              <w:pStyle w:val="TGNumberingL1"/>
              <w:numPr>
                <w:ilvl w:val="0"/>
                <w:numId w:val="0"/>
              </w:numPr>
              <w:spacing w:before="40" w:after="40"/>
              <w:rPr>
                <w:rFonts w:cs="Arial"/>
                <w:sz w:val="17"/>
                <w:szCs w:val="17"/>
              </w:rPr>
            </w:pPr>
            <w:r w:rsidRPr="00F44603">
              <w:rPr>
                <w:rFonts w:cs="Arial"/>
                <w:sz w:val="17"/>
                <w:szCs w:val="17"/>
              </w:rPr>
              <w:t>6.</w:t>
            </w:r>
            <w:r w:rsidR="00CE2961" w:rsidRPr="00F44603">
              <w:rPr>
                <w:rFonts w:cs="Arial"/>
                <w:sz w:val="17"/>
                <w:szCs w:val="17"/>
              </w:rPr>
              <w:t>5</w:t>
            </w:r>
          </w:p>
        </w:tc>
        <w:tc>
          <w:tcPr>
            <w:tcW w:w="1776" w:type="dxa"/>
            <w:shd w:val="clear" w:color="auto" w:fill="EEECE1" w:themeFill="background2"/>
          </w:tcPr>
          <w:p w14:paraId="34DD0093" w14:textId="4A3E59B6" w:rsidR="00183E3F" w:rsidRPr="00F44603" w:rsidRDefault="004F6C5F" w:rsidP="00320C06">
            <w:pPr>
              <w:pStyle w:val="TGNumberingL1"/>
              <w:numPr>
                <w:ilvl w:val="0"/>
                <w:numId w:val="0"/>
              </w:numPr>
              <w:spacing w:before="40" w:after="40"/>
              <w:rPr>
                <w:rFonts w:cs="Arial"/>
                <w:i/>
                <w:sz w:val="17"/>
                <w:szCs w:val="17"/>
              </w:rPr>
            </w:pPr>
            <w:r w:rsidRPr="00F44603">
              <w:rPr>
                <w:rFonts w:cs="Arial"/>
                <w:i/>
                <w:sz w:val="17"/>
                <w:szCs w:val="17"/>
              </w:rPr>
              <w:t>Daily km limit</w:t>
            </w:r>
          </w:p>
        </w:tc>
        <w:tc>
          <w:tcPr>
            <w:tcW w:w="7741" w:type="dxa"/>
          </w:tcPr>
          <w:p w14:paraId="1D6BD029" w14:textId="47CC7B31" w:rsidR="00183E3F" w:rsidRPr="00F44603" w:rsidRDefault="004F6C5F" w:rsidP="00320C06">
            <w:pPr>
              <w:pStyle w:val="TGNumberingL1"/>
              <w:numPr>
                <w:ilvl w:val="0"/>
                <w:numId w:val="0"/>
              </w:numPr>
              <w:spacing w:before="40" w:after="40"/>
              <w:rPr>
                <w:rFonts w:cs="Arial"/>
                <w:sz w:val="17"/>
                <w:szCs w:val="17"/>
              </w:rPr>
            </w:pPr>
            <w:r w:rsidRPr="00F44603">
              <w:rPr>
                <w:rFonts w:cs="Arial"/>
                <w:sz w:val="17"/>
                <w:szCs w:val="17"/>
              </w:rPr>
              <w:t xml:space="preserve">Daily use is restricted to </w:t>
            </w:r>
            <w:r w:rsidR="00AE700D" w:rsidRPr="00F44603">
              <w:rPr>
                <w:rFonts w:cs="Arial"/>
                <w:sz w:val="17"/>
                <w:szCs w:val="17"/>
              </w:rPr>
              <w:t xml:space="preserve">700 </w:t>
            </w:r>
            <w:r w:rsidRPr="00F44603">
              <w:rPr>
                <w:rFonts w:cs="Arial"/>
                <w:sz w:val="17"/>
                <w:szCs w:val="17"/>
              </w:rPr>
              <w:t>kilometres.  Any use over and above that limit will be charged at the rate of 30 cents per excess kilometre</w:t>
            </w:r>
            <w:r w:rsidR="00AE700D" w:rsidRPr="00F44603">
              <w:rPr>
                <w:rFonts w:cs="Arial"/>
                <w:sz w:val="17"/>
                <w:szCs w:val="17"/>
              </w:rPr>
              <w:t>.</w:t>
            </w:r>
          </w:p>
        </w:tc>
      </w:tr>
      <w:tr w:rsidR="00183E3F" w:rsidRPr="002A575B" w14:paraId="2EB56CBC" w14:textId="77777777" w:rsidTr="00F44603">
        <w:trPr>
          <w:trHeight w:val="253"/>
        </w:trPr>
        <w:tc>
          <w:tcPr>
            <w:tcW w:w="973" w:type="dxa"/>
            <w:shd w:val="clear" w:color="auto" w:fill="DDD9C3" w:themeFill="background2" w:themeFillShade="E6"/>
          </w:tcPr>
          <w:p w14:paraId="215EDD7C" w14:textId="7F8A3BD5" w:rsidR="00183E3F" w:rsidRPr="00F44603" w:rsidRDefault="00183E3F" w:rsidP="00320C06">
            <w:pPr>
              <w:pStyle w:val="TGNumberingL1"/>
              <w:numPr>
                <w:ilvl w:val="0"/>
                <w:numId w:val="0"/>
              </w:numPr>
              <w:spacing w:before="40" w:after="40"/>
              <w:rPr>
                <w:rFonts w:cs="Arial"/>
                <w:sz w:val="17"/>
                <w:szCs w:val="17"/>
              </w:rPr>
            </w:pPr>
            <w:r w:rsidRPr="00F44603">
              <w:rPr>
                <w:rFonts w:cs="Arial"/>
                <w:sz w:val="17"/>
                <w:szCs w:val="17"/>
              </w:rPr>
              <w:t>6.</w:t>
            </w:r>
            <w:r w:rsidR="00CE2961" w:rsidRPr="00F44603">
              <w:rPr>
                <w:rFonts w:cs="Arial"/>
                <w:sz w:val="17"/>
                <w:szCs w:val="17"/>
              </w:rPr>
              <w:t>6</w:t>
            </w:r>
          </w:p>
        </w:tc>
        <w:tc>
          <w:tcPr>
            <w:tcW w:w="1776" w:type="dxa"/>
            <w:shd w:val="clear" w:color="auto" w:fill="EEECE1" w:themeFill="background2"/>
          </w:tcPr>
          <w:p w14:paraId="4F63A394" w14:textId="42AF2B5A" w:rsidR="00183E3F" w:rsidRPr="00F44603" w:rsidRDefault="00DC76E5" w:rsidP="00320C06">
            <w:pPr>
              <w:pStyle w:val="TGNumberingL1"/>
              <w:numPr>
                <w:ilvl w:val="0"/>
                <w:numId w:val="0"/>
              </w:numPr>
              <w:spacing w:before="40" w:after="40"/>
              <w:rPr>
                <w:rFonts w:cs="Arial"/>
                <w:i/>
                <w:sz w:val="17"/>
                <w:szCs w:val="17"/>
              </w:rPr>
            </w:pPr>
            <w:r w:rsidRPr="00F44603">
              <w:rPr>
                <w:rFonts w:cs="Arial"/>
                <w:i/>
                <w:sz w:val="17"/>
                <w:szCs w:val="17"/>
              </w:rPr>
              <w:t>Return of the Vehicle</w:t>
            </w:r>
          </w:p>
        </w:tc>
        <w:tc>
          <w:tcPr>
            <w:tcW w:w="7741" w:type="dxa"/>
          </w:tcPr>
          <w:p w14:paraId="3C87542F" w14:textId="0C3BA496" w:rsidR="00183E3F" w:rsidRPr="00F44603" w:rsidRDefault="00DC76E5" w:rsidP="00320C06">
            <w:pPr>
              <w:pStyle w:val="TGNumberingL1"/>
              <w:numPr>
                <w:ilvl w:val="0"/>
                <w:numId w:val="0"/>
              </w:numPr>
              <w:spacing w:before="40" w:after="40"/>
              <w:rPr>
                <w:rFonts w:cs="Arial"/>
                <w:sz w:val="17"/>
                <w:szCs w:val="17"/>
              </w:rPr>
            </w:pPr>
            <w:r w:rsidRPr="00F44603">
              <w:rPr>
                <w:rFonts w:cs="Arial"/>
                <w:sz w:val="17"/>
                <w:szCs w:val="17"/>
              </w:rPr>
              <w:t>The Vehicle must be returned clean</w:t>
            </w:r>
            <w:r w:rsidR="009E401C" w:rsidRPr="00F44603">
              <w:rPr>
                <w:rFonts w:cs="Arial"/>
                <w:sz w:val="17"/>
                <w:szCs w:val="17"/>
              </w:rPr>
              <w:t xml:space="preserve">, </w:t>
            </w:r>
            <w:r w:rsidR="00CE2961" w:rsidRPr="00F44603">
              <w:rPr>
                <w:rFonts w:cs="Arial"/>
                <w:sz w:val="17"/>
                <w:szCs w:val="17"/>
              </w:rPr>
              <w:t xml:space="preserve">in </w:t>
            </w:r>
            <w:r w:rsidRPr="00F44603">
              <w:rPr>
                <w:rFonts w:cs="Arial"/>
                <w:sz w:val="17"/>
                <w:szCs w:val="17"/>
              </w:rPr>
              <w:t xml:space="preserve">good repair and with a full tank of fuel or additional fees apply.  </w:t>
            </w:r>
          </w:p>
        </w:tc>
      </w:tr>
      <w:tr w:rsidR="00183E3F" w:rsidRPr="002A575B" w14:paraId="13F00F06" w14:textId="77777777" w:rsidTr="00F44603">
        <w:trPr>
          <w:trHeight w:val="253"/>
        </w:trPr>
        <w:tc>
          <w:tcPr>
            <w:tcW w:w="973" w:type="dxa"/>
            <w:shd w:val="clear" w:color="auto" w:fill="DDD9C3" w:themeFill="background2" w:themeFillShade="E6"/>
          </w:tcPr>
          <w:p w14:paraId="01194417" w14:textId="5CF1B5EA" w:rsidR="00183E3F" w:rsidRPr="00F44603" w:rsidRDefault="00183E3F" w:rsidP="00320C06">
            <w:pPr>
              <w:pStyle w:val="TGNumberingL1"/>
              <w:numPr>
                <w:ilvl w:val="0"/>
                <w:numId w:val="0"/>
              </w:numPr>
              <w:spacing w:before="40" w:after="40"/>
              <w:rPr>
                <w:rFonts w:cs="Arial"/>
                <w:sz w:val="17"/>
                <w:szCs w:val="17"/>
              </w:rPr>
            </w:pPr>
            <w:r w:rsidRPr="00F44603">
              <w:rPr>
                <w:rFonts w:cs="Arial"/>
                <w:sz w:val="17"/>
                <w:szCs w:val="17"/>
              </w:rPr>
              <w:t>6.</w:t>
            </w:r>
            <w:r w:rsidR="00CE2961" w:rsidRPr="00F44603">
              <w:rPr>
                <w:rFonts w:cs="Arial"/>
                <w:sz w:val="17"/>
                <w:szCs w:val="17"/>
              </w:rPr>
              <w:t>7</w:t>
            </w:r>
          </w:p>
        </w:tc>
        <w:tc>
          <w:tcPr>
            <w:tcW w:w="1776" w:type="dxa"/>
            <w:shd w:val="clear" w:color="auto" w:fill="EEECE1" w:themeFill="background2"/>
          </w:tcPr>
          <w:p w14:paraId="4155C706" w14:textId="5455C25D" w:rsidR="00183E3F" w:rsidRPr="00F44603" w:rsidRDefault="00183E3F" w:rsidP="00320C06">
            <w:pPr>
              <w:pStyle w:val="TGNumberingL1"/>
              <w:numPr>
                <w:ilvl w:val="0"/>
                <w:numId w:val="0"/>
              </w:numPr>
              <w:spacing w:before="40" w:after="40"/>
              <w:rPr>
                <w:rFonts w:cs="Arial"/>
                <w:i/>
                <w:sz w:val="17"/>
                <w:szCs w:val="17"/>
              </w:rPr>
            </w:pPr>
            <w:r w:rsidRPr="00F44603">
              <w:rPr>
                <w:rFonts w:cs="Arial"/>
                <w:i/>
                <w:sz w:val="17"/>
                <w:szCs w:val="17"/>
              </w:rPr>
              <w:t>Personal data removal</w:t>
            </w:r>
          </w:p>
        </w:tc>
        <w:tc>
          <w:tcPr>
            <w:tcW w:w="7741" w:type="dxa"/>
          </w:tcPr>
          <w:p w14:paraId="12C11284" w14:textId="1460FD07" w:rsidR="00183E3F" w:rsidRPr="00F44603" w:rsidRDefault="00183E3F" w:rsidP="00320C06">
            <w:pPr>
              <w:pStyle w:val="TGNumberingL1"/>
              <w:numPr>
                <w:ilvl w:val="0"/>
                <w:numId w:val="0"/>
              </w:numPr>
              <w:spacing w:before="40" w:after="40"/>
              <w:rPr>
                <w:rFonts w:cs="Arial"/>
                <w:sz w:val="17"/>
                <w:szCs w:val="17"/>
              </w:rPr>
            </w:pPr>
            <w:r w:rsidRPr="00F44603">
              <w:rPr>
                <w:rFonts w:cs="Arial"/>
                <w:sz w:val="17"/>
                <w:szCs w:val="17"/>
              </w:rPr>
              <w:t xml:space="preserve">Before returning the Vehicle You must delete any personal information such as mobile phone numbers, stored addresses, or navigation history, used during the Rental Period. </w:t>
            </w:r>
          </w:p>
        </w:tc>
      </w:tr>
      <w:tr w:rsidR="00B85023" w:rsidRPr="002A575B" w14:paraId="637B259C" w14:textId="77777777" w:rsidTr="00F44603">
        <w:trPr>
          <w:trHeight w:val="470"/>
        </w:trPr>
        <w:tc>
          <w:tcPr>
            <w:tcW w:w="973" w:type="dxa"/>
            <w:shd w:val="clear" w:color="auto" w:fill="DDD9C3" w:themeFill="background2" w:themeFillShade="E6"/>
          </w:tcPr>
          <w:p w14:paraId="465A589D" w14:textId="34E485A7" w:rsidR="00B85023" w:rsidRPr="00F44603" w:rsidRDefault="009145FE" w:rsidP="00320C06">
            <w:pPr>
              <w:pStyle w:val="TGNumberingL1"/>
              <w:numPr>
                <w:ilvl w:val="0"/>
                <w:numId w:val="0"/>
              </w:numPr>
              <w:spacing w:before="40" w:after="40"/>
              <w:rPr>
                <w:rFonts w:cs="Arial"/>
                <w:sz w:val="17"/>
                <w:szCs w:val="17"/>
              </w:rPr>
            </w:pPr>
            <w:r w:rsidRPr="00F44603">
              <w:rPr>
                <w:rFonts w:cs="Arial"/>
                <w:sz w:val="17"/>
                <w:szCs w:val="17"/>
              </w:rPr>
              <w:t>7.1</w:t>
            </w:r>
            <w:r w:rsidR="009C77F6" w:rsidRPr="00F44603">
              <w:rPr>
                <w:rFonts w:cs="Arial"/>
                <w:sz w:val="17"/>
                <w:szCs w:val="17"/>
              </w:rPr>
              <w:t>,</w:t>
            </w:r>
            <w:r w:rsidR="00D03C88" w:rsidRPr="00F44603">
              <w:rPr>
                <w:rFonts w:cs="Arial"/>
                <w:sz w:val="17"/>
                <w:szCs w:val="17"/>
              </w:rPr>
              <w:t xml:space="preserve"> </w:t>
            </w:r>
            <w:r w:rsidR="00D03C88" w:rsidRPr="00F44603">
              <w:rPr>
                <w:rFonts w:cs="Arial"/>
                <w:sz w:val="17"/>
                <w:szCs w:val="17"/>
              </w:rPr>
              <w:br/>
            </w:r>
            <w:r w:rsidRPr="00F44603">
              <w:rPr>
                <w:rFonts w:cs="Arial"/>
                <w:sz w:val="17"/>
                <w:szCs w:val="17"/>
              </w:rPr>
              <w:t>7.2.</w:t>
            </w:r>
          </w:p>
        </w:tc>
        <w:tc>
          <w:tcPr>
            <w:tcW w:w="1776" w:type="dxa"/>
            <w:shd w:val="clear" w:color="auto" w:fill="EEECE1" w:themeFill="background2"/>
          </w:tcPr>
          <w:p w14:paraId="13065C66" w14:textId="2CEE63C6" w:rsidR="00B85023" w:rsidRPr="00F44603" w:rsidRDefault="00B85023" w:rsidP="00320C06">
            <w:pPr>
              <w:pStyle w:val="TGNumberingL1"/>
              <w:numPr>
                <w:ilvl w:val="0"/>
                <w:numId w:val="0"/>
              </w:numPr>
              <w:spacing w:before="40" w:after="40"/>
              <w:rPr>
                <w:rFonts w:cs="Arial"/>
                <w:i/>
                <w:sz w:val="17"/>
                <w:szCs w:val="17"/>
              </w:rPr>
            </w:pPr>
            <w:r w:rsidRPr="00F44603">
              <w:rPr>
                <w:rFonts w:cs="Arial"/>
                <w:i/>
                <w:sz w:val="17"/>
                <w:szCs w:val="17"/>
              </w:rPr>
              <w:t>Damage Cover, Damage Excess</w:t>
            </w:r>
          </w:p>
        </w:tc>
        <w:tc>
          <w:tcPr>
            <w:tcW w:w="7741" w:type="dxa"/>
          </w:tcPr>
          <w:p w14:paraId="761374F7" w14:textId="77777777" w:rsidR="00B85023" w:rsidRPr="00F44603" w:rsidRDefault="00B85023" w:rsidP="00320C06">
            <w:pPr>
              <w:pStyle w:val="TGNumberingL1"/>
              <w:numPr>
                <w:ilvl w:val="0"/>
                <w:numId w:val="0"/>
              </w:numPr>
              <w:spacing w:before="40" w:after="40"/>
              <w:rPr>
                <w:rFonts w:cs="Arial"/>
                <w:sz w:val="17"/>
                <w:szCs w:val="17"/>
              </w:rPr>
            </w:pPr>
            <w:r w:rsidRPr="00F44603">
              <w:rPr>
                <w:rFonts w:cs="Arial"/>
                <w:sz w:val="17"/>
                <w:szCs w:val="17"/>
              </w:rPr>
              <w:t>If there is Damage to the Vehicle, it is stolen or there is any Third Party Loss, You must pay the Damage Excess shown on the Rental Agreement.</w:t>
            </w:r>
          </w:p>
        </w:tc>
      </w:tr>
      <w:tr w:rsidR="00A73B13" w:rsidRPr="002A575B" w14:paraId="2D3A43B0" w14:textId="77777777" w:rsidTr="00F44603">
        <w:trPr>
          <w:trHeight w:val="282"/>
        </w:trPr>
        <w:tc>
          <w:tcPr>
            <w:tcW w:w="973" w:type="dxa"/>
            <w:shd w:val="clear" w:color="auto" w:fill="DDD9C3" w:themeFill="background2" w:themeFillShade="E6"/>
          </w:tcPr>
          <w:p w14:paraId="065EB182" w14:textId="5FC47788"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8.1</w:t>
            </w:r>
          </w:p>
        </w:tc>
        <w:tc>
          <w:tcPr>
            <w:tcW w:w="1776" w:type="dxa"/>
            <w:shd w:val="clear" w:color="auto" w:fill="EEECE1" w:themeFill="background2"/>
          </w:tcPr>
          <w:p w14:paraId="368704FC" w14:textId="204059DF" w:rsidR="00A73B13" w:rsidRPr="00F44603" w:rsidRDefault="00A73B13" w:rsidP="00320C06">
            <w:pPr>
              <w:pStyle w:val="TGNumberingL1"/>
              <w:numPr>
                <w:ilvl w:val="0"/>
                <w:numId w:val="0"/>
              </w:numPr>
              <w:spacing w:before="40" w:after="40"/>
              <w:rPr>
                <w:rFonts w:cs="Arial"/>
                <w:i/>
                <w:sz w:val="17"/>
                <w:szCs w:val="17"/>
              </w:rPr>
            </w:pPr>
            <w:r w:rsidRPr="00F44603">
              <w:rPr>
                <w:rFonts w:cs="Arial"/>
                <w:i/>
                <w:sz w:val="17"/>
                <w:szCs w:val="17"/>
              </w:rPr>
              <w:t>Damage Cover Exclusions</w:t>
            </w:r>
          </w:p>
        </w:tc>
        <w:tc>
          <w:tcPr>
            <w:tcW w:w="7741" w:type="dxa"/>
          </w:tcPr>
          <w:p w14:paraId="76C63709" w14:textId="51FF7017"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 xml:space="preserve">Damage Cover is excluded if there is a Major Breach of the Rental Contract.  There are also exclusions for Overhead Damage, Underbody Damage, Damage caused by immersion of the Vehicle in water and use of the wrong fuel type.  </w:t>
            </w:r>
          </w:p>
        </w:tc>
      </w:tr>
      <w:tr w:rsidR="00A73B13" w:rsidRPr="002A575B" w14:paraId="625EBDCD" w14:textId="77777777" w:rsidTr="00F44603">
        <w:trPr>
          <w:trHeight w:val="281"/>
        </w:trPr>
        <w:tc>
          <w:tcPr>
            <w:tcW w:w="973" w:type="dxa"/>
            <w:shd w:val="clear" w:color="auto" w:fill="DDD9C3" w:themeFill="background2" w:themeFillShade="E6"/>
          </w:tcPr>
          <w:p w14:paraId="263B50D3" w14:textId="13D8AA6E"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8.3</w:t>
            </w:r>
          </w:p>
        </w:tc>
        <w:tc>
          <w:tcPr>
            <w:tcW w:w="1776" w:type="dxa"/>
            <w:shd w:val="clear" w:color="auto" w:fill="EEECE1" w:themeFill="background2"/>
          </w:tcPr>
          <w:p w14:paraId="4C98887E" w14:textId="56BD002B" w:rsidR="00A73B13" w:rsidRPr="00F44603" w:rsidRDefault="00A73B13" w:rsidP="00320C06">
            <w:pPr>
              <w:pStyle w:val="TGNumberingL1"/>
              <w:numPr>
                <w:ilvl w:val="0"/>
                <w:numId w:val="0"/>
              </w:numPr>
              <w:spacing w:before="40" w:after="40"/>
              <w:rPr>
                <w:rFonts w:cs="Arial"/>
                <w:i/>
                <w:sz w:val="17"/>
                <w:szCs w:val="17"/>
              </w:rPr>
            </w:pPr>
            <w:r w:rsidRPr="00F44603">
              <w:rPr>
                <w:rFonts w:cs="Arial"/>
                <w:i/>
                <w:sz w:val="17"/>
                <w:szCs w:val="17"/>
              </w:rPr>
              <w:t>Personal items</w:t>
            </w:r>
          </w:p>
        </w:tc>
        <w:tc>
          <w:tcPr>
            <w:tcW w:w="7741" w:type="dxa"/>
          </w:tcPr>
          <w:p w14:paraId="12B91B73" w14:textId="641F19A4"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There is no Damage Cover for Personal items.</w:t>
            </w:r>
          </w:p>
        </w:tc>
      </w:tr>
      <w:tr w:rsidR="002A575B" w:rsidRPr="00F44603" w14:paraId="5F1FD207" w14:textId="77777777" w:rsidTr="00F44603">
        <w:trPr>
          <w:trHeight w:val="273"/>
        </w:trPr>
        <w:tc>
          <w:tcPr>
            <w:tcW w:w="973" w:type="dxa"/>
            <w:shd w:val="clear" w:color="auto" w:fill="DDD9C3" w:themeFill="background2" w:themeFillShade="E6"/>
          </w:tcPr>
          <w:p w14:paraId="2F4394AD" w14:textId="21FCEAB6" w:rsidR="002A575B" w:rsidRPr="00F44603" w:rsidRDefault="002A575B" w:rsidP="00320C06">
            <w:pPr>
              <w:pStyle w:val="TGNumberingL1"/>
              <w:numPr>
                <w:ilvl w:val="0"/>
                <w:numId w:val="0"/>
              </w:numPr>
              <w:spacing w:before="40" w:after="40"/>
              <w:rPr>
                <w:rFonts w:cs="Arial"/>
                <w:sz w:val="17"/>
                <w:szCs w:val="17"/>
              </w:rPr>
            </w:pPr>
            <w:r w:rsidRPr="00F44603">
              <w:rPr>
                <w:rFonts w:cs="Arial"/>
                <w:sz w:val="17"/>
                <w:szCs w:val="17"/>
              </w:rPr>
              <w:t>9.1</w:t>
            </w:r>
          </w:p>
        </w:tc>
        <w:tc>
          <w:tcPr>
            <w:tcW w:w="1776" w:type="dxa"/>
            <w:shd w:val="clear" w:color="auto" w:fill="EEECE1" w:themeFill="background2"/>
          </w:tcPr>
          <w:p w14:paraId="4EAB6D3D" w14:textId="77777777" w:rsidR="002A575B" w:rsidRPr="00F44603" w:rsidRDefault="002A575B" w:rsidP="00320C06">
            <w:pPr>
              <w:pStyle w:val="TGNumberingL1"/>
              <w:numPr>
                <w:ilvl w:val="0"/>
                <w:numId w:val="0"/>
              </w:numPr>
              <w:spacing w:before="40" w:after="40"/>
              <w:rPr>
                <w:rFonts w:cs="Arial"/>
                <w:i/>
                <w:sz w:val="17"/>
                <w:szCs w:val="17"/>
              </w:rPr>
            </w:pPr>
            <w:r w:rsidRPr="00F44603">
              <w:rPr>
                <w:rFonts w:cs="Arial"/>
                <w:i/>
                <w:sz w:val="17"/>
                <w:szCs w:val="17"/>
              </w:rPr>
              <w:t>Breakdowns</w:t>
            </w:r>
          </w:p>
        </w:tc>
        <w:tc>
          <w:tcPr>
            <w:tcW w:w="7741" w:type="dxa"/>
          </w:tcPr>
          <w:p w14:paraId="218AA670" w14:textId="6339065F" w:rsidR="002A575B" w:rsidRPr="00F44603" w:rsidRDefault="002A575B" w:rsidP="00320C06">
            <w:pPr>
              <w:pStyle w:val="TGNumberingL1"/>
              <w:numPr>
                <w:ilvl w:val="0"/>
                <w:numId w:val="0"/>
              </w:numPr>
              <w:spacing w:before="40" w:after="40"/>
              <w:rPr>
                <w:rFonts w:cs="Arial"/>
                <w:sz w:val="17"/>
                <w:szCs w:val="17"/>
              </w:rPr>
            </w:pPr>
            <w:r w:rsidRPr="00F44603">
              <w:rPr>
                <w:rFonts w:cs="Arial"/>
                <w:sz w:val="17"/>
                <w:szCs w:val="17"/>
              </w:rPr>
              <w:t>Roadside assistance is provided for breakdowns</w:t>
            </w:r>
            <w:r w:rsidR="006616F2" w:rsidRPr="00F44603">
              <w:rPr>
                <w:rFonts w:cs="Arial"/>
                <w:sz w:val="17"/>
                <w:szCs w:val="17"/>
              </w:rPr>
              <w:t xml:space="preserve"> but not for Accidents</w:t>
            </w:r>
            <w:r w:rsidRPr="00F44603">
              <w:rPr>
                <w:rFonts w:cs="Arial"/>
                <w:sz w:val="17"/>
                <w:szCs w:val="17"/>
              </w:rPr>
              <w:t xml:space="preserve">. </w:t>
            </w:r>
          </w:p>
        </w:tc>
      </w:tr>
      <w:tr w:rsidR="002A575B" w:rsidRPr="002A575B" w14:paraId="4395AB56" w14:textId="77777777" w:rsidTr="00F44603">
        <w:trPr>
          <w:trHeight w:val="273"/>
        </w:trPr>
        <w:tc>
          <w:tcPr>
            <w:tcW w:w="973" w:type="dxa"/>
            <w:shd w:val="clear" w:color="auto" w:fill="DDD9C3" w:themeFill="background2" w:themeFillShade="E6"/>
          </w:tcPr>
          <w:p w14:paraId="3CEFAFE6" w14:textId="66C69AE7" w:rsidR="002A575B" w:rsidRPr="00F44603" w:rsidRDefault="002A575B" w:rsidP="00320C06">
            <w:pPr>
              <w:pStyle w:val="TGNumberingL1"/>
              <w:numPr>
                <w:ilvl w:val="0"/>
                <w:numId w:val="0"/>
              </w:numPr>
              <w:spacing w:before="40" w:after="40"/>
              <w:rPr>
                <w:rFonts w:cs="Arial"/>
                <w:sz w:val="17"/>
                <w:szCs w:val="17"/>
              </w:rPr>
            </w:pPr>
            <w:r w:rsidRPr="00F44603">
              <w:rPr>
                <w:rFonts w:cs="Arial"/>
                <w:sz w:val="17"/>
                <w:szCs w:val="17"/>
              </w:rPr>
              <w:t>9.2</w:t>
            </w:r>
          </w:p>
        </w:tc>
        <w:tc>
          <w:tcPr>
            <w:tcW w:w="1776" w:type="dxa"/>
            <w:shd w:val="clear" w:color="auto" w:fill="EEECE1" w:themeFill="background2"/>
          </w:tcPr>
          <w:p w14:paraId="523BEB23" w14:textId="34D9C8E6" w:rsidR="002A575B" w:rsidRPr="00F44603" w:rsidRDefault="002A575B" w:rsidP="00320C06">
            <w:pPr>
              <w:pStyle w:val="TGNumberingL1"/>
              <w:numPr>
                <w:ilvl w:val="0"/>
                <w:numId w:val="0"/>
              </w:numPr>
              <w:spacing w:before="40" w:after="40"/>
              <w:rPr>
                <w:rFonts w:cs="Arial"/>
                <w:i/>
                <w:sz w:val="17"/>
                <w:szCs w:val="17"/>
              </w:rPr>
            </w:pPr>
            <w:r w:rsidRPr="00F44603">
              <w:rPr>
                <w:rFonts w:cs="Arial"/>
                <w:i/>
                <w:sz w:val="17"/>
                <w:szCs w:val="17"/>
              </w:rPr>
              <w:t>Assistance not covered</w:t>
            </w:r>
          </w:p>
        </w:tc>
        <w:tc>
          <w:tcPr>
            <w:tcW w:w="7741" w:type="dxa"/>
          </w:tcPr>
          <w:p w14:paraId="5FB87CB9" w14:textId="1C1B3F4F" w:rsidR="002A575B" w:rsidRPr="00F44603" w:rsidRDefault="002A575B" w:rsidP="00320C06">
            <w:pPr>
              <w:pStyle w:val="TGNumberingL1"/>
              <w:numPr>
                <w:ilvl w:val="0"/>
                <w:numId w:val="0"/>
              </w:numPr>
              <w:spacing w:before="40" w:after="40"/>
              <w:rPr>
                <w:rFonts w:cs="Arial"/>
                <w:sz w:val="17"/>
                <w:szCs w:val="17"/>
              </w:rPr>
            </w:pPr>
            <w:r w:rsidRPr="00F44603">
              <w:rPr>
                <w:rFonts w:cs="Arial"/>
                <w:sz w:val="17"/>
                <w:szCs w:val="17"/>
              </w:rPr>
              <w:t>Flat batteries, wheel changing for a flat tyre, lost keys and keys locked in the Vehicle are excluded and extra charges apply for these services. Use of the wrong fuel type is also excluded</w:t>
            </w:r>
            <w:r w:rsidR="00AE700D" w:rsidRPr="00F44603">
              <w:rPr>
                <w:rFonts w:cs="Arial"/>
                <w:sz w:val="17"/>
                <w:szCs w:val="17"/>
              </w:rPr>
              <w:t>.</w:t>
            </w:r>
          </w:p>
        </w:tc>
      </w:tr>
      <w:tr w:rsidR="00A73B13" w:rsidRPr="002A575B" w14:paraId="15D796BC" w14:textId="77777777" w:rsidTr="00F44603">
        <w:trPr>
          <w:trHeight w:val="407"/>
        </w:trPr>
        <w:tc>
          <w:tcPr>
            <w:tcW w:w="973" w:type="dxa"/>
            <w:shd w:val="clear" w:color="auto" w:fill="DDD9C3" w:themeFill="background2" w:themeFillShade="E6"/>
          </w:tcPr>
          <w:p w14:paraId="62C95159" w14:textId="3DE818A2"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10.</w:t>
            </w:r>
            <w:r w:rsidR="00D03C88" w:rsidRPr="00F44603">
              <w:rPr>
                <w:rFonts w:cs="Arial"/>
                <w:sz w:val="17"/>
                <w:szCs w:val="17"/>
              </w:rPr>
              <w:t>1,</w:t>
            </w:r>
            <w:r w:rsidR="00D03C88" w:rsidRPr="00F44603">
              <w:rPr>
                <w:rFonts w:cs="Arial"/>
                <w:sz w:val="17"/>
                <w:szCs w:val="17"/>
              </w:rPr>
              <w:br/>
            </w:r>
            <w:r w:rsidRPr="00F44603">
              <w:rPr>
                <w:rFonts w:cs="Arial"/>
                <w:sz w:val="17"/>
                <w:szCs w:val="17"/>
              </w:rPr>
              <w:t>10.2</w:t>
            </w:r>
          </w:p>
        </w:tc>
        <w:tc>
          <w:tcPr>
            <w:tcW w:w="1776" w:type="dxa"/>
            <w:shd w:val="clear" w:color="auto" w:fill="EEECE1" w:themeFill="background2"/>
          </w:tcPr>
          <w:p w14:paraId="6042B85E" w14:textId="77777777" w:rsidR="00A73B13" w:rsidRPr="00F44603" w:rsidRDefault="00A73B13" w:rsidP="00320C06">
            <w:pPr>
              <w:pStyle w:val="TGNumberingL1"/>
              <w:numPr>
                <w:ilvl w:val="0"/>
                <w:numId w:val="0"/>
              </w:numPr>
              <w:spacing w:before="40" w:after="40"/>
              <w:rPr>
                <w:rFonts w:cs="Arial"/>
                <w:i/>
                <w:sz w:val="17"/>
                <w:szCs w:val="17"/>
              </w:rPr>
            </w:pPr>
            <w:r w:rsidRPr="00F44603">
              <w:rPr>
                <w:rFonts w:cs="Arial"/>
                <w:i/>
                <w:sz w:val="17"/>
                <w:szCs w:val="17"/>
              </w:rPr>
              <w:t>Accident reporting</w:t>
            </w:r>
          </w:p>
        </w:tc>
        <w:tc>
          <w:tcPr>
            <w:tcW w:w="7741" w:type="dxa"/>
          </w:tcPr>
          <w:p w14:paraId="7AA7E3B5" w14:textId="0DF8612D"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 xml:space="preserve">Any Damage to the Vehicle during the Rental Period must be reported to Us as soon as practicable and You must also report an Accident to the police if any person is injured, a party leaves the accident scene without exchanging details or the other party is affected by alcohol or drugs. </w:t>
            </w:r>
          </w:p>
        </w:tc>
      </w:tr>
      <w:tr w:rsidR="00A73B13" w:rsidRPr="002A575B" w14:paraId="4219AF54" w14:textId="77777777" w:rsidTr="00F44603">
        <w:trPr>
          <w:trHeight w:val="407"/>
        </w:trPr>
        <w:tc>
          <w:tcPr>
            <w:tcW w:w="973" w:type="dxa"/>
            <w:shd w:val="clear" w:color="auto" w:fill="DDD9C3" w:themeFill="background2" w:themeFillShade="E6"/>
          </w:tcPr>
          <w:p w14:paraId="03809C1C" w14:textId="4FA13435"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10.4,</w:t>
            </w:r>
            <w:r w:rsidR="00D03C88" w:rsidRPr="00F44603">
              <w:rPr>
                <w:rFonts w:cs="Arial"/>
                <w:sz w:val="17"/>
                <w:szCs w:val="17"/>
              </w:rPr>
              <w:t xml:space="preserve"> </w:t>
            </w:r>
            <w:r w:rsidRPr="00F44603">
              <w:rPr>
                <w:rFonts w:cs="Arial"/>
                <w:sz w:val="17"/>
                <w:szCs w:val="17"/>
              </w:rPr>
              <w:t>10.6</w:t>
            </w:r>
          </w:p>
        </w:tc>
        <w:tc>
          <w:tcPr>
            <w:tcW w:w="1776" w:type="dxa"/>
            <w:shd w:val="clear" w:color="auto" w:fill="EEECE1" w:themeFill="background2"/>
          </w:tcPr>
          <w:p w14:paraId="77F18A14" w14:textId="3EDBB696" w:rsidR="00A73B13" w:rsidRPr="00F44603" w:rsidRDefault="00A73B13" w:rsidP="00320C06">
            <w:pPr>
              <w:pStyle w:val="TGNumberingL1"/>
              <w:numPr>
                <w:ilvl w:val="0"/>
                <w:numId w:val="0"/>
              </w:numPr>
              <w:spacing w:before="40" w:after="40"/>
              <w:rPr>
                <w:rFonts w:cs="Arial"/>
                <w:i/>
                <w:sz w:val="17"/>
                <w:szCs w:val="17"/>
              </w:rPr>
            </w:pPr>
            <w:r w:rsidRPr="00F44603">
              <w:rPr>
                <w:rFonts w:cs="Arial"/>
                <w:i/>
                <w:sz w:val="17"/>
                <w:szCs w:val="17"/>
              </w:rPr>
              <w:t xml:space="preserve">Co-operation </w:t>
            </w:r>
          </w:p>
        </w:tc>
        <w:tc>
          <w:tcPr>
            <w:tcW w:w="7741" w:type="dxa"/>
          </w:tcPr>
          <w:p w14:paraId="084B0C0B" w14:textId="0CB4B62B" w:rsidR="00A73B13" w:rsidRPr="00F44603" w:rsidRDefault="00A73B13" w:rsidP="00320C06">
            <w:pPr>
              <w:pStyle w:val="TGNumberingL1"/>
              <w:numPr>
                <w:ilvl w:val="0"/>
                <w:numId w:val="0"/>
              </w:numPr>
              <w:spacing w:before="40" w:after="40"/>
              <w:rPr>
                <w:rFonts w:cs="Arial"/>
                <w:sz w:val="17"/>
                <w:szCs w:val="17"/>
              </w:rPr>
            </w:pPr>
            <w:r w:rsidRPr="00F44603">
              <w:rPr>
                <w:rFonts w:cs="Arial"/>
                <w:sz w:val="17"/>
                <w:szCs w:val="17"/>
              </w:rPr>
              <w:t>You must co-operate with Us in the investigation of an Accident of theft claim and with any subsequent legal proceedings</w:t>
            </w:r>
          </w:p>
        </w:tc>
      </w:tr>
      <w:tr w:rsidR="00B85023" w:rsidRPr="002A575B" w14:paraId="7050999C" w14:textId="77777777" w:rsidTr="00F44603">
        <w:tc>
          <w:tcPr>
            <w:tcW w:w="973" w:type="dxa"/>
            <w:shd w:val="clear" w:color="auto" w:fill="DDD9C3" w:themeFill="background2" w:themeFillShade="E6"/>
          </w:tcPr>
          <w:p w14:paraId="7AC2C300" w14:textId="77777777" w:rsidR="00320C06" w:rsidRPr="00F44603" w:rsidRDefault="009145FE" w:rsidP="00320C06">
            <w:pPr>
              <w:pStyle w:val="TGNumberingL1"/>
              <w:numPr>
                <w:ilvl w:val="0"/>
                <w:numId w:val="0"/>
              </w:numPr>
              <w:spacing w:before="40" w:after="40"/>
              <w:rPr>
                <w:rFonts w:cs="Arial"/>
                <w:sz w:val="17"/>
                <w:szCs w:val="17"/>
              </w:rPr>
            </w:pPr>
            <w:r w:rsidRPr="00F44603">
              <w:rPr>
                <w:rFonts w:cs="Arial"/>
                <w:sz w:val="17"/>
                <w:szCs w:val="17"/>
              </w:rPr>
              <w:t>11.1</w:t>
            </w:r>
            <w:r w:rsidR="009C77F6" w:rsidRPr="00F44603">
              <w:rPr>
                <w:rFonts w:cs="Arial"/>
                <w:sz w:val="17"/>
                <w:szCs w:val="17"/>
              </w:rPr>
              <w:t>,</w:t>
            </w:r>
            <w:r w:rsidR="00320C06" w:rsidRPr="00F44603">
              <w:rPr>
                <w:rFonts w:cs="Arial"/>
                <w:sz w:val="17"/>
                <w:szCs w:val="17"/>
              </w:rPr>
              <w:t>11.2,</w:t>
            </w:r>
          </w:p>
          <w:p w14:paraId="0ABE6711" w14:textId="76FA48AB" w:rsidR="00B85023" w:rsidRPr="00F44603" w:rsidRDefault="009145FE" w:rsidP="00320C06">
            <w:pPr>
              <w:pStyle w:val="TGNumberingL1"/>
              <w:numPr>
                <w:ilvl w:val="0"/>
                <w:numId w:val="0"/>
              </w:numPr>
              <w:spacing w:before="40" w:after="40"/>
              <w:rPr>
                <w:rFonts w:cs="Arial"/>
                <w:sz w:val="17"/>
                <w:szCs w:val="17"/>
              </w:rPr>
            </w:pPr>
            <w:r w:rsidRPr="00F44603">
              <w:rPr>
                <w:rFonts w:cs="Arial"/>
                <w:sz w:val="17"/>
                <w:szCs w:val="17"/>
              </w:rPr>
              <w:t>11.3.</w:t>
            </w:r>
          </w:p>
        </w:tc>
        <w:tc>
          <w:tcPr>
            <w:tcW w:w="1776" w:type="dxa"/>
            <w:shd w:val="clear" w:color="auto" w:fill="EEECE1" w:themeFill="background2"/>
          </w:tcPr>
          <w:p w14:paraId="4584B691" w14:textId="77777777" w:rsidR="00B85023" w:rsidRPr="00F44603" w:rsidRDefault="00B85023" w:rsidP="00320C06">
            <w:pPr>
              <w:pStyle w:val="TGNumberingL1"/>
              <w:numPr>
                <w:ilvl w:val="0"/>
                <w:numId w:val="0"/>
              </w:numPr>
              <w:spacing w:before="40" w:after="40"/>
              <w:rPr>
                <w:rFonts w:cs="Arial"/>
                <w:i/>
                <w:sz w:val="17"/>
                <w:szCs w:val="17"/>
              </w:rPr>
            </w:pPr>
            <w:r w:rsidRPr="00F44603">
              <w:rPr>
                <w:rFonts w:cs="Arial"/>
                <w:i/>
                <w:sz w:val="17"/>
                <w:szCs w:val="17"/>
              </w:rPr>
              <w:t>Major Breach consequences</w:t>
            </w:r>
          </w:p>
        </w:tc>
        <w:tc>
          <w:tcPr>
            <w:tcW w:w="7741" w:type="dxa"/>
          </w:tcPr>
          <w:p w14:paraId="0F5CA5C8" w14:textId="77777777" w:rsidR="00B85023" w:rsidRPr="00F44603" w:rsidRDefault="00B85023" w:rsidP="00320C06">
            <w:pPr>
              <w:pStyle w:val="TGNumberingL1"/>
              <w:numPr>
                <w:ilvl w:val="0"/>
                <w:numId w:val="0"/>
              </w:numPr>
              <w:spacing w:before="40" w:after="40"/>
              <w:rPr>
                <w:rFonts w:cs="Arial"/>
                <w:sz w:val="17"/>
                <w:szCs w:val="17"/>
              </w:rPr>
            </w:pPr>
            <w:r w:rsidRPr="00F44603">
              <w:rPr>
                <w:rFonts w:cs="Arial"/>
                <w:sz w:val="17"/>
                <w:szCs w:val="17"/>
              </w:rPr>
              <w:t>Damage Cover is excluded and the Vehicle may be repossessed if You or an Authorised Driver commit a Major Breach or drive the Vehicle recklessly</w:t>
            </w:r>
            <w:r w:rsidR="000D1427" w:rsidRPr="00F44603">
              <w:rPr>
                <w:rFonts w:cs="Arial"/>
                <w:sz w:val="17"/>
                <w:szCs w:val="17"/>
              </w:rPr>
              <w:t>.</w:t>
            </w:r>
            <w:r w:rsidRPr="00F44603">
              <w:rPr>
                <w:rFonts w:cs="Arial"/>
                <w:sz w:val="17"/>
                <w:szCs w:val="17"/>
              </w:rPr>
              <w:t xml:space="preserve"> </w:t>
            </w:r>
          </w:p>
        </w:tc>
      </w:tr>
      <w:tr w:rsidR="00B85023" w:rsidRPr="002A575B" w14:paraId="5D5C2501" w14:textId="77777777" w:rsidTr="00F44603">
        <w:tc>
          <w:tcPr>
            <w:tcW w:w="973" w:type="dxa"/>
            <w:shd w:val="clear" w:color="auto" w:fill="DDD9C3" w:themeFill="background2" w:themeFillShade="E6"/>
          </w:tcPr>
          <w:p w14:paraId="5F21D91A" w14:textId="769C1F4E" w:rsidR="00B85023" w:rsidRPr="00F44603" w:rsidRDefault="001A491A" w:rsidP="00320C06">
            <w:pPr>
              <w:pStyle w:val="TGNumberingL1"/>
              <w:numPr>
                <w:ilvl w:val="0"/>
                <w:numId w:val="0"/>
              </w:numPr>
              <w:spacing w:before="40" w:after="40"/>
              <w:rPr>
                <w:rFonts w:cs="Arial"/>
                <w:sz w:val="17"/>
                <w:szCs w:val="17"/>
              </w:rPr>
            </w:pPr>
            <w:r w:rsidRPr="00F44603">
              <w:rPr>
                <w:rFonts w:cs="Arial"/>
                <w:sz w:val="17"/>
                <w:szCs w:val="17"/>
              </w:rPr>
              <w:t>1</w:t>
            </w:r>
            <w:r w:rsidR="001E7ADD" w:rsidRPr="00F44603">
              <w:rPr>
                <w:rFonts w:cs="Arial"/>
                <w:sz w:val="17"/>
                <w:szCs w:val="17"/>
              </w:rPr>
              <w:t>3</w:t>
            </w:r>
            <w:r w:rsidRPr="00F44603">
              <w:rPr>
                <w:rFonts w:cs="Arial"/>
                <w:sz w:val="17"/>
                <w:szCs w:val="17"/>
              </w:rPr>
              <w:t>.2</w:t>
            </w:r>
            <w:r w:rsidR="009145FE" w:rsidRPr="00F44603">
              <w:rPr>
                <w:rFonts w:cs="Arial"/>
                <w:sz w:val="17"/>
                <w:szCs w:val="17"/>
              </w:rPr>
              <w:t>.</w:t>
            </w:r>
          </w:p>
        </w:tc>
        <w:tc>
          <w:tcPr>
            <w:tcW w:w="1776" w:type="dxa"/>
            <w:shd w:val="clear" w:color="auto" w:fill="EEECE1" w:themeFill="background2"/>
          </w:tcPr>
          <w:p w14:paraId="309295C9" w14:textId="11AD431B" w:rsidR="00B85023" w:rsidRPr="00F44603" w:rsidRDefault="00B85023" w:rsidP="00320C06">
            <w:pPr>
              <w:pStyle w:val="TGNumberingL1"/>
              <w:numPr>
                <w:ilvl w:val="0"/>
                <w:numId w:val="0"/>
              </w:numPr>
              <w:spacing w:before="40" w:after="40"/>
              <w:rPr>
                <w:rFonts w:cs="Arial"/>
                <w:i/>
                <w:sz w:val="17"/>
                <w:szCs w:val="17"/>
              </w:rPr>
            </w:pPr>
            <w:r w:rsidRPr="00F44603">
              <w:rPr>
                <w:rFonts w:cs="Arial"/>
                <w:i/>
                <w:sz w:val="17"/>
                <w:szCs w:val="17"/>
              </w:rPr>
              <w:t>Privacy</w:t>
            </w:r>
            <w:r w:rsidR="00263CB7" w:rsidRPr="00F44603">
              <w:rPr>
                <w:rFonts w:cs="Arial"/>
                <w:i/>
                <w:sz w:val="17"/>
                <w:szCs w:val="17"/>
              </w:rPr>
              <w:t>/Tracking Device</w:t>
            </w:r>
          </w:p>
        </w:tc>
        <w:tc>
          <w:tcPr>
            <w:tcW w:w="7741" w:type="dxa"/>
          </w:tcPr>
          <w:p w14:paraId="0289039C" w14:textId="205F0A3A" w:rsidR="00B85023" w:rsidRPr="00F44603" w:rsidRDefault="00B85023" w:rsidP="00320C06">
            <w:pPr>
              <w:pStyle w:val="TGNumberingL1"/>
              <w:numPr>
                <w:ilvl w:val="0"/>
                <w:numId w:val="0"/>
              </w:numPr>
              <w:spacing w:before="40" w:after="40"/>
              <w:rPr>
                <w:rFonts w:cs="Arial"/>
                <w:sz w:val="17"/>
                <w:szCs w:val="17"/>
              </w:rPr>
            </w:pPr>
            <w:r w:rsidRPr="00F44603">
              <w:rPr>
                <w:rFonts w:cs="Arial"/>
                <w:sz w:val="17"/>
                <w:szCs w:val="17"/>
              </w:rPr>
              <w:t>A Tracking Device may be fitted to the Vehicle to track its location and record its route of travel, and may provide other data about the use of the Vehicle.</w:t>
            </w:r>
            <w:r w:rsidR="003744B2" w:rsidRPr="00F44603">
              <w:rPr>
                <w:rFonts w:cs="Arial"/>
                <w:sz w:val="17"/>
                <w:szCs w:val="17"/>
              </w:rPr>
              <w:t xml:space="preserve">  It must not be removed</w:t>
            </w:r>
            <w:r w:rsidR="004C420C" w:rsidRPr="00F44603">
              <w:rPr>
                <w:rFonts w:cs="Arial"/>
                <w:sz w:val="17"/>
                <w:szCs w:val="17"/>
              </w:rPr>
              <w:t>.</w:t>
            </w:r>
            <w:r w:rsidR="00E15AB6" w:rsidRPr="00F44603">
              <w:rPr>
                <w:rFonts w:cs="Arial"/>
                <w:sz w:val="17"/>
                <w:szCs w:val="17"/>
              </w:rPr>
              <w:t xml:space="preserve"> </w:t>
            </w:r>
            <w:r w:rsidR="00112E07" w:rsidRPr="00F44603">
              <w:rPr>
                <w:rFonts w:cs="Arial"/>
                <w:sz w:val="17"/>
                <w:szCs w:val="17"/>
              </w:rPr>
              <w:t xml:space="preserve"> </w:t>
            </w:r>
          </w:p>
        </w:tc>
      </w:tr>
    </w:tbl>
    <w:p w14:paraId="33046D16" w14:textId="77777777" w:rsidR="007307A0" w:rsidRPr="002A575B" w:rsidRDefault="007307A0" w:rsidP="00320C06">
      <w:pPr>
        <w:spacing w:before="30" w:after="30"/>
        <w:rPr>
          <w:rFonts w:ascii="Arial" w:hAnsi="Arial" w:cs="Arial"/>
          <w:sz w:val="17"/>
          <w:szCs w:val="17"/>
        </w:rPr>
      </w:pPr>
    </w:p>
    <w:sectPr w:rsidR="007307A0" w:rsidRPr="002A575B" w:rsidSect="00A72C8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720" w:right="720" w:bottom="720" w:left="720" w:header="45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9B0D" w14:textId="77777777" w:rsidR="009F20FE" w:rsidRPr="001F1775" w:rsidRDefault="009F20FE" w:rsidP="001F1775">
      <w:pPr>
        <w:pStyle w:val="Footer"/>
      </w:pPr>
    </w:p>
  </w:endnote>
  <w:endnote w:type="continuationSeparator" w:id="0">
    <w:p w14:paraId="6E49C40A" w14:textId="77777777" w:rsidR="009F20FE" w:rsidRDefault="009F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1834" w14:textId="77777777" w:rsidR="00A72C85" w:rsidRDefault="00A72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57CF" w14:textId="4508DDB7" w:rsidR="002B057C" w:rsidRDefault="0042282C">
    <w:pPr>
      <w:pStyle w:val="Footer"/>
    </w:pPr>
    <w:fldSimple w:instr=" DOCPROPERTY  WSFooter  ">
      <w:r w:rsidR="00AA54ED">
        <w:t>Legal/86299346_1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1710" w14:textId="77777777" w:rsidR="00A72C85" w:rsidRDefault="00A72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3266" w14:textId="77777777" w:rsidR="009F20FE" w:rsidRDefault="009F20FE">
      <w:r>
        <w:separator/>
      </w:r>
    </w:p>
  </w:footnote>
  <w:footnote w:type="continuationSeparator" w:id="0">
    <w:p w14:paraId="7D6C395C" w14:textId="77777777" w:rsidR="009F20FE" w:rsidRDefault="009F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2BC6" w14:textId="74FD9ACD" w:rsidR="000D1427" w:rsidRDefault="000D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019" w14:textId="4028ADBF" w:rsidR="002B057C" w:rsidRPr="007307A0" w:rsidRDefault="002B057C" w:rsidP="007307A0">
    <w:pPr>
      <w:pStyle w:val="Header"/>
      <w:spacing w:after="240"/>
    </w:pPr>
    <w:r w:rsidRPr="007307A0">
      <w:t xml:space="preserve">- </w:t>
    </w:r>
    <w:r w:rsidRPr="007307A0">
      <w:rPr>
        <w:rStyle w:val="PageNumber"/>
        <w:sz w:val="20"/>
      </w:rPr>
      <w:fldChar w:fldCharType="begin"/>
    </w:r>
    <w:r w:rsidRPr="007307A0">
      <w:rPr>
        <w:rStyle w:val="PageNumber"/>
        <w:sz w:val="20"/>
      </w:rPr>
      <w:instrText xml:space="preserve"> PAGE </w:instrText>
    </w:r>
    <w:r w:rsidRPr="007307A0">
      <w:rPr>
        <w:rStyle w:val="PageNumber"/>
        <w:sz w:val="20"/>
      </w:rPr>
      <w:fldChar w:fldCharType="separate"/>
    </w:r>
    <w:r w:rsidR="0000163A">
      <w:rPr>
        <w:rStyle w:val="PageNumber"/>
        <w:noProof/>
        <w:sz w:val="20"/>
      </w:rPr>
      <w:t>2</w:t>
    </w:r>
    <w:r w:rsidRPr="007307A0">
      <w:rPr>
        <w:rStyle w:val="PageNumber"/>
        <w:sz w:val="20"/>
      </w:rPr>
      <w:fldChar w:fldCharType="end"/>
    </w:r>
    <w:r w:rsidRPr="007307A0">
      <w:rPr>
        <w:rStyle w:val="PageNumbe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FF80" w14:textId="32A8136A" w:rsidR="000D1427" w:rsidRPr="00A72C85" w:rsidRDefault="000D142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3C"/>
    <w:multiLevelType w:val="multilevel"/>
    <w:tmpl w:val="26F86640"/>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1418" w:hanging="709"/>
      </w:pPr>
      <w:rPr>
        <w:rFonts w:hint="default"/>
        <w:sz w:val="18"/>
        <w:szCs w:val="18"/>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69E7E6C"/>
    <w:multiLevelType w:val="multilevel"/>
    <w:tmpl w:val="2F788752"/>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 w15:restartNumberingAfterBreak="0">
    <w:nsid w:val="0BD17E43"/>
    <w:multiLevelType w:val="multilevel"/>
    <w:tmpl w:val="757A2A30"/>
    <w:lvl w:ilvl="0">
      <w:start w:val="1"/>
      <w:numFmt w:val="decimal"/>
      <w:pStyle w:val="ItemNo"/>
      <w:lvlText w:val="Item %1"/>
      <w:lvlJc w:val="left"/>
      <w:pPr>
        <w:ind w:left="851" w:hanging="851"/>
      </w:pPr>
      <w:rPr>
        <w:rFonts w:hint="default"/>
        <w:b/>
        <w:i w:val="0"/>
      </w:rPr>
    </w:lvl>
    <w:lvl w:ilvl="1">
      <w:start w:val="1"/>
      <w:numFmt w:val="lowerLetter"/>
      <w:lvlText w:val="(%2)"/>
      <w:lvlJc w:val="left"/>
      <w:pPr>
        <w:ind w:left="1701" w:hanging="850"/>
      </w:pPr>
      <w:rPr>
        <w:rFonts w:hint="default"/>
        <w:b w:val="0"/>
        <w:i w:val="0"/>
      </w:rPr>
    </w:lvl>
    <w:lvl w:ilvl="2">
      <w:start w:val="1"/>
      <w:numFmt w:val="lowerRoman"/>
      <w:lvlText w:val="(%3)"/>
      <w:lvlJc w:val="left"/>
      <w:pPr>
        <w:ind w:left="2552" w:hanging="851"/>
      </w:pPr>
      <w:rPr>
        <w:rFonts w:hint="default"/>
      </w:rPr>
    </w:lvl>
    <w:lvl w:ilvl="3">
      <w:start w:val="1"/>
      <w:numFmt w:val="upperLetter"/>
      <w:lvlText w:val="(%4)"/>
      <w:lvlJc w:val="left"/>
      <w:pPr>
        <w:ind w:left="3402" w:hanging="850"/>
      </w:pPr>
      <w:rPr>
        <w:rFonts w:hint="default"/>
      </w:rPr>
    </w:lvl>
    <w:lvl w:ilvl="4">
      <w:start w:val="1"/>
      <w:numFmt w:val="decimal"/>
      <w:lvlText w:val="(%5)"/>
      <w:lvlJc w:val="left"/>
      <w:pPr>
        <w:ind w:left="4253" w:hanging="851"/>
      </w:pPr>
      <w:rPr>
        <w:rFonts w:hint="default"/>
      </w:rPr>
    </w:lvl>
    <w:lvl w:ilvl="5">
      <w:start w:val="1"/>
      <w:numFmt w:val="lowerLetter"/>
      <w:lvlText w:val="[%6]"/>
      <w:lvlJc w:val="left"/>
      <w:pPr>
        <w:ind w:left="5103" w:hanging="850"/>
      </w:pPr>
      <w:rPr>
        <w:rFonts w:hint="default"/>
      </w:rPr>
    </w:lvl>
    <w:lvl w:ilvl="6">
      <w:start w:val="1"/>
      <w:numFmt w:val="lowerRoman"/>
      <w:lvlText w:val="[%7]"/>
      <w:lvlJc w:val="left"/>
      <w:pPr>
        <w:ind w:left="5954" w:hanging="851"/>
      </w:pPr>
      <w:rPr>
        <w:rFonts w:hint="default"/>
      </w:rPr>
    </w:lvl>
    <w:lvl w:ilvl="7">
      <w:start w:val="1"/>
      <w:numFmt w:val="upperLetter"/>
      <w:lvlText w:val="[%8]"/>
      <w:lvlJc w:val="left"/>
      <w:pPr>
        <w:ind w:left="6804" w:hanging="850"/>
      </w:pPr>
      <w:rPr>
        <w:rFonts w:hint="default"/>
      </w:rPr>
    </w:lvl>
    <w:lvl w:ilvl="8">
      <w:start w:val="1"/>
      <w:numFmt w:val="decimal"/>
      <w:lvlText w:val="[%9]"/>
      <w:lvlJc w:val="left"/>
      <w:pPr>
        <w:ind w:left="7655" w:hanging="851"/>
      </w:pPr>
      <w:rPr>
        <w:rFonts w:hint="default"/>
      </w:rPr>
    </w:lvl>
  </w:abstractNum>
  <w:abstractNum w:abstractNumId="3" w15:restartNumberingAfterBreak="0">
    <w:nsid w:val="0D6042EB"/>
    <w:multiLevelType w:val="multilevel"/>
    <w:tmpl w:val="743812AC"/>
    <w:lvl w:ilvl="0">
      <w:start w:val="1"/>
      <w:numFmt w:val="decimal"/>
      <w:lvlText w:val="Item %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4" w15:restartNumberingAfterBreak="0">
    <w:nsid w:val="12711CDD"/>
    <w:multiLevelType w:val="multilevel"/>
    <w:tmpl w:val="2F788752"/>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5" w15:restartNumberingAfterBreak="0">
    <w:nsid w:val="15A63539"/>
    <w:multiLevelType w:val="multilevel"/>
    <w:tmpl w:val="BCA45206"/>
    <w:lvl w:ilvl="0">
      <w:start w:val="1"/>
      <w:numFmt w:val="decimal"/>
      <w:pStyle w:val="ScheduleHeading1"/>
      <w:lvlText w:val="%1."/>
      <w:lvlJc w:val="left"/>
      <w:pPr>
        <w:tabs>
          <w:tab w:val="num" w:pos="709"/>
        </w:tabs>
        <w:ind w:left="709" w:hanging="709"/>
      </w:pPr>
      <w:rPr>
        <w:rFonts w:ascii="Arial Bold" w:hAnsi="Arial Bold" w:hint="default"/>
        <w:b/>
        <w:i w:val="0"/>
        <w:sz w:val="24"/>
      </w:rPr>
    </w:lvl>
    <w:lvl w:ilvl="1">
      <w:start w:val="1"/>
      <w:numFmt w:val="decimal"/>
      <w:pStyle w:val="ScheduleHeading2"/>
      <w:lvlText w:val="%1.%2"/>
      <w:lvlJc w:val="left"/>
      <w:pPr>
        <w:tabs>
          <w:tab w:val="num" w:pos="709"/>
        </w:tabs>
        <w:ind w:left="709" w:hanging="709"/>
      </w:pPr>
      <w:rPr>
        <w:rFonts w:ascii="Arial" w:hAnsi="Arial" w:hint="default"/>
        <w:b w:val="0"/>
        <w:i w:val="0"/>
        <w:sz w:val="20"/>
      </w:rPr>
    </w:lvl>
    <w:lvl w:ilvl="2">
      <w:start w:val="1"/>
      <w:numFmt w:val="lowerLetter"/>
      <w:pStyle w:val="ScheduleHeading3"/>
      <w:lvlText w:val="(%3)"/>
      <w:lvlJc w:val="left"/>
      <w:pPr>
        <w:tabs>
          <w:tab w:val="num" w:pos="1418"/>
        </w:tabs>
        <w:ind w:left="1418" w:hanging="709"/>
      </w:pPr>
      <w:rPr>
        <w:rFonts w:ascii="Arial" w:hAnsi="Arial" w:hint="default"/>
        <w:b w:val="0"/>
        <w:i w:val="0"/>
        <w:sz w:val="22"/>
      </w:rPr>
    </w:lvl>
    <w:lvl w:ilvl="3">
      <w:start w:val="1"/>
      <w:numFmt w:val="lowerRoman"/>
      <w:pStyle w:val="ScheduleHeading4"/>
      <w:lvlText w:val="(%4)"/>
      <w:lvlJc w:val="left"/>
      <w:pPr>
        <w:tabs>
          <w:tab w:val="num" w:pos="2126"/>
        </w:tabs>
        <w:ind w:left="2126" w:hanging="708"/>
      </w:pPr>
      <w:rPr>
        <w:rFonts w:ascii="Arial" w:hAnsi="Arial" w:hint="default"/>
        <w:b w:val="0"/>
        <w:i w:val="0"/>
        <w:sz w:val="22"/>
      </w:rPr>
    </w:lvl>
    <w:lvl w:ilvl="4">
      <w:start w:val="1"/>
      <w:numFmt w:val="upperLetter"/>
      <w:pStyle w:val="ScheduleHeading5"/>
      <w:lvlText w:val="(%5)"/>
      <w:lvlJc w:val="left"/>
      <w:pPr>
        <w:tabs>
          <w:tab w:val="num" w:pos="2835"/>
        </w:tabs>
        <w:ind w:left="2835" w:hanging="709"/>
      </w:pPr>
      <w:rPr>
        <w:rFonts w:ascii="Arial" w:hAnsi="Arial" w:hint="default"/>
        <w:b w:val="0"/>
        <w:i w:val="0"/>
        <w:sz w:val="22"/>
      </w:rPr>
    </w:lvl>
    <w:lvl w:ilvl="5">
      <w:start w:val="1"/>
      <w:numFmt w:val="upperRoman"/>
      <w:pStyle w:val="ScheduleHeading6"/>
      <w:lvlText w:val="(%6)"/>
      <w:lvlJc w:val="left"/>
      <w:pPr>
        <w:tabs>
          <w:tab w:val="num" w:pos="3544"/>
        </w:tabs>
        <w:ind w:left="3544" w:hanging="709"/>
      </w:pPr>
      <w:rPr>
        <w:rFonts w:ascii="Arial" w:hAnsi="Arial" w:hint="default"/>
        <w:b w:val="0"/>
        <w:i w:val="0"/>
        <w:sz w:val="22"/>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FAF220E"/>
    <w:multiLevelType w:val="multilevel"/>
    <w:tmpl w:val="80722510"/>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2EC6C09"/>
    <w:multiLevelType w:val="multilevel"/>
    <w:tmpl w:val="CB922C1C"/>
    <w:lvl w:ilvl="0">
      <w:start w:val="1"/>
      <w:numFmt w:val="upperLetter"/>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15:restartNumberingAfterBreak="0">
    <w:nsid w:val="273723C1"/>
    <w:multiLevelType w:val="multilevel"/>
    <w:tmpl w:val="80722510"/>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14A22A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1862ED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D22D01"/>
    <w:multiLevelType w:val="multilevel"/>
    <w:tmpl w:val="80722510"/>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6CA179C"/>
    <w:multiLevelType w:val="multilevel"/>
    <w:tmpl w:val="872C4348"/>
    <w:lvl w:ilvl="0">
      <w:start w:val="1"/>
      <w:numFmt w:val="decimal"/>
      <w:suff w:val="nothing"/>
      <w:lvlText w:val="Schedule %1"/>
      <w:lvlJc w:val="left"/>
      <w:pPr>
        <w:ind w:left="0" w:firstLine="0"/>
      </w:pPr>
      <w:rPr>
        <w:rFonts w:ascii="Arial Bold" w:hAnsi="Arial Bold" w:hint="default"/>
        <w:b/>
        <w:i w:val="0"/>
        <w:sz w:val="28"/>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11"/>
        </w:tabs>
        <w:ind w:left="2211" w:hanging="964"/>
      </w:pPr>
      <w:rPr>
        <w:rFonts w:ascii="Arial" w:hAnsi="Arial" w:hint="default"/>
        <w:b w:val="0"/>
        <w:i w:val="0"/>
        <w:sz w:val="22"/>
      </w:rPr>
    </w:lvl>
    <w:lvl w:ilvl="3">
      <w:start w:val="1"/>
      <w:numFmt w:val="lowerLetter"/>
      <w:lvlText w:val="(%4)"/>
      <w:lvlJc w:val="left"/>
      <w:pPr>
        <w:tabs>
          <w:tab w:val="num" w:pos="2665"/>
        </w:tabs>
        <w:ind w:left="2665" w:hanging="454"/>
      </w:pPr>
      <w:rPr>
        <w:rFonts w:ascii="Arial" w:hAnsi="Arial" w:hint="default"/>
        <w:b w:val="0"/>
        <w:i w:val="0"/>
        <w:sz w:val="22"/>
      </w:rPr>
    </w:lvl>
    <w:lvl w:ilvl="4">
      <w:start w:val="1"/>
      <w:numFmt w:val="lowerRoman"/>
      <w:lvlText w:val="(%5)"/>
      <w:lvlJc w:val="left"/>
      <w:pPr>
        <w:tabs>
          <w:tab w:val="num" w:pos="3385"/>
        </w:tabs>
        <w:ind w:left="3175" w:hanging="510"/>
      </w:pPr>
      <w:rPr>
        <w:rFonts w:ascii="Arial" w:hAnsi="Arial" w:hint="default"/>
        <w:b w:val="0"/>
        <w:i w:val="0"/>
        <w:sz w:val="22"/>
      </w:rPr>
    </w:lvl>
    <w:lvl w:ilvl="5">
      <w:start w:val="1"/>
      <w:numFmt w:val="upperLetter"/>
      <w:lvlText w:val="(%6)"/>
      <w:lvlJc w:val="left"/>
      <w:pPr>
        <w:tabs>
          <w:tab w:val="num" w:pos="3686"/>
        </w:tabs>
        <w:ind w:left="3686" w:hanging="511"/>
      </w:pPr>
      <w:rPr>
        <w:rFonts w:ascii="Arial" w:hAnsi="Arial" w:hint="default"/>
        <w:b w:val="0"/>
        <w:i w:val="0"/>
        <w:sz w:val="22"/>
      </w:rPr>
    </w:lvl>
    <w:lvl w:ilvl="6">
      <w:start w:val="1"/>
      <w:numFmt w:val="upperRoman"/>
      <w:lvlText w:val="(%7)"/>
      <w:lvlJc w:val="left"/>
      <w:pPr>
        <w:tabs>
          <w:tab w:val="num" w:pos="4406"/>
        </w:tabs>
        <w:ind w:left="4309" w:hanging="623"/>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15:restartNumberingAfterBreak="0">
    <w:nsid w:val="3A2C6442"/>
    <w:multiLevelType w:val="multilevel"/>
    <w:tmpl w:val="B6E028E8"/>
    <w:lvl w:ilvl="0">
      <w:start w:val="1"/>
      <w:numFmt w:val="upperLetter"/>
      <w:lvlText w:val="%1."/>
      <w:lvlJc w:val="left"/>
      <w:pPr>
        <w:tabs>
          <w:tab w:val="num" w:pos="709"/>
        </w:tabs>
        <w:ind w:left="709" w:hanging="709"/>
      </w:pPr>
      <w:rPr>
        <w:rFonts w:hint="default"/>
        <w:sz w:val="22"/>
      </w:rPr>
    </w:lvl>
    <w:lvl w:ilvl="1">
      <w:start w:val="1"/>
      <w:numFmt w:val="lowerRoman"/>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14" w15:restartNumberingAfterBreak="0">
    <w:nsid w:val="3CBF1C82"/>
    <w:multiLevelType w:val="multilevel"/>
    <w:tmpl w:val="A71C7B24"/>
    <w:lvl w:ilvl="0">
      <w:start w:val="1"/>
      <w:numFmt w:val="decimal"/>
      <w:pStyle w:val="AnnexureHeading1"/>
      <w:lvlText w:val="%1."/>
      <w:lvlJc w:val="left"/>
      <w:pPr>
        <w:tabs>
          <w:tab w:val="num" w:pos="709"/>
        </w:tabs>
        <w:ind w:left="709" w:hanging="709"/>
      </w:pPr>
      <w:rPr>
        <w:rFonts w:ascii="Arial Bold" w:hAnsi="Arial Bold" w:hint="default"/>
        <w:b/>
        <w:i w:val="0"/>
        <w:sz w:val="24"/>
      </w:rPr>
    </w:lvl>
    <w:lvl w:ilvl="1">
      <w:start w:val="1"/>
      <w:numFmt w:val="decimal"/>
      <w:pStyle w:val="AnnexureHeading2"/>
      <w:lvlText w:val="%1.%2"/>
      <w:lvlJc w:val="left"/>
      <w:pPr>
        <w:tabs>
          <w:tab w:val="num" w:pos="709"/>
        </w:tabs>
        <w:ind w:left="709" w:hanging="709"/>
      </w:pPr>
      <w:rPr>
        <w:rFonts w:ascii="Arial" w:hAnsi="Arial" w:hint="default"/>
        <w:b w:val="0"/>
        <w:i w:val="0"/>
        <w:sz w:val="20"/>
      </w:rPr>
    </w:lvl>
    <w:lvl w:ilvl="2">
      <w:start w:val="1"/>
      <w:numFmt w:val="lowerLetter"/>
      <w:pStyle w:val="AnnexureHeading3"/>
      <w:lvlText w:val="(%3)"/>
      <w:lvlJc w:val="left"/>
      <w:pPr>
        <w:tabs>
          <w:tab w:val="num" w:pos="1418"/>
        </w:tabs>
        <w:ind w:left="1418" w:hanging="709"/>
      </w:pPr>
      <w:rPr>
        <w:rFonts w:ascii="Arial" w:hAnsi="Arial" w:hint="default"/>
        <w:b w:val="0"/>
        <w:i w:val="0"/>
        <w:sz w:val="22"/>
      </w:rPr>
    </w:lvl>
    <w:lvl w:ilvl="3">
      <w:start w:val="1"/>
      <w:numFmt w:val="lowerRoman"/>
      <w:pStyle w:val="AnnexureHeading4"/>
      <w:lvlText w:val="(%4)"/>
      <w:lvlJc w:val="left"/>
      <w:pPr>
        <w:tabs>
          <w:tab w:val="num" w:pos="2126"/>
        </w:tabs>
        <w:ind w:left="2126" w:hanging="708"/>
      </w:pPr>
      <w:rPr>
        <w:rFonts w:ascii="Arial" w:hAnsi="Arial" w:hint="default"/>
        <w:b w:val="0"/>
        <w:i w:val="0"/>
        <w:sz w:val="22"/>
      </w:rPr>
    </w:lvl>
    <w:lvl w:ilvl="4">
      <w:start w:val="1"/>
      <w:numFmt w:val="upperLetter"/>
      <w:pStyle w:val="AnnexureHeading5"/>
      <w:lvlText w:val="(%5)"/>
      <w:lvlJc w:val="left"/>
      <w:pPr>
        <w:tabs>
          <w:tab w:val="num" w:pos="2835"/>
        </w:tabs>
        <w:ind w:left="2835" w:hanging="709"/>
      </w:pPr>
      <w:rPr>
        <w:rFonts w:ascii="Arial" w:hAnsi="Arial" w:hint="default"/>
        <w:b w:val="0"/>
        <w:i w:val="0"/>
        <w:sz w:val="22"/>
      </w:rPr>
    </w:lvl>
    <w:lvl w:ilvl="5">
      <w:start w:val="1"/>
      <w:numFmt w:val="upperRoman"/>
      <w:pStyle w:val="AnnexureHeading6"/>
      <w:lvlText w:val="(%6)"/>
      <w:lvlJc w:val="left"/>
      <w:pPr>
        <w:tabs>
          <w:tab w:val="num" w:pos="3544"/>
        </w:tabs>
        <w:ind w:left="3544" w:hanging="709"/>
      </w:pPr>
      <w:rPr>
        <w:rFonts w:ascii="Arial" w:hAnsi="Arial" w:hint="default"/>
        <w:b w:val="0"/>
        <w:i w:val="0"/>
        <w:sz w:val="22"/>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15" w15:restartNumberingAfterBreak="0">
    <w:nsid w:val="43FB332D"/>
    <w:multiLevelType w:val="multilevel"/>
    <w:tmpl w:val="2F788752"/>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442333E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7E36688"/>
    <w:multiLevelType w:val="multilevel"/>
    <w:tmpl w:val="80722510"/>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9205B7B"/>
    <w:multiLevelType w:val="multilevel"/>
    <w:tmpl w:val="2F788752"/>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0" w15:restartNumberingAfterBreak="0">
    <w:nsid w:val="59CD4CD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EC971BB"/>
    <w:multiLevelType w:val="multilevel"/>
    <w:tmpl w:val="079C4992"/>
    <w:lvl w:ilvl="0">
      <w:start w:val="1"/>
      <w:numFmt w:val="decimal"/>
      <w:pStyle w:val="Heading1"/>
      <w:lvlText w:val="%1"/>
      <w:lvlJc w:val="left"/>
      <w:pPr>
        <w:tabs>
          <w:tab w:val="num" w:pos="709"/>
        </w:tabs>
        <w:ind w:left="709" w:hanging="709"/>
      </w:pPr>
      <w:rPr>
        <w:rFonts w:ascii="Arial Bold" w:hAnsi="Arial Bold" w:hint="default"/>
        <w:b/>
        <w:i w:val="0"/>
        <w:sz w:val="20"/>
        <w:szCs w:val="22"/>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lowerLetter"/>
      <w:pStyle w:val="Heading3"/>
      <w:lvlText w:val="(%3)"/>
      <w:lvlJc w:val="left"/>
      <w:pPr>
        <w:tabs>
          <w:tab w:val="num" w:pos="1418"/>
        </w:tabs>
        <w:ind w:left="1418" w:hanging="709"/>
      </w:pPr>
      <w:rPr>
        <w:rFonts w:ascii="Arial" w:hAnsi="Arial" w:hint="default"/>
        <w:b w:val="0"/>
        <w:i w:val="0"/>
        <w:sz w:val="20"/>
      </w:rPr>
    </w:lvl>
    <w:lvl w:ilvl="3">
      <w:start w:val="1"/>
      <w:numFmt w:val="lowerRoman"/>
      <w:pStyle w:val="Heading4"/>
      <w:lvlText w:val="(%4)"/>
      <w:lvlJc w:val="left"/>
      <w:pPr>
        <w:tabs>
          <w:tab w:val="num" w:pos="2126"/>
        </w:tabs>
        <w:ind w:left="2126" w:hanging="708"/>
      </w:pPr>
      <w:rPr>
        <w:rFonts w:ascii="Arial" w:hAnsi="Arial" w:hint="default"/>
        <w:b w:val="0"/>
        <w:i w:val="0"/>
        <w:sz w:val="20"/>
      </w:rPr>
    </w:lvl>
    <w:lvl w:ilvl="4">
      <w:start w:val="1"/>
      <w:numFmt w:val="upperLetter"/>
      <w:pStyle w:val="Heading5"/>
      <w:lvlText w:val="(%5)"/>
      <w:lvlJc w:val="left"/>
      <w:pPr>
        <w:tabs>
          <w:tab w:val="num" w:pos="2835"/>
        </w:tabs>
        <w:ind w:left="2835" w:hanging="709"/>
      </w:pPr>
      <w:rPr>
        <w:rFonts w:ascii="Arial" w:hAnsi="Arial" w:hint="default"/>
        <w:b w:val="0"/>
        <w:i w:val="0"/>
        <w:sz w:val="20"/>
      </w:rPr>
    </w:lvl>
    <w:lvl w:ilvl="5">
      <w:start w:val="1"/>
      <w:numFmt w:val="upperRoman"/>
      <w:pStyle w:val="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9"/>
  </w:num>
  <w:num w:numId="2">
    <w:abstractNumId w:val="14"/>
  </w:num>
  <w:num w:numId="3">
    <w:abstractNumId w:val="5"/>
  </w:num>
  <w:num w:numId="4">
    <w:abstractNumId w:val="21"/>
  </w:num>
  <w:num w:numId="5">
    <w:abstractNumId w:val="17"/>
  </w:num>
  <w:num w:numId="6">
    <w:abstractNumId w:val="20"/>
  </w:num>
  <w:num w:numId="7">
    <w:abstractNumId w:val="19"/>
  </w:num>
  <w:num w:numId="8">
    <w:abstractNumId w:val="1"/>
  </w:num>
  <w:num w:numId="9">
    <w:abstractNumId w:val="15"/>
  </w:num>
  <w:num w:numId="10">
    <w:abstractNumId w:val="16"/>
  </w:num>
  <w:num w:numId="11">
    <w:abstractNumId w:val="10"/>
  </w:num>
  <w:num w:numId="12">
    <w:abstractNumId w:val="11"/>
  </w:num>
  <w:num w:numId="13">
    <w:abstractNumId w:val="6"/>
  </w:num>
  <w:num w:numId="14">
    <w:abstractNumId w:val="8"/>
  </w:num>
  <w:num w:numId="15">
    <w:abstractNumId w:val="18"/>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13"/>
  </w:num>
  <w:num w:numId="23">
    <w:abstractNumId w:val="13"/>
  </w:num>
  <w:num w:numId="24">
    <w:abstractNumId w:val="13"/>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4"/>
  </w:num>
  <w:num w:numId="32">
    <w:abstractNumId w:val="5"/>
  </w:num>
  <w:num w:numId="33">
    <w:abstractNumId w:val="3"/>
  </w:num>
  <w:num w:numId="34">
    <w:abstractNumId w:val="7"/>
  </w:num>
  <w:num w:numId="35">
    <w:abstractNumId w:val="12"/>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
    <w:lvlOverride w:ilvl="0">
      <w:lvl w:ilvl="0">
        <w:start w:val="1"/>
        <w:numFmt w:val="decimal"/>
        <w:pStyle w:val="ItemNo"/>
        <w:lvlText w:val="Item %1"/>
        <w:lvlJc w:val="left"/>
        <w:pPr>
          <w:ind w:left="131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2"/>
    <w:lvlOverride w:ilvl="0">
      <w:lvl w:ilvl="0">
        <w:start w:val="1"/>
        <w:numFmt w:val="decimal"/>
        <w:pStyle w:val="ItemNo"/>
        <w:lvlText w:val="Item %1"/>
        <w:lvlJc w:val="left"/>
        <w:pPr>
          <w:ind w:left="851" w:hanging="851"/>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701" w:hanging="850"/>
        </w:pPr>
        <w:rPr>
          <w:rFonts w:hint="default"/>
          <w:b w:val="0"/>
          <w:i w:val="0"/>
        </w:rPr>
      </w:lvl>
    </w:lvlOverride>
    <w:lvlOverride w:ilvl="2">
      <w:lvl w:ilvl="2">
        <w:start w:val="1"/>
        <w:numFmt w:val="lowerRoman"/>
        <w:lvlText w:val="(%3)"/>
        <w:lvlJc w:val="left"/>
        <w:pPr>
          <w:ind w:left="2552" w:hanging="851"/>
        </w:pPr>
        <w:rPr>
          <w:rFonts w:hint="default"/>
        </w:rPr>
      </w:lvl>
    </w:lvlOverride>
    <w:lvlOverride w:ilvl="3">
      <w:lvl w:ilvl="3">
        <w:start w:val="1"/>
        <w:numFmt w:val="upperLetter"/>
        <w:lvlText w:val="(%4)"/>
        <w:lvlJc w:val="left"/>
        <w:pPr>
          <w:ind w:left="3402" w:hanging="850"/>
        </w:pPr>
        <w:rPr>
          <w:rFonts w:hint="default"/>
        </w:rPr>
      </w:lvl>
    </w:lvlOverride>
    <w:lvlOverride w:ilvl="4">
      <w:lvl w:ilvl="4">
        <w:start w:val="1"/>
        <w:numFmt w:val="decimal"/>
        <w:lvlText w:val="(%5)"/>
        <w:lvlJc w:val="left"/>
        <w:pPr>
          <w:ind w:left="4253" w:hanging="851"/>
        </w:pPr>
        <w:rPr>
          <w:rFonts w:hint="default"/>
        </w:rPr>
      </w:lvl>
    </w:lvlOverride>
    <w:lvlOverride w:ilvl="5">
      <w:lvl w:ilvl="5">
        <w:start w:val="1"/>
        <w:numFmt w:val="lowerLetter"/>
        <w:lvlText w:val="[%6]"/>
        <w:lvlJc w:val="left"/>
        <w:pPr>
          <w:ind w:left="5103" w:hanging="850"/>
        </w:pPr>
        <w:rPr>
          <w:rFonts w:hint="default"/>
        </w:rPr>
      </w:lvl>
    </w:lvlOverride>
    <w:lvlOverride w:ilvl="6">
      <w:lvl w:ilvl="6">
        <w:start w:val="1"/>
        <w:numFmt w:val="lowerRoman"/>
        <w:lvlText w:val="[%7]"/>
        <w:lvlJc w:val="left"/>
        <w:pPr>
          <w:ind w:left="5954" w:hanging="851"/>
        </w:pPr>
        <w:rPr>
          <w:rFonts w:hint="default"/>
        </w:rPr>
      </w:lvl>
    </w:lvlOverride>
    <w:lvlOverride w:ilvl="7">
      <w:lvl w:ilvl="7">
        <w:start w:val="1"/>
        <w:numFmt w:val="upperLetter"/>
        <w:lvlText w:val="[%8]"/>
        <w:lvlJc w:val="left"/>
        <w:pPr>
          <w:ind w:left="6804" w:hanging="850"/>
        </w:pPr>
        <w:rPr>
          <w:rFonts w:hint="default"/>
        </w:rPr>
      </w:lvl>
    </w:lvlOverride>
    <w:lvlOverride w:ilvl="8">
      <w:lvl w:ilvl="8">
        <w:start w:val="1"/>
        <w:numFmt w:val="decimal"/>
        <w:lvlText w:val="[%9]"/>
        <w:lvlJc w:val="left"/>
        <w:pPr>
          <w:ind w:left="7655" w:hanging="851"/>
        </w:pPr>
        <w:rPr>
          <w:rFonts w:hint="default"/>
        </w:rPr>
      </w:lvl>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85023"/>
    <w:rsid w:val="0000163A"/>
    <w:rsid w:val="00001CBB"/>
    <w:rsid w:val="000026B2"/>
    <w:rsid w:val="00003C2C"/>
    <w:rsid w:val="00006C60"/>
    <w:rsid w:val="00007DD6"/>
    <w:rsid w:val="000103A6"/>
    <w:rsid w:val="00010636"/>
    <w:rsid w:val="00010F14"/>
    <w:rsid w:val="00012898"/>
    <w:rsid w:val="00013486"/>
    <w:rsid w:val="0001474F"/>
    <w:rsid w:val="00014DC5"/>
    <w:rsid w:val="00016E46"/>
    <w:rsid w:val="00017419"/>
    <w:rsid w:val="0001766C"/>
    <w:rsid w:val="00020A4D"/>
    <w:rsid w:val="00020D81"/>
    <w:rsid w:val="000213BA"/>
    <w:rsid w:val="00021674"/>
    <w:rsid w:val="00021AB0"/>
    <w:rsid w:val="00022E85"/>
    <w:rsid w:val="00023205"/>
    <w:rsid w:val="0002347D"/>
    <w:rsid w:val="00023A09"/>
    <w:rsid w:val="00030EAA"/>
    <w:rsid w:val="000329CF"/>
    <w:rsid w:val="000336A0"/>
    <w:rsid w:val="000338A9"/>
    <w:rsid w:val="00035203"/>
    <w:rsid w:val="0003748A"/>
    <w:rsid w:val="00040F09"/>
    <w:rsid w:val="00041235"/>
    <w:rsid w:val="00041442"/>
    <w:rsid w:val="000415C7"/>
    <w:rsid w:val="00041F6E"/>
    <w:rsid w:val="00042FDE"/>
    <w:rsid w:val="00043103"/>
    <w:rsid w:val="00043641"/>
    <w:rsid w:val="00043AE3"/>
    <w:rsid w:val="00044690"/>
    <w:rsid w:val="00044B01"/>
    <w:rsid w:val="00044B40"/>
    <w:rsid w:val="00045014"/>
    <w:rsid w:val="00046587"/>
    <w:rsid w:val="000478AE"/>
    <w:rsid w:val="00050E56"/>
    <w:rsid w:val="0005131F"/>
    <w:rsid w:val="000515E5"/>
    <w:rsid w:val="00053548"/>
    <w:rsid w:val="00057C50"/>
    <w:rsid w:val="0006029E"/>
    <w:rsid w:val="0006043F"/>
    <w:rsid w:val="00060794"/>
    <w:rsid w:val="00060B85"/>
    <w:rsid w:val="0006223C"/>
    <w:rsid w:val="000635EE"/>
    <w:rsid w:val="0006432E"/>
    <w:rsid w:val="000648DF"/>
    <w:rsid w:val="00064A7E"/>
    <w:rsid w:val="00064FAA"/>
    <w:rsid w:val="00065E86"/>
    <w:rsid w:val="00065E91"/>
    <w:rsid w:val="00066C3B"/>
    <w:rsid w:val="00067117"/>
    <w:rsid w:val="00071AFA"/>
    <w:rsid w:val="00071F78"/>
    <w:rsid w:val="0007202A"/>
    <w:rsid w:val="000720BD"/>
    <w:rsid w:val="000722DB"/>
    <w:rsid w:val="00072F0D"/>
    <w:rsid w:val="00073A2E"/>
    <w:rsid w:val="00073BAF"/>
    <w:rsid w:val="0007623E"/>
    <w:rsid w:val="00077079"/>
    <w:rsid w:val="0007714B"/>
    <w:rsid w:val="000774EA"/>
    <w:rsid w:val="00077621"/>
    <w:rsid w:val="00077A14"/>
    <w:rsid w:val="00080246"/>
    <w:rsid w:val="00080DFA"/>
    <w:rsid w:val="00081D3D"/>
    <w:rsid w:val="00081DDF"/>
    <w:rsid w:val="000839B6"/>
    <w:rsid w:val="00085EDC"/>
    <w:rsid w:val="00085FB3"/>
    <w:rsid w:val="00086365"/>
    <w:rsid w:val="00086D3D"/>
    <w:rsid w:val="00087728"/>
    <w:rsid w:val="00087955"/>
    <w:rsid w:val="0008798C"/>
    <w:rsid w:val="00091891"/>
    <w:rsid w:val="00091FA5"/>
    <w:rsid w:val="00092C1E"/>
    <w:rsid w:val="00092CA1"/>
    <w:rsid w:val="0009327F"/>
    <w:rsid w:val="00093437"/>
    <w:rsid w:val="00093AFE"/>
    <w:rsid w:val="00094265"/>
    <w:rsid w:val="000961DC"/>
    <w:rsid w:val="00097481"/>
    <w:rsid w:val="000A0EF2"/>
    <w:rsid w:val="000A1E8A"/>
    <w:rsid w:val="000A2A9B"/>
    <w:rsid w:val="000A4401"/>
    <w:rsid w:val="000A4726"/>
    <w:rsid w:val="000A474F"/>
    <w:rsid w:val="000A7E44"/>
    <w:rsid w:val="000B0E9A"/>
    <w:rsid w:val="000B0F89"/>
    <w:rsid w:val="000B362D"/>
    <w:rsid w:val="000B43BA"/>
    <w:rsid w:val="000B4F3C"/>
    <w:rsid w:val="000B50AA"/>
    <w:rsid w:val="000B56C5"/>
    <w:rsid w:val="000B63F9"/>
    <w:rsid w:val="000B6A47"/>
    <w:rsid w:val="000B6B4E"/>
    <w:rsid w:val="000B717D"/>
    <w:rsid w:val="000B793C"/>
    <w:rsid w:val="000C04B6"/>
    <w:rsid w:val="000C0952"/>
    <w:rsid w:val="000C0A8B"/>
    <w:rsid w:val="000C1541"/>
    <w:rsid w:val="000C18DA"/>
    <w:rsid w:val="000C1A61"/>
    <w:rsid w:val="000C218E"/>
    <w:rsid w:val="000C4318"/>
    <w:rsid w:val="000C479D"/>
    <w:rsid w:val="000C4A5C"/>
    <w:rsid w:val="000C4FA5"/>
    <w:rsid w:val="000C65A4"/>
    <w:rsid w:val="000D04E3"/>
    <w:rsid w:val="000D0C38"/>
    <w:rsid w:val="000D114E"/>
    <w:rsid w:val="000D1427"/>
    <w:rsid w:val="000D2AEB"/>
    <w:rsid w:val="000D34D1"/>
    <w:rsid w:val="000D399E"/>
    <w:rsid w:val="000D43AF"/>
    <w:rsid w:val="000D48B3"/>
    <w:rsid w:val="000D6C2F"/>
    <w:rsid w:val="000D7E3E"/>
    <w:rsid w:val="000E04CF"/>
    <w:rsid w:val="000E1401"/>
    <w:rsid w:val="000E15B6"/>
    <w:rsid w:val="000E198F"/>
    <w:rsid w:val="000E674D"/>
    <w:rsid w:val="000F012B"/>
    <w:rsid w:val="000F0C3B"/>
    <w:rsid w:val="000F186F"/>
    <w:rsid w:val="000F18C1"/>
    <w:rsid w:val="000F2F06"/>
    <w:rsid w:val="000F3118"/>
    <w:rsid w:val="000F386A"/>
    <w:rsid w:val="000F4C8F"/>
    <w:rsid w:val="000F6EA5"/>
    <w:rsid w:val="000F7899"/>
    <w:rsid w:val="00100D25"/>
    <w:rsid w:val="001017D3"/>
    <w:rsid w:val="00101CF9"/>
    <w:rsid w:val="00102283"/>
    <w:rsid w:val="001031D2"/>
    <w:rsid w:val="0010423D"/>
    <w:rsid w:val="00105F70"/>
    <w:rsid w:val="00107011"/>
    <w:rsid w:val="001104C5"/>
    <w:rsid w:val="001114FC"/>
    <w:rsid w:val="0011189E"/>
    <w:rsid w:val="001119C2"/>
    <w:rsid w:val="00112E07"/>
    <w:rsid w:val="001139D1"/>
    <w:rsid w:val="00114014"/>
    <w:rsid w:val="00114472"/>
    <w:rsid w:val="00115871"/>
    <w:rsid w:val="0011632F"/>
    <w:rsid w:val="001171FC"/>
    <w:rsid w:val="001225FC"/>
    <w:rsid w:val="001258A8"/>
    <w:rsid w:val="0012694B"/>
    <w:rsid w:val="00126FF3"/>
    <w:rsid w:val="00127A59"/>
    <w:rsid w:val="0013125D"/>
    <w:rsid w:val="001323B4"/>
    <w:rsid w:val="00132826"/>
    <w:rsid w:val="001329A1"/>
    <w:rsid w:val="00132A68"/>
    <w:rsid w:val="001333E1"/>
    <w:rsid w:val="001356FE"/>
    <w:rsid w:val="00135EAD"/>
    <w:rsid w:val="00136304"/>
    <w:rsid w:val="001370DD"/>
    <w:rsid w:val="00137999"/>
    <w:rsid w:val="001408B7"/>
    <w:rsid w:val="00140E51"/>
    <w:rsid w:val="00142317"/>
    <w:rsid w:val="00142325"/>
    <w:rsid w:val="00142BC9"/>
    <w:rsid w:val="00143BD3"/>
    <w:rsid w:val="00143E5D"/>
    <w:rsid w:val="001441B0"/>
    <w:rsid w:val="001444F2"/>
    <w:rsid w:val="00144783"/>
    <w:rsid w:val="0014584F"/>
    <w:rsid w:val="0014590F"/>
    <w:rsid w:val="001472FC"/>
    <w:rsid w:val="001478CD"/>
    <w:rsid w:val="00150508"/>
    <w:rsid w:val="0015164F"/>
    <w:rsid w:val="001522B3"/>
    <w:rsid w:val="001528F0"/>
    <w:rsid w:val="001528F7"/>
    <w:rsid w:val="00152B49"/>
    <w:rsid w:val="00153797"/>
    <w:rsid w:val="00154341"/>
    <w:rsid w:val="001544C6"/>
    <w:rsid w:val="00154E06"/>
    <w:rsid w:val="00155650"/>
    <w:rsid w:val="00156879"/>
    <w:rsid w:val="00157A4E"/>
    <w:rsid w:val="00157A87"/>
    <w:rsid w:val="00157EAE"/>
    <w:rsid w:val="00160709"/>
    <w:rsid w:val="00161283"/>
    <w:rsid w:val="001615E0"/>
    <w:rsid w:val="00161DFB"/>
    <w:rsid w:val="001650DB"/>
    <w:rsid w:val="00166010"/>
    <w:rsid w:val="0016694E"/>
    <w:rsid w:val="0016695D"/>
    <w:rsid w:val="00167F2D"/>
    <w:rsid w:val="001705C2"/>
    <w:rsid w:val="00171CAD"/>
    <w:rsid w:val="0017203D"/>
    <w:rsid w:val="00172464"/>
    <w:rsid w:val="00173691"/>
    <w:rsid w:val="0017418B"/>
    <w:rsid w:val="00174BB1"/>
    <w:rsid w:val="00174D7A"/>
    <w:rsid w:val="0018064B"/>
    <w:rsid w:val="00183C62"/>
    <w:rsid w:val="00183E3F"/>
    <w:rsid w:val="0018427F"/>
    <w:rsid w:val="00184707"/>
    <w:rsid w:val="0018513C"/>
    <w:rsid w:val="001854EF"/>
    <w:rsid w:val="00185F4D"/>
    <w:rsid w:val="00187B44"/>
    <w:rsid w:val="00187D01"/>
    <w:rsid w:val="00191407"/>
    <w:rsid w:val="001929CA"/>
    <w:rsid w:val="00192B41"/>
    <w:rsid w:val="001935EC"/>
    <w:rsid w:val="00195216"/>
    <w:rsid w:val="00195696"/>
    <w:rsid w:val="00195A7F"/>
    <w:rsid w:val="00195FCA"/>
    <w:rsid w:val="001962A6"/>
    <w:rsid w:val="001975A2"/>
    <w:rsid w:val="001975FA"/>
    <w:rsid w:val="00197E35"/>
    <w:rsid w:val="001A1B77"/>
    <w:rsid w:val="001A2285"/>
    <w:rsid w:val="001A24CD"/>
    <w:rsid w:val="001A2916"/>
    <w:rsid w:val="001A2AFF"/>
    <w:rsid w:val="001A2C0C"/>
    <w:rsid w:val="001A2E3F"/>
    <w:rsid w:val="001A2F17"/>
    <w:rsid w:val="001A38BE"/>
    <w:rsid w:val="001A4046"/>
    <w:rsid w:val="001A4091"/>
    <w:rsid w:val="001A491A"/>
    <w:rsid w:val="001A4C3D"/>
    <w:rsid w:val="001A4D2C"/>
    <w:rsid w:val="001B02B3"/>
    <w:rsid w:val="001B0518"/>
    <w:rsid w:val="001B18DD"/>
    <w:rsid w:val="001B1ACD"/>
    <w:rsid w:val="001B1C5F"/>
    <w:rsid w:val="001B1E0A"/>
    <w:rsid w:val="001B26C6"/>
    <w:rsid w:val="001B30C2"/>
    <w:rsid w:val="001B5500"/>
    <w:rsid w:val="001B5636"/>
    <w:rsid w:val="001B59AF"/>
    <w:rsid w:val="001B631A"/>
    <w:rsid w:val="001B7554"/>
    <w:rsid w:val="001B7C1D"/>
    <w:rsid w:val="001C17FF"/>
    <w:rsid w:val="001C1D11"/>
    <w:rsid w:val="001C1ECA"/>
    <w:rsid w:val="001C3204"/>
    <w:rsid w:val="001C3F17"/>
    <w:rsid w:val="001C4D3A"/>
    <w:rsid w:val="001C4FC0"/>
    <w:rsid w:val="001C6B06"/>
    <w:rsid w:val="001C7CF4"/>
    <w:rsid w:val="001D0ECE"/>
    <w:rsid w:val="001D1A7B"/>
    <w:rsid w:val="001D26A5"/>
    <w:rsid w:val="001D3F01"/>
    <w:rsid w:val="001D4C5D"/>
    <w:rsid w:val="001D5454"/>
    <w:rsid w:val="001D6D79"/>
    <w:rsid w:val="001D7082"/>
    <w:rsid w:val="001D774F"/>
    <w:rsid w:val="001D7B5A"/>
    <w:rsid w:val="001E0150"/>
    <w:rsid w:val="001E24CB"/>
    <w:rsid w:val="001E30A9"/>
    <w:rsid w:val="001E3B82"/>
    <w:rsid w:val="001E4211"/>
    <w:rsid w:val="001E4427"/>
    <w:rsid w:val="001E55B8"/>
    <w:rsid w:val="001E5D50"/>
    <w:rsid w:val="001E629A"/>
    <w:rsid w:val="001E7ADD"/>
    <w:rsid w:val="001F1775"/>
    <w:rsid w:val="001F185A"/>
    <w:rsid w:val="001F1A7F"/>
    <w:rsid w:val="001F2328"/>
    <w:rsid w:val="001F5DCC"/>
    <w:rsid w:val="00200002"/>
    <w:rsid w:val="00200D25"/>
    <w:rsid w:val="002014ED"/>
    <w:rsid w:val="00201680"/>
    <w:rsid w:val="0020190D"/>
    <w:rsid w:val="00201996"/>
    <w:rsid w:val="00201E4D"/>
    <w:rsid w:val="0020257A"/>
    <w:rsid w:val="00203047"/>
    <w:rsid w:val="0020595B"/>
    <w:rsid w:val="00205A22"/>
    <w:rsid w:val="0020658C"/>
    <w:rsid w:val="00206F8F"/>
    <w:rsid w:val="0020715D"/>
    <w:rsid w:val="00207235"/>
    <w:rsid w:val="002108D8"/>
    <w:rsid w:val="002112D4"/>
    <w:rsid w:val="00212866"/>
    <w:rsid w:val="00212CCC"/>
    <w:rsid w:val="00213850"/>
    <w:rsid w:val="00213B63"/>
    <w:rsid w:val="002145CD"/>
    <w:rsid w:val="0021553B"/>
    <w:rsid w:val="00216343"/>
    <w:rsid w:val="002163D9"/>
    <w:rsid w:val="002168B2"/>
    <w:rsid w:val="00216CD0"/>
    <w:rsid w:val="00216EF5"/>
    <w:rsid w:val="00217120"/>
    <w:rsid w:val="00221195"/>
    <w:rsid w:val="00222334"/>
    <w:rsid w:val="00223A3D"/>
    <w:rsid w:val="00223E32"/>
    <w:rsid w:val="00224103"/>
    <w:rsid w:val="00224F80"/>
    <w:rsid w:val="002254FE"/>
    <w:rsid w:val="00225AE5"/>
    <w:rsid w:val="00225C23"/>
    <w:rsid w:val="00226387"/>
    <w:rsid w:val="00230162"/>
    <w:rsid w:val="00230921"/>
    <w:rsid w:val="002310CD"/>
    <w:rsid w:val="002319B3"/>
    <w:rsid w:val="00232543"/>
    <w:rsid w:val="00233871"/>
    <w:rsid w:val="00233E7D"/>
    <w:rsid w:val="0023402B"/>
    <w:rsid w:val="00235E1E"/>
    <w:rsid w:val="0023735C"/>
    <w:rsid w:val="00237636"/>
    <w:rsid w:val="00242165"/>
    <w:rsid w:val="0024305E"/>
    <w:rsid w:val="002432CA"/>
    <w:rsid w:val="00244BCA"/>
    <w:rsid w:val="00245840"/>
    <w:rsid w:val="00245F64"/>
    <w:rsid w:val="00247E42"/>
    <w:rsid w:val="00250626"/>
    <w:rsid w:val="00252BEE"/>
    <w:rsid w:val="002537CF"/>
    <w:rsid w:val="002549FE"/>
    <w:rsid w:val="00255020"/>
    <w:rsid w:val="00257835"/>
    <w:rsid w:val="002613BC"/>
    <w:rsid w:val="002625C3"/>
    <w:rsid w:val="00263CB7"/>
    <w:rsid w:val="00263F81"/>
    <w:rsid w:val="00264DD3"/>
    <w:rsid w:val="002659C1"/>
    <w:rsid w:val="00265A91"/>
    <w:rsid w:val="0026709C"/>
    <w:rsid w:val="00267FEB"/>
    <w:rsid w:val="002721BA"/>
    <w:rsid w:val="0027308F"/>
    <w:rsid w:val="00274183"/>
    <w:rsid w:val="002749FA"/>
    <w:rsid w:val="00277D32"/>
    <w:rsid w:val="00280325"/>
    <w:rsid w:val="00281EE5"/>
    <w:rsid w:val="00282086"/>
    <w:rsid w:val="002828EE"/>
    <w:rsid w:val="00282DDC"/>
    <w:rsid w:val="00283097"/>
    <w:rsid w:val="00283128"/>
    <w:rsid w:val="002837BB"/>
    <w:rsid w:val="00283B7B"/>
    <w:rsid w:val="00283ECE"/>
    <w:rsid w:val="00284340"/>
    <w:rsid w:val="00284D0C"/>
    <w:rsid w:val="002869C9"/>
    <w:rsid w:val="00287329"/>
    <w:rsid w:val="00287C4E"/>
    <w:rsid w:val="00290D93"/>
    <w:rsid w:val="002910F5"/>
    <w:rsid w:val="0029206B"/>
    <w:rsid w:val="002935A4"/>
    <w:rsid w:val="0029496D"/>
    <w:rsid w:val="00294C97"/>
    <w:rsid w:val="0029551F"/>
    <w:rsid w:val="00295F4F"/>
    <w:rsid w:val="0029612A"/>
    <w:rsid w:val="002A3639"/>
    <w:rsid w:val="002A4026"/>
    <w:rsid w:val="002A402A"/>
    <w:rsid w:val="002A526F"/>
    <w:rsid w:val="002A575B"/>
    <w:rsid w:val="002A5C5D"/>
    <w:rsid w:val="002A77BB"/>
    <w:rsid w:val="002A7CA9"/>
    <w:rsid w:val="002B0219"/>
    <w:rsid w:val="002B057C"/>
    <w:rsid w:val="002B0663"/>
    <w:rsid w:val="002B166C"/>
    <w:rsid w:val="002B17F2"/>
    <w:rsid w:val="002B25E7"/>
    <w:rsid w:val="002B2DDD"/>
    <w:rsid w:val="002B2EF7"/>
    <w:rsid w:val="002B5FD1"/>
    <w:rsid w:val="002B629E"/>
    <w:rsid w:val="002B6B77"/>
    <w:rsid w:val="002C0665"/>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B20"/>
    <w:rsid w:val="002D2B22"/>
    <w:rsid w:val="002D2E0F"/>
    <w:rsid w:val="002D40DE"/>
    <w:rsid w:val="002D762F"/>
    <w:rsid w:val="002E0014"/>
    <w:rsid w:val="002E04CB"/>
    <w:rsid w:val="002E13FC"/>
    <w:rsid w:val="002E15AD"/>
    <w:rsid w:val="002E1B96"/>
    <w:rsid w:val="002E1E8E"/>
    <w:rsid w:val="002E3233"/>
    <w:rsid w:val="002E528B"/>
    <w:rsid w:val="002E5F72"/>
    <w:rsid w:val="002E6FF4"/>
    <w:rsid w:val="002E78D5"/>
    <w:rsid w:val="002F085D"/>
    <w:rsid w:val="002F0DFF"/>
    <w:rsid w:val="002F2264"/>
    <w:rsid w:val="002F24D2"/>
    <w:rsid w:val="002F3556"/>
    <w:rsid w:val="002F3A13"/>
    <w:rsid w:val="002F4286"/>
    <w:rsid w:val="002F4543"/>
    <w:rsid w:val="002F56D4"/>
    <w:rsid w:val="002F58D3"/>
    <w:rsid w:val="002F5CD4"/>
    <w:rsid w:val="002F7449"/>
    <w:rsid w:val="002F7F61"/>
    <w:rsid w:val="00300E21"/>
    <w:rsid w:val="0030135F"/>
    <w:rsid w:val="003013A8"/>
    <w:rsid w:val="00301E86"/>
    <w:rsid w:val="00301EEF"/>
    <w:rsid w:val="00302563"/>
    <w:rsid w:val="003038ED"/>
    <w:rsid w:val="00303A10"/>
    <w:rsid w:val="003041F6"/>
    <w:rsid w:val="00304561"/>
    <w:rsid w:val="00304575"/>
    <w:rsid w:val="003049DB"/>
    <w:rsid w:val="003060D8"/>
    <w:rsid w:val="00306A94"/>
    <w:rsid w:val="003071E3"/>
    <w:rsid w:val="0031086F"/>
    <w:rsid w:val="00310BBB"/>
    <w:rsid w:val="00311628"/>
    <w:rsid w:val="0031172E"/>
    <w:rsid w:val="00311A3F"/>
    <w:rsid w:val="00311EA9"/>
    <w:rsid w:val="0031246D"/>
    <w:rsid w:val="00312899"/>
    <w:rsid w:val="00312FA8"/>
    <w:rsid w:val="003143CD"/>
    <w:rsid w:val="00314E15"/>
    <w:rsid w:val="00315E60"/>
    <w:rsid w:val="00317529"/>
    <w:rsid w:val="00317766"/>
    <w:rsid w:val="00320C06"/>
    <w:rsid w:val="00321500"/>
    <w:rsid w:val="00321B25"/>
    <w:rsid w:val="003225DE"/>
    <w:rsid w:val="00323371"/>
    <w:rsid w:val="003235DE"/>
    <w:rsid w:val="00323892"/>
    <w:rsid w:val="0032649F"/>
    <w:rsid w:val="00326779"/>
    <w:rsid w:val="00326923"/>
    <w:rsid w:val="00326948"/>
    <w:rsid w:val="00326A65"/>
    <w:rsid w:val="0032707C"/>
    <w:rsid w:val="00327FF7"/>
    <w:rsid w:val="003309BF"/>
    <w:rsid w:val="00331363"/>
    <w:rsid w:val="00331FD0"/>
    <w:rsid w:val="003320A5"/>
    <w:rsid w:val="00332E87"/>
    <w:rsid w:val="0033317C"/>
    <w:rsid w:val="00333724"/>
    <w:rsid w:val="00334E5B"/>
    <w:rsid w:val="003362D3"/>
    <w:rsid w:val="003374EC"/>
    <w:rsid w:val="00341808"/>
    <w:rsid w:val="00342212"/>
    <w:rsid w:val="00342253"/>
    <w:rsid w:val="0034397F"/>
    <w:rsid w:val="0034398E"/>
    <w:rsid w:val="00343A98"/>
    <w:rsid w:val="0034414F"/>
    <w:rsid w:val="00344630"/>
    <w:rsid w:val="00345EA2"/>
    <w:rsid w:val="00351EFE"/>
    <w:rsid w:val="00352013"/>
    <w:rsid w:val="0035287B"/>
    <w:rsid w:val="003544CB"/>
    <w:rsid w:val="0035473C"/>
    <w:rsid w:val="00354865"/>
    <w:rsid w:val="003556D2"/>
    <w:rsid w:val="00355B17"/>
    <w:rsid w:val="003568C8"/>
    <w:rsid w:val="00360024"/>
    <w:rsid w:val="00361B45"/>
    <w:rsid w:val="003625FD"/>
    <w:rsid w:val="00364BD4"/>
    <w:rsid w:val="00364D96"/>
    <w:rsid w:val="003655FE"/>
    <w:rsid w:val="0036606E"/>
    <w:rsid w:val="003661CD"/>
    <w:rsid w:val="003664C2"/>
    <w:rsid w:val="003664F1"/>
    <w:rsid w:val="003667A5"/>
    <w:rsid w:val="00370DCF"/>
    <w:rsid w:val="0037187B"/>
    <w:rsid w:val="00371C39"/>
    <w:rsid w:val="00372122"/>
    <w:rsid w:val="00372E5B"/>
    <w:rsid w:val="003733FD"/>
    <w:rsid w:val="00373428"/>
    <w:rsid w:val="003735DA"/>
    <w:rsid w:val="003742F3"/>
    <w:rsid w:val="003744B2"/>
    <w:rsid w:val="00374686"/>
    <w:rsid w:val="00375152"/>
    <w:rsid w:val="0037599B"/>
    <w:rsid w:val="00375AB7"/>
    <w:rsid w:val="00376011"/>
    <w:rsid w:val="00376916"/>
    <w:rsid w:val="00376EA0"/>
    <w:rsid w:val="00377FC2"/>
    <w:rsid w:val="003808D3"/>
    <w:rsid w:val="00381CC6"/>
    <w:rsid w:val="003844D1"/>
    <w:rsid w:val="003868F9"/>
    <w:rsid w:val="003875E2"/>
    <w:rsid w:val="00387867"/>
    <w:rsid w:val="0038795B"/>
    <w:rsid w:val="00387B52"/>
    <w:rsid w:val="00390F9C"/>
    <w:rsid w:val="003910B8"/>
    <w:rsid w:val="00393ACC"/>
    <w:rsid w:val="00397006"/>
    <w:rsid w:val="003970B4"/>
    <w:rsid w:val="003972B1"/>
    <w:rsid w:val="003A02F9"/>
    <w:rsid w:val="003A28BB"/>
    <w:rsid w:val="003A2E93"/>
    <w:rsid w:val="003A3A33"/>
    <w:rsid w:val="003A4A88"/>
    <w:rsid w:val="003A61DA"/>
    <w:rsid w:val="003A6898"/>
    <w:rsid w:val="003A6E93"/>
    <w:rsid w:val="003A73A9"/>
    <w:rsid w:val="003A7C09"/>
    <w:rsid w:val="003B1FBD"/>
    <w:rsid w:val="003B2457"/>
    <w:rsid w:val="003B3114"/>
    <w:rsid w:val="003B536E"/>
    <w:rsid w:val="003B6B17"/>
    <w:rsid w:val="003B6E02"/>
    <w:rsid w:val="003B6F5A"/>
    <w:rsid w:val="003B7651"/>
    <w:rsid w:val="003B767D"/>
    <w:rsid w:val="003B7BA4"/>
    <w:rsid w:val="003C019E"/>
    <w:rsid w:val="003C31C6"/>
    <w:rsid w:val="003C4EAA"/>
    <w:rsid w:val="003C4F9B"/>
    <w:rsid w:val="003C5118"/>
    <w:rsid w:val="003C5E84"/>
    <w:rsid w:val="003C715C"/>
    <w:rsid w:val="003C7F29"/>
    <w:rsid w:val="003D0A46"/>
    <w:rsid w:val="003D0BC4"/>
    <w:rsid w:val="003D1AFB"/>
    <w:rsid w:val="003D2C18"/>
    <w:rsid w:val="003D32F3"/>
    <w:rsid w:val="003D5192"/>
    <w:rsid w:val="003D6E6E"/>
    <w:rsid w:val="003E0383"/>
    <w:rsid w:val="003E094F"/>
    <w:rsid w:val="003E11EC"/>
    <w:rsid w:val="003E2F1D"/>
    <w:rsid w:val="003E4EC9"/>
    <w:rsid w:val="003E549D"/>
    <w:rsid w:val="003E6E12"/>
    <w:rsid w:val="003F1275"/>
    <w:rsid w:val="003F28DC"/>
    <w:rsid w:val="003F33D1"/>
    <w:rsid w:val="003F3BE7"/>
    <w:rsid w:val="003F3D25"/>
    <w:rsid w:val="003F3E03"/>
    <w:rsid w:val="003F6395"/>
    <w:rsid w:val="003F6935"/>
    <w:rsid w:val="003F6BC5"/>
    <w:rsid w:val="003F6FAC"/>
    <w:rsid w:val="003F741D"/>
    <w:rsid w:val="003F75C1"/>
    <w:rsid w:val="0040112E"/>
    <w:rsid w:val="00401624"/>
    <w:rsid w:val="00402689"/>
    <w:rsid w:val="0040340F"/>
    <w:rsid w:val="0040404C"/>
    <w:rsid w:val="00405FF0"/>
    <w:rsid w:val="004065A4"/>
    <w:rsid w:val="00406F1A"/>
    <w:rsid w:val="0041088D"/>
    <w:rsid w:val="004108ED"/>
    <w:rsid w:val="004121AA"/>
    <w:rsid w:val="00413171"/>
    <w:rsid w:val="004132EB"/>
    <w:rsid w:val="0041359A"/>
    <w:rsid w:val="00413FAC"/>
    <w:rsid w:val="0041626E"/>
    <w:rsid w:val="00416539"/>
    <w:rsid w:val="00416ACC"/>
    <w:rsid w:val="00416C55"/>
    <w:rsid w:val="004170D9"/>
    <w:rsid w:val="00420EF0"/>
    <w:rsid w:val="0042282C"/>
    <w:rsid w:val="0042284C"/>
    <w:rsid w:val="00423E64"/>
    <w:rsid w:val="00424BD4"/>
    <w:rsid w:val="004259FF"/>
    <w:rsid w:val="004318C1"/>
    <w:rsid w:val="00432232"/>
    <w:rsid w:val="004332BB"/>
    <w:rsid w:val="00433FEF"/>
    <w:rsid w:val="004347A0"/>
    <w:rsid w:val="004353E2"/>
    <w:rsid w:val="00436289"/>
    <w:rsid w:val="00437B73"/>
    <w:rsid w:val="00443E4E"/>
    <w:rsid w:val="00444303"/>
    <w:rsid w:val="0044728A"/>
    <w:rsid w:val="00447799"/>
    <w:rsid w:val="004502B6"/>
    <w:rsid w:val="00451721"/>
    <w:rsid w:val="00452B64"/>
    <w:rsid w:val="0045580B"/>
    <w:rsid w:val="00456DC7"/>
    <w:rsid w:val="0045726C"/>
    <w:rsid w:val="00457B31"/>
    <w:rsid w:val="00460419"/>
    <w:rsid w:val="00461E0C"/>
    <w:rsid w:val="0046214D"/>
    <w:rsid w:val="00462CAC"/>
    <w:rsid w:val="0046330E"/>
    <w:rsid w:val="0046487A"/>
    <w:rsid w:val="00464943"/>
    <w:rsid w:val="00465CFD"/>
    <w:rsid w:val="004660C8"/>
    <w:rsid w:val="00467853"/>
    <w:rsid w:val="00472914"/>
    <w:rsid w:val="004751BF"/>
    <w:rsid w:val="00475F06"/>
    <w:rsid w:val="004761E2"/>
    <w:rsid w:val="00476206"/>
    <w:rsid w:val="00476254"/>
    <w:rsid w:val="0047649D"/>
    <w:rsid w:val="0047689E"/>
    <w:rsid w:val="00476B1A"/>
    <w:rsid w:val="00476BC9"/>
    <w:rsid w:val="00477023"/>
    <w:rsid w:val="00477715"/>
    <w:rsid w:val="004800CA"/>
    <w:rsid w:val="0048043B"/>
    <w:rsid w:val="00480A58"/>
    <w:rsid w:val="00480C14"/>
    <w:rsid w:val="00482867"/>
    <w:rsid w:val="00482875"/>
    <w:rsid w:val="004828CD"/>
    <w:rsid w:val="0048556D"/>
    <w:rsid w:val="004859F6"/>
    <w:rsid w:val="00485FAA"/>
    <w:rsid w:val="004860EC"/>
    <w:rsid w:val="00486F07"/>
    <w:rsid w:val="00490136"/>
    <w:rsid w:val="00491573"/>
    <w:rsid w:val="00491F4C"/>
    <w:rsid w:val="00491FD0"/>
    <w:rsid w:val="00492D6A"/>
    <w:rsid w:val="00493C69"/>
    <w:rsid w:val="00493F86"/>
    <w:rsid w:val="00494757"/>
    <w:rsid w:val="004950F6"/>
    <w:rsid w:val="00495DF7"/>
    <w:rsid w:val="004A052C"/>
    <w:rsid w:val="004A18B5"/>
    <w:rsid w:val="004A1D5D"/>
    <w:rsid w:val="004A222A"/>
    <w:rsid w:val="004A2982"/>
    <w:rsid w:val="004A347F"/>
    <w:rsid w:val="004A378D"/>
    <w:rsid w:val="004A6405"/>
    <w:rsid w:val="004B1312"/>
    <w:rsid w:val="004B1417"/>
    <w:rsid w:val="004B1554"/>
    <w:rsid w:val="004B2612"/>
    <w:rsid w:val="004B3950"/>
    <w:rsid w:val="004B3EC1"/>
    <w:rsid w:val="004B5C10"/>
    <w:rsid w:val="004B6486"/>
    <w:rsid w:val="004B704E"/>
    <w:rsid w:val="004B7774"/>
    <w:rsid w:val="004B7B8F"/>
    <w:rsid w:val="004C0A27"/>
    <w:rsid w:val="004C0A4E"/>
    <w:rsid w:val="004C2411"/>
    <w:rsid w:val="004C248A"/>
    <w:rsid w:val="004C3664"/>
    <w:rsid w:val="004C420C"/>
    <w:rsid w:val="004C6478"/>
    <w:rsid w:val="004C65B7"/>
    <w:rsid w:val="004C6A28"/>
    <w:rsid w:val="004C6E9D"/>
    <w:rsid w:val="004C7041"/>
    <w:rsid w:val="004C7C45"/>
    <w:rsid w:val="004D0127"/>
    <w:rsid w:val="004D0F24"/>
    <w:rsid w:val="004D1920"/>
    <w:rsid w:val="004D1DE3"/>
    <w:rsid w:val="004D1F5F"/>
    <w:rsid w:val="004D22F0"/>
    <w:rsid w:val="004D28EE"/>
    <w:rsid w:val="004D3872"/>
    <w:rsid w:val="004D4B44"/>
    <w:rsid w:val="004D4CB3"/>
    <w:rsid w:val="004D64FB"/>
    <w:rsid w:val="004D6C85"/>
    <w:rsid w:val="004D7D85"/>
    <w:rsid w:val="004E0AC8"/>
    <w:rsid w:val="004E26A2"/>
    <w:rsid w:val="004E2DC7"/>
    <w:rsid w:val="004E2FD2"/>
    <w:rsid w:val="004E3241"/>
    <w:rsid w:val="004E36BA"/>
    <w:rsid w:val="004E396E"/>
    <w:rsid w:val="004E3D8C"/>
    <w:rsid w:val="004E4230"/>
    <w:rsid w:val="004E4A34"/>
    <w:rsid w:val="004E4ED3"/>
    <w:rsid w:val="004E5A44"/>
    <w:rsid w:val="004E6DA5"/>
    <w:rsid w:val="004E7737"/>
    <w:rsid w:val="004F0913"/>
    <w:rsid w:val="004F149E"/>
    <w:rsid w:val="004F15DC"/>
    <w:rsid w:val="004F1FFB"/>
    <w:rsid w:val="004F298B"/>
    <w:rsid w:val="004F2AF2"/>
    <w:rsid w:val="004F2FD8"/>
    <w:rsid w:val="004F47EA"/>
    <w:rsid w:val="004F4E82"/>
    <w:rsid w:val="004F6C5F"/>
    <w:rsid w:val="004F7CAC"/>
    <w:rsid w:val="004F7CF9"/>
    <w:rsid w:val="0050060D"/>
    <w:rsid w:val="0050166F"/>
    <w:rsid w:val="00502096"/>
    <w:rsid w:val="005020FA"/>
    <w:rsid w:val="00502961"/>
    <w:rsid w:val="00503406"/>
    <w:rsid w:val="00503839"/>
    <w:rsid w:val="00505234"/>
    <w:rsid w:val="00505787"/>
    <w:rsid w:val="005062B8"/>
    <w:rsid w:val="005072BE"/>
    <w:rsid w:val="00507C38"/>
    <w:rsid w:val="00510607"/>
    <w:rsid w:val="00511C14"/>
    <w:rsid w:val="00513B05"/>
    <w:rsid w:val="00513DF3"/>
    <w:rsid w:val="00513ED9"/>
    <w:rsid w:val="00514D4A"/>
    <w:rsid w:val="0051656F"/>
    <w:rsid w:val="005214CF"/>
    <w:rsid w:val="00521D3E"/>
    <w:rsid w:val="00522198"/>
    <w:rsid w:val="00522AC8"/>
    <w:rsid w:val="00522CAF"/>
    <w:rsid w:val="00522D83"/>
    <w:rsid w:val="00522FBB"/>
    <w:rsid w:val="00523A06"/>
    <w:rsid w:val="00523D91"/>
    <w:rsid w:val="0052408A"/>
    <w:rsid w:val="0052431E"/>
    <w:rsid w:val="00526FAD"/>
    <w:rsid w:val="005271A8"/>
    <w:rsid w:val="00527CA7"/>
    <w:rsid w:val="00530CD4"/>
    <w:rsid w:val="0053100D"/>
    <w:rsid w:val="005351C0"/>
    <w:rsid w:val="00535B33"/>
    <w:rsid w:val="00536015"/>
    <w:rsid w:val="00541531"/>
    <w:rsid w:val="005423C1"/>
    <w:rsid w:val="005437FB"/>
    <w:rsid w:val="00543D97"/>
    <w:rsid w:val="005448F7"/>
    <w:rsid w:val="00544F9F"/>
    <w:rsid w:val="00545172"/>
    <w:rsid w:val="0054539E"/>
    <w:rsid w:val="00545E25"/>
    <w:rsid w:val="0054675F"/>
    <w:rsid w:val="005472EB"/>
    <w:rsid w:val="00547D33"/>
    <w:rsid w:val="005501AA"/>
    <w:rsid w:val="00550AA6"/>
    <w:rsid w:val="00550DA6"/>
    <w:rsid w:val="005513BF"/>
    <w:rsid w:val="0055193B"/>
    <w:rsid w:val="00552EF4"/>
    <w:rsid w:val="005603B8"/>
    <w:rsid w:val="00560892"/>
    <w:rsid w:val="005620F4"/>
    <w:rsid w:val="00562AC2"/>
    <w:rsid w:val="00563972"/>
    <w:rsid w:val="005647DA"/>
    <w:rsid w:val="00565553"/>
    <w:rsid w:val="00565948"/>
    <w:rsid w:val="00566E70"/>
    <w:rsid w:val="0056717A"/>
    <w:rsid w:val="00567261"/>
    <w:rsid w:val="00571427"/>
    <w:rsid w:val="005718C4"/>
    <w:rsid w:val="00572402"/>
    <w:rsid w:val="005739F5"/>
    <w:rsid w:val="00574E0C"/>
    <w:rsid w:val="005758DF"/>
    <w:rsid w:val="00576668"/>
    <w:rsid w:val="005766F0"/>
    <w:rsid w:val="0057672A"/>
    <w:rsid w:val="00576D73"/>
    <w:rsid w:val="005773A9"/>
    <w:rsid w:val="00577B84"/>
    <w:rsid w:val="0058042C"/>
    <w:rsid w:val="005811B9"/>
    <w:rsid w:val="005815A4"/>
    <w:rsid w:val="005827EE"/>
    <w:rsid w:val="00583DD6"/>
    <w:rsid w:val="00583DF0"/>
    <w:rsid w:val="005847C1"/>
    <w:rsid w:val="00584E88"/>
    <w:rsid w:val="005854F9"/>
    <w:rsid w:val="005861F8"/>
    <w:rsid w:val="005869B3"/>
    <w:rsid w:val="005878B6"/>
    <w:rsid w:val="005879D6"/>
    <w:rsid w:val="00592542"/>
    <w:rsid w:val="00592858"/>
    <w:rsid w:val="00592EB4"/>
    <w:rsid w:val="0059359D"/>
    <w:rsid w:val="00594F38"/>
    <w:rsid w:val="00594F98"/>
    <w:rsid w:val="00595581"/>
    <w:rsid w:val="00595F13"/>
    <w:rsid w:val="00596622"/>
    <w:rsid w:val="005A0716"/>
    <w:rsid w:val="005A20F3"/>
    <w:rsid w:val="005A25C5"/>
    <w:rsid w:val="005A28B8"/>
    <w:rsid w:val="005A2DC4"/>
    <w:rsid w:val="005A391C"/>
    <w:rsid w:val="005A3CDA"/>
    <w:rsid w:val="005A542B"/>
    <w:rsid w:val="005A59CB"/>
    <w:rsid w:val="005A6812"/>
    <w:rsid w:val="005B1157"/>
    <w:rsid w:val="005B50D8"/>
    <w:rsid w:val="005B614A"/>
    <w:rsid w:val="005C0C29"/>
    <w:rsid w:val="005C1EDA"/>
    <w:rsid w:val="005C1F13"/>
    <w:rsid w:val="005C3F40"/>
    <w:rsid w:val="005C4400"/>
    <w:rsid w:val="005C5299"/>
    <w:rsid w:val="005C5313"/>
    <w:rsid w:val="005C6525"/>
    <w:rsid w:val="005C72AE"/>
    <w:rsid w:val="005C76DD"/>
    <w:rsid w:val="005D0C72"/>
    <w:rsid w:val="005D1337"/>
    <w:rsid w:val="005D1BA9"/>
    <w:rsid w:val="005D2310"/>
    <w:rsid w:val="005D2403"/>
    <w:rsid w:val="005D341A"/>
    <w:rsid w:val="005D42BE"/>
    <w:rsid w:val="005D5223"/>
    <w:rsid w:val="005D53B9"/>
    <w:rsid w:val="005D5F54"/>
    <w:rsid w:val="005D671F"/>
    <w:rsid w:val="005D6B6D"/>
    <w:rsid w:val="005D6E71"/>
    <w:rsid w:val="005D7141"/>
    <w:rsid w:val="005E102F"/>
    <w:rsid w:val="005E2B06"/>
    <w:rsid w:val="005E3530"/>
    <w:rsid w:val="005E3736"/>
    <w:rsid w:val="005E48A5"/>
    <w:rsid w:val="005E57A4"/>
    <w:rsid w:val="005E5B38"/>
    <w:rsid w:val="005E5DC4"/>
    <w:rsid w:val="005E66EE"/>
    <w:rsid w:val="005E747D"/>
    <w:rsid w:val="005E794E"/>
    <w:rsid w:val="005F187A"/>
    <w:rsid w:val="005F24C2"/>
    <w:rsid w:val="005F6108"/>
    <w:rsid w:val="005F7338"/>
    <w:rsid w:val="005F7C46"/>
    <w:rsid w:val="006001C5"/>
    <w:rsid w:val="00600E9B"/>
    <w:rsid w:val="006026FE"/>
    <w:rsid w:val="00603296"/>
    <w:rsid w:val="00603300"/>
    <w:rsid w:val="00603C4D"/>
    <w:rsid w:val="00605583"/>
    <w:rsid w:val="00605D00"/>
    <w:rsid w:val="00607C41"/>
    <w:rsid w:val="00610A07"/>
    <w:rsid w:val="00611A07"/>
    <w:rsid w:val="00611C39"/>
    <w:rsid w:val="0061236E"/>
    <w:rsid w:val="00613223"/>
    <w:rsid w:val="00613511"/>
    <w:rsid w:val="00613E27"/>
    <w:rsid w:val="00614CA5"/>
    <w:rsid w:val="006151C5"/>
    <w:rsid w:val="00621ACF"/>
    <w:rsid w:val="00621B23"/>
    <w:rsid w:val="00622486"/>
    <w:rsid w:val="00624C78"/>
    <w:rsid w:val="00624E50"/>
    <w:rsid w:val="00626424"/>
    <w:rsid w:val="00627725"/>
    <w:rsid w:val="006277CA"/>
    <w:rsid w:val="00630971"/>
    <w:rsid w:val="00631C11"/>
    <w:rsid w:val="006327A3"/>
    <w:rsid w:val="00633707"/>
    <w:rsid w:val="00633785"/>
    <w:rsid w:val="00634646"/>
    <w:rsid w:val="00634F85"/>
    <w:rsid w:val="00635318"/>
    <w:rsid w:val="00636C91"/>
    <w:rsid w:val="00637950"/>
    <w:rsid w:val="00640773"/>
    <w:rsid w:val="00641B1F"/>
    <w:rsid w:val="00641D4A"/>
    <w:rsid w:val="006454E7"/>
    <w:rsid w:val="0064551C"/>
    <w:rsid w:val="00647233"/>
    <w:rsid w:val="00647409"/>
    <w:rsid w:val="006476F0"/>
    <w:rsid w:val="00650E3F"/>
    <w:rsid w:val="00650EF3"/>
    <w:rsid w:val="006525F4"/>
    <w:rsid w:val="00652F66"/>
    <w:rsid w:val="006542E0"/>
    <w:rsid w:val="006545B3"/>
    <w:rsid w:val="00655195"/>
    <w:rsid w:val="00655B94"/>
    <w:rsid w:val="00660A25"/>
    <w:rsid w:val="00660BCF"/>
    <w:rsid w:val="0066149F"/>
    <w:rsid w:val="006616F2"/>
    <w:rsid w:val="00670A01"/>
    <w:rsid w:val="00671DBE"/>
    <w:rsid w:val="00672175"/>
    <w:rsid w:val="00673DC3"/>
    <w:rsid w:val="00674672"/>
    <w:rsid w:val="00674EF6"/>
    <w:rsid w:val="00675356"/>
    <w:rsid w:val="00675C21"/>
    <w:rsid w:val="0067674D"/>
    <w:rsid w:val="00676A7D"/>
    <w:rsid w:val="0067756B"/>
    <w:rsid w:val="006807AE"/>
    <w:rsid w:val="006808E0"/>
    <w:rsid w:val="00681C83"/>
    <w:rsid w:val="006830F5"/>
    <w:rsid w:val="006835F3"/>
    <w:rsid w:val="006847FD"/>
    <w:rsid w:val="006850DE"/>
    <w:rsid w:val="00685678"/>
    <w:rsid w:val="00685A9E"/>
    <w:rsid w:val="0068620A"/>
    <w:rsid w:val="00686FD0"/>
    <w:rsid w:val="00687362"/>
    <w:rsid w:val="00687745"/>
    <w:rsid w:val="0069115A"/>
    <w:rsid w:val="00691C85"/>
    <w:rsid w:val="00697055"/>
    <w:rsid w:val="00697BF3"/>
    <w:rsid w:val="00697C83"/>
    <w:rsid w:val="006A01AE"/>
    <w:rsid w:val="006A0928"/>
    <w:rsid w:val="006A1A72"/>
    <w:rsid w:val="006A28C7"/>
    <w:rsid w:val="006A2D03"/>
    <w:rsid w:val="006A3012"/>
    <w:rsid w:val="006A3BBE"/>
    <w:rsid w:val="006A455B"/>
    <w:rsid w:val="006A5F82"/>
    <w:rsid w:val="006A5FA4"/>
    <w:rsid w:val="006A6427"/>
    <w:rsid w:val="006A682E"/>
    <w:rsid w:val="006A6E2A"/>
    <w:rsid w:val="006A746B"/>
    <w:rsid w:val="006B0285"/>
    <w:rsid w:val="006B0D71"/>
    <w:rsid w:val="006B0E04"/>
    <w:rsid w:val="006B12D0"/>
    <w:rsid w:val="006B15E8"/>
    <w:rsid w:val="006B1BE0"/>
    <w:rsid w:val="006B608F"/>
    <w:rsid w:val="006B6962"/>
    <w:rsid w:val="006B6F7A"/>
    <w:rsid w:val="006C1EF8"/>
    <w:rsid w:val="006C1F95"/>
    <w:rsid w:val="006C22C9"/>
    <w:rsid w:val="006C40DB"/>
    <w:rsid w:val="006C45E7"/>
    <w:rsid w:val="006C606E"/>
    <w:rsid w:val="006C757D"/>
    <w:rsid w:val="006C7A2B"/>
    <w:rsid w:val="006C7D66"/>
    <w:rsid w:val="006C7EA5"/>
    <w:rsid w:val="006D0E5C"/>
    <w:rsid w:val="006D2241"/>
    <w:rsid w:val="006D2EBB"/>
    <w:rsid w:val="006D348B"/>
    <w:rsid w:val="006D5198"/>
    <w:rsid w:val="006D5B53"/>
    <w:rsid w:val="006D63A1"/>
    <w:rsid w:val="006D64AE"/>
    <w:rsid w:val="006D7574"/>
    <w:rsid w:val="006E02A5"/>
    <w:rsid w:val="006E03E1"/>
    <w:rsid w:val="006E1443"/>
    <w:rsid w:val="006E25EE"/>
    <w:rsid w:val="006E44AE"/>
    <w:rsid w:val="006E57C1"/>
    <w:rsid w:val="006E665F"/>
    <w:rsid w:val="006E6975"/>
    <w:rsid w:val="006E7EC5"/>
    <w:rsid w:val="006F1C89"/>
    <w:rsid w:val="006F4919"/>
    <w:rsid w:val="006F6A63"/>
    <w:rsid w:val="00700564"/>
    <w:rsid w:val="0070084E"/>
    <w:rsid w:val="0070318F"/>
    <w:rsid w:val="00704588"/>
    <w:rsid w:val="0070483F"/>
    <w:rsid w:val="0070494D"/>
    <w:rsid w:val="0070520D"/>
    <w:rsid w:val="007058C3"/>
    <w:rsid w:val="00706FA4"/>
    <w:rsid w:val="0070724D"/>
    <w:rsid w:val="00712482"/>
    <w:rsid w:val="00712AC8"/>
    <w:rsid w:val="00714628"/>
    <w:rsid w:val="00715495"/>
    <w:rsid w:val="007158F5"/>
    <w:rsid w:val="00715EE6"/>
    <w:rsid w:val="00716C11"/>
    <w:rsid w:val="00720512"/>
    <w:rsid w:val="00720828"/>
    <w:rsid w:val="00720994"/>
    <w:rsid w:val="007234D5"/>
    <w:rsid w:val="00723E35"/>
    <w:rsid w:val="00724A4A"/>
    <w:rsid w:val="00724BA9"/>
    <w:rsid w:val="0072690A"/>
    <w:rsid w:val="00727BDC"/>
    <w:rsid w:val="00730465"/>
    <w:rsid w:val="007307A0"/>
    <w:rsid w:val="00730C27"/>
    <w:rsid w:val="00730C81"/>
    <w:rsid w:val="00731ADB"/>
    <w:rsid w:val="00732F17"/>
    <w:rsid w:val="00733007"/>
    <w:rsid w:val="00733435"/>
    <w:rsid w:val="007340CB"/>
    <w:rsid w:val="00734555"/>
    <w:rsid w:val="0073461F"/>
    <w:rsid w:val="007420C2"/>
    <w:rsid w:val="00743266"/>
    <w:rsid w:val="00743A74"/>
    <w:rsid w:val="0074607A"/>
    <w:rsid w:val="007471BE"/>
    <w:rsid w:val="007513A9"/>
    <w:rsid w:val="007522D6"/>
    <w:rsid w:val="00752697"/>
    <w:rsid w:val="0075305D"/>
    <w:rsid w:val="00755151"/>
    <w:rsid w:val="00755655"/>
    <w:rsid w:val="00755CF3"/>
    <w:rsid w:val="00755D46"/>
    <w:rsid w:val="0075622A"/>
    <w:rsid w:val="00756C77"/>
    <w:rsid w:val="00757087"/>
    <w:rsid w:val="00757B7A"/>
    <w:rsid w:val="0076176D"/>
    <w:rsid w:val="00762AAC"/>
    <w:rsid w:val="00763900"/>
    <w:rsid w:val="00763AD5"/>
    <w:rsid w:val="00764632"/>
    <w:rsid w:val="00764867"/>
    <w:rsid w:val="00764DDE"/>
    <w:rsid w:val="007666F8"/>
    <w:rsid w:val="007669F7"/>
    <w:rsid w:val="007707B1"/>
    <w:rsid w:val="007714BA"/>
    <w:rsid w:val="0077167C"/>
    <w:rsid w:val="00771751"/>
    <w:rsid w:val="00772A90"/>
    <w:rsid w:val="00772BCA"/>
    <w:rsid w:val="00774CB5"/>
    <w:rsid w:val="00775581"/>
    <w:rsid w:val="0077582E"/>
    <w:rsid w:val="00776E04"/>
    <w:rsid w:val="00780071"/>
    <w:rsid w:val="00780386"/>
    <w:rsid w:val="00782581"/>
    <w:rsid w:val="007828DD"/>
    <w:rsid w:val="00783337"/>
    <w:rsid w:val="007838CF"/>
    <w:rsid w:val="00783F10"/>
    <w:rsid w:val="00786D39"/>
    <w:rsid w:val="00787726"/>
    <w:rsid w:val="00790884"/>
    <w:rsid w:val="00791181"/>
    <w:rsid w:val="007926C4"/>
    <w:rsid w:val="00793F25"/>
    <w:rsid w:val="007954DB"/>
    <w:rsid w:val="007955BD"/>
    <w:rsid w:val="00795CFA"/>
    <w:rsid w:val="007967C6"/>
    <w:rsid w:val="00796E34"/>
    <w:rsid w:val="00797F89"/>
    <w:rsid w:val="007A3F94"/>
    <w:rsid w:val="007A7B27"/>
    <w:rsid w:val="007B0362"/>
    <w:rsid w:val="007B1340"/>
    <w:rsid w:val="007B230B"/>
    <w:rsid w:val="007B2B23"/>
    <w:rsid w:val="007B2D3C"/>
    <w:rsid w:val="007B2F67"/>
    <w:rsid w:val="007B3DB9"/>
    <w:rsid w:val="007B5BBB"/>
    <w:rsid w:val="007B6073"/>
    <w:rsid w:val="007B6BBA"/>
    <w:rsid w:val="007B6DA6"/>
    <w:rsid w:val="007B724C"/>
    <w:rsid w:val="007C1565"/>
    <w:rsid w:val="007C27B5"/>
    <w:rsid w:val="007C3171"/>
    <w:rsid w:val="007C31F2"/>
    <w:rsid w:val="007C3662"/>
    <w:rsid w:val="007C3C51"/>
    <w:rsid w:val="007C663E"/>
    <w:rsid w:val="007D0281"/>
    <w:rsid w:val="007D15A2"/>
    <w:rsid w:val="007D1ED7"/>
    <w:rsid w:val="007D3740"/>
    <w:rsid w:val="007D3DB6"/>
    <w:rsid w:val="007D7C06"/>
    <w:rsid w:val="007E1E95"/>
    <w:rsid w:val="007E1FF0"/>
    <w:rsid w:val="007E2040"/>
    <w:rsid w:val="007E299E"/>
    <w:rsid w:val="007E30F1"/>
    <w:rsid w:val="007E43B9"/>
    <w:rsid w:val="007E5828"/>
    <w:rsid w:val="007E5DF2"/>
    <w:rsid w:val="007E7062"/>
    <w:rsid w:val="007F2359"/>
    <w:rsid w:val="007F2E47"/>
    <w:rsid w:val="007F3C0C"/>
    <w:rsid w:val="007F4583"/>
    <w:rsid w:val="007F479B"/>
    <w:rsid w:val="007F4889"/>
    <w:rsid w:val="007F5872"/>
    <w:rsid w:val="007F59D9"/>
    <w:rsid w:val="007F7358"/>
    <w:rsid w:val="00800D03"/>
    <w:rsid w:val="0080102A"/>
    <w:rsid w:val="00801F06"/>
    <w:rsid w:val="00802DB7"/>
    <w:rsid w:val="008030E3"/>
    <w:rsid w:val="00805704"/>
    <w:rsid w:val="00806345"/>
    <w:rsid w:val="00806384"/>
    <w:rsid w:val="00806BE1"/>
    <w:rsid w:val="00807F64"/>
    <w:rsid w:val="00810337"/>
    <w:rsid w:val="00812007"/>
    <w:rsid w:val="008123C8"/>
    <w:rsid w:val="00812FF2"/>
    <w:rsid w:val="00813450"/>
    <w:rsid w:val="00814AB9"/>
    <w:rsid w:val="0081690C"/>
    <w:rsid w:val="00816B20"/>
    <w:rsid w:val="00816CBC"/>
    <w:rsid w:val="008171AB"/>
    <w:rsid w:val="00820136"/>
    <w:rsid w:val="00820EF6"/>
    <w:rsid w:val="00820F28"/>
    <w:rsid w:val="008213AB"/>
    <w:rsid w:val="0082154D"/>
    <w:rsid w:val="008217ED"/>
    <w:rsid w:val="00821F97"/>
    <w:rsid w:val="0082290A"/>
    <w:rsid w:val="00823385"/>
    <w:rsid w:val="00824361"/>
    <w:rsid w:val="008254C2"/>
    <w:rsid w:val="00825F87"/>
    <w:rsid w:val="00826217"/>
    <w:rsid w:val="00826E24"/>
    <w:rsid w:val="008274D3"/>
    <w:rsid w:val="00830DEE"/>
    <w:rsid w:val="008312D1"/>
    <w:rsid w:val="00832A28"/>
    <w:rsid w:val="008338EB"/>
    <w:rsid w:val="008346B4"/>
    <w:rsid w:val="00834DFA"/>
    <w:rsid w:val="008351D0"/>
    <w:rsid w:val="00836DB7"/>
    <w:rsid w:val="008379B1"/>
    <w:rsid w:val="00837D60"/>
    <w:rsid w:val="008402B6"/>
    <w:rsid w:val="00841DA6"/>
    <w:rsid w:val="008434FF"/>
    <w:rsid w:val="00843913"/>
    <w:rsid w:val="0084395D"/>
    <w:rsid w:val="008439A4"/>
    <w:rsid w:val="00843C36"/>
    <w:rsid w:val="00844AC8"/>
    <w:rsid w:val="00844AEB"/>
    <w:rsid w:val="0084593C"/>
    <w:rsid w:val="00845AE2"/>
    <w:rsid w:val="00846783"/>
    <w:rsid w:val="008467D5"/>
    <w:rsid w:val="00847DBE"/>
    <w:rsid w:val="00850017"/>
    <w:rsid w:val="00850C85"/>
    <w:rsid w:val="00851109"/>
    <w:rsid w:val="0085168D"/>
    <w:rsid w:val="00853507"/>
    <w:rsid w:val="00853ED1"/>
    <w:rsid w:val="00854D48"/>
    <w:rsid w:val="008551AA"/>
    <w:rsid w:val="0085578E"/>
    <w:rsid w:val="008560F0"/>
    <w:rsid w:val="0085667A"/>
    <w:rsid w:val="00856A93"/>
    <w:rsid w:val="00857902"/>
    <w:rsid w:val="00857C12"/>
    <w:rsid w:val="00861538"/>
    <w:rsid w:val="0086289F"/>
    <w:rsid w:val="008630E4"/>
    <w:rsid w:val="008631C6"/>
    <w:rsid w:val="00864EB2"/>
    <w:rsid w:val="008657E5"/>
    <w:rsid w:val="008659CE"/>
    <w:rsid w:val="00866740"/>
    <w:rsid w:val="00866D72"/>
    <w:rsid w:val="008674AF"/>
    <w:rsid w:val="00867D3A"/>
    <w:rsid w:val="00870C5D"/>
    <w:rsid w:val="008713C3"/>
    <w:rsid w:val="00871DAC"/>
    <w:rsid w:val="00872A13"/>
    <w:rsid w:val="0087498D"/>
    <w:rsid w:val="008750A0"/>
    <w:rsid w:val="00876AD3"/>
    <w:rsid w:val="0088041A"/>
    <w:rsid w:val="008806BE"/>
    <w:rsid w:val="00880EAA"/>
    <w:rsid w:val="0088135E"/>
    <w:rsid w:val="00881BBF"/>
    <w:rsid w:val="0088294A"/>
    <w:rsid w:val="00885207"/>
    <w:rsid w:val="00886295"/>
    <w:rsid w:val="0088629E"/>
    <w:rsid w:val="0088692A"/>
    <w:rsid w:val="00887C57"/>
    <w:rsid w:val="008904F8"/>
    <w:rsid w:val="0089063C"/>
    <w:rsid w:val="00890F3A"/>
    <w:rsid w:val="00892C89"/>
    <w:rsid w:val="00893964"/>
    <w:rsid w:val="00893C5E"/>
    <w:rsid w:val="00893D68"/>
    <w:rsid w:val="008953F7"/>
    <w:rsid w:val="00895CC5"/>
    <w:rsid w:val="00895D96"/>
    <w:rsid w:val="00897F9C"/>
    <w:rsid w:val="008A3620"/>
    <w:rsid w:val="008A45C7"/>
    <w:rsid w:val="008A538E"/>
    <w:rsid w:val="008A5737"/>
    <w:rsid w:val="008A6BBE"/>
    <w:rsid w:val="008A7CBA"/>
    <w:rsid w:val="008B0A46"/>
    <w:rsid w:val="008B12CB"/>
    <w:rsid w:val="008B175D"/>
    <w:rsid w:val="008B1AA6"/>
    <w:rsid w:val="008B267F"/>
    <w:rsid w:val="008B28EA"/>
    <w:rsid w:val="008B34C8"/>
    <w:rsid w:val="008B48AA"/>
    <w:rsid w:val="008B5309"/>
    <w:rsid w:val="008B636B"/>
    <w:rsid w:val="008B6BB4"/>
    <w:rsid w:val="008C120E"/>
    <w:rsid w:val="008C1451"/>
    <w:rsid w:val="008C14C3"/>
    <w:rsid w:val="008C3769"/>
    <w:rsid w:val="008C3CB8"/>
    <w:rsid w:val="008C4114"/>
    <w:rsid w:val="008C462A"/>
    <w:rsid w:val="008C629B"/>
    <w:rsid w:val="008C75B3"/>
    <w:rsid w:val="008C780E"/>
    <w:rsid w:val="008C7D97"/>
    <w:rsid w:val="008D0677"/>
    <w:rsid w:val="008D2495"/>
    <w:rsid w:val="008D2644"/>
    <w:rsid w:val="008D264D"/>
    <w:rsid w:val="008D2C69"/>
    <w:rsid w:val="008D2F7A"/>
    <w:rsid w:val="008D3DA3"/>
    <w:rsid w:val="008D4087"/>
    <w:rsid w:val="008D615A"/>
    <w:rsid w:val="008D62F8"/>
    <w:rsid w:val="008E1622"/>
    <w:rsid w:val="008E179C"/>
    <w:rsid w:val="008E516E"/>
    <w:rsid w:val="008E5371"/>
    <w:rsid w:val="008E5DDC"/>
    <w:rsid w:val="008E6085"/>
    <w:rsid w:val="008E6D4B"/>
    <w:rsid w:val="008F0B65"/>
    <w:rsid w:val="008F1343"/>
    <w:rsid w:val="008F2EAC"/>
    <w:rsid w:val="008F33CB"/>
    <w:rsid w:val="008F4BDC"/>
    <w:rsid w:val="008F5043"/>
    <w:rsid w:val="008F5258"/>
    <w:rsid w:val="008F54CD"/>
    <w:rsid w:val="008F5825"/>
    <w:rsid w:val="008F7676"/>
    <w:rsid w:val="008F7E9E"/>
    <w:rsid w:val="00900C2F"/>
    <w:rsid w:val="00902474"/>
    <w:rsid w:val="00902FFD"/>
    <w:rsid w:val="0090348D"/>
    <w:rsid w:val="00903EFC"/>
    <w:rsid w:val="00904592"/>
    <w:rsid w:val="00907D8D"/>
    <w:rsid w:val="00911FB5"/>
    <w:rsid w:val="00912192"/>
    <w:rsid w:val="00913098"/>
    <w:rsid w:val="00913D33"/>
    <w:rsid w:val="009145FE"/>
    <w:rsid w:val="00914855"/>
    <w:rsid w:val="00914D5F"/>
    <w:rsid w:val="00915BE0"/>
    <w:rsid w:val="00915E39"/>
    <w:rsid w:val="0091684A"/>
    <w:rsid w:val="00916A50"/>
    <w:rsid w:val="00916F82"/>
    <w:rsid w:val="009200F4"/>
    <w:rsid w:val="009209D5"/>
    <w:rsid w:val="0092170C"/>
    <w:rsid w:val="00922C6A"/>
    <w:rsid w:val="0092479F"/>
    <w:rsid w:val="00925D16"/>
    <w:rsid w:val="00926077"/>
    <w:rsid w:val="00930117"/>
    <w:rsid w:val="00930413"/>
    <w:rsid w:val="009318BE"/>
    <w:rsid w:val="009324A3"/>
    <w:rsid w:val="009330AC"/>
    <w:rsid w:val="0093320F"/>
    <w:rsid w:val="009339A8"/>
    <w:rsid w:val="00934791"/>
    <w:rsid w:val="0093489E"/>
    <w:rsid w:val="00934A4D"/>
    <w:rsid w:val="009353F3"/>
    <w:rsid w:val="00936A9E"/>
    <w:rsid w:val="009375D8"/>
    <w:rsid w:val="009433F2"/>
    <w:rsid w:val="00944060"/>
    <w:rsid w:val="009440C5"/>
    <w:rsid w:val="009452E6"/>
    <w:rsid w:val="00945ACE"/>
    <w:rsid w:val="009478C9"/>
    <w:rsid w:val="00950CB3"/>
    <w:rsid w:val="009513B6"/>
    <w:rsid w:val="009517F6"/>
    <w:rsid w:val="00953E51"/>
    <w:rsid w:val="00954B7E"/>
    <w:rsid w:val="00954D53"/>
    <w:rsid w:val="009554EE"/>
    <w:rsid w:val="00956276"/>
    <w:rsid w:val="00957045"/>
    <w:rsid w:val="00957992"/>
    <w:rsid w:val="00961831"/>
    <w:rsid w:val="00961B92"/>
    <w:rsid w:val="00961D8D"/>
    <w:rsid w:val="0096230E"/>
    <w:rsid w:val="00964263"/>
    <w:rsid w:val="009642D2"/>
    <w:rsid w:val="009649AF"/>
    <w:rsid w:val="00964AC8"/>
    <w:rsid w:val="009650FA"/>
    <w:rsid w:val="0096662C"/>
    <w:rsid w:val="00966B06"/>
    <w:rsid w:val="00967415"/>
    <w:rsid w:val="0097374D"/>
    <w:rsid w:val="009749D6"/>
    <w:rsid w:val="00974FF9"/>
    <w:rsid w:val="00977A57"/>
    <w:rsid w:val="00977F5A"/>
    <w:rsid w:val="00980269"/>
    <w:rsid w:val="00984311"/>
    <w:rsid w:val="00985BD8"/>
    <w:rsid w:val="009901FC"/>
    <w:rsid w:val="009913B6"/>
    <w:rsid w:val="00991438"/>
    <w:rsid w:val="0099185B"/>
    <w:rsid w:val="00992941"/>
    <w:rsid w:val="00992E74"/>
    <w:rsid w:val="0099624B"/>
    <w:rsid w:val="00996A7D"/>
    <w:rsid w:val="00997A4D"/>
    <w:rsid w:val="009A090B"/>
    <w:rsid w:val="009A151D"/>
    <w:rsid w:val="009A1D70"/>
    <w:rsid w:val="009A210C"/>
    <w:rsid w:val="009A22DF"/>
    <w:rsid w:val="009A2E39"/>
    <w:rsid w:val="009A339D"/>
    <w:rsid w:val="009A45FC"/>
    <w:rsid w:val="009A5695"/>
    <w:rsid w:val="009A7224"/>
    <w:rsid w:val="009A741C"/>
    <w:rsid w:val="009A79EA"/>
    <w:rsid w:val="009B1E19"/>
    <w:rsid w:val="009B2654"/>
    <w:rsid w:val="009B3E04"/>
    <w:rsid w:val="009B522C"/>
    <w:rsid w:val="009C02C0"/>
    <w:rsid w:val="009C1F6E"/>
    <w:rsid w:val="009C2D61"/>
    <w:rsid w:val="009C30CD"/>
    <w:rsid w:val="009C3D6E"/>
    <w:rsid w:val="009C5ECC"/>
    <w:rsid w:val="009C77F6"/>
    <w:rsid w:val="009D034D"/>
    <w:rsid w:val="009D03E7"/>
    <w:rsid w:val="009D195A"/>
    <w:rsid w:val="009D36C8"/>
    <w:rsid w:val="009D4D79"/>
    <w:rsid w:val="009D698B"/>
    <w:rsid w:val="009D7D92"/>
    <w:rsid w:val="009E04A9"/>
    <w:rsid w:val="009E0EF3"/>
    <w:rsid w:val="009E3A1E"/>
    <w:rsid w:val="009E401C"/>
    <w:rsid w:val="009E4767"/>
    <w:rsid w:val="009E4BE8"/>
    <w:rsid w:val="009E4E8A"/>
    <w:rsid w:val="009E500F"/>
    <w:rsid w:val="009E5BD1"/>
    <w:rsid w:val="009E60F4"/>
    <w:rsid w:val="009E6735"/>
    <w:rsid w:val="009E69FE"/>
    <w:rsid w:val="009E6FF2"/>
    <w:rsid w:val="009F0409"/>
    <w:rsid w:val="009F186A"/>
    <w:rsid w:val="009F20FE"/>
    <w:rsid w:val="009F27DB"/>
    <w:rsid w:val="009F4084"/>
    <w:rsid w:val="009F432D"/>
    <w:rsid w:val="009F468F"/>
    <w:rsid w:val="009F53F1"/>
    <w:rsid w:val="009F6DFE"/>
    <w:rsid w:val="009F78E3"/>
    <w:rsid w:val="00A0173B"/>
    <w:rsid w:val="00A0235F"/>
    <w:rsid w:val="00A026BA"/>
    <w:rsid w:val="00A02E6C"/>
    <w:rsid w:val="00A03AAA"/>
    <w:rsid w:val="00A03EC8"/>
    <w:rsid w:val="00A04443"/>
    <w:rsid w:val="00A04FD4"/>
    <w:rsid w:val="00A06403"/>
    <w:rsid w:val="00A072DB"/>
    <w:rsid w:val="00A07374"/>
    <w:rsid w:val="00A077AE"/>
    <w:rsid w:val="00A07847"/>
    <w:rsid w:val="00A1028C"/>
    <w:rsid w:val="00A11283"/>
    <w:rsid w:val="00A12025"/>
    <w:rsid w:val="00A1232B"/>
    <w:rsid w:val="00A12B66"/>
    <w:rsid w:val="00A133A5"/>
    <w:rsid w:val="00A13914"/>
    <w:rsid w:val="00A1522C"/>
    <w:rsid w:val="00A15717"/>
    <w:rsid w:val="00A15E60"/>
    <w:rsid w:val="00A16161"/>
    <w:rsid w:val="00A20049"/>
    <w:rsid w:val="00A20697"/>
    <w:rsid w:val="00A21AF9"/>
    <w:rsid w:val="00A23B4C"/>
    <w:rsid w:val="00A25B67"/>
    <w:rsid w:val="00A266B5"/>
    <w:rsid w:val="00A31AC3"/>
    <w:rsid w:val="00A31B81"/>
    <w:rsid w:val="00A32BE1"/>
    <w:rsid w:val="00A32E15"/>
    <w:rsid w:val="00A358E9"/>
    <w:rsid w:val="00A36256"/>
    <w:rsid w:val="00A37830"/>
    <w:rsid w:val="00A41482"/>
    <w:rsid w:val="00A4198F"/>
    <w:rsid w:val="00A42D8B"/>
    <w:rsid w:val="00A4384C"/>
    <w:rsid w:val="00A4405F"/>
    <w:rsid w:val="00A45A40"/>
    <w:rsid w:val="00A46EC0"/>
    <w:rsid w:val="00A52E76"/>
    <w:rsid w:val="00A5359D"/>
    <w:rsid w:val="00A53A37"/>
    <w:rsid w:val="00A547FC"/>
    <w:rsid w:val="00A555C4"/>
    <w:rsid w:val="00A555F0"/>
    <w:rsid w:val="00A570A0"/>
    <w:rsid w:val="00A57481"/>
    <w:rsid w:val="00A5752F"/>
    <w:rsid w:val="00A57C3A"/>
    <w:rsid w:val="00A61741"/>
    <w:rsid w:val="00A62307"/>
    <w:rsid w:val="00A6246A"/>
    <w:rsid w:val="00A63CF4"/>
    <w:rsid w:val="00A63E7D"/>
    <w:rsid w:val="00A64444"/>
    <w:rsid w:val="00A6451E"/>
    <w:rsid w:val="00A64D6B"/>
    <w:rsid w:val="00A65AFC"/>
    <w:rsid w:val="00A65AFD"/>
    <w:rsid w:val="00A678A4"/>
    <w:rsid w:val="00A704F5"/>
    <w:rsid w:val="00A70AEC"/>
    <w:rsid w:val="00A71FF8"/>
    <w:rsid w:val="00A72134"/>
    <w:rsid w:val="00A72C85"/>
    <w:rsid w:val="00A73B13"/>
    <w:rsid w:val="00A73B97"/>
    <w:rsid w:val="00A73EAA"/>
    <w:rsid w:val="00A73ED4"/>
    <w:rsid w:val="00A74FD2"/>
    <w:rsid w:val="00A75178"/>
    <w:rsid w:val="00A82057"/>
    <w:rsid w:val="00A83864"/>
    <w:rsid w:val="00A84DD7"/>
    <w:rsid w:val="00A84E11"/>
    <w:rsid w:val="00A85AE0"/>
    <w:rsid w:val="00A8639C"/>
    <w:rsid w:val="00A86508"/>
    <w:rsid w:val="00A86CE9"/>
    <w:rsid w:val="00A871FE"/>
    <w:rsid w:val="00A911AC"/>
    <w:rsid w:val="00A929AB"/>
    <w:rsid w:val="00A9313A"/>
    <w:rsid w:val="00A9355F"/>
    <w:rsid w:val="00A94222"/>
    <w:rsid w:val="00A953DA"/>
    <w:rsid w:val="00A95D80"/>
    <w:rsid w:val="00A96112"/>
    <w:rsid w:val="00A96800"/>
    <w:rsid w:val="00A97378"/>
    <w:rsid w:val="00AA0175"/>
    <w:rsid w:val="00AA171D"/>
    <w:rsid w:val="00AA212C"/>
    <w:rsid w:val="00AA2883"/>
    <w:rsid w:val="00AA29F3"/>
    <w:rsid w:val="00AA2EE9"/>
    <w:rsid w:val="00AA2FFD"/>
    <w:rsid w:val="00AA38F8"/>
    <w:rsid w:val="00AA43B4"/>
    <w:rsid w:val="00AA54ED"/>
    <w:rsid w:val="00AA68DC"/>
    <w:rsid w:val="00AA6A16"/>
    <w:rsid w:val="00AB078E"/>
    <w:rsid w:val="00AB117B"/>
    <w:rsid w:val="00AB125E"/>
    <w:rsid w:val="00AB3B77"/>
    <w:rsid w:val="00AB6E66"/>
    <w:rsid w:val="00AC0C40"/>
    <w:rsid w:val="00AC18C5"/>
    <w:rsid w:val="00AC190E"/>
    <w:rsid w:val="00AC1C2E"/>
    <w:rsid w:val="00AC1DB1"/>
    <w:rsid w:val="00AC1E45"/>
    <w:rsid w:val="00AC426D"/>
    <w:rsid w:val="00AC6A7B"/>
    <w:rsid w:val="00AC75D7"/>
    <w:rsid w:val="00AD0C64"/>
    <w:rsid w:val="00AD0CC5"/>
    <w:rsid w:val="00AD0F39"/>
    <w:rsid w:val="00AD0FCE"/>
    <w:rsid w:val="00AD14FC"/>
    <w:rsid w:val="00AD2486"/>
    <w:rsid w:val="00AD280C"/>
    <w:rsid w:val="00AD2FA8"/>
    <w:rsid w:val="00AD5062"/>
    <w:rsid w:val="00AD54AE"/>
    <w:rsid w:val="00AD5F3D"/>
    <w:rsid w:val="00AE09D5"/>
    <w:rsid w:val="00AE163F"/>
    <w:rsid w:val="00AE3B5A"/>
    <w:rsid w:val="00AE62E5"/>
    <w:rsid w:val="00AE63F4"/>
    <w:rsid w:val="00AE6FE3"/>
    <w:rsid w:val="00AE700D"/>
    <w:rsid w:val="00AE7BC0"/>
    <w:rsid w:val="00AE7E7C"/>
    <w:rsid w:val="00AF0994"/>
    <w:rsid w:val="00AF2154"/>
    <w:rsid w:val="00AF2276"/>
    <w:rsid w:val="00AF3C6A"/>
    <w:rsid w:val="00AF40B2"/>
    <w:rsid w:val="00AF4208"/>
    <w:rsid w:val="00AF5F88"/>
    <w:rsid w:val="00AF6A3E"/>
    <w:rsid w:val="00AF6CD2"/>
    <w:rsid w:val="00AF73D0"/>
    <w:rsid w:val="00B007B4"/>
    <w:rsid w:val="00B00859"/>
    <w:rsid w:val="00B03EE5"/>
    <w:rsid w:val="00B03F9D"/>
    <w:rsid w:val="00B050A7"/>
    <w:rsid w:val="00B05338"/>
    <w:rsid w:val="00B065E2"/>
    <w:rsid w:val="00B10543"/>
    <w:rsid w:val="00B10D19"/>
    <w:rsid w:val="00B10DFC"/>
    <w:rsid w:val="00B10E5B"/>
    <w:rsid w:val="00B130C3"/>
    <w:rsid w:val="00B130C9"/>
    <w:rsid w:val="00B13545"/>
    <w:rsid w:val="00B1380D"/>
    <w:rsid w:val="00B13A1A"/>
    <w:rsid w:val="00B13BBC"/>
    <w:rsid w:val="00B15428"/>
    <w:rsid w:val="00B15988"/>
    <w:rsid w:val="00B205C9"/>
    <w:rsid w:val="00B205F0"/>
    <w:rsid w:val="00B20C79"/>
    <w:rsid w:val="00B20E0F"/>
    <w:rsid w:val="00B233B9"/>
    <w:rsid w:val="00B24249"/>
    <w:rsid w:val="00B253BA"/>
    <w:rsid w:val="00B27B5F"/>
    <w:rsid w:val="00B326BD"/>
    <w:rsid w:val="00B3467E"/>
    <w:rsid w:val="00B34F93"/>
    <w:rsid w:val="00B351EC"/>
    <w:rsid w:val="00B364C1"/>
    <w:rsid w:val="00B36A7C"/>
    <w:rsid w:val="00B37C70"/>
    <w:rsid w:val="00B405C1"/>
    <w:rsid w:val="00B40724"/>
    <w:rsid w:val="00B4131A"/>
    <w:rsid w:val="00B42265"/>
    <w:rsid w:val="00B42F7A"/>
    <w:rsid w:val="00B432D4"/>
    <w:rsid w:val="00B4417A"/>
    <w:rsid w:val="00B4530A"/>
    <w:rsid w:val="00B45552"/>
    <w:rsid w:val="00B47311"/>
    <w:rsid w:val="00B476E9"/>
    <w:rsid w:val="00B479EB"/>
    <w:rsid w:val="00B50511"/>
    <w:rsid w:val="00B5253C"/>
    <w:rsid w:val="00B52855"/>
    <w:rsid w:val="00B5464E"/>
    <w:rsid w:val="00B54737"/>
    <w:rsid w:val="00B5473E"/>
    <w:rsid w:val="00B548BB"/>
    <w:rsid w:val="00B551C0"/>
    <w:rsid w:val="00B56068"/>
    <w:rsid w:val="00B56453"/>
    <w:rsid w:val="00B568CA"/>
    <w:rsid w:val="00B56E45"/>
    <w:rsid w:val="00B578A2"/>
    <w:rsid w:val="00B61224"/>
    <w:rsid w:val="00B6145F"/>
    <w:rsid w:val="00B61844"/>
    <w:rsid w:val="00B61FA2"/>
    <w:rsid w:val="00B63950"/>
    <w:rsid w:val="00B64451"/>
    <w:rsid w:val="00B64673"/>
    <w:rsid w:val="00B6495A"/>
    <w:rsid w:val="00B656E2"/>
    <w:rsid w:val="00B66019"/>
    <w:rsid w:val="00B6619C"/>
    <w:rsid w:val="00B67C57"/>
    <w:rsid w:val="00B70561"/>
    <w:rsid w:val="00B718FD"/>
    <w:rsid w:val="00B71B0D"/>
    <w:rsid w:val="00B720CE"/>
    <w:rsid w:val="00B72E9F"/>
    <w:rsid w:val="00B75DC9"/>
    <w:rsid w:val="00B7701F"/>
    <w:rsid w:val="00B83540"/>
    <w:rsid w:val="00B83F8D"/>
    <w:rsid w:val="00B8403F"/>
    <w:rsid w:val="00B843D5"/>
    <w:rsid w:val="00B85023"/>
    <w:rsid w:val="00B876E9"/>
    <w:rsid w:val="00B87709"/>
    <w:rsid w:val="00B877B2"/>
    <w:rsid w:val="00B9056C"/>
    <w:rsid w:val="00B91650"/>
    <w:rsid w:val="00B91796"/>
    <w:rsid w:val="00B91C24"/>
    <w:rsid w:val="00B9230B"/>
    <w:rsid w:val="00B9355C"/>
    <w:rsid w:val="00B957EC"/>
    <w:rsid w:val="00B95BCB"/>
    <w:rsid w:val="00B96045"/>
    <w:rsid w:val="00B96F23"/>
    <w:rsid w:val="00B97F67"/>
    <w:rsid w:val="00BA1193"/>
    <w:rsid w:val="00BA34A4"/>
    <w:rsid w:val="00BA75F8"/>
    <w:rsid w:val="00BB13FE"/>
    <w:rsid w:val="00BB1BD4"/>
    <w:rsid w:val="00BB1F0B"/>
    <w:rsid w:val="00BB22C7"/>
    <w:rsid w:val="00BB2414"/>
    <w:rsid w:val="00BB3201"/>
    <w:rsid w:val="00BB392C"/>
    <w:rsid w:val="00BB3C84"/>
    <w:rsid w:val="00BB488F"/>
    <w:rsid w:val="00BB4A2D"/>
    <w:rsid w:val="00BB747B"/>
    <w:rsid w:val="00BB7F16"/>
    <w:rsid w:val="00BC1EAB"/>
    <w:rsid w:val="00BC232B"/>
    <w:rsid w:val="00BC25FB"/>
    <w:rsid w:val="00BC2C57"/>
    <w:rsid w:val="00BC2C72"/>
    <w:rsid w:val="00BC4DA4"/>
    <w:rsid w:val="00BC616C"/>
    <w:rsid w:val="00BC695E"/>
    <w:rsid w:val="00BC6ACF"/>
    <w:rsid w:val="00BC6AEE"/>
    <w:rsid w:val="00BD1BB5"/>
    <w:rsid w:val="00BD2108"/>
    <w:rsid w:val="00BD363A"/>
    <w:rsid w:val="00BD5519"/>
    <w:rsid w:val="00BD59BB"/>
    <w:rsid w:val="00BD72DA"/>
    <w:rsid w:val="00BD73E1"/>
    <w:rsid w:val="00BD7A69"/>
    <w:rsid w:val="00BD7B0B"/>
    <w:rsid w:val="00BD7DDD"/>
    <w:rsid w:val="00BE0C8A"/>
    <w:rsid w:val="00BE1040"/>
    <w:rsid w:val="00BE1415"/>
    <w:rsid w:val="00BE15EB"/>
    <w:rsid w:val="00BE1CAB"/>
    <w:rsid w:val="00BE1F21"/>
    <w:rsid w:val="00BE266E"/>
    <w:rsid w:val="00BE298D"/>
    <w:rsid w:val="00BE3240"/>
    <w:rsid w:val="00BE3288"/>
    <w:rsid w:val="00BE3DA6"/>
    <w:rsid w:val="00BE3F2D"/>
    <w:rsid w:val="00BE4533"/>
    <w:rsid w:val="00BE4C85"/>
    <w:rsid w:val="00BE5B53"/>
    <w:rsid w:val="00BE6108"/>
    <w:rsid w:val="00BE6291"/>
    <w:rsid w:val="00BE66B4"/>
    <w:rsid w:val="00BE69B4"/>
    <w:rsid w:val="00BE7720"/>
    <w:rsid w:val="00BF0570"/>
    <w:rsid w:val="00BF1009"/>
    <w:rsid w:val="00BF142E"/>
    <w:rsid w:val="00BF184D"/>
    <w:rsid w:val="00BF1D80"/>
    <w:rsid w:val="00BF4995"/>
    <w:rsid w:val="00BF5F18"/>
    <w:rsid w:val="00C00C6D"/>
    <w:rsid w:val="00C00FD9"/>
    <w:rsid w:val="00C02059"/>
    <w:rsid w:val="00C0210E"/>
    <w:rsid w:val="00C022A4"/>
    <w:rsid w:val="00C02B37"/>
    <w:rsid w:val="00C02FF6"/>
    <w:rsid w:val="00C04E0F"/>
    <w:rsid w:val="00C06E31"/>
    <w:rsid w:val="00C110F6"/>
    <w:rsid w:val="00C124B8"/>
    <w:rsid w:val="00C12835"/>
    <w:rsid w:val="00C136EA"/>
    <w:rsid w:val="00C1374D"/>
    <w:rsid w:val="00C140B6"/>
    <w:rsid w:val="00C148C8"/>
    <w:rsid w:val="00C14B92"/>
    <w:rsid w:val="00C14CD5"/>
    <w:rsid w:val="00C20593"/>
    <w:rsid w:val="00C2067B"/>
    <w:rsid w:val="00C20B36"/>
    <w:rsid w:val="00C215A8"/>
    <w:rsid w:val="00C22DC2"/>
    <w:rsid w:val="00C2341D"/>
    <w:rsid w:val="00C24836"/>
    <w:rsid w:val="00C24D94"/>
    <w:rsid w:val="00C25BAA"/>
    <w:rsid w:val="00C26340"/>
    <w:rsid w:val="00C26C67"/>
    <w:rsid w:val="00C2733C"/>
    <w:rsid w:val="00C2796B"/>
    <w:rsid w:val="00C27CC9"/>
    <w:rsid w:val="00C30D30"/>
    <w:rsid w:val="00C312E8"/>
    <w:rsid w:val="00C31E3B"/>
    <w:rsid w:val="00C32606"/>
    <w:rsid w:val="00C32BD6"/>
    <w:rsid w:val="00C33388"/>
    <w:rsid w:val="00C334A2"/>
    <w:rsid w:val="00C335CB"/>
    <w:rsid w:val="00C338A4"/>
    <w:rsid w:val="00C35231"/>
    <w:rsid w:val="00C35AA5"/>
    <w:rsid w:val="00C364F3"/>
    <w:rsid w:val="00C36DD3"/>
    <w:rsid w:val="00C37108"/>
    <w:rsid w:val="00C41427"/>
    <w:rsid w:val="00C41D8F"/>
    <w:rsid w:val="00C44FBB"/>
    <w:rsid w:val="00C45111"/>
    <w:rsid w:val="00C45570"/>
    <w:rsid w:val="00C461F4"/>
    <w:rsid w:val="00C5038D"/>
    <w:rsid w:val="00C517C5"/>
    <w:rsid w:val="00C52070"/>
    <w:rsid w:val="00C54661"/>
    <w:rsid w:val="00C556C9"/>
    <w:rsid w:val="00C56C29"/>
    <w:rsid w:val="00C56D88"/>
    <w:rsid w:val="00C57479"/>
    <w:rsid w:val="00C6041B"/>
    <w:rsid w:val="00C60FCE"/>
    <w:rsid w:val="00C62AA7"/>
    <w:rsid w:val="00C65045"/>
    <w:rsid w:val="00C6517F"/>
    <w:rsid w:val="00C651B7"/>
    <w:rsid w:val="00C651C6"/>
    <w:rsid w:val="00C652A9"/>
    <w:rsid w:val="00C65631"/>
    <w:rsid w:val="00C6782D"/>
    <w:rsid w:val="00C67B4D"/>
    <w:rsid w:val="00C7007A"/>
    <w:rsid w:val="00C71A1F"/>
    <w:rsid w:val="00C71AF4"/>
    <w:rsid w:val="00C72498"/>
    <w:rsid w:val="00C73306"/>
    <w:rsid w:val="00C75A5E"/>
    <w:rsid w:val="00C76773"/>
    <w:rsid w:val="00C77A5C"/>
    <w:rsid w:val="00C8042F"/>
    <w:rsid w:val="00C81FE6"/>
    <w:rsid w:val="00C82D26"/>
    <w:rsid w:val="00C8355F"/>
    <w:rsid w:val="00C83A43"/>
    <w:rsid w:val="00C8442C"/>
    <w:rsid w:val="00C91ABC"/>
    <w:rsid w:val="00C922E8"/>
    <w:rsid w:val="00C932C9"/>
    <w:rsid w:val="00C93BCA"/>
    <w:rsid w:val="00C942AD"/>
    <w:rsid w:val="00C9518E"/>
    <w:rsid w:val="00C96772"/>
    <w:rsid w:val="00C969E8"/>
    <w:rsid w:val="00C96EE4"/>
    <w:rsid w:val="00C97E1A"/>
    <w:rsid w:val="00CA08E2"/>
    <w:rsid w:val="00CA090D"/>
    <w:rsid w:val="00CA0BAF"/>
    <w:rsid w:val="00CA2467"/>
    <w:rsid w:val="00CA4333"/>
    <w:rsid w:val="00CA4671"/>
    <w:rsid w:val="00CA46A2"/>
    <w:rsid w:val="00CA47C4"/>
    <w:rsid w:val="00CA5E5B"/>
    <w:rsid w:val="00CA70C2"/>
    <w:rsid w:val="00CA7B00"/>
    <w:rsid w:val="00CB0040"/>
    <w:rsid w:val="00CB1494"/>
    <w:rsid w:val="00CB20CC"/>
    <w:rsid w:val="00CB4ADC"/>
    <w:rsid w:val="00CB4DE3"/>
    <w:rsid w:val="00CB5A74"/>
    <w:rsid w:val="00CB6B8B"/>
    <w:rsid w:val="00CC07DA"/>
    <w:rsid w:val="00CC0B80"/>
    <w:rsid w:val="00CC2300"/>
    <w:rsid w:val="00CC2EBD"/>
    <w:rsid w:val="00CC3A56"/>
    <w:rsid w:val="00CC498B"/>
    <w:rsid w:val="00CC4AB9"/>
    <w:rsid w:val="00CC4F73"/>
    <w:rsid w:val="00CC6B23"/>
    <w:rsid w:val="00CC6F36"/>
    <w:rsid w:val="00CC71AA"/>
    <w:rsid w:val="00CD1ECB"/>
    <w:rsid w:val="00CD2655"/>
    <w:rsid w:val="00CD4AEB"/>
    <w:rsid w:val="00CD6C3F"/>
    <w:rsid w:val="00CD6D51"/>
    <w:rsid w:val="00CD79AE"/>
    <w:rsid w:val="00CE0366"/>
    <w:rsid w:val="00CE0926"/>
    <w:rsid w:val="00CE2961"/>
    <w:rsid w:val="00CE2AD5"/>
    <w:rsid w:val="00CE40B2"/>
    <w:rsid w:val="00CE4AAF"/>
    <w:rsid w:val="00CE53BC"/>
    <w:rsid w:val="00CE5B60"/>
    <w:rsid w:val="00CF2D46"/>
    <w:rsid w:val="00CF3CCD"/>
    <w:rsid w:val="00CF4697"/>
    <w:rsid w:val="00CF4F78"/>
    <w:rsid w:val="00CF587E"/>
    <w:rsid w:val="00D002F8"/>
    <w:rsid w:val="00D0055F"/>
    <w:rsid w:val="00D019BD"/>
    <w:rsid w:val="00D03C88"/>
    <w:rsid w:val="00D069D7"/>
    <w:rsid w:val="00D06A49"/>
    <w:rsid w:val="00D077AF"/>
    <w:rsid w:val="00D1089C"/>
    <w:rsid w:val="00D1118D"/>
    <w:rsid w:val="00D12D43"/>
    <w:rsid w:val="00D131F8"/>
    <w:rsid w:val="00D149E9"/>
    <w:rsid w:val="00D15B6B"/>
    <w:rsid w:val="00D17777"/>
    <w:rsid w:val="00D21706"/>
    <w:rsid w:val="00D22E8B"/>
    <w:rsid w:val="00D2404B"/>
    <w:rsid w:val="00D24542"/>
    <w:rsid w:val="00D24A5F"/>
    <w:rsid w:val="00D24B60"/>
    <w:rsid w:val="00D253E1"/>
    <w:rsid w:val="00D26324"/>
    <w:rsid w:val="00D2665E"/>
    <w:rsid w:val="00D26B70"/>
    <w:rsid w:val="00D27F43"/>
    <w:rsid w:val="00D300B5"/>
    <w:rsid w:val="00D30B06"/>
    <w:rsid w:val="00D30D1F"/>
    <w:rsid w:val="00D31D39"/>
    <w:rsid w:val="00D3259C"/>
    <w:rsid w:val="00D33E5A"/>
    <w:rsid w:val="00D34242"/>
    <w:rsid w:val="00D3663C"/>
    <w:rsid w:val="00D3731C"/>
    <w:rsid w:val="00D4032F"/>
    <w:rsid w:val="00D423AB"/>
    <w:rsid w:val="00D43588"/>
    <w:rsid w:val="00D458D5"/>
    <w:rsid w:val="00D45A32"/>
    <w:rsid w:val="00D463E3"/>
    <w:rsid w:val="00D46686"/>
    <w:rsid w:val="00D46B3F"/>
    <w:rsid w:val="00D47A05"/>
    <w:rsid w:val="00D50095"/>
    <w:rsid w:val="00D50CE3"/>
    <w:rsid w:val="00D50E34"/>
    <w:rsid w:val="00D511B1"/>
    <w:rsid w:val="00D514D3"/>
    <w:rsid w:val="00D51578"/>
    <w:rsid w:val="00D51852"/>
    <w:rsid w:val="00D5185F"/>
    <w:rsid w:val="00D51FD6"/>
    <w:rsid w:val="00D5257A"/>
    <w:rsid w:val="00D52794"/>
    <w:rsid w:val="00D529EA"/>
    <w:rsid w:val="00D52D72"/>
    <w:rsid w:val="00D5392B"/>
    <w:rsid w:val="00D53E70"/>
    <w:rsid w:val="00D54E24"/>
    <w:rsid w:val="00D54EB6"/>
    <w:rsid w:val="00D5568A"/>
    <w:rsid w:val="00D57DB8"/>
    <w:rsid w:val="00D60653"/>
    <w:rsid w:val="00D6185F"/>
    <w:rsid w:val="00D62ACC"/>
    <w:rsid w:val="00D63180"/>
    <w:rsid w:val="00D63377"/>
    <w:rsid w:val="00D648B1"/>
    <w:rsid w:val="00D65841"/>
    <w:rsid w:val="00D65942"/>
    <w:rsid w:val="00D65D1C"/>
    <w:rsid w:val="00D6625C"/>
    <w:rsid w:val="00D67579"/>
    <w:rsid w:val="00D7082F"/>
    <w:rsid w:val="00D71DEE"/>
    <w:rsid w:val="00D738E8"/>
    <w:rsid w:val="00D74C0E"/>
    <w:rsid w:val="00D7592C"/>
    <w:rsid w:val="00D75E19"/>
    <w:rsid w:val="00D76126"/>
    <w:rsid w:val="00D808DD"/>
    <w:rsid w:val="00D81A67"/>
    <w:rsid w:val="00D8255A"/>
    <w:rsid w:val="00D827E1"/>
    <w:rsid w:val="00D828F9"/>
    <w:rsid w:val="00D830EE"/>
    <w:rsid w:val="00D84989"/>
    <w:rsid w:val="00D85B31"/>
    <w:rsid w:val="00D868CA"/>
    <w:rsid w:val="00D87BC9"/>
    <w:rsid w:val="00D90076"/>
    <w:rsid w:val="00D91A9A"/>
    <w:rsid w:val="00D92245"/>
    <w:rsid w:val="00D92351"/>
    <w:rsid w:val="00D9253E"/>
    <w:rsid w:val="00D93A9A"/>
    <w:rsid w:val="00D93B42"/>
    <w:rsid w:val="00D93D61"/>
    <w:rsid w:val="00D93FFA"/>
    <w:rsid w:val="00D9401D"/>
    <w:rsid w:val="00D94821"/>
    <w:rsid w:val="00D949CE"/>
    <w:rsid w:val="00D95424"/>
    <w:rsid w:val="00D96509"/>
    <w:rsid w:val="00D97DD3"/>
    <w:rsid w:val="00DA034E"/>
    <w:rsid w:val="00DA06C6"/>
    <w:rsid w:val="00DA0C58"/>
    <w:rsid w:val="00DA1579"/>
    <w:rsid w:val="00DA174F"/>
    <w:rsid w:val="00DA3020"/>
    <w:rsid w:val="00DA43A5"/>
    <w:rsid w:val="00DA52F0"/>
    <w:rsid w:val="00DA5741"/>
    <w:rsid w:val="00DA678C"/>
    <w:rsid w:val="00DA6D97"/>
    <w:rsid w:val="00DA7491"/>
    <w:rsid w:val="00DB22F1"/>
    <w:rsid w:val="00DB2DDB"/>
    <w:rsid w:val="00DB31C9"/>
    <w:rsid w:val="00DB35E5"/>
    <w:rsid w:val="00DB3E69"/>
    <w:rsid w:val="00DB412B"/>
    <w:rsid w:val="00DB423D"/>
    <w:rsid w:val="00DB458B"/>
    <w:rsid w:val="00DB4751"/>
    <w:rsid w:val="00DB56B4"/>
    <w:rsid w:val="00DB5B80"/>
    <w:rsid w:val="00DB5C2C"/>
    <w:rsid w:val="00DB5FB3"/>
    <w:rsid w:val="00DC05BB"/>
    <w:rsid w:val="00DC0911"/>
    <w:rsid w:val="00DC1505"/>
    <w:rsid w:val="00DC220C"/>
    <w:rsid w:val="00DC51B4"/>
    <w:rsid w:val="00DC57FE"/>
    <w:rsid w:val="00DC612D"/>
    <w:rsid w:val="00DC7056"/>
    <w:rsid w:val="00DC76E5"/>
    <w:rsid w:val="00DD129F"/>
    <w:rsid w:val="00DD1341"/>
    <w:rsid w:val="00DD21D5"/>
    <w:rsid w:val="00DD327D"/>
    <w:rsid w:val="00DD3B0B"/>
    <w:rsid w:val="00DD5682"/>
    <w:rsid w:val="00DD579C"/>
    <w:rsid w:val="00DD59F7"/>
    <w:rsid w:val="00DE03D3"/>
    <w:rsid w:val="00DE1FE1"/>
    <w:rsid w:val="00DE275A"/>
    <w:rsid w:val="00DE2F67"/>
    <w:rsid w:val="00DE4CFF"/>
    <w:rsid w:val="00DE5BD5"/>
    <w:rsid w:val="00DE6648"/>
    <w:rsid w:val="00DE6DA3"/>
    <w:rsid w:val="00DE787F"/>
    <w:rsid w:val="00DF0146"/>
    <w:rsid w:val="00DF4C53"/>
    <w:rsid w:val="00DF4D0A"/>
    <w:rsid w:val="00DF5194"/>
    <w:rsid w:val="00DF7415"/>
    <w:rsid w:val="00DF7DD9"/>
    <w:rsid w:val="00E009DB"/>
    <w:rsid w:val="00E03BDB"/>
    <w:rsid w:val="00E05B30"/>
    <w:rsid w:val="00E06693"/>
    <w:rsid w:val="00E0783A"/>
    <w:rsid w:val="00E07E8C"/>
    <w:rsid w:val="00E1036F"/>
    <w:rsid w:val="00E11ECC"/>
    <w:rsid w:val="00E126D2"/>
    <w:rsid w:val="00E12B5D"/>
    <w:rsid w:val="00E13D16"/>
    <w:rsid w:val="00E14E99"/>
    <w:rsid w:val="00E154B4"/>
    <w:rsid w:val="00E15924"/>
    <w:rsid w:val="00E15AB6"/>
    <w:rsid w:val="00E17696"/>
    <w:rsid w:val="00E20763"/>
    <w:rsid w:val="00E20DD1"/>
    <w:rsid w:val="00E21924"/>
    <w:rsid w:val="00E2350F"/>
    <w:rsid w:val="00E2499B"/>
    <w:rsid w:val="00E249EE"/>
    <w:rsid w:val="00E25103"/>
    <w:rsid w:val="00E25C9B"/>
    <w:rsid w:val="00E26D6C"/>
    <w:rsid w:val="00E272F1"/>
    <w:rsid w:val="00E30E65"/>
    <w:rsid w:val="00E322ED"/>
    <w:rsid w:val="00E32ECE"/>
    <w:rsid w:val="00E3423E"/>
    <w:rsid w:val="00E34E52"/>
    <w:rsid w:val="00E35AD4"/>
    <w:rsid w:val="00E36BE4"/>
    <w:rsid w:val="00E3781F"/>
    <w:rsid w:val="00E40868"/>
    <w:rsid w:val="00E41641"/>
    <w:rsid w:val="00E42706"/>
    <w:rsid w:val="00E42932"/>
    <w:rsid w:val="00E42CE9"/>
    <w:rsid w:val="00E43A54"/>
    <w:rsid w:val="00E448C4"/>
    <w:rsid w:val="00E44CFA"/>
    <w:rsid w:val="00E44E77"/>
    <w:rsid w:val="00E46207"/>
    <w:rsid w:val="00E4723F"/>
    <w:rsid w:val="00E472CE"/>
    <w:rsid w:val="00E517FD"/>
    <w:rsid w:val="00E51853"/>
    <w:rsid w:val="00E5219F"/>
    <w:rsid w:val="00E54BF8"/>
    <w:rsid w:val="00E559A3"/>
    <w:rsid w:val="00E569E4"/>
    <w:rsid w:val="00E57F75"/>
    <w:rsid w:val="00E60AF5"/>
    <w:rsid w:val="00E60FCB"/>
    <w:rsid w:val="00E61BA5"/>
    <w:rsid w:val="00E624E0"/>
    <w:rsid w:val="00E62E62"/>
    <w:rsid w:val="00E63801"/>
    <w:rsid w:val="00E63A1A"/>
    <w:rsid w:val="00E64583"/>
    <w:rsid w:val="00E64BD7"/>
    <w:rsid w:val="00E64FDF"/>
    <w:rsid w:val="00E66E74"/>
    <w:rsid w:val="00E67B2C"/>
    <w:rsid w:val="00E714ED"/>
    <w:rsid w:val="00E729D7"/>
    <w:rsid w:val="00E72C67"/>
    <w:rsid w:val="00E730D6"/>
    <w:rsid w:val="00E7332C"/>
    <w:rsid w:val="00E74AD2"/>
    <w:rsid w:val="00E76B09"/>
    <w:rsid w:val="00E7704A"/>
    <w:rsid w:val="00E802D1"/>
    <w:rsid w:val="00E80DD0"/>
    <w:rsid w:val="00E84FB8"/>
    <w:rsid w:val="00E850B8"/>
    <w:rsid w:val="00E85AF5"/>
    <w:rsid w:val="00E863E6"/>
    <w:rsid w:val="00E86E91"/>
    <w:rsid w:val="00E87722"/>
    <w:rsid w:val="00E90BB4"/>
    <w:rsid w:val="00E91A5F"/>
    <w:rsid w:val="00E92455"/>
    <w:rsid w:val="00E92C4F"/>
    <w:rsid w:val="00E92C61"/>
    <w:rsid w:val="00E93478"/>
    <w:rsid w:val="00E93547"/>
    <w:rsid w:val="00E9397E"/>
    <w:rsid w:val="00E94E36"/>
    <w:rsid w:val="00E95842"/>
    <w:rsid w:val="00E96EB6"/>
    <w:rsid w:val="00E97F80"/>
    <w:rsid w:val="00EA066A"/>
    <w:rsid w:val="00EA0D1A"/>
    <w:rsid w:val="00EA16A9"/>
    <w:rsid w:val="00EA1868"/>
    <w:rsid w:val="00EA2B77"/>
    <w:rsid w:val="00EA5315"/>
    <w:rsid w:val="00EA73D1"/>
    <w:rsid w:val="00EA7D7E"/>
    <w:rsid w:val="00EA7F8D"/>
    <w:rsid w:val="00EB0093"/>
    <w:rsid w:val="00EB13D5"/>
    <w:rsid w:val="00EB1CBD"/>
    <w:rsid w:val="00EB1DE8"/>
    <w:rsid w:val="00EB6417"/>
    <w:rsid w:val="00EB72FA"/>
    <w:rsid w:val="00EB7304"/>
    <w:rsid w:val="00EC1172"/>
    <w:rsid w:val="00EC16B3"/>
    <w:rsid w:val="00EC20A7"/>
    <w:rsid w:val="00EC214B"/>
    <w:rsid w:val="00EC215B"/>
    <w:rsid w:val="00EC4345"/>
    <w:rsid w:val="00EC5230"/>
    <w:rsid w:val="00EC609F"/>
    <w:rsid w:val="00EC69ED"/>
    <w:rsid w:val="00ED085F"/>
    <w:rsid w:val="00ED0A80"/>
    <w:rsid w:val="00ED14FB"/>
    <w:rsid w:val="00ED3223"/>
    <w:rsid w:val="00ED34F7"/>
    <w:rsid w:val="00ED357A"/>
    <w:rsid w:val="00ED52DE"/>
    <w:rsid w:val="00ED5AB6"/>
    <w:rsid w:val="00ED6F76"/>
    <w:rsid w:val="00ED737E"/>
    <w:rsid w:val="00EE3337"/>
    <w:rsid w:val="00EE465D"/>
    <w:rsid w:val="00EE6FD5"/>
    <w:rsid w:val="00EE75A4"/>
    <w:rsid w:val="00EE7906"/>
    <w:rsid w:val="00EF0830"/>
    <w:rsid w:val="00EF0A55"/>
    <w:rsid w:val="00EF19E6"/>
    <w:rsid w:val="00EF1A69"/>
    <w:rsid w:val="00EF256E"/>
    <w:rsid w:val="00EF428D"/>
    <w:rsid w:val="00EF4872"/>
    <w:rsid w:val="00EF60CD"/>
    <w:rsid w:val="00F008FF"/>
    <w:rsid w:val="00F02155"/>
    <w:rsid w:val="00F023D5"/>
    <w:rsid w:val="00F0277B"/>
    <w:rsid w:val="00F02908"/>
    <w:rsid w:val="00F03555"/>
    <w:rsid w:val="00F07A16"/>
    <w:rsid w:val="00F07FE5"/>
    <w:rsid w:val="00F100C7"/>
    <w:rsid w:val="00F1153D"/>
    <w:rsid w:val="00F11672"/>
    <w:rsid w:val="00F11A1B"/>
    <w:rsid w:val="00F123F2"/>
    <w:rsid w:val="00F128C3"/>
    <w:rsid w:val="00F13A99"/>
    <w:rsid w:val="00F168F8"/>
    <w:rsid w:val="00F17482"/>
    <w:rsid w:val="00F213F0"/>
    <w:rsid w:val="00F22F38"/>
    <w:rsid w:val="00F23186"/>
    <w:rsid w:val="00F2358D"/>
    <w:rsid w:val="00F256CB"/>
    <w:rsid w:val="00F278D5"/>
    <w:rsid w:val="00F32864"/>
    <w:rsid w:val="00F343A1"/>
    <w:rsid w:val="00F34A79"/>
    <w:rsid w:val="00F372A2"/>
    <w:rsid w:val="00F3766F"/>
    <w:rsid w:val="00F37777"/>
    <w:rsid w:val="00F37F96"/>
    <w:rsid w:val="00F40039"/>
    <w:rsid w:val="00F403A7"/>
    <w:rsid w:val="00F40A98"/>
    <w:rsid w:val="00F41825"/>
    <w:rsid w:val="00F4253F"/>
    <w:rsid w:val="00F425EA"/>
    <w:rsid w:val="00F42C25"/>
    <w:rsid w:val="00F43333"/>
    <w:rsid w:val="00F44603"/>
    <w:rsid w:val="00F44D31"/>
    <w:rsid w:val="00F456CF"/>
    <w:rsid w:val="00F45AED"/>
    <w:rsid w:val="00F46756"/>
    <w:rsid w:val="00F476ED"/>
    <w:rsid w:val="00F47B36"/>
    <w:rsid w:val="00F50BC3"/>
    <w:rsid w:val="00F52D0D"/>
    <w:rsid w:val="00F53830"/>
    <w:rsid w:val="00F545BA"/>
    <w:rsid w:val="00F55D2D"/>
    <w:rsid w:val="00F60538"/>
    <w:rsid w:val="00F60A08"/>
    <w:rsid w:val="00F62476"/>
    <w:rsid w:val="00F63405"/>
    <w:rsid w:val="00F634F6"/>
    <w:rsid w:val="00F63F9E"/>
    <w:rsid w:val="00F65402"/>
    <w:rsid w:val="00F65BA5"/>
    <w:rsid w:val="00F67170"/>
    <w:rsid w:val="00F67602"/>
    <w:rsid w:val="00F75613"/>
    <w:rsid w:val="00F75CBC"/>
    <w:rsid w:val="00F76502"/>
    <w:rsid w:val="00F768D9"/>
    <w:rsid w:val="00F774F6"/>
    <w:rsid w:val="00F77A0E"/>
    <w:rsid w:val="00F8079A"/>
    <w:rsid w:val="00F81181"/>
    <w:rsid w:val="00F81DF7"/>
    <w:rsid w:val="00F8266A"/>
    <w:rsid w:val="00F837C7"/>
    <w:rsid w:val="00F838E6"/>
    <w:rsid w:val="00F863F2"/>
    <w:rsid w:val="00F863F6"/>
    <w:rsid w:val="00F86B41"/>
    <w:rsid w:val="00F90D86"/>
    <w:rsid w:val="00F925CF"/>
    <w:rsid w:val="00F94A67"/>
    <w:rsid w:val="00F950D3"/>
    <w:rsid w:val="00F96444"/>
    <w:rsid w:val="00F96553"/>
    <w:rsid w:val="00F96A09"/>
    <w:rsid w:val="00FA2265"/>
    <w:rsid w:val="00FA2361"/>
    <w:rsid w:val="00FA3FD7"/>
    <w:rsid w:val="00FA50CE"/>
    <w:rsid w:val="00FA583C"/>
    <w:rsid w:val="00FA5F46"/>
    <w:rsid w:val="00FA5FDD"/>
    <w:rsid w:val="00FA67A6"/>
    <w:rsid w:val="00FA6DEC"/>
    <w:rsid w:val="00FA7FC0"/>
    <w:rsid w:val="00FB0392"/>
    <w:rsid w:val="00FB0F48"/>
    <w:rsid w:val="00FB1240"/>
    <w:rsid w:val="00FB2707"/>
    <w:rsid w:val="00FB74F3"/>
    <w:rsid w:val="00FB7A08"/>
    <w:rsid w:val="00FC0513"/>
    <w:rsid w:val="00FC1021"/>
    <w:rsid w:val="00FC11D2"/>
    <w:rsid w:val="00FC148B"/>
    <w:rsid w:val="00FC16B4"/>
    <w:rsid w:val="00FC250F"/>
    <w:rsid w:val="00FC405F"/>
    <w:rsid w:val="00FC48D3"/>
    <w:rsid w:val="00FC7F07"/>
    <w:rsid w:val="00FD18C3"/>
    <w:rsid w:val="00FD1F17"/>
    <w:rsid w:val="00FD34C9"/>
    <w:rsid w:val="00FD3989"/>
    <w:rsid w:val="00FD444E"/>
    <w:rsid w:val="00FD5560"/>
    <w:rsid w:val="00FD5FAF"/>
    <w:rsid w:val="00FD65BC"/>
    <w:rsid w:val="00FE017D"/>
    <w:rsid w:val="00FE062D"/>
    <w:rsid w:val="00FE0D86"/>
    <w:rsid w:val="00FE1A58"/>
    <w:rsid w:val="00FE1DAC"/>
    <w:rsid w:val="00FE21CF"/>
    <w:rsid w:val="00FE224E"/>
    <w:rsid w:val="00FE2671"/>
    <w:rsid w:val="00FE2CA0"/>
    <w:rsid w:val="00FE3B2C"/>
    <w:rsid w:val="00FE43C9"/>
    <w:rsid w:val="00FE4607"/>
    <w:rsid w:val="00FE4993"/>
    <w:rsid w:val="00FE506A"/>
    <w:rsid w:val="00FE55D6"/>
    <w:rsid w:val="00FE64B3"/>
    <w:rsid w:val="00FF0A2E"/>
    <w:rsid w:val="00FF2B76"/>
    <w:rsid w:val="00FF34F6"/>
    <w:rsid w:val="00FF4044"/>
    <w:rsid w:val="00FF4B6C"/>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E04FC"/>
  <w15:chartTrackingRefBased/>
  <w15:docId w15:val="{5779CE38-B966-438F-8ADB-EB34A532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qFormat="1"/>
    <w:lsdException w:name="Body Text 3"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023"/>
    <w:rPr>
      <w:rFonts w:asciiTheme="minorHAnsi" w:eastAsiaTheme="minorHAnsi" w:hAnsiTheme="minorHAnsi" w:cstheme="minorBidi"/>
      <w:sz w:val="24"/>
      <w:szCs w:val="24"/>
      <w:lang w:eastAsia="en-US"/>
    </w:rPr>
  </w:style>
  <w:style w:type="paragraph" w:styleId="Heading1">
    <w:name w:val="heading 1"/>
    <w:basedOn w:val="Normal"/>
    <w:next w:val="BodyText"/>
    <w:link w:val="Heading1Char"/>
    <w:qFormat/>
    <w:rsid w:val="00DE03D3"/>
    <w:pPr>
      <w:keepNext/>
      <w:numPr>
        <w:numId w:val="41"/>
      </w:numPr>
      <w:spacing w:after="200"/>
      <w:outlineLvl w:val="0"/>
    </w:pPr>
    <w:rPr>
      <w:rFonts w:eastAsiaTheme="majorEastAsia" w:cstheme="majorBidi"/>
      <w:b/>
      <w:kern w:val="28"/>
      <w:szCs w:val="22"/>
    </w:rPr>
  </w:style>
  <w:style w:type="paragraph" w:styleId="Heading2">
    <w:name w:val="heading 2"/>
    <w:basedOn w:val="Normal"/>
    <w:next w:val="BodyText2"/>
    <w:link w:val="Heading2Char"/>
    <w:qFormat/>
    <w:rsid w:val="00DE03D3"/>
    <w:pPr>
      <w:keepNext/>
      <w:numPr>
        <w:ilvl w:val="1"/>
        <w:numId w:val="41"/>
      </w:numPr>
      <w:spacing w:after="200"/>
      <w:outlineLvl w:val="1"/>
    </w:pPr>
    <w:rPr>
      <w:rFonts w:eastAsiaTheme="majorEastAsia" w:cstheme="majorBidi"/>
      <w:b/>
    </w:rPr>
  </w:style>
  <w:style w:type="paragraph" w:styleId="Heading3">
    <w:name w:val="heading 3"/>
    <w:basedOn w:val="Normal"/>
    <w:link w:val="Heading3Char"/>
    <w:qFormat/>
    <w:rsid w:val="00DE03D3"/>
    <w:pPr>
      <w:numPr>
        <w:ilvl w:val="2"/>
        <w:numId w:val="41"/>
      </w:numPr>
      <w:spacing w:after="200"/>
      <w:outlineLvl w:val="2"/>
    </w:pPr>
    <w:rPr>
      <w:rFonts w:eastAsiaTheme="majorEastAsia" w:cstheme="majorBidi"/>
    </w:rPr>
  </w:style>
  <w:style w:type="paragraph" w:styleId="Heading4">
    <w:name w:val="heading 4"/>
    <w:basedOn w:val="Normal"/>
    <w:link w:val="Heading4Char"/>
    <w:qFormat/>
    <w:rsid w:val="00DE03D3"/>
    <w:pPr>
      <w:numPr>
        <w:ilvl w:val="3"/>
        <w:numId w:val="41"/>
      </w:numPr>
      <w:spacing w:after="200"/>
      <w:outlineLvl w:val="3"/>
    </w:pPr>
    <w:rPr>
      <w:rFonts w:eastAsiaTheme="majorEastAsia" w:cstheme="majorBidi"/>
    </w:rPr>
  </w:style>
  <w:style w:type="paragraph" w:styleId="Heading5">
    <w:name w:val="heading 5"/>
    <w:basedOn w:val="Normal"/>
    <w:link w:val="Heading5Char"/>
    <w:qFormat/>
    <w:rsid w:val="00DE03D3"/>
    <w:pPr>
      <w:numPr>
        <w:ilvl w:val="4"/>
        <w:numId w:val="41"/>
      </w:numPr>
      <w:spacing w:after="200"/>
      <w:outlineLvl w:val="4"/>
    </w:pPr>
    <w:rPr>
      <w:rFonts w:eastAsiaTheme="majorEastAsia" w:cstheme="majorBidi"/>
    </w:rPr>
  </w:style>
  <w:style w:type="paragraph" w:styleId="Heading6">
    <w:name w:val="heading 6"/>
    <w:basedOn w:val="Normal"/>
    <w:link w:val="Heading6Char"/>
    <w:qFormat/>
    <w:rsid w:val="00DE03D3"/>
    <w:pPr>
      <w:numPr>
        <w:ilvl w:val="5"/>
        <w:numId w:val="41"/>
      </w:numPr>
      <w:spacing w:after="200"/>
      <w:outlineLvl w:val="5"/>
    </w:pPr>
    <w:rPr>
      <w:rFonts w:eastAsiaTheme="majorEastAsia" w:cstheme="majorBidi"/>
    </w:rPr>
  </w:style>
  <w:style w:type="paragraph" w:styleId="Heading7">
    <w:name w:val="heading 7"/>
    <w:aliases w:val="not in use"/>
    <w:basedOn w:val="Normal"/>
    <w:link w:val="Heading7Char"/>
    <w:semiHidden/>
    <w:locked/>
    <w:rsid w:val="00961B92"/>
    <w:pPr>
      <w:tabs>
        <w:tab w:val="left" w:pos="4253"/>
      </w:tabs>
      <w:spacing w:after="220"/>
      <w:outlineLvl w:val="6"/>
    </w:pPr>
    <w:rPr>
      <w:rFonts w:eastAsiaTheme="majorEastAsia" w:cstheme="majorBidi"/>
    </w:rPr>
  </w:style>
  <w:style w:type="paragraph" w:styleId="Heading8">
    <w:name w:val="heading 8"/>
    <w:aliases w:val="Heading 8 not in use"/>
    <w:basedOn w:val="Normal"/>
    <w:next w:val="Normal"/>
    <w:link w:val="Heading8Char"/>
    <w:semiHidden/>
    <w:locked/>
    <w:rsid w:val="00961B92"/>
    <w:pPr>
      <w:spacing w:after="220"/>
      <w:jc w:val="center"/>
      <w:outlineLvl w:val="7"/>
    </w:pPr>
    <w:rPr>
      <w:rFonts w:eastAsiaTheme="majorEastAsia" w:cstheme="majorBidi"/>
      <w:b/>
    </w:rPr>
  </w:style>
  <w:style w:type="paragraph" w:styleId="Heading9">
    <w:name w:val="heading 9"/>
    <w:aliases w:val="Heading 9 not in use"/>
    <w:basedOn w:val="Normal"/>
    <w:next w:val="Normal"/>
    <w:link w:val="Heading9Char"/>
    <w:semiHidden/>
    <w:locked/>
    <w:rsid w:val="00961B92"/>
    <w:pPr>
      <w:spacing w:after="22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03D3"/>
    <w:pPr>
      <w:spacing w:after="200"/>
      <w:ind w:left="709"/>
    </w:pPr>
  </w:style>
  <w:style w:type="paragraph" w:styleId="BodyText2">
    <w:name w:val="Body Text 2"/>
    <w:basedOn w:val="Normal"/>
    <w:qFormat/>
    <w:rsid w:val="00DE03D3"/>
    <w:pPr>
      <w:spacing w:after="200"/>
      <w:ind w:left="709"/>
    </w:pPr>
  </w:style>
  <w:style w:type="paragraph" w:styleId="BodyText3">
    <w:name w:val="Body Text 3"/>
    <w:basedOn w:val="Normal"/>
    <w:qFormat/>
    <w:rsid w:val="00DE03D3"/>
    <w:pPr>
      <w:spacing w:after="200"/>
      <w:ind w:left="1418"/>
    </w:pPr>
  </w:style>
  <w:style w:type="paragraph" w:customStyle="1" w:styleId="BodyText4">
    <w:name w:val="Body Text 4"/>
    <w:basedOn w:val="Normal"/>
    <w:qFormat/>
    <w:rsid w:val="00DE03D3"/>
    <w:pPr>
      <w:spacing w:after="200"/>
      <w:ind w:left="2126"/>
    </w:pPr>
  </w:style>
  <w:style w:type="paragraph" w:customStyle="1" w:styleId="BodyText5">
    <w:name w:val="Body Text 5"/>
    <w:basedOn w:val="Normal"/>
    <w:qFormat/>
    <w:rsid w:val="00DE03D3"/>
    <w:pPr>
      <w:spacing w:after="200"/>
      <w:ind w:left="2835"/>
    </w:pPr>
  </w:style>
  <w:style w:type="paragraph" w:customStyle="1" w:styleId="BodyText6">
    <w:name w:val="Body Text 6"/>
    <w:basedOn w:val="Normal"/>
    <w:qFormat/>
    <w:rsid w:val="00DE03D3"/>
    <w:pPr>
      <w:spacing w:after="200"/>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basedOn w:val="DefaultParagraphFont"/>
    <w:semiHidden/>
    <w:unhideWhenUsed/>
    <w:rsid w:val="00157A4E"/>
    <w:rPr>
      <w:rFonts w:ascii="Arial" w:hAnsi="Arial"/>
      <w:sz w:val="22"/>
    </w:rPr>
  </w:style>
  <w:style w:type="paragraph" w:styleId="Footer">
    <w:name w:val="footer"/>
    <w:basedOn w:val="Normal"/>
    <w:qFormat/>
    <w:rsid w:val="00DE03D3"/>
    <w:rPr>
      <w:sz w:val="14"/>
    </w:rPr>
  </w:style>
  <w:style w:type="paragraph" w:styleId="Header">
    <w:name w:val="header"/>
    <w:basedOn w:val="Normal"/>
    <w:unhideWhenUsed/>
    <w:rsid w:val="009F53F1"/>
    <w:pPr>
      <w:jc w:val="center"/>
    </w:pPr>
  </w:style>
  <w:style w:type="paragraph" w:styleId="EndnoteText">
    <w:name w:val="endnote text"/>
    <w:basedOn w:val="Normal"/>
    <w:semiHidden/>
    <w:rsid w:val="009F53F1"/>
    <w:rPr>
      <w:sz w:val="16"/>
    </w:rPr>
  </w:style>
  <w:style w:type="paragraph" w:customStyle="1" w:styleId="Text">
    <w:name w:val="Text"/>
    <w:basedOn w:val="Normal"/>
    <w:qFormat/>
    <w:rsid w:val="00DE03D3"/>
    <w:pPr>
      <w:spacing w:after="200"/>
    </w:pPr>
  </w:style>
  <w:style w:type="paragraph" w:styleId="TOC1">
    <w:name w:val="toc 1"/>
    <w:basedOn w:val="Normal"/>
    <w:next w:val="Normal"/>
    <w:semiHidden/>
    <w:unhideWhenUsed/>
    <w:rsid w:val="00BB488F"/>
    <w:pPr>
      <w:spacing w:before="100" w:after="100"/>
      <w:ind w:left="709" w:hanging="709"/>
    </w:pPr>
    <w:rPr>
      <w:rFonts w:ascii="Arial Bold" w:hAnsi="Arial Bold"/>
      <w:b/>
      <w:caps/>
    </w:rPr>
  </w:style>
  <w:style w:type="paragraph" w:styleId="TOC2">
    <w:name w:val="toc 2"/>
    <w:basedOn w:val="Normal"/>
    <w:next w:val="Normal"/>
    <w:semiHidden/>
    <w:unhideWhenUsed/>
    <w:rsid w:val="00157A4E"/>
    <w:pPr>
      <w:ind w:left="1418" w:hanging="709"/>
    </w:pPr>
  </w:style>
  <w:style w:type="character" w:styleId="EndnoteReference">
    <w:name w:val="endnote reference"/>
    <w:basedOn w:val="DefaultParagraphFont"/>
    <w:semiHidden/>
    <w:rsid w:val="009F53F1"/>
    <w:rPr>
      <w:rFonts w:ascii="Arial" w:hAnsi="Arial"/>
      <w:sz w:val="18"/>
      <w:vertAlign w:val="superscript"/>
    </w:rPr>
  </w:style>
  <w:style w:type="character" w:customStyle="1" w:styleId="BodyTextChar">
    <w:name w:val="Body Text Char"/>
    <w:basedOn w:val="DefaultParagraphFont"/>
    <w:link w:val="BodyText"/>
    <w:rsid w:val="00DE03D3"/>
    <w:rPr>
      <w:rFonts w:ascii="Arial" w:hAnsi="Arial"/>
    </w:rPr>
  </w:style>
  <w:style w:type="character" w:customStyle="1" w:styleId="Heading1Char">
    <w:name w:val="Heading 1 Char"/>
    <w:basedOn w:val="DefaultParagraphFont"/>
    <w:link w:val="Heading1"/>
    <w:rsid w:val="00DE03D3"/>
    <w:rPr>
      <w:rFonts w:ascii="Arial" w:eastAsiaTheme="majorEastAsia" w:hAnsi="Arial" w:cstheme="majorBidi"/>
      <w:b/>
      <w:kern w:val="28"/>
      <w:szCs w:val="22"/>
    </w:rPr>
  </w:style>
  <w:style w:type="character" w:customStyle="1" w:styleId="Heading2Char">
    <w:name w:val="Heading 2 Char"/>
    <w:basedOn w:val="DefaultParagraphFont"/>
    <w:link w:val="Heading2"/>
    <w:rsid w:val="00DE03D3"/>
    <w:rPr>
      <w:rFonts w:ascii="Arial" w:eastAsiaTheme="majorEastAsia" w:hAnsi="Arial" w:cstheme="majorBidi"/>
      <w:b/>
    </w:rPr>
  </w:style>
  <w:style w:type="character" w:customStyle="1" w:styleId="Heading3Char">
    <w:name w:val="Heading 3 Char"/>
    <w:basedOn w:val="DefaultParagraphFont"/>
    <w:link w:val="Heading3"/>
    <w:rsid w:val="00DE03D3"/>
    <w:rPr>
      <w:rFonts w:ascii="Arial" w:eastAsiaTheme="majorEastAsia" w:hAnsi="Arial" w:cstheme="majorBidi"/>
    </w:rPr>
  </w:style>
  <w:style w:type="character" w:customStyle="1" w:styleId="Heading4Char">
    <w:name w:val="Heading 4 Char"/>
    <w:basedOn w:val="DefaultParagraphFont"/>
    <w:link w:val="Heading4"/>
    <w:rsid w:val="00DE03D3"/>
    <w:rPr>
      <w:rFonts w:ascii="Arial" w:eastAsiaTheme="majorEastAsia" w:hAnsi="Arial" w:cstheme="majorBidi"/>
    </w:rPr>
  </w:style>
  <w:style w:type="character" w:customStyle="1" w:styleId="Heading5Char">
    <w:name w:val="Heading 5 Char"/>
    <w:basedOn w:val="DefaultParagraphFont"/>
    <w:link w:val="Heading5"/>
    <w:rsid w:val="00DE03D3"/>
    <w:rPr>
      <w:rFonts w:ascii="Arial" w:eastAsiaTheme="majorEastAsia" w:hAnsi="Arial" w:cstheme="majorBidi"/>
    </w:rPr>
  </w:style>
  <w:style w:type="character" w:customStyle="1" w:styleId="Heading6Char">
    <w:name w:val="Heading 6 Char"/>
    <w:basedOn w:val="DefaultParagraphFont"/>
    <w:link w:val="Heading6"/>
    <w:rsid w:val="00DE03D3"/>
    <w:rPr>
      <w:rFonts w:ascii="Arial" w:eastAsiaTheme="majorEastAsia" w:hAnsi="Arial" w:cstheme="majorBidi"/>
    </w:rPr>
  </w:style>
  <w:style w:type="character" w:customStyle="1" w:styleId="Heading7Char">
    <w:name w:val="Heading 7 Char"/>
    <w:aliases w:val="not in use Char"/>
    <w:basedOn w:val="DefaultParagraphFont"/>
    <w:link w:val="Heading7"/>
    <w:semiHidden/>
    <w:rsid w:val="00961B92"/>
    <w:rPr>
      <w:rFonts w:ascii="Arial" w:eastAsiaTheme="majorEastAsia" w:hAnsi="Arial" w:cstheme="majorBidi"/>
      <w:sz w:val="22"/>
    </w:rPr>
  </w:style>
  <w:style w:type="character" w:customStyle="1" w:styleId="Heading8Char">
    <w:name w:val="Heading 8 Char"/>
    <w:aliases w:val="Heading 8 not in use Char"/>
    <w:basedOn w:val="DefaultParagraphFont"/>
    <w:link w:val="Heading8"/>
    <w:semiHidden/>
    <w:rsid w:val="00961B92"/>
    <w:rPr>
      <w:rFonts w:ascii="Arial" w:eastAsiaTheme="majorEastAsia" w:hAnsi="Arial" w:cstheme="majorBidi"/>
      <w:b/>
      <w:sz w:val="22"/>
    </w:rPr>
  </w:style>
  <w:style w:type="character" w:customStyle="1" w:styleId="Heading9Char">
    <w:name w:val="Heading 9 Char"/>
    <w:aliases w:val="Heading 9 not in use Char"/>
    <w:basedOn w:val="DefaultParagraphFont"/>
    <w:link w:val="Heading9"/>
    <w:semiHidden/>
    <w:rsid w:val="00961B92"/>
    <w:rPr>
      <w:rFonts w:ascii="Arial" w:eastAsiaTheme="majorEastAsia" w:hAnsi="Arial" w:cstheme="majorBidi"/>
      <w:sz w:val="22"/>
    </w:rPr>
  </w:style>
  <w:style w:type="paragraph" w:styleId="Title">
    <w:name w:val="Title"/>
    <w:basedOn w:val="Normal"/>
    <w:next w:val="Normal"/>
    <w:link w:val="TitleChar"/>
    <w:semiHidden/>
    <w:rsid w:val="00AF6CD2"/>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TitleChar">
    <w:name w:val="Title Char"/>
    <w:basedOn w:val="DefaultParagraphFont"/>
    <w:link w:val="Title"/>
    <w:semiHidden/>
    <w:rsid w:val="00AF6CD2"/>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semiHidden/>
    <w:rsid w:val="00AF6CD2"/>
    <w:pPr>
      <w:numPr>
        <w:ilvl w:val="1"/>
      </w:numPr>
    </w:pPr>
    <w:rPr>
      <w:rFonts w:ascii="Cambria" w:eastAsiaTheme="majorEastAsia" w:hAnsi="Cambria" w:cstheme="majorBidi"/>
      <w:i/>
      <w:iCs/>
      <w:color w:val="4F81BD"/>
      <w:spacing w:val="15"/>
    </w:rPr>
  </w:style>
  <w:style w:type="character" w:customStyle="1" w:styleId="SubtitleChar">
    <w:name w:val="Subtitle Char"/>
    <w:basedOn w:val="DefaultParagraphFont"/>
    <w:link w:val="Subtitle"/>
    <w:semiHidden/>
    <w:rsid w:val="00AF6CD2"/>
    <w:rPr>
      <w:rFonts w:ascii="Cambria" w:eastAsiaTheme="majorEastAsia" w:hAnsi="Cambria" w:cstheme="majorBidi"/>
      <w:i/>
      <w:iCs/>
      <w:color w:val="4F81BD"/>
      <w:spacing w:val="15"/>
      <w:sz w:val="24"/>
      <w:szCs w:val="24"/>
    </w:rPr>
  </w:style>
  <w:style w:type="character" w:styleId="Strong">
    <w:name w:val="Strong"/>
    <w:basedOn w:val="DefaultParagraphFont"/>
    <w:semiHidden/>
    <w:rsid w:val="00AF6CD2"/>
    <w:rPr>
      <w:b/>
      <w:bCs/>
    </w:rPr>
  </w:style>
  <w:style w:type="character" w:styleId="Emphasis">
    <w:name w:val="Emphasis"/>
    <w:basedOn w:val="DefaultParagraphFont"/>
    <w:semiHidden/>
    <w:rsid w:val="00AF6CD2"/>
    <w:rPr>
      <w:i/>
      <w:iCs/>
    </w:rPr>
  </w:style>
  <w:style w:type="paragraph" w:styleId="NoSpacing">
    <w:name w:val="No Spacing"/>
    <w:link w:val="NoSpacingChar"/>
    <w:uiPriority w:val="1"/>
    <w:semiHidden/>
    <w:rsid w:val="00AF6CD2"/>
    <w:rPr>
      <w:rFonts w:ascii="Arial" w:hAnsi="Arial"/>
      <w:sz w:val="22"/>
    </w:rPr>
  </w:style>
  <w:style w:type="paragraph" w:styleId="Quote">
    <w:name w:val="Quote"/>
    <w:basedOn w:val="Normal"/>
    <w:next w:val="Normal"/>
    <w:link w:val="QuoteChar"/>
    <w:uiPriority w:val="29"/>
    <w:semiHidden/>
    <w:rsid w:val="00AF6CD2"/>
    <w:rPr>
      <w:i/>
      <w:iCs/>
      <w:color w:val="000000"/>
    </w:rPr>
  </w:style>
  <w:style w:type="character" w:customStyle="1" w:styleId="QuoteChar">
    <w:name w:val="Quote Char"/>
    <w:basedOn w:val="DefaultParagraphFont"/>
    <w:link w:val="Quote"/>
    <w:uiPriority w:val="29"/>
    <w:semiHidden/>
    <w:rsid w:val="00AF6CD2"/>
    <w:rPr>
      <w:rFonts w:ascii="Arial" w:hAnsi="Arial"/>
      <w:i/>
      <w:iCs/>
      <w:color w:val="000000"/>
      <w:sz w:val="22"/>
    </w:rPr>
  </w:style>
  <w:style w:type="paragraph" w:styleId="IntenseQuote">
    <w:name w:val="Intense Quote"/>
    <w:basedOn w:val="Normal"/>
    <w:next w:val="Normal"/>
    <w:link w:val="IntenseQuoteChar"/>
    <w:uiPriority w:val="30"/>
    <w:semiHidden/>
    <w:rsid w:val="00AF6CD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AF6CD2"/>
    <w:rPr>
      <w:rFonts w:ascii="Arial" w:hAnsi="Arial"/>
      <w:b/>
      <w:bCs/>
      <w:i/>
      <w:iCs/>
      <w:color w:val="4F81BD"/>
      <w:sz w:val="22"/>
    </w:rPr>
  </w:style>
  <w:style w:type="character" w:styleId="SubtleEmphasis">
    <w:name w:val="Subtle Emphasis"/>
    <w:basedOn w:val="DefaultParagraphFont"/>
    <w:uiPriority w:val="19"/>
    <w:semiHidden/>
    <w:rsid w:val="00AF6CD2"/>
    <w:rPr>
      <w:i/>
      <w:iCs/>
      <w:color w:val="808080"/>
    </w:rPr>
  </w:style>
  <w:style w:type="character" w:styleId="IntenseEmphasis">
    <w:name w:val="Intense Emphasis"/>
    <w:basedOn w:val="DefaultParagraphFont"/>
    <w:uiPriority w:val="21"/>
    <w:semiHidden/>
    <w:rsid w:val="00AF6CD2"/>
    <w:rPr>
      <w:b/>
      <w:bCs/>
      <w:i/>
      <w:iCs/>
      <w:color w:val="4F81BD"/>
    </w:rPr>
  </w:style>
  <w:style w:type="character" w:styleId="SubtleReference">
    <w:name w:val="Subtle Reference"/>
    <w:basedOn w:val="DefaultParagraphFont"/>
    <w:uiPriority w:val="31"/>
    <w:semiHidden/>
    <w:rsid w:val="00AF6CD2"/>
    <w:rPr>
      <w:smallCaps/>
      <w:color w:val="C0504D"/>
      <w:u w:val="single"/>
    </w:rPr>
  </w:style>
  <w:style w:type="character" w:styleId="IntenseReference">
    <w:name w:val="Intense Reference"/>
    <w:basedOn w:val="DefaultParagraphFont"/>
    <w:uiPriority w:val="32"/>
    <w:semiHidden/>
    <w:rsid w:val="00AF6CD2"/>
    <w:rPr>
      <w:b/>
      <w:bCs/>
      <w:smallCaps/>
      <w:color w:val="C0504D"/>
      <w:spacing w:val="5"/>
      <w:u w:val="single"/>
    </w:rPr>
  </w:style>
  <w:style w:type="character" w:styleId="BookTitle">
    <w:name w:val="Book Title"/>
    <w:uiPriority w:val="33"/>
    <w:semiHidden/>
    <w:rsid w:val="008F7676"/>
    <w:rPr>
      <w:i/>
      <w:iCs/>
      <w:smallCaps/>
      <w:spacing w:val="5"/>
    </w:rPr>
  </w:style>
  <w:style w:type="paragraph" w:styleId="TOCHeading">
    <w:name w:val="TOC Heading"/>
    <w:basedOn w:val="Heading1"/>
    <w:next w:val="Normal"/>
    <w:uiPriority w:val="39"/>
    <w:semiHidden/>
    <w:unhideWhenUsed/>
    <w:qFormat/>
    <w:rsid w:val="00DE03D3"/>
    <w:pPr>
      <w:keepLines/>
      <w:numPr>
        <w:numId w:val="0"/>
      </w:numPr>
      <w:spacing w:before="480" w:after="0"/>
      <w:outlineLvl w:val="9"/>
    </w:pPr>
    <w:rPr>
      <w:rFonts w:asciiTheme="majorHAnsi" w:hAnsiTheme="majorHAnsi"/>
      <w:bCs/>
      <w:caps/>
      <w:color w:val="365F91" w:themeColor="accent1" w:themeShade="BF"/>
      <w:kern w:val="0"/>
      <w:sz w:val="28"/>
      <w:szCs w:val="28"/>
    </w:rPr>
  </w:style>
  <w:style w:type="paragraph" w:styleId="Caption">
    <w:name w:val="caption"/>
    <w:basedOn w:val="Normal"/>
    <w:next w:val="Normal"/>
    <w:semiHidden/>
    <w:unhideWhenUsed/>
    <w:qFormat/>
    <w:rsid w:val="00DE03D3"/>
    <w:pPr>
      <w:spacing w:after="200"/>
    </w:pPr>
    <w:rPr>
      <w:b/>
      <w:bCs/>
      <w:color w:val="4F81BD" w:themeColor="accent1"/>
      <w:sz w:val="18"/>
      <w:szCs w:val="18"/>
    </w:rPr>
  </w:style>
  <w:style w:type="character" w:customStyle="1" w:styleId="NoSpacingChar">
    <w:name w:val="No Spacing Char"/>
    <w:basedOn w:val="DefaultParagraphFont"/>
    <w:link w:val="NoSpacing"/>
    <w:uiPriority w:val="1"/>
    <w:semiHidden/>
    <w:rsid w:val="00AF6CD2"/>
    <w:rPr>
      <w:rFonts w:ascii="Arial" w:hAnsi="Arial"/>
      <w:sz w:val="22"/>
    </w:rPr>
  </w:style>
  <w:style w:type="character" w:styleId="PlaceholderText">
    <w:name w:val="Placeholder Text"/>
    <w:basedOn w:val="DefaultParagraphFont"/>
    <w:uiPriority w:val="99"/>
    <w:semiHidden/>
    <w:rsid w:val="00091FA5"/>
    <w:rPr>
      <w:color w:val="808080"/>
    </w:rPr>
  </w:style>
  <w:style w:type="paragraph" w:styleId="BalloonText">
    <w:name w:val="Balloon Text"/>
    <w:basedOn w:val="Normal"/>
    <w:link w:val="BalloonTextChar"/>
    <w:semiHidden/>
    <w:unhideWhenUsed/>
    <w:rsid w:val="00091FA5"/>
    <w:rPr>
      <w:rFonts w:ascii="Tahoma" w:hAnsi="Tahoma" w:cs="Tahoma"/>
      <w:sz w:val="16"/>
      <w:szCs w:val="16"/>
    </w:rPr>
  </w:style>
  <w:style w:type="character" w:customStyle="1" w:styleId="BalloonTextChar">
    <w:name w:val="Balloon Text Char"/>
    <w:basedOn w:val="DefaultParagraphFont"/>
    <w:link w:val="BalloonText"/>
    <w:semiHidden/>
    <w:rsid w:val="005D1337"/>
    <w:rPr>
      <w:rFonts w:ascii="Tahoma" w:hAnsi="Tahoma" w:cs="Tahoma"/>
      <w:sz w:val="16"/>
      <w:szCs w:val="16"/>
    </w:rPr>
  </w:style>
  <w:style w:type="paragraph" w:customStyle="1" w:styleId="NoHeading2">
    <w:name w:val="No Heading 2"/>
    <w:basedOn w:val="Heading2"/>
    <w:rsid w:val="00EA5315"/>
    <w:pPr>
      <w:keepNext w:val="0"/>
    </w:pPr>
    <w:rPr>
      <w:b w:val="0"/>
    </w:rPr>
  </w:style>
  <w:style w:type="paragraph" w:customStyle="1" w:styleId="AnnexureBodyText">
    <w:name w:val="Annexure Body Text"/>
    <w:basedOn w:val="BodyText"/>
    <w:next w:val="Normal"/>
    <w:semiHidden/>
    <w:unhideWhenUsed/>
    <w:rsid w:val="00EF4872"/>
  </w:style>
  <w:style w:type="paragraph" w:customStyle="1" w:styleId="AnnexureBodyText2">
    <w:name w:val="Annexure Body Text 2"/>
    <w:basedOn w:val="BodyText2"/>
    <w:next w:val="Normal"/>
    <w:semiHidden/>
    <w:unhideWhenUsed/>
    <w:rsid w:val="00EF4872"/>
  </w:style>
  <w:style w:type="paragraph" w:customStyle="1" w:styleId="AnnexureBodyText3">
    <w:name w:val="Annexure Body Text 3"/>
    <w:basedOn w:val="BodyText3"/>
    <w:semiHidden/>
    <w:unhideWhenUsed/>
    <w:rsid w:val="00EF4872"/>
  </w:style>
  <w:style w:type="paragraph" w:customStyle="1" w:styleId="AnnexureBodyText4">
    <w:name w:val="Annexure Body Text 4"/>
    <w:basedOn w:val="BodyText4"/>
    <w:semiHidden/>
    <w:unhideWhenUsed/>
    <w:rsid w:val="00EF4872"/>
  </w:style>
  <w:style w:type="paragraph" w:customStyle="1" w:styleId="AnnexureBodyText5">
    <w:name w:val="Annexure Body Text 5"/>
    <w:basedOn w:val="BodyText5"/>
    <w:semiHidden/>
    <w:unhideWhenUsed/>
    <w:rsid w:val="00EF4872"/>
  </w:style>
  <w:style w:type="paragraph" w:customStyle="1" w:styleId="AnnexureBodyText6">
    <w:name w:val="Annexure Body Text 6"/>
    <w:basedOn w:val="BodyText6"/>
    <w:semiHidden/>
    <w:unhideWhenUsed/>
    <w:rsid w:val="00EF4872"/>
  </w:style>
  <w:style w:type="paragraph" w:customStyle="1" w:styleId="AnnexureHeading1">
    <w:name w:val="Annexure Heading 1"/>
    <w:basedOn w:val="Heading1"/>
    <w:next w:val="AnnexureBodyText"/>
    <w:semiHidden/>
    <w:unhideWhenUsed/>
    <w:rsid w:val="00EF4872"/>
    <w:pPr>
      <w:numPr>
        <w:numId w:val="2"/>
      </w:numPr>
    </w:pPr>
    <w:rPr>
      <w:rFonts w:eastAsia="Times New Roman" w:cs="Times New Roman"/>
    </w:rPr>
  </w:style>
  <w:style w:type="paragraph" w:customStyle="1" w:styleId="AnnexureHeading2">
    <w:name w:val="Annexure Heading 2"/>
    <w:basedOn w:val="Heading2"/>
    <w:next w:val="AnnexureBodyText2"/>
    <w:semiHidden/>
    <w:unhideWhenUsed/>
    <w:rsid w:val="00EF4872"/>
    <w:pPr>
      <w:numPr>
        <w:numId w:val="2"/>
      </w:numPr>
    </w:pPr>
    <w:rPr>
      <w:rFonts w:eastAsia="Times New Roman" w:cs="Times New Roman"/>
    </w:rPr>
  </w:style>
  <w:style w:type="paragraph" w:customStyle="1" w:styleId="AnnexureHeading3">
    <w:name w:val="Annexure Heading 3"/>
    <w:basedOn w:val="Heading3"/>
    <w:semiHidden/>
    <w:unhideWhenUsed/>
    <w:rsid w:val="00EF4872"/>
    <w:pPr>
      <w:numPr>
        <w:numId w:val="2"/>
      </w:numPr>
    </w:pPr>
    <w:rPr>
      <w:rFonts w:eastAsia="Times New Roman" w:cs="Times New Roman"/>
    </w:rPr>
  </w:style>
  <w:style w:type="paragraph" w:customStyle="1" w:styleId="AnnexureHeading4">
    <w:name w:val="Annexure Heading 4"/>
    <w:basedOn w:val="Heading4"/>
    <w:semiHidden/>
    <w:unhideWhenUsed/>
    <w:rsid w:val="00EF4872"/>
    <w:pPr>
      <w:numPr>
        <w:numId w:val="2"/>
      </w:numPr>
    </w:pPr>
    <w:rPr>
      <w:rFonts w:eastAsia="Times New Roman" w:cs="Times New Roman"/>
    </w:rPr>
  </w:style>
  <w:style w:type="paragraph" w:customStyle="1" w:styleId="AnnexureHeading5">
    <w:name w:val="Annexure Heading 5"/>
    <w:basedOn w:val="Heading5"/>
    <w:semiHidden/>
    <w:unhideWhenUsed/>
    <w:rsid w:val="00EF4872"/>
    <w:pPr>
      <w:numPr>
        <w:numId w:val="2"/>
      </w:numPr>
    </w:pPr>
    <w:rPr>
      <w:rFonts w:eastAsia="Times New Roman" w:cs="Times New Roman"/>
    </w:rPr>
  </w:style>
  <w:style w:type="paragraph" w:customStyle="1" w:styleId="AnnexureHeading6">
    <w:name w:val="Annexure Heading 6"/>
    <w:basedOn w:val="Heading6"/>
    <w:semiHidden/>
    <w:unhideWhenUsed/>
    <w:rsid w:val="00EF4872"/>
    <w:pPr>
      <w:numPr>
        <w:numId w:val="2"/>
      </w:numPr>
    </w:pPr>
    <w:rPr>
      <w:rFonts w:eastAsia="Times New Roman" w:cs="Times New Roman"/>
    </w:rPr>
  </w:style>
  <w:style w:type="paragraph" w:customStyle="1" w:styleId="ScheduleBodyText">
    <w:name w:val="Schedule Body Text"/>
    <w:basedOn w:val="BodyText"/>
    <w:next w:val="Normal"/>
    <w:semiHidden/>
    <w:unhideWhenUsed/>
    <w:rsid w:val="00EF4872"/>
  </w:style>
  <w:style w:type="paragraph" w:customStyle="1" w:styleId="ScheduleBodyText2">
    <w:name w:val="Schedule Body Text 2"/>
    <w:basedOn w:val="BodyText2"/>
    <w:next w:val="Normal"/>
    <w:semiHidden/>
    <w:unhideWhenUsed/>
    <w:rsid w:val="00EF4872"/>
  </w:style>
  <w:style w:type="paragraph" w:customStyle="1" w:styleId="ScheduleBodyText3">
    <w:name w:val="Schedule Body Text 3"/>
    <w:basedOn w:val="BodyText3"/>
    <w:semiHidden/>
    <w:unhideWhenUsed/>
    <w:rsid w:val="00EF4872"/>
  </w:style>
  <w:style w:type="paragraph" w:customStyle="1" w:styleId="ScheduleBodyText4">
    <w:name w:val="Schedule Body Text 4"/>
    <w:basedOn w:val="BodyText4"/>
    <w:semiHidden/>
    <w:unhideWhenUsed/>
    <w:rsid w:val="00EF4872"/>
  </w:style>
  <w:style w:type="paragraph" w:customStyle="1" w:styleId="ScheduleBodyText5">
    <w:name w:val="Schedule Body Text 5"/>
    <w:basedOn w:val="BodyText5"/>
    <w:semiHidden/>
    <w:unhideWhenUsed/>
    <w:rsid w:val="00EF4872"/>
  </w:style>
  <w:style w:type="paragraph" w:customStyle="1" w:styleId="ScheduleBodyText6">
    <w:name w:val="Schedule Body Text 6"/>
    <w:basedOn w:val="BodyText6"/>
    <w:semiHidden/>
    <w:unhideWhenUsed/>
    <w:rsid w:val="00EF4872"/>
  </w:style>
  <w:style w:type="paragraph" w:customStyle="1" w:styleId="ScheduleHeading1">
    <w:name w:val="Schedule Heading 1"/>
    <w:basedOn w:val="Heading1"/>
    <w:next w:val="ScheduleBodyText"/>
    <w:semiHidden/>
    <w:unhideWhenUsed/>
    <w:rsid w:val="00583DF0"/>
    <w:pPr>
      <w:numPr>
        <w:numId w:val="32"/>
      </w:numPr>
    </w:pPr>
    <w:rPr>
      <w:rFonts w:eastAsia="Times New Roman" w:cs="Times New Roman"/>
    </w:rPr>
  </w:style>
  <w:style w:type="paragraph" w:customStyle="1" w:styleId="ScheduleHeading3">
    <w:name w:val="Schedule Heading 3"/>
    <w:basedOn w:val="Heading3"/>
    <w:semiHidden/>
    <w:unhideWhenUsed/>
    <w:rsid w:val="00583DF0"/>
    <w:pPr>
      <w:numPr>
        <w:numId w:val="32"/>
      </w:numPr>
    </w:pPr>
    <w:rPr>
      <w:rFonts w:eastAsia="Times New Roman" w:cs="Times New Roman"/>
    </w:rPr>
  </w:style>
  <w:style w:type="paragraph" w:customStyle="1" w:styleId="ScheduleHeading4">
    <w:name w:val="Schedule Heading 4"/>
    <w:basedOn w:val="Heading4"/>
    <w:semiHidden/>
    <w:unhideWhenUsed/>
    <w:rsid w:val="00583DF0"/>
    <w:pPr>
      <w:numPr>
        <w:numId w:val="32"/>
      </w:numPr>
    </w:pPr>
    <w:rPr>
      <w:rFonts w:eastAsia="Times New Roman" w:cs="Times New Roman"/>
    </w:rPr>
  </w:style>
  <w:style w:type="paragraph" w:customStyle="1" w:styleId="ScheduleHeading5">
    <w:name w:val="Schedule Heading 5"/>
    <w:basedOn w:val="Heading5"/>
    <w:semiHidden/>
    <w:unhideWhenUsed/>
    <w:rsid w:val="00583DF0"/>
    <w:pPr>
      <w:numPr>
        <w:numId w:val="32"/>
      </w:numPr>
    </w:pPr>
    <w:rPr>
      <w:rFonts w:eastAsia="Times New Roman" w:cs="Times New Roman"/>
    </w:rPr>
  </w:style>
  <w:style w:type="paragraph" w:customStyle="1" w:styleId="ScheduleHeading6">
    <w:name w:val="Schedule Heading 6"/>
    <w:basedOn w:val="Heading6"/>
    <w:semiHidden/>
    <w:unhideWhenUsed/>
    <w:rsid w:val="00583DF0"/>
    <w:pPr>
      <w:numPr>
        <w:numId w:val="32"/>
      </w:numPr>
    </w:pPr>
    <w:rPr>
      <w:rFonts w:eastAsia="Times New Roman" w:cs="Times New Roman"/>
    </w:rPr>
  </w:style>
  <w:style w:type="paragraph" w:customStyle="1" w:styleId="AnnexureNoHeading2">
    <w:name w:val="Annexure No Heading 2"/>
    <w:basedOn w:val="AnnexureHeading2"/>
    <w:rsid w:val="00EA5315"/>
    <w:pPr>
      <w:keepNext w:val="0"/>
    </w:pPr>
    <w:rPr>
      <w:b w:val="0"/>
    </w:rPr>
  </w:style>
  <w:style w:type="paragraph" w:customStyle="1" w:styleId="ScheduleNoHeading2">
    <w:name w:val="Schedule No Heading 2"/>
    <w:basedOn w:val="ScheduleHeading2"/>
    <w:rsid w:val="00B9056C"/>
    <w:pPr>
      <w:spacing w:after="200"/>
    </w:pPr>
    <w:rPr>
      <w:b w:val="0"/>
      <w:sz w:val="2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5"/>
      </w:numPr>
      <w:contextualSpacing/>
    </w:pPr>
  </w:style>
  <w:style w:type="paragraph" w:styleId="ListNumber2">
    <w:name w:val="List Number 2"/>
    <w:basedOn w:val="Normal"/>
    <w:semiHidden/>
    <w:rsid w:val="0089063C"/>
    <w:pPr>
      <w:numPr>
        <w:ilvl w:val="1"/>
        <w:numId w:val="5"/>
      </w:numPr>
      <w:contextualSpacing/>
    </w:pPr>
  </w:style>
  <w:style w:type="paragraph" w:styleId="ListNumber3">
    <w:name w:val="List Number 3"/>
    <w:basedOn w:val="Normal"/>
    <w:semiHidden/>
    <w:rsid w:val="0089063C"/>
    <w:pPr>
      <w:numPr>
        <w:ilvl w:val="2"/>
        <w:numId w:val="5"/>
      </w:numPr>
      <w:contextualSpacing/>
    </w:pPr>
  </w:style>
  <w:style w:type="paragraph" w:styleId="ListNumber4">
    <w:name w:val="List Number 4"/>
    <w:basedOn w:val="Normal"/>
    <w:semiHidden/>
    <w:rsid w:val="0089063C"/>
    <w:pPr>
      <w:numPr>
        <w:ilvl w:val="3"/>
        <w:numId w:val="5"/>
      </w:numPr>
      <w:contextualSpacing/>
    </w:pPr>
  </w:style>
  <w:style w:type="paragraph" w:styleId="ListNumber5">
    <w:name w:val="List Number 5"/>
    <w:basedOn w:val="Normal"/>
    <w:semiHidden/>
    <w:rsid w:val="0089063C"/>
    <w:pPr>
      <w:numPr>
        <w:ilvl w:val="4"/>
        <w:numId w:val="5"/>
      </w:numPr>
      <w:contextualSpacing/>
    </w:pPr>
  </w:style>
  <w:style w:type="paragraph" w:customStyle="1" w:styleId="Nonumber2">
    <w:name w:val="No number 2"/>
    <w:basedOn w:val="BodyText2"/>
    <w:next w:val="NoHeading2"/>
    <w:rsid w:val="00595F13"/>
    <w:pPr>
      <w:keepNext/>
    </w:pPr>
    <w:rPr>
      <w:b/>
    </w:rPr>
  </w:style>
  <w:style w:type="paragraph" w:customStyle="1" w:styleId="ScheduleHeading2">
    <w:name w:val="Schedule Heading 2"/>
    <w:basedOn w:val="Heading2"/>
    <w:next w:val="ScheduleBodyText2"/>
    <w:semiHidden/>
    <w:unhideWhenUsed/>
    <w:rsid w:val="00B9056C"/>
    <w:pPr>
      <w:numPr>
        <w:numId w:val="32"/>
      </w:numPr>
      <w:spacing w:after="220"/>
    </w:pPr>
    <w:rPr>
      <w:sz w:val="22"/>
    </w:rPr>
  </w:style>
  <w:style w:type="paragraph" w:customStyle="1" w:styleId="AnnexureNonumber2">
    <w:name w:val="Annexure No number 2"/>
    <w:basedOn w:val="AnnexureBodyText2"/>
    <w:next w:val="AnnexureNoHeading2"/>
    <w:rsid w:val="004108ED"/>
    <w:pPr>
      <w:keepNext/>
    </w:pPr>
    <w:rPr>
      <w:b/>
    </w:rPr>
  </w:style>
  <w:style w:type="paragraph" w:customStyle="1" w:styleId="ScheduleNonumber2">
    <w:name w:val="Schedule No number 2"/>
    <w:basedOn w:val="ScheduleBodyText2"/>
    <w:next w:val="ScheduleNoHeading2"/>
    <w:rsid w:val="004108ED"/>
    <w:pPr>
      <w:keepNext/>
    </w:pPr>
    <w:rPr>
      <w:b/>
    </w:rPr>
  </w:style>
  <w:style w:type="paragraph" w:styleId="FootnoteText">
    <w:name w:val="footnote text"/>
    <w:basedOn w:val="Normal"/>
    <w:link w:val="FootnoteTextChar"/>
    <w:rsid w:val="00752697"/>
    <w:rPr>
      <w:sz w:val="16"/>
    </w:rPr>
  </w:style>
  <w:style w:type="character" w:customStyle="1" w:styleId="FootnoteTextChar">
    <w:name w:val="Footnote Text Char"/>
    <w:basedOn w:val="DefaultParagraphFont"/>
    <w:link w:val="FootnoteText"/>
    <w:rsid w:val="00752697"/>
    <w:rPr>
      <w:rFonts w:ascii="Arial" w:hAnsi="Arial"/>
      <w:sz w:val="16"/>
    </w:rPr>
  </w:style>
  <w:style w:type="table" w:customStyle="1" w:styleId="TGTable">
    <w:name w:val="TGTable"/>
    <w:basedOn w:val="TableNormal"/>
    <w:uiPriority w:val="99"/>
    <w:rsid w:val="004A052C"/>
    <w:pPr>
      <w:spacing w:before="100" w:after="100"/>
    </w:pPr>
    <w:rPr>
      <w:rFonts w:ascii="Arial" w:eastAsiaTheme="minorHAnsi" w:hAnsi="Arial" w:cstheme="minorBidi"/>
      <w:szCs w:val="22"/>
      <w:lang w:eastAsia="en-US"/>
    </w:rPr>
    <w:tblPr>
      <w:tblBorders>
        <w:bottom w:val="single" w:sz="2" w:space="0" w:color="262626" w:themeColor="text1" w:themeTint="D9"/>
        <w:insideH w:val="single" w:sz="2" w:space="0" w:color="262626" w:themeColor="text1" w:themeTint="D9"/>
      </w:tblBorders>
    </w:tblPr>
    <w:tcPr>
      <w:shd w:val="clear" w:color="auto" w:fill="auto"/>
    </w:tcPr>
    <w:tblStylePr w:type="firstRow">
      <w:pPr>
        <w:keepNext/>
        <w:wordWrap/>
        <w:jc w:val="left"/>
      </w:pPr>
      <w:rPr>
        <w:b/>
        <w:color w:val="auto"/>
      </w:rPr>
      <w:tblPr/>
      <w:tcPr>
        <w:tcBorders>
          <w:top w:val="single" w:sz="2" w:space="0" w:color="262626" w:themeColor="text1" w:themeTint="D9"/>
          <w:left w:val="nil"/>
          <w:bottom w:val="nil"/>
          <w:right w:val="nil"/>
          <w:insideH w:val="nil"/>
          <w:insideV w:val="nil"/>
          <w:tl2br w:val="nil"/>
          <w:tr2bl w:val="nil"/>
        </w:tcBorders>
        <w:shd w:val="clear" w:color="auto" w:fill="auto"/>
      </w:tcPr>
    </w:tblStylePr>
  </w:style>
  <w:style w:type="paragraph" w:customStyle="1" w:styleId="ItemNo">
    <w:name w:val="ItemNo"/>
    <w:basedOn w:val="Normal"/>
    <w:uiPriority w:val="6"/>
    <w:qFormat/>
    <w:rsid w:val="00E448C4"/>
    <w:pPr>
      <w:numPr>
        <w:numId w:val="43"/>
      </w:numPr>
      <w:spacing w:before="100" w:after="100"/>
    </w:pPr>
    <w:rPr>
      <w:rFonts w:eastAsia="Calibri"/>
      <w:szCs w:val="22"/>
    </w:rPr>
  </w:style>
  <w:style w:type="table" w:styleId="TableGrid">
    <w:name w:val="Table Grid"/>
    <w:basedOn w:val="TableNormal"/>
    <w:rsid w:val="00B8502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NumberingL1">
    <w:name w:val="TGNumberingL1"/>
    <w:basedOn w:val="Normal"/>
    <w:qFormat/>
    <w:rsid w:val="00B85023"/>
    <w:pPr>
      <w:numPr>
        <w:numId w:val="44"/>
      </w:numPr>
      <w:spacing w:after="200"/>
    </w:pPr>
    <w:rPr>
      <w:rFonts w:ascii="Arial" w:eastAsia="Times New Roman" w:hAnsi="Arial" w:cs="Times New Roman"/>
      <w:sz w:val="20"/>
      <w:szCs w:val="20"/>
      <w:lang w:eastAsia="en-AU"/>
    </w:rPr>
  </w:style>
  <w:style w:type="paragraph" w:customStyle="1" w:styleId="TGNumberingL2">
    <w:name w:val="TGNumberingL2"/>
    <w:basedOn w:val="Normal"/>
    <w:qFormat/>
    <w:rsid w:val="00B85023"/>
    <w:pPr>
      <w:numPr>
        <w:ilvl w:val="1"/>
        <w:numId w:val="44"/>
      </w:numPr>
      <w:spacing w:after="200"/>
    </w:pPr>
    <w:rPr>
      <w:rFonts w:ascii="Arial" w:eastAsia="Times New Roman" w:hAnsi="Arial" w:cs="Times New Roman"/>
      <w:sz w:val="20"/>
      <w:szCs w:val="20"/>
      <w:lang w:eastAsia="en-AU"/>
    </w:rPr>
  </w:style>
  <w:style w:type="paragraph" w:customStyle="1" w:styleId="TGNumberingL3">
    <w:name w:val="TGNumberingL3"/>
    <w:basedOn w:val="Normal"/>
    <w:qFormat/>
    <w:rsid w:val="00B85023"/>
    <w:pPr>
      <w:numPr>
        <w:ilvl w:val="2"/>
        <w:numId w:val="44"/>
      </w:numPr>
      <w:spacing w:after="200"/>
    </w:pPr>
    <w:rPr>
      <w:rFonts w:ascii="Arial" w:eastAsia="Times New Roman" w:hAnsi="Arial" w:cs="Times New Roman"/>
      <w:sz w:val="20"/>
      <w:szCs w:val="20"/>
      <w:lang w:eastAsia="en-AU"/>
    </w:rPr>
  </w:style>
  <w:style w:type="paragraph" w:customStyle="1" w:styleId="TGNumberingL4">
    <w:name w:val="TGNumberingL4"/>
    <w:basedOn w:val="Normal"/>
    <w:qFormat/>
    <w:rsid w:val="00B85023"/>
    <w:pPr>
      <w:numPr>
        <w:ilvl w:val="3"/>
        <w:numId w:val="44"/>
      </w:numPr>
      <w:spacing w:after="200"/>
    </w:pPr>
    <w:rPr>
      <w:rFonts w:ascii="Arial" w:eastAsia="Times New Roman" w:hAnsi="Arial" w:cs="Times New Roman"/>
      <w:sz w:val="20"/>
      <w:szCs w:val="20"/>
      <w:lang w:eastAsia="en-AU"/>
    </w:rPr>
  </w:style>
  <w:style w:type="paragraph" w:customStyle="1" w:styleId="TGNumberingL5">
    <w:name w:val="TGNumberingL5"/>
    <w:basedOn w:val="Normal"/>
    <w:qFormat/>
    <w:rsid w:val="00B85023"/>
    <w:pPr>
      <w:numPr>
        <w:ilvl w:val="4"/>
        <w:numId w:val="44"/>
      </w:numPr>
      <w:spacing w:after="200"/>
    </w:pPr>
    <w:rPr>
      <w:rFonts w:ascii="Arial" w:eastAsia="Times New Roman" w:hAnsi="Arial" w:cs="Times New Roman"/>
      <w:sz w:val="20"/>
      <w:szCs w:val="20"/>
      <w:lang w:eastAsia="en-AU"/>
    </w:rPr>
  </w:style>
  <w:style w:type="paragraph" w:customStyle="1" w:styleId="TGNumberingL6">
    <w:name w:val="TGNumberingL6"/>
    <w:basedOn w:val="Normal"/>
    <w:qFormat/>
    <w:rsid w:val="00B85023"/>
    <w:pPr>
      <w:numPr>
        <w:ilvl w:val="5"/>
        <w:numId w:val="44"/>
      </w:numPr>
      <w:spacing w:after="200"/>
    </w:pPr>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9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3782A-D8D1-429A-A8D4-85D1D2A9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Geer</dc:creator>
  <cp:keywords/>
  <dc:description/>
  <cp:lastModifiedBy>Thomson Geer</cp:lastModifiedBy>
  <cp:revision>3</cp:revision>
  <cp:lastPrinted>2023-09-27T07:23:00Z</cp:lastPrinted>
  <dcterms:created xsi:type="dcterms:W3CDTF">2024-04-22T00:07:00Z</dcterms:created>
  <dcterms:modified xsi:type="dcterms:W3CDTF">2024-04-22T00:26:00Z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lass">
    <vt:lpwstr>DOC</vt:lpwstr>
  </property>
  <property fmtid="{D5CDD505-2E9C-101B-9397-08002B2CF9AE}" pid="3" name="wsDatabase">
    <vt:lpwstr>Legal</vt:lpwstr>
  </property>
  <property fmtid="{D5CDD505-2E9C-101B-9397-08002B2CF9AE}" pid="4" name="wsDescription">
    <vt:lpwstr>SOME IMPORTANT TERMS - ADAPTIVE RESOURCES</vt:lpwstr>
  </property>
  <property fmtid="{D5CDD505-2E9C-101B-9397-08002B2CF9AE}" pid="5" name="wsDocNum">
    <vt:lpwstr>86299346</vt:lpwstr>
  </property>
  <property fmtid="{D5CDD505-2E9C-101B-9397-08002B2CF9AE}" pid="6" name="wsVersion">
    <vt:lpwstr>1</vt:lpwstr>
  </property>
  <property fmtid="{D5CDD505-2E9C-101B-9397-08002B2CF9AE}" pid="7" name="wsAuthor">
    <vt:lpwstr>PPENNO</vt:lpwstr>
  </property>
  <property fmtid="{D5CDD505-2E9C-101B-9397-08002B2CF9AE}" pid="8" name="wsOperator">
    <vt:lpwstr>PPENNO</vt:lpwstr>
  </property>
  <property fmtid="{D5CDD505-2E9C-101B-9397-08002B2CF9AE}" pid="9" name="wsClient">
    <vt:lpwstr>82663</vt:lpwstr>
  </property>
  <property fmtid="{D5CDD505-2E9C-101B-9397-08002B2CF9AE}" pid="10" name="wsClientName">
    <vt:lpwstr>Adaptive Resources WA Pty Ltd</vt:lpwstr>
  </property>
  <property fmtid="{D5CDD505-2E9C-101B-9397-08002B2CF9AE}" pid="11" name="wsMatter">
    <vt:lpwstr>5687525</vt:lpwstr>
  </property>
  <property fmtid="{D5CDD505-2E9C-101B-9397-08002B2CF9AE}" pid="12" name="wsMatterName">
    <vt:lpwstr>Adaptive Resources Rental Terms and Conditions</vt:lpwstr>
  </property>
  <property fmtid="{D5CDD505-2E9C-101B-9397-08002B2CF9AE}" pid="13" name="WSFooter">
    <vt:lpwstr>Legal/86299346_1</vt:lpwstr>
  </property>
</Properties>
</file>