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B1C" w:rsidR="00783C37" w:rsidP="00E030DF" w:rsidRDefault="00631DB4" w14:paraId="3A66D6D7" w14:textId="778FDC0E">
      <w:pPr>
        <w:spacing w:before="120" w:after="120" w:line="360" w:lineRule="auto"/>
        <w:rPr>
          <w:rFonts w:ascii="Arial" w:hAnsi="Arial" w:cs="Arial"/>
          <w:sz w:val="28"/>
          <w:szCs w:val="28"/>
        </w:rPr>
      </w:pPr>
      <w:r>
        <w:rPr>
          <w:rFonts w:ascii="Arial" w:hAnsi="Arial" w:cs="Arial"/>
          <w:sz w:val="28"/>
          <w:szCs w:val="28"/>
        </w:rPr>
        <w:t>0</w:t>
      </w:r>
      <w:r w:rsidRPr="00BD7B1C" w:rsidR="00783C37">
        <w:rPr>
          <w:rFonts w:ascii="Arial" w:hAnsi="Arial" w:cs="Arial"/>
          <w:sz w:val="28"/>
          <w:szCs w:val="28"/>
        </w:rPr>
        <w:t>1</w:t>
      </w:r>
      <w:r w:rsidRPr="00BD7B1C" w:rsidR="00783C37">
        <w:rPr>
          <w:rFonts w:ascii="Arial" w:hAnsi="Arial" w:cs="Arial"/>
          <w:sz w:val="28"/>
          <w:szCs w:val="28"/>
        </w:rPr>
        <w:tab/>
      </w:r>
      <w:r w:rsidRPr="00BD7B1C" w:rsidR="00783C37">
        <w:rPr>
          <w:rFonts w:ascii="Arial" w:hAnsi="Arial" w:cs="Arial"/>
          <w:sz w:val="28"/>
          <w:szCs w:val="28"/>
        </w:rPr>
        <w:t>Health and Safety Procedures</w:t>
      </w:r>
    </w:p>
    <w:p w:rsidRPr="001D02AF" w:rsidR="00783C37" w:rsidP="4F882B9B" w:rsidRDefault="00631DB4" w14:paraId="1D58EC82" w14:textId="78438200">
      <w:pPr>
        <w:spacing w:before="120" w:after="120" w:line="360" w:lineRule="auto"/>
        <w:rPr>
          <w:rFonts w:ascii="Arial" w:hAnsi="Arial" w:cs="Arial"/>
          <w:b/>
          <w:bCs/>
          <w:sz w:val="28"/>
          <w:szCs w:val="28"/>
        </w:rPr>
      </w:pPr>
      <w:r w:rsidRPr="4F882B9B">
        <w:rPr>
          <w:rFonts w:ascii="Arial" w:hAnsi="Arial" w:cs="Arial"/>
          <w:b/>
          <w:bCs/>
          <w:sz w:val="28"/>
          <w:szCs w:val="28"/>
        </w:rPr>
        <w:t>0</w:t>
      </w:r>
      <w:r w:rsidRPr="4F882B9B" w:rsidR="00A85B33">
        <w:rPr>
          <w:rFonts w:ascii="Arial" w:hAnsi="Arial" w:cs="Arial"/>
          <w:b/>
          <w:bCs/>
          <w:sz w:val="28"/>
          <w:szCs w:val="28"/>
        </w:rPr>
        <w:t>1.2</w:t>
      </w:r>
      <w:r w:rsidRPr="4F882B9B" w:rsidR="00902EFA">
        <w:rPr>
          <w:rFonts w:ascii="Arial" w:hAnsi="Arial" w:cs="Arial"/>
          <w:b/>
          <w:bCs/>
          <w:sz w:val="28"/>
          <w:szCs w:val="28"/>
        </w:rPr>
        <w:t>1</w:t>
      </w:r>
      <w:r>
        <w:tab/>
      </w:r>
      <w:r w:rsidRPr="4F882B9B" w:rsidR="300CC3AD">
        <w:rPr>
          <w:rFonts w:ascii="Arial" w:hAnsi="Arial" w:cs="Arial"/>
          <w:b/>
          <w:bCs/>
          <w:sz w:val="28"/>
          <w:szCs w:val="28"/>
        </w:rPr>
        <w:t>Emergency evacuation</w:t>
      </w:r>
      <w:r w:rsidRPr="4F882B9B" w:rsidR="00783C37">
        <w:rPr>
          <w:rFonts w:ascii="Arial" w:hAnsi="Arial" w:cs="Arial"/>
          <w:b/>
          <w:bCs/>
          <w:sz w:val="28"/>
          <w:szCs w:val="28"/>
        </w:rPr>
        <w:t xml:space="preserve"> and lock-down</w:t>
      </w:r>
    </w:p>
    <w:p w:rsidRPr="00780684" w:rsidR="6788EC8A" w:rsidP="0EACB9DE" w:rsidRDefault="6788EC8A" w14:paraId="7B485A39" w14:textId="3ECC0B3C">
      <w:pPr>
        <w:spacing w:before="120" w:after="120" w:line="360" w:lineRule="auto"/>
        <w:rPr>
          <w:rFonts w:ascii="Arial" w:hAnsi="Arial" w:cs="Arial"/>
          <w:b/>
          <w:sz w:val="28"/>
          <w:szCs w:val="28"/>
        </w:rPr>
      </w:pPr>
      <w:r w:rsidRPr="00780684">
        <w:rPr>
          <w:rFonts w:ascii="Arial" w:hAnsi="Arial" w:cs="Arial"/>
          <w:b/>
          <w:sz w:val="28"/>
          <w:szCs w:val="28"/>
        </w:rPr>
        <w:t>Lockdown</w:t>
      </w:r>
    </w:p>
    <w:p w:rsidR="00783C37" w:rsidP="00E030DF" w:rsidRDefault="00863E44" w14:paraId="3175C3A1" w14:textId="2999E444">
      <w:pPr>
        <w:spacing w:before="120" w:after="120" w:line="360" w:lineRule="auto"/>
        <w:rPr>
          <w:rFonts w:ascii="Arial" w:hAnsi="Arial" w:cs="Arial"/>
          <w:sz w:val="22"/>
          <w:szCs w:val="22"/>
        </w:rPr>
      </w:pPr>
      <w:r>
        <w:rPr>
          <w:rFonts w:ascii="Arial" w:hAnsi="Arial" w:cs="Arial"/>
          <w:sz w:val="22"/>
          <w:szCs w:val="22"/>
        </w:rPr>
        <w:t xml:space="preserve">Most </w:t>
      </w:r>
      <w:r w:rsidRPr="00783C37" w:rsid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Pr="00783C37" w:rsid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Pr="00783C37" w:rsidR="00783C37">
        <w:rPr>
          <w:rFonts w:ascii="Arial" w:hAnsi="Arial" w:cs="Arial"/>
          <w:sz w:val="22"/>
          <w:szCs w:val="22"/>
        </w:rPr>
        <w:t>in the building. However, in som</w:t>
      </w:r>
      <w:r w:rsidR="00475E09">
        <w:rPr>
          <w:rFonts w:ascii="Arial" w:hAnsi="Arial" w:cs="Arial"/>
          <w:sz w:val="22"/>
          <w:szCs w:val="22"/>
        </w:rPr>
        <w:t xml:space="preserve">e situations </w:t>
      </w:r>
      <w:r w:rsidRPr="00783C37" w:rsidR="00783C37">
        <w:rPr>
          <w:rFonts w:ascii="Arial" w:hAnsi="Arial" w:cs="Arial"/>
          <w:sz w:val="22"/>
          <w:szCs w:val="22"/>
        </w:rPr>
        <w:t>you will be advised to stay put (lock</w:t>
      </w:r>
      <w:r w:rsidR="00783C37">
        <w:rPr>
          <w:rFonts w:ascii="Arial" w:hAnsi="Arial" w:cs="Arial"/>
          <w:sz w:val="22"/>
          <w:szCs w:val="22"/>
        </w:rPr>
        <w:t>-</w:t>
      </w:r>
      <w:r w:rsidRPr="00783C37" w:rsid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Pr="00783C37" w:rsid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Pr="00783C37" w:rsidR="00783C37">
        <w:rPr>
          <w:rFonts w:ascii="Arial" w:hAnsi="Arial" w:cs="Arial"/>
          <w:sz w:val="22"/>
          <w:szCs w:val="22"/>
        </w:rPr>
        <w:t xml:space="preserve">intended to secure and protect occupants in the proximity of an immediate threat. By controlling movement, emergency services </w:t>
      </w:r>
      <w:r w:rsidRPr="00783C37" w:rsidR="009E1B45">
        <w:rPr>
          <w:rFonts w:ascii="Arial" w:hAnsi="Arial" w:cs="Arial"/>
          <w:sz w:val="22"/>
          <w:szCs w:val="22"/>
        </w:rPr>
        <w:t>can</w:t>
      </w:r>
      <w:r w:rsidRPr="00783C37" w:rsidR="00783C37">
        <w:rPr>
          <w:rFonts w:ascii="Arial" w:hAnsi="Arial" w:cs="Arial"/>
          <w:sz w:val="22"/>
          <w:szCs w:val="22"/>
        </w:rPr>
        <w:t xml:space="preserve"> </w:t>
      </w:r>
      <w:r w:rsidRPr="5369BA55" w:rsidR="00783C37">
        <w:rPr>
          <w:rFonts w:ascii="Arial" w:hAnsi="Arial" w:cs="Arial"/>
          <w:sz w:val="22"/>
          <w:szCs w:val="22"/>
        </w:rPr>
        <w:t>handle</w:t>
      </w:r>
      <w:r w:rsidRPr="00783C37" w:rsidR="00783C37">
        <w:rPr>
          <w:rFonts w:ascii="Arial" w:hAnsi="Arial" w:cs="Arial"/>
          <w:sz w:val="22"/>
          <w:szCs w:val="22"/>
        </w:rPr>
        <w:t xml:space="preserve"> the situation more effectively.</w:t>
      </w:r>
    </w:p>
    <w:p w:rsidR="00783C37" w:rsidP="5E78DA31" w:rsidRDefault="00ED15AC" w14:paraId="63BD4453" w14:textId="25D42D18">
      <w:pPr>
        <w:pStyle w:val="ListParagraph"/>
        <w:numPr>
          <w:ilvl w:val="0"/>
          <w:numId w:val="23"/>
        </w:numPr>
        <w:spacing w:before="120" w:after="120" w:line="360" w:lineRule="auto"/>
        <w:rPr>
          <w:rFonts w:ascii="Arial" w:hAnsi="Arial" w:cs="Arial"/>
          <w:sz w:val="22"/>
          <w:szCs w:val="22"/>
        </w:rPr>
      </w:pPr>
      <w:r w:rsidRPr="05E0981A" w:rsidR="00ED15AC">
        <w:rPr>
          <w:rFonts w:ascii="Arial" w:hAnsi="Arial" w:cs="Arial"/>
          <w:sz w:val="22"/>
          <w:szCs w:val="22"/>
        </w:rPr>
        <w:t>The setting m</w:t>
      </w:r>
      <w:r w:rsidRPr="05E0981A" w:rsidR="00475E09">
        <w:rPr>
          <w:rFonts w:ascii="Arial" w:hAnsi="Arial" w:cs="Arial"/>
          <w:sz w:val="22"/>
          <w:szCs w:val="22"/>
        </w:rPr>
        <w:t xml:space="preserve">anager </w:t>
      </w:r>
      <w:r w:rsidRPr="05E0981A" w:rsidR="4201FA52">
        <w:rPr>
          <w:rFonts w:ascii="Arial" w:hAnsi="Arial" w:cs="Arial"/>
          <w:sz w:val="22"/>
          <w:szCs w:val="22"/>
        </w:rPr>
        <w:t xml:space="preserve">at </w:t>
      </w:r>
      <w:r w:rsidRPr="05E0981A" w:rsidR="4201FA52">
        <w:rPr>
          <w:rFonts w:ascii="Arial" w:hAnsi="Arial" w:cs="Arial"/>
          <w:color w:val="FF0000"/>
          <w:sz w:val="22"/>
          <w:szCs w:val="22"/>
        </w:rPr>
        <w:t>[name of setting]</w:t>
      </w:r>
      <w:r w:rsidRPr="05E0981A" w:rsidR="4201FA52">
        <w:rPr>
          <w:rFonts w:ascii="Arial" w:hAnsi="Arial" w:cs="Arial"/>
          <w:sz w:val="22"/>
          <w:szCs w:val="22"/>
        </w:rPr>
        <w:t xml:space="preserve"> </w:t>
      </w:r>
      <w:r w:rsidRPr="05E0981A" w:rsidR="00783C37">
        <w:rPr>
          <w:rFonts w:ascii="Arial" w:hAnsi="Arial" w:cs="Arial"/>
          <w:sz w:val="22"/>
          <w:szCs w:val="22"/>
        </w:rPr>
        <w:t>assess</w:t>
      </w:r>
      <w:r w:rsidRPr="05E0981A" w:rsidR="00ED15AC">
        <w:rPr>
          <w:rFonts w:ascii="Arial" w:hAnsi="Arial" w:cs="Arial"/>
          <w:sz w:val="22"/>
          <w:szCs w:val="22"/>
        </w:rPr>
        <w:t>es</w:t>
      </w:r>
      <w:r w:rsidRPr="05E0981A" w:rsidR="00783C37">
        <w:rPr>
          <w:rFonts w:ascii="Arial" w:hAnsi="Arial" w:cs="Arial"/>
          <w:sz w:val="22"/>
          <w:szCs w:val="22"/>
        </w:rPr>
        <w:t xml:space="preserve"> the likelihood of an i</w:t>
      </w:r>
      <w:r w:rsidRPr="05E0981A" w:rsidR="00863E44">
        <w:rPr>
          <w:rFonts w:ascii="Arial" w:hAnsi="Arial" w:cs="Arial"/>
          <w:sz w:val="22"/>
          <w:szCs w:val="22"/>
        </w:rPr>
        <w:t xml:space="preserve">ncident happening </w:t>
      </w:r>
      <w:r w:rsidRPr="05E0981A" w:rsidR="00783C37">
        <w:rPr>
          <w:rFonts w:ascii="Arial" w:hAnsi="Arial" w:cs="Arial"/>
          <w:sz w:val="22"/>
          <w:szCs w:val="22"/>
        </w:rPr>
        <w:t>based on th</w:t>
      </w:r>
      <w:r w:rsidRPr="05E0981A" w:rsidR="00475E09">
        <w:rPr>
          <w:rFonts w:ascii="Arial" w:hAnsi="Arial" w:cs="Arial"/>
          <w:sz w:val="22"/>
          <w:szCs w:val="22"/>
        </w:rPr>
        <w:t>eir location.</w:t>
      </w:r>
    </w:p>
    <w:p w:rsidRPr="00783C37" w:rsidR="00D56C0F" w:rsidP="5E78DA31" w:rsidRDefault="00D56C0F" w14:paraId="38F0EB6D" w14:textId="095EA245">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Pr="5E78DA31" w:rsidR="7C73E52C">
        <w:rPr>
          <w:rFonts w:ascii="Arial" w:hAnsi="Arial" w:cs="Arial"/>
          <w:sz w:val="22"/>
          <w:szCs w:val="22"/>
        </w:rPr>
        <w:t>.</w:t>
      </w:r>
    </w:p>
    <w:p w:rsidRPr="00783C37" w:rsidR="00783C37" w:rsidP="41FAB16A" w:rsidRDefault="00475E09" w14:paraId="74C03545" w14:textId="0FE3BB3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Pr="00783C37" w:rsidR="00783C37">
        <w:rPr>
          <w:rFonts w:ascii="Arial" w:hAnsi="Arial" w:cs="Arial"/>
          <w:sz w:val="22"/>
          <w:szCs w:val="22"/>
        </w:rPr>
        <w:t>manage</w:t>
      </w:r>
      <w:r>
        <w:rPr>
          <w:rFonts w:ascii="Arial" w:hAnsi="Arial" w:cs="Arial"/>
          <w:sz w:val="22"/>
          <w:szCs w:val="22"/>
        </w:rPr>
        <w:t xml:space="preserve">r will check </w:t>
      </w:r>
      <w:r w:rsidRPr="1EFBEC3B" w:rsidR="4E0CE4C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Pr="00783C37" w:rsid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rsidRPr="007C7165" w:rsidR="00783C37" w:rsidP="00E030DF" w:rsidRDefault="00783C37" w14:paraId="6FC8C6C1" w14:textId="77777777">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rsidRPr="007C7165" w:rsidR="00783C37" w:rsidP="30BCDCB8" w:rsidRDefault="00783C37" w14:paraId="34E223C8" w14:textId="6696329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Pr="004F293A" w:rsidR="008D3821">
        <w:rPr>
          <w:rFonts w:ascii="Arial" w:hAnsi="Arial" w:cs="Arial"/>
          <w:sz w:val="22"/>
          <w:szCs w:val="22"/>
        </w:rPr>
        <w:t xml:space="preserve"> Lock-down </w:t>
      </w:r>
      <w:r w:rsidR="000915DB">
        <w:rPr>
          <w:rFonts w:ascii="Arial" w:hAnsi="Arial" w:cs="Arial"/>
          <w:sz w:val="22"/>
          <w:szCs w:val="22"/>
        </w:rPr>
        <w:t>should</w:t>
      </w:r>
      <w:r w:rsidRPr="004F293A" w:rsidR="008D3821">
        <w:rPr>
          <w:rFonts w:ascii="Arial" w:hAnsi="Arial" w:cs="Arial"/>
          <w:sz w:val="22"/>
          <w:szCs w:val="22"/>
        </w:rPr>
        <w:t xml:space="preserve"> be rehearsed and recorded termly.</w:t>
      </w:r>
    </w:p>
    <w:p w:rsidRPr="00E533F5" w:rsidR="00783C37" w:rsidP="0958A5A6" w:rsidRDefault="00475E09" w14:paraId="6083F143" w14:textId="7163A57D">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Pr="007C7165" w:rsidR="00783C37">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Pr="0958A5A6" w:rsidR="00247D80">
          <w:rPr>
            <w:rStyle w:val="Hyperlink"/>
            <w:rFonts w:ascii="Arial" w:hAnsi="Arial" w:cs="Arial"/>
            <w:sz w:val="22"/>
            <w:szCs w:val="22"/>
          </w:rPr>
          <w:t>www.mi5.gov.uk/threat-levels</w:t>
        </w:r>
      </w:hyperlink>
      <w:r w:rsidR="00247D80">
        <w:rPr>
          <w:rFonts w:ascii="Arial" w:hAnsi="Arial" w:cs="Arial"/>
          <w:sz w:val="22"/>
          <w:szCs w:val="22"/>
        </w:rPr>
        <w:t>.</w:t>
      </w:r>
    </w:p>
    <w:p w:rsidRPr="00783C37" w:rsidR="00783C37" w:rsidP="1F157080" w:rsidRDefault="765E4B3C" w14:paraId="7E22A00A" w14:textId="297AD20A">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Pr="7BF96521" w:rsidR="00192378">
        <w:rPr>
          <w:rFonts w:ascii="Arial" w:hAnsi="Arial" w:cs="Arial"/>
          <w:sz w:val="22"/>
          <w:szCs w:val="22"/>
        </w:rPr>
        <w:t>follow</w:t>
      </w:r>
      <w:r w:rsidRPr="7BF96521" w:rsidR="0CA21449">
        <w:rPr>
          <w:rFonts w:ascii="Arial" w:hAnsi="Arial" w:cs="Arial"/>
          <w:sz w:val="22"/>
          <w:szCs w:val="22"/>
        </w:rPr>
        <w:t>s</w:t>
      </w:r>
      <w:r w:rsidRPr="00783C37" w:rsidR="00783C37">
        <w:rPr>
          <w:rFonts w:ascii="Arial" w:hAnsi="Arial" w:cs="Arial"/>
          <w:sz w:val="22"/>
          <w:szCs w:val="22"/>
        </w:rPr>
        <w:t xml:space="preserve"> a</w:t>
      </w:r>
      <w:r w:rsidR="00E533F5">
        <w:rPr>
          <w:rFonts w:ascii="Arial" w:hAnsi="Arial" w:cs="Arial"/>
          <w:sz w:val="22"/>
          <w:szCs w:val="22"/>
        </w:rPr>
        <w:t xml:space="preserve">ny additional advice </w:t>
      </w:r>
      <w:r w:rsidRPr="00783C37" w:rsidR="00783C37">
        <w:rPr>
          <w:rFonts w:ascii="Arial" w:hAnsi="Arial" w:cs="Arial"/>
          <w:sz w:val="22"/>
          <w:szCs w:val="22"/>
        </w:rPr>
        <w:t xml:space="preserve">issued by the </w:t>
      </w:r>
      <w:r w:rsidR="00192378">
        <w:rPr>
          <w:rFonts w:ascii="Arial" w:hAnsi="Arial" w:cs="Arial"/>
          <w:sz w:val="22"/>
          <w:szCs w:val="22"/>
        </w:rPr>
        <w:t>l</w:t>
      </w:r>
      <w:r w:rsidRPr="00783C37" w:rsidR="00783C37">
        <w:rPr>
          <w:rFonts w:ascii="Arial" w:hAnsi="Arial" w:cs="Arial"/>
          <w:sz w:val="22"/>
          <w:szCs w:val="22"/>
        </w:rPr>
        <w:t xml:space="preserve">ocal </w:t>
      </w:r>
      <w:r w:rsidR="00192378">
        <w:rPr>
          <w:rFonts w:ascii="Arial" w:hAnsi="Arial" w:cs="Arial"/>
          <w:sz w:val="22"/>
          <w:szCs w:val="22"/>
        </w:rPr>
        <w:t>a</w:t>
      </w:r>
      <w:r w:rsidRPr="00783C37" w:rsidR="00783C37">
        <w:rPr>
          <w:rFonts w:ascii="Arial" w:hAnsi="Arial" w:cs="Arial"/>
          <w:sz w:val="22"/>
          <w:szCs w:val="22"/>
        </w:rPr>
        <w:t>uthority</w:t>
      </w:r>
      <w:r w:rsidR="00192378">
        <w:rPr>
          <w:rFonts w:ascii="Arial" w:hAnsi="Arial" w:cs="Arial"/>
          <w:sz w:val="22"/>
          <w:szCs w:val="22"/>
        </w:rPr>
        <w:t>.</w:t>
      </w:r>
    </w:p>
    <w:p w:rsidRPr="00783C37" w:rsidR="00783C37" w:rsidP="00E030DF" w:rsidRDefault="00783C37" w14:paraId="46348B22" w14:textId="0B4060C2">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rsidRPr="00475E09" w:rsidR="00783C37" w:rsidP="37B0BBBE" w:rsidRDefault="00783C37" w14:paraId="370C8C4A" w14:textId="6BE7CFDD">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Pr="32E4E547" w:rsidR="00475E09">
        <w:rPr>
          <w:rFonts w:ascii="Arial" w:hAnsi="Arial" w:cs="Arial"/>
          <w:sz w:val="22"/>
          <w:szCs w:val="22"/>
        </w:rPr>
        <w:t>ith parents</w:t>
      </w:r>
      <w:r w:rsidRPr="32E4E547" w:rsidR="70FFCE0C">
        <w:rPr>
          <w:rFonts w:ascii="Arial" w:hAnsi="Arial" w:cs="Arial"/>
          <w:sz w:val="22"/>
          <w:szCs w:val="22"/>
        </w:rPr>
        <w:t>/carers</w:t>
      </w:r>
      <w:r w:rsidRPr="32E4E547" w:rsidR="00475E09">
        <w:rPr>
          <w:rFonts w:ascii="Arial" w:hAnsi="Arial" w:cs="Arial"/>
          <w:sz w:val="22"/>
          <w:szCs w:val="22"/>
        </w:rPr>
        <w:t xml:space="preserve"> and a</w:t>
      </w:r>
      <w:r w:rsidRPr="32E4E547">
        <w:rPr>
          <w:rFonts w:ascii="Arial" w:hAnsi="Arial" w:cs="Arial"/>
          <w:sz w:val="22"/>
          <w:szCs w:val="22"/>
        </w:rPr>
        <w:t>ll staff are aware of their role during ‘lockdown</w:t>
      </w:r>
      <w:r w:rsidRPr="32E4E547" w:rsidR="3C334B63">
        <w:rPr>
          <w:rFonts w:ascii="Arial" w:hAnsi="Arial" w:cs="Arial"/>
          <w:sz w:val="22"/>
          <w:szCs w:val="22"/>
        </w:rPr>
        <w:t>.’</w:t>
      </w:r>
    </w:p>
    <w:p w:rsidRPr="00E533F5" w:rsidR="00783C37" w:rsidP="196B5C38" w:rsidRDefault="00E533F5" w14:paraId="32366AE2" w14:textId="154E4E5C">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Pr="196B5C38" w:rsidR="63B9A853">
        <w:rPr>
          <w:rFonts w:ascii="Arial" w:hAnsi="Arial" w:cs="Arial"/>
          <w:sz w:val="22"/>
          <w:szCs w:val="22"/>
        </w:rPr>
        <w:t>/</w:t>
      </w:r>
      <w:r w:rsidRPr="6933C40B" w:rsidR="63B9A853">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rsidRPr="00783C37" w:rsidR="00783C37" w:rsidP="32E4E547" w:rsidRDefault="00783C37" w14:paraId="5830F6C7" w14:textId="5B7ED074">
      <w:pPr>
        <w:pBdr>
          <w:top w:val="single" w:color="auto" w:sz="4" w:space="1"/>
          <w:left w:val="single" w:color="auto" w:sz="4" w:space="4"/>
          <w:bottom w:val="single" w:color="auto" w:sz="4" w:space="1"/>
          <w:right w:val="single" w:color="auto" w:sz="4" w:space="4"/>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Pr="32E4E547" w:rsidR="6DD7B3FA">
        <w:rPr>
          <w:rFonts w:ascii="Arial" w:hAnsi="Arial" w:cs="Arial"/>
          <w:sz w:val="22"/>
          <w:szCs w:val="22"/>
        </w:rPr>
        <w:t>/carer</w:t>
      </w:r>
      <w:r w:rsidRPr="32E4E547">
        <w:rPr>
          <w:rFonts w:ascii="Arial" w:hAnsi="Arial" w:cs="Arial"/>
          <w:sz w:val="22"/>
          <w:szCs w:val="22"/>
        </w:rPr>
        <w:t xml:space="preserve"> message</w:t>
      </w:r>
    </w:p>
    <w:p w:rsidR="00475E09" w:rsidP="00E030DF" w:rsidRDefault="00783C37" w14:paraId="1A56CC4E" w14:textId="0A9FBFAD">
      <w:pPr>
        <w:pBdr>
          <w:top w:val="single" w:color="auto" w:sz="4" w:space="1"/>
          <w:left w:val="single" w:color="auto" w:sz="4" w:space="4"/>
          <w:bottom w:val="single" w:color="auto" w:sz="4" w:space="1"/>
          <w:right w:val="single" w:color="auto" w:sz="4" w:space="4"/>
        </w:pBdr>
        <w:spacing w:before="120" w:after="120" w:line="360" w:lineRule="auto"/>
        <w:rPr>
          <w:rFonts w:ascii="Arial" w:hAnsi="Arial" w:cs="Arial"/>
          <w:i/>
          <w:sz w:val="22"/>
          <w:szCs w:val="22"/>
        </w:rPr>
      </w:pPr>
      <w:r w:rsidRPr="00783C37">
        <w:rPr>
          <w:rFonts w:ascii="Arial" w:hAnsi="Arial" w:cs="Arial"/>
          <w:i/>
          <w:sz w:val="22"/>
          <w:szCs w:val="22"/>
        </w:rPr>
        <w:t>Due to an incident</w:t>
      </w:r>
      <w:r w:rsidRPr="63C2B912" w:rsidR="0759CF5A">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Pr="12CD4C45" w:rsidR="452D25D4">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Pr="00783C37" w:rsidR="009E1B45">
        <w:rPr>
          <w:rFonts w:ascii="Arial" w:hAnsi="Arial" w:cs="Arial"/>
          <w:i/>
          <w:sz w:val="22"/>
          <w:szCs w:val="22"/>
        </w:rPr>
        <w:t>vital</w:t>
      </w:r>
      <w:r w:rsidRPr="00783C37">
        <w:rPr>
          <w:rFonts w:ascii="Arial" w:hAnsi="Arial" w:cs="Arial"/>
          <w:i/>
          <w:sz w:val="22"/>
          <w:szCs w:val="22"/>
        </w:rPr>
        <w:t xml:space="preserve"> that you speak to us.</w:t>
      </w:r>
    </w:p>
    <w:p w:rsidR="00795ACF" w:rsidP="00E030DF" w:rsidRDefault="00475E09" w14:paraId="7ADF77AD" w14:textId="388F1A13">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rsidRPr="00D90617" w:rsidR="00475E09" w:rsidP="00E030DF" w:rsidRDefault="00475E09" w14:paraId="491D2769" w14:textId="74C5FD01">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rsidRPr="00946CB0" w:rsidR="00783C37" w:rsidP="00E030DF" w:rsidRDefault="00783C37" w14:paraId="3F06B557" w14:textId="77777777">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rsidRPr="00783C37" w:rsidR="00783C37" w:rsidP="00E030DF" w:rsidRDefault="00783C37" w14:paraId="52C0857D" w14:textId="77777777">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rsidR="00475E09" w:rsidP="00E030DF" w:rsidRDefault="00783C37" w14:paraId="38EDD840" w14:textId="77777777">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rsidRPr="00475E09" w:rsidR="00783C37" w:rsidP="00E030DF" w:rsidRDefault="00783C37" w14:paraId="63B26A16" w14:textId="77777777">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rsidRPr="00783C37" w:rsidR="00783C37" w:rsidP="00E030DF" w:rsidRDefault="00783C37" w14:paraId="3393724A" w14:textId="71BDB3BB">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rsidRPr="00783C37" w:rsidR="00783C37" w:rsidP="00E030DF" w:rsidRDefault="00783C37" w14:paraId="358C18A1" w14:textId="77777777">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rsidRPr="00783C37" w:rsidR="00783C37" w:rsidP="00E030DF" w:rsidRDefault="00783C37" w14:paraId="325B29CC" w14:textId="3C46FC6E">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rsidR="00475E09" w:rsidP="00E030DF" w:rsidRDefault="00E533F5" w14:paraId="709C5686" w14:textId="393DF10B">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Pr="00783C37" w:rsidR="00783C37">
        <w:rPr>
          <w:rFonts w:ascii="Arial" w:hAnsi="Arial" w:cs="Arial"/>
          <w:b w:val="0"/>
          <w:color w:val="auto"/>
          <w:sz w:val="22"/>
          <w:szCs w:val="22"/>
        </w:rPr>
        <w:t>essential calls on mobile phones or landlines.</w:t>
      </w:r>
    </w:p>
    <w:p w:rsidR="00475E09" w:rsidP="00E030DF" w:rsidRDefault="00783C37" w14:paraId="475A18DD" w14:textId="0A4ECD46">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rsidR="0010673F" w:rsidP="00E030DF" w:rsidRDefault="00783C37" w14:paraId="2E5AFB7D" w14:textId="10BCBB3B">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rsidRPr="00783C37" w:rsidR="00783C37" w:rsidP="00E030DF" w:rsidRDefault="00783C37" w14:paraId="09D6204A" w14:textId="0CBF9F9D">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rsidRPr="00783C37" w:rsidR="00783C37" w:rsidP="00E030DF" w:rsidRDefault="00234981" w14:paraId="415D3F93" w14:textId="5E152002">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Pr="00783C37" w:rsidR="00783C37">
        <w:rPr>
          <w:rFonts w:ascii="Arial" w:hAnsi="Arial" w:cs="Arial"/>
          <w:b w:val="0"/>
          <w:color w:val="auto"/>
          <w:sz w:val="22"/>
          <w:szCs w:val="22"/>
        </w:rPr>
        <w:t>ravel down long corridors</w:t>
      </w:r>
      <w:r>
        <w:rPr>
          <w:rFonts w:ascii="Arial" w:hAnsi="Arial" w:cs="Arial"/>
          <w:b w:val="0"/>
          <w:color w:val="auto"/>
          <w:sz w:val="22"/>
          <w:szCs w:val="22"/>
        </w:rPr>
        <w:t>.</w:t>
      </w:r>
    </w:p>
    <w:p w:rsidR="00E533F5" w:rsidP="00E030DF" w:rsidRDefault="00234981" w14:paraId="1CBBB7DD" w14:textId="7911A81B">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Pr="00783C37" w:rsidR="00783C37">
        <w:rPr>
          <w:rFonts w:ascii="Arial" w:hAnsi="Arial" w:cs="Arial"/>
          <w:b w:val="0"/>
          <w:color w:val="auto"/>
          <w:sz w:val="22"/>
          <w:szCs w:val="22"/>
        </w:rPr>
        <w:t>ssemble in large open areas</w:t>
      </w:r>
      <w:r>
        <w:rPr>
          <w:rFonts w:ascii="Arial" w:hAnsi="Arial" w:cs="Arial"/>
          <w:b w:val="0"/>
          <w:color w:val="auto"/>
          <w:sz w:val="22"/>
          <w:szCs w:val="22"/>
        </w:rPr>
        <w:t>.</w:t>
      </w:r>
    </w:p>
    <w:p w:rsidRPr="00E533F5" w:rsidR="00E533F5" w:rsidP="00E030DF" w:rsidRDefault="00234981" w14:paraId="3C4B77A8" w14:textId="3EC6747C">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Pr="00E533F5" w:rsidR="00E533F5">
        <w:rPr>
          <w:rFonts w:ascii="Arial" w:hAnsi="Arial" w:cs="Arial"/>
          <w:b w:val="0"/>
          <w:color w:val="auto"/>
          <w:sz w:val="22"/>
          <w:szCs w:val="22"/>
        </w:rPr>
        <w:t>all 999 again unless there</w:t>
      </w:r>
      <w:r w:rsidRPr="00E533F5" w:rsidR="00783C37">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rsidRPr="00E533F5" w:rsidR="00783C37" w:rsidP="00E030DF" w:rsidRDefault="00783C37" w14:paraId="7C9DFD36" w14:textId="77777777">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rsidRPr="00783C37" w:rsidR="00783C37" w:rsidP="00E030DF" w:rsidRDefault="00783C37" w14:paraId="31A24FFB" w14:textId="77777777">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rsidRPr="00783C37" w:rsidR="00783C37" w:rsidP="00E030DF" w:rsidRDefault="0080722E" w14:paraId="7DDDDA7E" w14:textId="396893A4">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Pr="00783C37" w:rsid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Pr="00783C37" w:rsidR="00783C37">
        <w:rPr>
          <w:rFonts w:ascii="Arial" w:hAnsi="Arial" w:cs="Arial"/>
          <w:b w:val="0"/>
          <w:color w:val="auto"/>
          <w:sz w:val="22"/>
          <w:szCs w:val="22"/>
        </w:rPr>
        <w:t>egister and children’s details.</w:t>
      </w:r>
    </w:p>
    <w:p w:rsidRPr="00783C37" w:rsidR="00783C37" w:rsidP="00E030DF" w:rsidRDefault="00E533F5" w14:paraId="5C31C0C2" w14:textId="6DBFD4E1">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Pr="00783C37" w:rsid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Pr="00783C37" w:rsid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rsidRPr="00CC7272" w:rsidR="00783C37" w:rsidP="4F882B9B" w:rsidRDefault="00783C37" w14:paraId="1EAACDE1" w14:textId="37D67905">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Pr="4F882B9B" w:rsidR="0B8D5080">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Pr="4F882B9B" w:rsidR="00771FB6">
        <w:rPr>
          <w:rFonts w:ascii="Arial" w:hAnsi="Arial" w:cs="Arial"/>
          <w:sz w:val="22"/>
          <w:szCs w:val="22"/>
        </w:rPr>
        <w:t xml:space="preserve">ces give </w:t>
      </w:r>
      <w:r w:rsidRPr="4F882B9B" w:rsidR="004447D7">
        <w:rPr>
          <w:rFonts w:ascii="Arial" w:hAnsi="Arial" w:cs="Arial"/>
          <w:sz w:val="22"/>
          <w:szCs w:val="22"/>
        </w:rPr>
        <w:t>the ‘</w:t>
      </w:r>
      <w:r w:rsidRPr="4F882B9B" w:rsidR="00C61EA2">
        <w:rPr>
          <w:rFonts w:ascii="Arial" w:hAnsi="Arial" w:cs="Arial"/>
          <w:sz w:val="22"/>
          <w:szCs w:val="22"/>
        </w:rPr>
        <w:t>all</w:t>
      </w:r>
      <w:r w:rsidRPr="4F882B9B" w:rsidR="00771FB6">
        <w:rPr>
          <w:rFonts w:ascii="Arial" w:hAnsi="Arial" w:cs="Arial"/>
          <w:sz w:val="22"/>
          <w:szCs w:val="22"/>
        </w:rPr>
        <w:t xml:space="preserve"> clear</w:t>
      </w:r>
      <w:r w:rsidRPr="4F882B9B" w:rsidR="004447D7">
        <w:rPr>
          <w:rFonts w:ascii="Arial" w:hAnsi="Arial" w:cs="Arial"/>
          <w:sz w:val="22"/>
          <w:szCs w:val="22"/>
        </w:rPr>
        <w:t>’</w:t>
      </w:r>
      <w:r w:rsidRPr="4F882B9B" w:rsidR="00771FB6">
        <w:rPr>
          <w:rFonts w:ascii="Arial" w:hAnsi="Arial" w:cs="Arial"/>
          <w:sz w:val="22"/>
          <w:szCs w:val="22"/>
        </w:rPr>
        <w:t xml:space="preserve">. </w:t>
      </w:r>
      <w:r w:rsidRPr="4F882B9B">
        <w:rPr>
          <w:rFonts w:ascii="Arial" w:hAnsi="Arial" w:cs="Arial"/>
          <w:sz w:val="22"/>
          <w:szCs w:val="22"/>
        </w:rPr>
        <w:t xml:space="preserve">Staff will </w:t>
      </w:r>
      <w:r w:rsidRPr="4F882B9B" w:rsidR="009E1B45">
        <w:rPr>
          <w:rFonts w:ascii="Arial" w:hAnsi="Arial" w:cs="Arial"/>
          <w:sz w:val="22"/>
          <w:szCs w:val="22"/>
        </w:rPr>
        <w:t xml:space="preserve">always </w:t>
      </w:r>
      <w:r w:rsidR="002D1AA1">
        <w:rPr>
          <w:rFonts w:ascii="Arial" w:hAnsi="Arial" w:cs="Arial"/>
          <w:sz w:val="22"/>
          <w:szCs w:val="22"/>
        </w:rPr>
        <w:t xml:space="preserve">be </w:t>
      </w:r>
      <w:r w:rsidRPr="4F882B9B" w:rsidR="009E1B45">
        <w:rPr>
          <w:rFonts w:ascii="Arial" w:hAnsi="Arial" w:cs="Arial"/>
          <w:sz w:val="22"/>
          <w:szCs w:val="22"/>
        </w:rPr>
        <w:t>acting on the advice of the emergency services</w:t>
      </w:r>
      <w:r w:rsidRPr="4F882B9B">
        <w:rPr>
          <w:rFonts w:ascii="Arial" w:hAnsi="Arial" w:cs="Arial"/>
          <w:sz w:val="22"/>
          <w:szCs w:val="22"/>
        </w:rPr>
        <w:t>.</w:t>
      </w:r>
    </w:p>
    <w:p w:rsidRPr="00783C37" w:rsidR="00783C37" w:rsidP="00E030DF" w:rsidRDefault="00783C37" w14:paraId="7C936C1B" w14:textId="77777777">
      <w:pPr>
        <w:spacing w:before="120" w:after="120" w:line="360" w:lineRule="auto"/>
        <w:rPr>
          <w:rFonts w:ascii="Arial" w:hAnsi="Arial" w:cs="Arial"/>
          <w:b/>
          <w:sz w:val="22"/>
          <w:szCs w:val="22"/>
        </w:rPr>
      </w:pPr>
      <w:r w:rsidRPr="00783C37">
        <w:rPr>
          <w:rFonts w:ascii="Arial" w:hAnsi="Arial" w:cs="Arial"/>
          <w:b/>
          <w:sz w:val="22"/>
          <w:szCs w:val="22"/>
        </w:rPr>
        <w:t>Recording and reporting</w:t>
      </w:r>
    </w:p>
    <w:p w:rsidRPr="00783C37" w:rsidR="00783C37" w:rsidP="00E030DF" w:rsidRDefault="00E533F5" w14:paraId="776CF3FE" w14:textId="343BCA13">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Pr="00783C37" w:rsidR="00783C37">
        <w:rPr>
          <w:rFonts w:ascii="Arial" w:hAnsi="Arial" w:cs="Arial"/>
          <w:sz w:val="22"/>
          <w:szCs w:val="22"/>
        </w:rPr>
        <w:t xml:space="preserve">manager reports the lockdown to the </w:t>
      </w:r>
      <w:r w:rsidRPr="000915DB" w:rsidR="000915DB">
        <w:rPr>
          <w:rFonts w:ascii="Arial" w:hAnsi="Arial" w:cs="Arial"/>
          <w:sz w:val="22"/>
          <w:szCs w:val="22"/>
        </w:rPr>
        <w:t xml:space="preserve">owners/directors/trustees </w:t>
      </w:r>
      <w:r w:rsidRPr="00783C37" w:rsidR="00783C37">
        <w:rPr>
          <w:rFonts w:ascii="Arial" w:hAnsi="Arial" w:cs="Arial"/>
          <w:sz w:val="22"/>
          <w:szCs w:val="22"/>
        </w:rPr>
        <w:t xml:space="preserve">as soon as possible. In some </w:t>
      </w:r>
      <w:r w:rsidRPr="00783C37" w:rsidR="00613861">
        <w:rPr>
          <w:rFonts w:ascii="Arial" w:hAnsi="Arial" w:cs="Arial"/>
          <w:sz w:val="22"/>
          <w:szCs w:val="22"/>
        </w:rPr>
        <w:t>situations,</w:t>
      </w:r>
      <w:r w:rsidRPr="00783C37" w:rsidR="00783C37">
        <w:rPr>
          <w:rFonts w:ascii="Arial" w:hAnsi="Arial" w:cs="Arial"/>
          <w:sz w:val="22"/>
          <w:szCs w:val="22"/>
        </w:rPr>
        <w:t xml:space="preserve"> this may not be until after the event. </w:t>
      </w:r>
    </w:p>
    <w:p w:rsidRPr="00CE500F" w:rsidR="00783C37" w:rsidP="00E030DF" w:rsidRDefault="00CE500F" w14:paraId="37FE00C3" w14:textId="58D882DC">
      <w:pPr>
        <w:numPr>
          <w:ilvl w:val="0"/>
          <w:numId w:val="26"/>
        </w:numPr>
        <w:spacing w:before="120" w:after="120" w:line="360" w:lineRule="auto"/>
        <w:rPr>
          <w:rFonts w:ascii="Arial" w:hAnsi="Arial" w:cs="Arial"/>
          <w:sz w:val="22"/>
          <w:szCs w:val="22"/>
        </w:rPr>
      </w:pPr>
      <w:r>
        <w:rPr>
          <w:rFonts w:ascii="Arial" w:hAnsi="Arial" w:cs="Arial"/>
          <w:sz w:val="22"/>
          <w:szCs w:val="22"/>
        </w:rPr>
        <w:t>A</w:t>
      </w:r>
      <w:r w:rsidRPr="00CE500F" w:rsidR="00783C37">
        <w:rPr>
          <w:rFonts w:ascii="Arial" w:hAnsi="Arial" w:cs="Arial"/>
          <w:sz w:val="22"/>
          <w:szCs w:val="22"/>
        </w:rPr>
        <w:t xml:space="preserve"> </w:t>
      </w:r>
      <w:r w:rsidRPr="00CE500F" w:rsidR="00080428">
        <w:rPr>
          <w:rFonts w:ascii="Arial" w:hAnsi="Arial" w:cs="Arial"/>
          <w:sz w:val="22"/>
          <w:szCs w:val="22"/>
        </w:rPr>
        <w:t>r</w:t>
      </w:r>
      <w:r w:rsidRPr="00CE500F" w:rsidR="00783C37">
        <w:rPr>
          <w:rFonts w:ascii="Arial" w:hAnsi="Arial" w:cs="Arial"/>
          <w:sz w:val="22"/>
          <w:szCs w:val="22"/>
        </w:rPr>
        <w:t>ecord is completed as soon as possible.</w:t>
      </w:r>
    </w:p>
    <w:p w:rsidR="00613861" w:rsidP="00E030DF" w:rsidRDefault="00E533F5" w14:paraId="7DDDE615" w14:textId="3EA32D62">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rsidRPr="00E533F5" w:rsidR="005D5402" w:rsidP="00E030DF" w:rsidRDefault="00783C37" w14:paraId="07529FCE" w14:textId="16FF80CB">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rsidR="00783C37" w:rsidP="00A403BA" w:rsidRDefault="00783C37" w14:paraId="6F5CD9ED" w14:textId="20629F3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rsidR="00780684" w:rsidP="00780684" w:rsidRDefault="00780684" w14:paraId="718679F3" w14:textId="77777777">
      <w:pPr>
        <w:rPr>
          <w:rFonts w:ascii="Arial" w:hAnsi="Arial" w:cs="Arial"/>
          <w:bCs/>
          <w:sz w:val="22"/>
          <w:szCs w:val="22"/>
        </w:rPr>
      </w:pPr>
    </w:p>
    <w:p w:rsidR="00403634" w:rsidRDefault="00403634" w14:paraId="6C400097" w14:textId="77777777">
      <w:pPr>
        <w:rPr>
          <w:rFonts w:ascii="Arial" w:hAnsi="Arial" w:cs="Arial"/>
          <w:b/>
          <w:bCs/>
          <w:sz w:val="28"/>
          <w:szCs w:val="28"/>
        </w:rPr>
      </w:pPr>
      <w:r>
        <w:rPr>
          <w:rFonts w:ascii="Arial" w:hAnsi="Arial" w:cs="Arial"/>
          <w:b/>
          <w:bCs/>
          <w:sz w:val="28"/>
          <w:szCs w:val="28"/>
        </w:rPr>
        <w:br w:type="page"/>
      </w:r>
    </w:p>
    <w:p w:rsidRPr="00113482" w:rsidR="00780684" w:rsidP="5E78DA31" w:rsidRDefault="00780684" w14:paraId="008B1C86" w14:textId="2C9BB373">
      <w:pPr>
        <w:rPr>
          <w:rFonts w:ascii="Arial" w:hAnsi="Arial" w:cs="Arial"/>
          <w:b/>
          <w:bCs/>
          <w:sz w:val="28"/>
          <w:szCs w:val="28"/>
        </w:rPr>
      </w:pPr>
      <w:r w:rsidRPr="00113482">
        <w:rPr>
          <w:rFonts w:ascii="Arial" w:hAnsi="Arial" w:cs="Arial"/>
          <w:b/>
          <w:bCs/>
          <w:sz w:val="28"/>
          <w:szCs w:val="28"/>
        </w:rPr>
        <w:t>Emergency evacuation</w:t>
      </w:r>
    </w:p>
    <w:p w:rsidRPr="00113482" w:rsidR="005B1A3E" w:rsidP="5E78DA31" w:rsidRDefault="005B1A3E" w14:paraId="3192B74F" w14:textId="77777777">
      <w:pPr>
        <w:rPr>
          <w:rFonts w:ascii="Arial" w:hAnsi="Arial" w:cs="Arial"/>
          <w:b/>
          <w:bCs/>
          <w:sz w:val="28"/>
          <w:szCs w:val="28"/>
        </w:rPr>
      </w:pPr>
    </w:p>
    <w:p w:rsidRPr="00113482" w:rsidR="00472523" w:rsidP="5E78DA31" w:rsidRDefault="00055B53" w14:paraId="6F25DE7B" w14:textId="03BA26BE">
      <w:pPr>
        <w:jc w:val="both"/>
        <w:rPr>
          <w:rFonts w:ascii="Arial" w:hAnsi="Arial" w:cs="Arial"/>
          <w:sz w:val="22"/>
          <w:szCs w:val="22"/>
        </w:rPr>
      </w:pPr>
      <w:r w:rsidRPr="00113482">
        <w:rPr>
          <w:rFonts w:ascii="Arial" w:hAnsi="Arial" w:cs="Arial"/>
          <w:sz w:val="22"/>
          <w:szCs w:val="22"/>
        </w:rPr>
        <w:t>T</w:t>
      </w:r>
      <w:r w:rsidRPr="00113482" w:rsidR="00472523">
        <w:rPr>
          <w:rFonts w:ascii="Arial" w:hAnsi="Arial" w:cs="Arial"/>
          <w:sz w:val="22"/>
          <w:szCs w:val="22"/>
        </w:rPr>
        <w:t>his emergency evacuation plan should</w:t>
      </w:r>
      <w:r w:rsidRPr="00113482">
        <w:rPr>
          <w:rFonts w:ascii="Arial" w:hAnsi="Arial" w:cs="Arial"/>
          <w:sz w:val="22"/>
          <w:szCs w:val="22"/>
        </w:rPr>
        <w:t xml:space="preserve"> </w:t>
      </w:r>
      <w:r w:rsidRPr="00113482" w:rsidR="00472523">
        <w:rPr>
          <w:rFonts w:ascii="Arial" w:hAnsi="Arial" w:cs="Arial"/>
          <w:sz w:val="22"/>
          <w:szCs w:val="22"/>
        </w:rPr>
        <w:t>be displayed clearly on the door of each room</w:t>
      </w:r>
      <w:r w:rsidRPr="00113482" w:rsidR="00495BB8">
        <w:rPr>
          <w:rFonts w:ascii="Arial" w:hAnsi="Arial" w:cs="Arial"/>
          <w:sz w:val="22"/>
          <w:szCs w:val="22"/>
        </w:rPr>
        <w:t xml:space="preserve"> </w:t>
      </w:r>
      <w:r w:rsidRPr="00113482" w:rsidR="00472523">
        <w:rPr>
          <w:rFonts w:ascii="Arial" w:hAnsi="Arial" w:cs="Arial"/>
          <w:sz w:val="22"/>
          <w:szCs w:val="22"/>
        </w:rPr>
        <w:t>alongside a floor plan</w:t>
      </w:r>
      <w:r w:rsidRPr="00113482" w:rsidR="6BF20037">
        <w:rPr>
          <w:rFonts w:ascii="Arial" w:hAnsi="Arial" w:cs="Arial"/>
          <w:sz w:val="22"/>
          <w:szCs w:val="22"/>
        </w:rPr>
        <w:t xml:space="preserve">. In shared premises, the plan must be </w:t>
      </w:r>
      <w:r w:rsidRPr="00113482" w:rsidR="27CA869F">
        <w:rPr>
          <w:rFonts w:ascii="Arial" w:hAnsi="Arial" w:cs="Arial"/>
          <w:sz w:val="22"/>
          <w:szCs w:val="22"/>
        </w:rPr>
        <w:t>implemented alongside any other plans in place for the rest of the building.</w:t>
      </w:r>
      <w:r w:rsidRPr="00113482" w:rsidR="6BF20037">
        <w:rPr>
          <w:rFonts w:ascii="Arial" w:hAnsi="Arial" w:cs="Arial"/>
          <w:sz w:val="22"/>
          <w:szCs w:val="22"/>
        </w:rPr>
        <w:t xml:space="preserve"> </w:t>
      </w:r>
    </w:p>
    <w:p w:rsidRPr="00113482" w:rsidR="00472523" w:rsidP="5E78DA31" w:rsidRDefault="00472523" w14:paraId="1AD4FE56" w14:textId="77777777">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Pr="00472523" w:rsidR="0045736B" w:rsidTr="5E78DA31" w14:paraId="2B9382EF"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782DE136" w14:textId="62B6B48D">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rsidRPr="00113482" w:rsidR="00472523" w:rsidP="5E78DA31" w:rsidRDefault="00472523" w14:paraId="1325C8C2" w14:textId="77777777">
            <w:pPr>
              <w:jc w:val="both"/>
              <w:rPr>
                <w:rFonts w:ascii="Arial" w:hAnsi="Arial" w:cs="Arial"/>
                <w:sz w:val="22"/>
                <w:szCs w:val="22"/>
              </w:rPr>
            </w:pPr>
          </w:p>
        </w:tc>
      </w:tr>
      <w:tr w:rsidRPr="00472523" w:rsidR="0045736B" w:rsidTr="5E78DA31" w14:paraId="428359A2" w14:textId="77777777">
        <w:tc>
          <w:tcPr>
            <w:tcW w:w="9016" w:type="dxa"/>
            <w:tcBorders>
              <w:top w:val="single" w:color="auto" w:sz="4" w:space="0"/>
              <w:left w:val="single" w:color="auto" w:sz="4" w:space="0"/>
              <w:bottom w:val="single" w:color="auto" w:sz="4" w:space="0"/>
              <w:right w:val="single" w:color="auto" w:sz="4" w:space="0"/>
            </w:tcBorders>
            <w:hideMark/>
          </w:tcPr>
          <w:p w:rsidRPr="00113482" w:rsidR="00472523" w:rsidP="5E78DA31" w:rsidRDefault="00472523" w14:paraId="5512D71A" w14:textId="14C36843">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rsidRPr="00113482" w:rsidR="00472523" w:rsidP="5E78DA31" w:rsidRDefault="00472523" w14:paraId="4ED2D6D6" w14:textId="6C25310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Pr="00113482" w:rsidR="00055B53">
              <w:rPr>
                <w:rFonts w:ascii="Arial" w:hAnsi="Arial" w:cs="Arial"/>
                <w:sz w:val="22"/>
                <w:szCs w:val="22"/>
              </w:rPr>
              <w:t>.</w:t>
            </w:r>
          </w:p>
          <w:p w:rsidRPr="00113482" w:rsidR="00472523" w:rsidP="5E78DA31" w:rsidRDefault="00472523" w14:paraId="0988BA25" w14:textId="16396223">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Pr="00113482" w:rsidR="013BE8D0">
              <w:rPr>
                <w:rFonts w:ascii="Arial" w:hAnsi="Arial" w:cs="Arial"/>
                <w:sz w:val="22"/>
                <w:szCs w:val="22"/>
              </w:rPr>
              <w:t>.</w:t>
            </w:r>
          </w:p>
          <w:p w:rsidRPr="00113482" w:rsidR="00472523" w:rsidP="5E78DA31" w:rsidRDefault="00472523" w14:paraId="5D59CE38" w14:textId="3276952F">
            <w:pPr>
              <w:numPr>
                <w:ilvl w:val="0"/>
                <w:numId w:val="72"/>
              </w:numPr>
              <w:contextualSpacing/>
              <w:jc w:val="both"/>
              <w:rPr>
                <w:rFonts w:ascii="Arial" w:hAnsi="Arial" w:cs="Arial"/>
                <w:sz w:val="22"/>
                <w:szCs w:val="22"/>
              </w:rPr>
            </w:pPr>
            <w:r w:rsidRPr="00113482">
              <w:rPr>
                <w:rFonts w:ascii="Arial" w:hAnsi="Arial" w:cs="Arial"/>
                <w:sz w:val="22"/>
                <w:szCs w:val="22"/>
              </w:rPr>
              <w:t>Register</w:t>
            </w:r>
            <w:r w:rsidRPr="00113482" w:rsidR="013BE8D0">
              <w:rPr>
                <w:rFonts w:ascii="Arial" w:hAnsi="Arial" w:cs="Arial"/>
                <w:sz w:val="22"/>
                <w:szCs w:val="22"/>
              </w:rPr>
              <w:t>.</w:t>
            </w:r>
          </w:p>
          <w:p w:rsidRPr="00113482" w:rsidR="00472523" w:rsidP="5E78DA31" w:rsidRDefault="00055B53" w14:paraId="59491DB3" w14:textId="0A45F5F5">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Pr="00113482" w:rsidR="00472523">
              <w:rPr>
                <w:rFonts w:ascii="Arial" w:hAnsi="Arial" w:cs="Arial"/>
                <w:sz w:val="22"/>
                <w:szCs w:val="22"/>
              </w:rPr>
              <w:t>tablets</w:t>
            </w:r>
            <w:r w:rsidRPr="00113482">
              <w:rPr>
                <w:rFonts w:ascii="Arial" w:hAnsi="Arial" w:cs="Arial"/>
                <w:sz w:val="22"/>
                <w:szCs w:val="22"/>
              </w:rPr>
              <w:t xml:space="preserve"> (if applicable)</w:t>
            </w:r>
            <w:r w:rsidRPr="00113482" w:rsidR="013BE8D0">
              <w:rPr>
                <w:rFonts w:ascii="Arial" w:hAnsi="Arial" w:cs="Arial"/>
                <w:sz w:val="22"/>
                <w:szCs w:val="22"/>
              </w:rPr>
              <w:t>.</w:t>
            </w:r>
          </w:p>
          <w:p w:rsidRPr="00113482" w:rsidR="00472523" w:rsidP="5E78DA31" w:rsidRDefault="00472523" w14:paraId="65053052" w14:textId="38F96F3A">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Pr="00113482" w:rsidR="013BE8D0">
              <w:rPr>
                <w:rFonts w:ascii="Arial" w:hAnsi="Arial" w:cs="Arial"/>
                <w:sz w:val="22"/>
                <w:szCs w:val="22"/>
              </w:rPr>
              <w:t>.</w:t>
            </w:r>
          </w:p>
          <w:p w:rsidRPr="00113482" w:rsidR="00055B53" w:rsidP="5E78DA31" w:rsidRDefault="00472523" w14:paraId="6F8C9B61" w14:textId="542CD8E3">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Pr="00113482" w:rsidR="013BE8D0">
              <w:rPr>
                <w:rFonts w:ascii="Arial" w:hAnsi="Arial" w:cs="Arial"/>
                <w:sz w:val="22"/>
                <w:szCs w:val="22"/>
              </w:rPr>
              <w:t>.</w:t>
            </w:r>
          </w:p>
          <w:p w:rsidRPr="00113482" w:rsidR="00472523" w:rsidP="5E78DA31" w:rsidRDefault="00055B53" w14:paraId="25F82245" w14:textId="57896DFB">
            <w:pPr>
              <w:numPr>
                <w:ilvl w:val="0"/>
                <w:numId w:val="72"/>
              </w:numPr>
              <w:contextualSpacing/>
              <w:rPr>
                <w:rFonts w:ascii="Arial" w:hAnsi="Arial" w:cs="Arial"/>
                <w:sz w:val="22"/>
                <w:szCs w:val="22"/>
              </w:rPr>
            </w:pPr>
            <w:r w:rsidRPr="00113482">
              <w:rPr>
                <w:rFonts w:ascii="Arial" w:hAnsi="Arial" w:cs="Arial"/>
                <w:sz w:val="22"/>
                <w:szCs w:val="22"/>
              </w:rPr>
              <w:t>An</w:t>
            </w:r>
            <w:r w:rsidRPr="00113482" w:rsidR="00472523">
              <w:rPr>
                <w:rFonts w:ascii="Arial" w:hAnsi="Arial" w:cs="Arial"/>
                <w:sz w:val="22"/>
                <w:szCs w:val="22"/>
              </w:rPr>
              <w:t xml:space="preserve"> emergency </w:t>
            </w:r>
            <w:r w:rsidRPr="00113482">
              <w:rPr>
                <w:rFonts w:ascii="Arial" w:hAnsi="Arial" w:cs="Arial"/>
                <w:sz w:val="22"/>
                <w:szCs w:val="22"/>
              </w:rPr>
              <w:t xml:space="preserve">‘grab </w:t>
            </w:r>
            <w:r w:rsidRPr="00113482" w:rsidR="00472523">
              <w:rPr>
                <w:rFonts w:ascii="Arial" w:hAnsi="Arial" w:cs="Arial"/>
                <w:sz w:val="22"/>
                <w:szCs w:val="22"/>
              </w:rPr>
              <w:t>bag</w:t>
            </w:r>
            <w:r w:rsidRPr="00113482">
              <w:rPr>
                <w:rFonts w:ascii="Arial" w:hAnsi="Arial" w:cs="Arial"/>
                <w:sz w:val="22"/>
                <w:szCs w:val="22"/>
              </w:rPr>
              <w:t>’</w:t>
            </w:r>
            <w:r w:rsidRPr="00113482" w:rsidR="013BE8D0">
              <w:rPr>
                <w:rFonts w:ascii="Arial" w:hAnsi="Arial" w:cs="Arial"/>
                <w:sz w:val="22"/>
                <w:szCs w:val="22"/>
              </w:rPr>
              <w:t>.</w:t>
            </w:r>
          </w:p>
          <w:p w:rsidRPr="00113482" w:rsidR="00055B53" w:rsidP="5E78DA31" w:rsidRDefault="00472523" w14:paraId="64B8ED47" w14:textId="77777777">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rsidRPr="00113482" w:rsidR="00472523" w:rsidP="5E78DA31" w:rsidRDefault="00472523" w14:paraId="3B4789EF" w14:textId="3585AFE0">
            <w:pPr>
              <w:rPr>
                <w:rFonts w:ascii="Arial" w:hAnsi="Arial" w:cs="Arial"/>
                <w:sz w:val="22"/>
                <w:szCs w:val="22"/>
              </w:rPr>
            </w:pPr>
            <w:r>
              <w:br/>
            </w:r>
          </w:p>
        </w:tc>
      </w:tr>
      <w:tr w:rsidRPr="00472523" w:rsidR="0045736B" w:rsidTr="5E78DA31" w14:paraId="612656E4"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44128474" w14:textId="02A24F87">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Pr="00113482" w:rsidR="639F09F7">
              <w:rPr>
                <w:rFonts w:ascii="Arial" w:hAnsi="Arial" w:cs="Arial"/>
                <w:sz w:val="22"/>
                <w:szCs w:val="22"/>
              </w:rPr>
              <w:t>.</w:t>
            </w:r>
          </w:p>
          <w:p w:rsidRPr="00113482" w:rsidR="00472523" w:rsidP="5E78DA31" w:rsidRDefault="00472523" w14:paraId="15701F80" w14:textId="77777777">
            <w:pPr>
              <w:jc w:val="both"/>
              <w:rPr>
                <w:rFonts w:ascii="Arial" w:hAnsi="Arial" w:cs="Arial"/>
                <w:sz w:val="22"/>
                <w:szCs w:val="22"/>
              </w:rPr>
            </w:pPr>
          </w:p>
          <w:p w:rsidRPr="00113482" w:rsidR="00472523" w:rsidP="5E78DA31" w:rsidRDefault="00472523" w14:paraId="09751E50" w14:textId="77777777">
            <w:pPr>
              <w:jc w:val="both"/>
              <w:rPr>
                <w:rFonts w:ascii="Arial" w:hAnsi="Arial" w:cs="Arial"/>
                <w:sz w:val="22"/>
                <w:szCs w:val="22"/>
              </w:rPr>
            </w:pPr>
            <w:r w:rsidRPr="00113482">
              <w:rPr>
                <w:rFonts w:ascii="Arial" w:hAnsi="Arial" w:cs="Arial"/>
                <w:sz w:val="22"/>
                <w:szCs w:val="22"/>
              </w:rPr>
              <w:t>Evacuation of the building commences – LIFTS ARE NOT USED</w:t>
            </w:r>
          </w:p>
          <w:p w:rsidRPr="00113482" w:rsidR="00472523" w:rsidP="5E78DA31" w:rsidRDefault="00472523" w14:paraId="6D188800" w14:textId="77777777">
            <w:pPr>
              <w:jc w:val="both"/>
              <w:rPr>
                <w:rFonts w:ascii="Arial" w:hAnsi="Arial" w:cs="Arial"/>
                <w:sz w:val="22"/>
                <w:szCs w:val="22"/>
              </w:rPr>
            </w:pPr>
          </w:p>
        </w:tc>
      </w:tr>
      <w:tr w:rsidRPr="00472523" w:rsidR="0045736B" w:rsidTr="5E78DA31" w14:paraId="795ED1D3"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16E06271" w14:textId="1E024463">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rsidRPr="00113482" w:rsidR="00472523" w:rsidP="5E78DA31" w:rsidRDefault="00472523" w14:paraId="392D34F6" w14:textId="77777777">
            <w:pPr>
              <w:jc w:val="both"/>
              <w:rPr>
                <w:rFonts w:ascii="Arial" w:hAnsi="Arial" w:cs="Arial"/>
                <w:sz w:val="22"/>
                <w:szCs w:val="22"/>
              </w:rPr>
            </w:pPr>
          </w:p>
          <w:p w:rsidRPr="00113482" w:rsidR="00472523" w:rsidP="5E78DA31" w:rsidRDefault="00472523" w14:paraId="165585C8" w14:textId="2EA825D2">
            <w:pPr>
              <w:jc w:val="both"/>
              <w:rPr>
                <w:rFonts w:ascii="Arial" w:hAnsi="Arial" w:cs="Arial"/>
                <w:sz w:val="22"/>
                <w:szCs w:val="22"/>
              </w:rPr>
            </w:pPr>
            <w:r w:rsidRPr="00113482">
              <w:rPr>
                <w:rFonts w:ascii="Arial" w:hAnsi="Arial" w:cs="Arial"/>
                <w:sz w:val="22"/>
                <w:szCs w:val="22"/>
              </w:rPr>
              <w:t>Gas supplies …………………………………………………………………………………………</w:t>
            </w:r>
            <w:r w:rsidRPr="00113482" w:rsidR="5DCA43D6">
              <w:rPr>
                <w:rFonts w:ascii="Arial" w:hAnsi="Arial" w:cs="Arial"/>
                <w:sz w:val="22"/>
                <w:szCs w:val="22"/>
              </w:rPr>
              <w:t>………………</w:t>
            </w:r>
          </w:p>
          <w:p w:rsidRPr="00113482" w:rsidR="00472523" w:rsidP="5E78DA31" w:rsidRDefault="00472523" w14:paraId="69F9F6E9" w14:textId="25690F0B">
            <w:pPr>
              <w:jc w:val="both"/>
              <w:rPr>
                <w:rFonts w:ascii="Arial" w:hAnsi="Arial" w:cs="Arial"/>
                <w:sz w:val="22"/>
                <w:szCs w:val="22"/>
              </w:rPr>
            </w:pPr>
            <w:r w:rsidRPr="00113482">
              <w:rPr>
                <w:rFonts w:ascii="Arial" w:hAnsi="Arial" w:cs="Arial"/>
                <w:sz w:val="22"/>
                <w:szCs w:val="22"/>
              </w:rPr>
              <w:t>…………………………………………………………………………………………………………………………………………………………………………………………………………………………………………………</w:t>
            </w:r>
            <w:r w:rsidRPr="00113482" w:rsidR="5460754F">
              <w:rPr>
                <w:rFonts w:ascii="Arial" w:hAnsi="Arial" w:cs="Arial"/>
                <w:sz w:val="22"/>
                <w:szCs w:val="22"/>
              </w:rPr>
              <w:t>…</w:t>
            </w:r>
          </w:p>
          <w:p w:rsidRPr="00113482" w:rsidR="00472523" w:rsidP="5E78DA31" w:rsidRDefault="00472523" w14:paraId="35823DC2" w14:textId="36451817">
            <w:pPr>
              <w:jc w:val="both"/>
              <w:rPr>
                <w:rFonts w:ascii="Arial" w:hAnsi="Arial" w:cs="Arial"/>
                <w:sz w:val="22"/>
                <w:szCs w:val="22"/>
              </w:rPr>
            </w:pPr>
            <w:r w:rsidRPr="00113482">
              <w:rPr>
                <w:rFonts w:ascii="Arial" w:hAnsi="Arial" w:cs="Arial"/>
                <w:sz w:val="22"/>
                <w:szCs w:val="22"/>
              </w:rPr>
              <w:t>Electrical mains………………………………………………………………………………………</w:t>
            </w:r>
            <w:r w:rsidRPr="00113482" w:rsidR="5DCA43D6">
              <w:rPr>
                <w:rFonts w:ascii="Arial" w:hAnsi="Arial" w:cs="Arial"/>
                <w:sz w:val="22"/>
                <w:szCs w:val="22"/>
              </w:rPr>
              <w:t>………………</w:t>
            </w:r>
          </w:p>
          <w:p w:rsidRPr="00113482" w:rsidR="00472523" w:rsidP="5E78DA31" w:rsidRDefault="00472523" w14:paraId="608811A4" w14:textId="2BB38001">
            <w:pPr>
              <w:jc w:val="both"/>
              <w:rPr>
                <w:rFonts w:ascii="Arial" w:hAnsi="Arial" w:cs="Arial"/>
                <w:sz w:val="22"/>
                <w:szCs w:val="22"/>
              </w:rPr>
            </w:pPr>
            <w:r w:rsidRPr="00113482">
              <w:rPr>
                <w:rFonts w:ascii="Arial" w:hAnsi="Arial" w:cs="Arial"/>
                <w:sz w:val="22"/>
                <w:szCs w:val="22"/>
              </w:rPr>
              <w:t>…………………………………………………………………………………………………………………………………………………………………………………………………………………………………………………</w:t>
            </w:r>
            <w:r w:rsidRPr="00113482" w:rsidR="71D09C04">
              <w:rPr>
                <w:rFonts w:ascii="Arial" w:hAnsi="Arial" w:cs="Arial"/>
                <w:sz w:val="22"/>
                <w:szCs w:val="22"/>
              </w:rPr>
              <w:t>…</w:t>
            </w:r>
          </w:p>
          <w:p w:rsidRPr="00113482" w:rsidR="00472523" w:rsidP="5E78DA31" w:rsidRDefault="00472523" w14:paraId="5F19BC6F" w14:textId="77777777">
            <w:pPr>
              <w:jc w:val="both"/>
              <w:rPr>
                <w:rFonts w:ascii="Arial" w:hAnsi="Arial" w:cs="Arial"/>
                <w:sz w:val="22"/>
                <w:szCs w:val="22"/>
              </w:rPr>
            </w:pPr>
          </w:p>
        </w:tc>
      </w:tr>
      <w:tr w:rsidRPr="00472523" w:rsidR="0045736B" w:rsidTr="5E78DA31" w14:paraId="5D7D3E72"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45A4943F" w14:textId="30202A93">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rsidRPr="00113482" w:rsidR="00472523" w:rsidP="5E78DA31" w:rsidRDefault="00472523" w14:paraId="55D813D2" w14:textId="77777777">
            <w:pPr>
              <w:jc w:val="both"/>
              <w:rPr>
                <w:rFonts w:ascii="Arial" w:hAnsi="Arial" w:cs="Arial"/>
                <w:sz w:val="22"/>
                <w:szCs w:val="22"/>
              </w:rPr>
            </w:pPr>
          </w:p>
        </w:tc>
      </w:tr>
      <w:tr w:rsidRPr="00472523" w:rsidR="0045736B" w:rsidTr="5E78DA31" w14:paraId="78C7F4D6"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28D18F7B" w14:textId="5A7FDE73">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Pr="00113482" w:rsidR="2D86E017">
              <w:rPr>
                <w:rFonts w:ascii="Arial" w:hAnsi="Arial" w:cs="Arial"/>
                <w:sz w:val="20"/>
                <w:szCs w:val="20"/>
              </w:rPr>
              <w:t xml:space="preserve"> of</w:t>
            </w:r>
            <w:r w:rsidRPr="00113482">
              <w:rPr>
                <w:rFonts w:ascii="Arial" w:hAnsi="Arial" w:cs="Arial"/>
                <w:sz w:val="20"/>
                <w:szCs w:val="20"/>
              </w:rPr>
              <w:t xml:space="preserve"> </w:t>
            </w:r>
            <w:r w:rsidRPr="00113482" w:rsidR="2D86E017">
              <w:rPr>
                <w:rFonts w:ascii="Arial" w:hAnsi="Arial" w:cs="Arial"/>
                <w:sz w:val="20"/>
                <w:szCs w:val="20"/>
              </w:rPr>
              <w:t xml:space="preserve">recording </w:t>
            </w:r>
            <w:r w:rsidRPr="00113482">
              <w:rPr>
                <w:rFonts w:ascii="Arial" w:hAnsi="Arial" w:cs="Arial"/>
                <w:sz w:val="20"/>
                <w:szCs w:val="20"/>
              </w:rPr>
              <w:t xml:space="preserve">registration i.e. </w:t>
            </w:r>
            <w:r w:rsidRPr="00113482" w:rsidR="5DCA43D6">
              <w:rPr>
                <w:rFonts w:ascii="Arial" w:hAnsi="Arial" w:cs="Arial"/>
                <w:sz w:val="20"/>
                <w:szCs w:val="20"/>
              </w:rPr>
              <w:t>software</w:t>
            </w:r>
            <w:r w:rsidRPr="00113482">
              <w:rPr>
                <w:rFonts w:ascii="Arial" w:hAnsi="Arial" w:cs="Arial"/>
                <w:sz w:val="20"/>
                <w:szCs w:val="20"/>
              </w:rPr>
              <w:t xml:space="preserve"> or paper register)</w:t>
            </w:r>
          </w:p>
          <w:p w:rsidRPr="00113482" w:rsidR="00472523" w:rsidP="5E78DA31" w:rsidRDefault="00472523" w14:paraId="0A7A2306" w14:textId="09046FE5">
            <w:pPr>
              <w:jc w:val="both"/>
              <w:rPr>
                <w:rFonts w:ascii="Arial" w:hAnsi="Arial" w:cs="Arial"/>
                <w:sz w:val="22"/>
                <w:szCs w:val="22"/>
              </w:rPr>
            </w:pPr>
            <w:r w:rsidRPr="00113482">
              <w:rPr>
                <w:rFonts w:ascii="Arial" w:hAnsi="Arial" w:cs="Arial"/>
                <w:sz w:val="22"/>
                <w:szCs w:val="22"/>
              </w:rPr>
              <w:t>……………………………………………………………………………………………………………………………………………………………………………………………………………………………………………………</w:t>
            </w:r>
          </w:p>
          <w:p w:rsidRPr="00113482" w:rsidR="00472523" w:rsidP="5E78DA31" w:rsidRDefault="00472523" w14:paraId="0A9E5FA5" w14:textId="77777777">
            <w:pPr>
              <w:jc w:val="both"/>
              <w:rPr>
                <w:rFonts w:ascii="Arial" w:hAnsi="Arial" w:cs="Arial"/>
                <w:sz w:val="22"/>
                <w:szCs w:val="22"/>
              </w:rPr>
            </w:pPr>
          </w:p>
        </w:tc>
      </w:tr>
      <w:tr w:rsidRPr="00472523" w:rsidR="0045736B" w:rsidTr="5E78DA31" w14:paraId="6310C84B"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2A08A2EA" w14:textId="77777777">
            <w:pPr>
              <w:jc w:val="both"/>
              <w:rPr>
                <w:rFonts w:ascii="Arial" w:hAnsi="Arial" w:cs="Arial"/>
                <w:b/>
                <w:bCs/>
                <w:sz w:val="22"/>
                <w:szCs w:val="22"/>
              </w:rPr>
            </w:pPr>
            <w:r w:rsidRPr="00113482">
              <w:rPr>
                <w:rFonts w:ascii="Arial" w:hAnsi="Arial" w:cs="Arial"/>
                <w:b/>
                <w:bCs/>
                <w:sz w:val="22"/>
                <w:szCs w:val="22"/>
              </w:rPr>
              <w:t xml:space="preserve">EVACUATION OF BABIES </w:t>
            </w:r>
          </w:p>
          <w:p w:rsidRPr="00113482" w:rsidR="00472523" w:rsidP="5E78DA31" w:rsidRDefault="00472523" w14:paraId="285EB783" w14:textId="77777777">
            <w:pPr>
              <w:jc w:val="both"/>
              <w:rPr>
                <w:rFonts w:ascii="Arial" w:hAnsi="Arial" w:cs="Arial"/>
                <w:sz w:val="22"/>
                <w:szCs w:val="22"/>
              </w:rPr>
            </w:pPr>
          </w:p>
          <w:p w:rsidRPr="00113482" w:rsidR="00472523" w:rsidP="5E78DA31" w:rsidRDefault="00472523" w14:paraId="54B2E186" w14:textId="77777777">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rsidRPr="00113482" w:rsidR="00472523" w:rsidP="5E78DA31" w:rsidRDefault="00472523" w14:paraId="6D82AFB6" w14:textId="77777777">
            <w:pPr>
              <w:jc w:val="both"/>
              <w:rPr>
                <w:rFonts w:ascii="Arial" w:hAnsi="Arial" w:cs="Arial"/>
                <w:sz w:val="22"/>
                <w:szCs w:val="22"/>
              </w:rPr>
            </w:pPr>
          </w:p>
          <w:p w:rsidRPr="00113482" w:rsidR="00472523" w:rsidP="5E78DA31" w:rsidRDefault="00472523" w14:paraId="499BD7BF" w14:textId="533CE746">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Pr="00113482" w:rsidR="57D80F85">
              <w:rPr>
                <w:rFonts w:ascii="Arial" w:hAnsi="Arial" w:cs="Arial"/>
                <w:i/>
                <w:iCs/>
                <w:sz w:val="22"/>
                <w:szCs w:val="22"/>
              </w:rPr>
              <w:t>number</w:t>
            </w:r>
            <w:r w:rsidRPr="00113482">
              <w:rPr>
                <w:rFonts w:ascii="Arial" w:hAnsi="Arial" w:cs="Arial"/>
                <w:i/>
                <w:iCs/>
                <w:sz w:val="22"/>
                <w:szCs w:val="22"/>
              </w:rPr>
              <w:t xml:space="preserve"> of children per cot should not exceed the </w:t>
            </w:r>
            <w:r w:rsidRPr="00113482" w:rsidR="49D4324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rsidRPr="00113482" w:rsidR="00472523" w:rsidP="5E78DA31" w:rsidRDefault="00472523" w14:paraId="7AB09353" w14:textId="77777777">
            <w:pPr>
              <w:jc w:val="both"/>
              <w:rPr>
                <w:rFonts w:ascii="Arial" w:hAnsi="Arial" w:cs="Arial"/>
                <w:i/>
                <w:iCs/>
                <w:sz w:val="22"/>
                <w:szCs w:val="22"/>
              </w:rPr>
            </w:pPr>
          </w:p>
        </w:tc>
      </w:tr>
      <w:tr w:rsidRPr="00472523" w:rsidR="0045736B" w:rsidTr="5E78DA31" w14:paraId="6BAD6E0A" w14:textId="77777777">
        <w:tc>
          <w:tcPr>
            <w:tcW w:w="9016" w:type="dxa"/>
            <w:tcBorders>
              <w:top w:val="single" w:color="auto" w:sz="4" w:space="0"/>
              <w:left w:val="single" w:color="auto" w:sz="4" w:space="0"/>
              <w:bottom w:val="single" w:color="auto" w:sz="4" w:space="0"/>
              <w:right w:val="single" w:color="auto" w:sz="4" w:space="0"/>
            </w:tcBorders>
            <w:hideMark/>
          </w:tcPr>
          <w:p w:rsidRPr="00113482" w:rsidR="00472523" w:rsidP="5E78DA31" w:rsidRDefault="00472523" w14:paraId="15E0C9E1" w14:textId="77777777">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Pr="00472523" w:rsidR="0045736B" w:rsidTr="5E78DA31" w14:paraId="4983F0A9" w14:textId="77777777">
        <w:tc>
          <w:tcPr>
            <w:tcW w:w="9016" w:type="dxa"/>
            <w:tcBorders>
              <w:top w:val="single" w:color="auto" w:sz="4" w:space="0"/>
              <w:left w:val="single" w:color="auto" w:sz="4" w:space="0"/>
              <w:bottom w:val="single" w:color="auto" w:sz="4" w:space="0"/>
              <w:right w:val="single" w:color="auto" w:sz="4" w:space="0"/>
            </w:tcBorders>
          </w:tcPr>
          <w:p w:rsidRPr="00113482" w:rsidR="00472523" w:rsidP="5E78DA31" w:rsidRDefault="00472523" w14:paraId="77636366" w14:textId="0519DF2E">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Pr="00113482" w:rsidR="00495BB8">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rsidRPr="00113482" w:rsidR="00472523" w:rsidP="5E78DA31" w:rsidRDefault="00472523" w14:paraId="3AE9444E" w14:textId="77777777">
            <w:pPr>
              <w:spacing w:line="276" w:lineRule="auto"/>
              <w:jc w:val="both"/>
              <w:rPr>
                <w:rFonts w:ascii="Arial" w:hAnsi="Arial" w:cs="Arial"/>
                <w:sz w:val="22"/>
                <w:szCs w:val="22"/>
              </w:rPr>
            </w:pPr>
          </w:p>
          <w:p w:rsidRPr="00472523" w:rsidR="00F154CD" w:rsidP="5E78DA31" w:rsidRDefault="00472523" w14:paraId="4D4727FC" w14:textId="6653063D">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rsidRPr="00113482" w:rsidR="00F154CD" w:rsidP="5E78DA31" w:rsidRDefault="00F154CD" w14:paraId="21EE2EBE" w14:textId="35D767D5">
            <w:pPr>
              <w:spacing w:line="276" w:lineRule="auto"/>
              <w:jc w:val="both"/>
              <w:rPr>
                <w:rFonts w:ascii="Arial" w:hAnsi="Arial" w:cs="Arial"/>
                <w:sz w:val="22"/>
                <w:szCs w:val="22"/>
              </w:rPr>
            </w:pPr>
          </w:p>
        </w:tc>
      </w:tr>
    </w:tbl>
    <w:p w:rsidRPr="00254350" w:rsidR="00254350" w:rsidP="5E78DA31" w:rsidRDefault="00254350" w14:paraId="6A28BF43" w14:textId="77777777">
      <w:pPr>
        <w:rPr>
          <w:rFonts w:ascii="Arial" w:hAnsi="Arial" w:cs="Arial"/>
          <w:sz w:val="28"/>
          <w:szCs w:val="28"/>
        </w:rPr>
      </w:pPr>
    </w:p>
    <w:sectPr w:rsidRPr="00254350" w:rsidR="00254350" w:rsidSect="00192A0B">
      <w:footerReference w:type="default" r:id="rId12"/>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4F4" w:rsidRDefault="000204F4" w14:paraId="6037DAD2" w14:textId="77777777">
      <w:r>
        <w:separator/>
      </w:r>
    </w:p>
  </w:endnote>
  <w:endnote w:type="continuationSeparator" w:id="0">
    <w:p w:rsidR="000204F4" w:rsidRDefault="000204F4" w14:paraId="7F14D5C6" w14:textId="77777777">
      <w:r>
        <w:continuationSeparator/>
      </w:r>
    </w:p>
  </w:endnote>
  <w:endnote w:type="continuationNotice" w:id="1">
    <w:p w:rsidR="000204F4" w:rsidRDefault="000204F4" w14:paraId="61D0AD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4A1" w:rsidP="7EF8A052" w:rsidRDefault="006004A1" w14:paraId="7A83881A" w14:textId="77777777">
    <w:pPr>
      <w:pStyle w:val="Footer"/>
      <w:rPr>
        <w:rFonts w:ascii="Arial" w:hAnsi="Arial" w:cs="Arial"/>
        <w:i/>
        <w:iCs/>
        <w:color w:val="FF0000"/>
        <w:sz w:val="20"/>
      </w:rPr>
    </w:pPr>
  </w:p>
  <w:p w:rsidRPr="006004A1" w:rsidR="006004A1" w:rsidP="7EF8A052" w:rsidRDefault="7EF8A052" w14:paraId="7D92B523" w14:textId="3C661B83">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4F4" w:rsidRDefault="000204F4" w14:paraId="3E04810B" w14:textId="77777777">
      <w:r>
        <w:separator/>
      </w:r>
    </w:p>
  </w:footnote>
  <w:footnote w:type="continuationSeparator" w:id="0">
    <w:p w:rsidR="000204F4" w:rsidRDefault="000204F4" w14:paraId="593F78DB" w14:textId="77777777">
      <w:r>
        <w:continuationSeparator/>
      </w:r>
    </w:p>
  </w:footnote>
  <w:footnote w:type="continuationNotice" w:id="1">
    <w:p w:rsidR="000204F4" w:rsidRDefault="000204F4" w14:paraId="37885CF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hint="default" w:ascii="Symbol" w:hAnsi="Symbol"/>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hint="default" w:ascii="Wingdings" w:hAnsi="Wingdings"/>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hint="default" w:ascii="Symbol" w:hAnsi="Symbol" w:eastAsia="Times New Roman" w:cs="Times New Roman"/>
      </w:rPr>
    </w:lvl>
    <w:lvl w:ilvl="1" w:tplc="FFFFFFFF" w:tentative="1">
      <w:start w:val="1"/>
      <w:numFmt w:val="bullet"/>
      <w:lvlText w:val="o"/>
      <w:lvlJc w:val="left"/>
      <w:pPr>
        <w:tabs>
          <w:tab w:val="num" w:pos="720"/>
        </w:tabs>
        <w:ind w:left="720" w:hanging="360"/>
      </w:pPr>
      <w:rPr>
        <w:rFonts w:hint="default" w:ascii="Courier New" w:hAnsi="Courier New"/>
      </w:rPr>
    </w:lvl>
    <w:lvl w:ilvl="2" w:tplc="FFFFFFFF" w:tentative="1">
      <w:start w:val="1"/>
      <w:numFmt w:val="bullet"/>
      <w:lvlText w:val=""/>
      <w:lvlJc w:val="left"/>
      <w:pPr>
        <w:tabs>
          <w:tab w:val="num" w:pos="1440"/>
        </w:tabs>
        <w:ind w:left="1440" w:hanging="360"/>
      </w:pPr>
      <w:rPr>
        <w:rFonts w:hint="default" w:ascii="Wingdings" w:hAnsi="Wingdings"/>
      </w:rPr>
    </w:lvl>
    <w:lvl w:ilvl="3" w:tplc="FFFFFFFF" w:tentative="1">
      <w:start w:val="1"/>
      <w:numFmt w:val="bullet"/>
      <w:lvlText w:val=""/>
      <w:lvlJc w:val="left"/>
      <w:pPr>
        <w:tabs>
          <w:tab w:val="num" w:pos="2160"/>
        </w:tabs>
        <w:ind w:left="2160" w:hanging="360"/>
      </w:pPr>
      <w:rPr>
        <w:rFonts w:hint="default" w:ascii="Symbol" w:hAnsi="Symbol"/>
      </w:rPr>
    </w:lvl>
    <w:lvl w:ilvl="4" w:tplc="FFFFFFFF" w:tentative="1">
      <w:start w:val="1"/>
      <w:numFmt w:val="bullet"/>
      <w:lvlText w:val="o"/>
      <w:lvlJc w:val="left"/>
      <w:pPr>
        <w:tabs>
          <w:tab w:val="num" w:pos="2880"/>
        </w:tabs>
        <w:ind w:left="2880" w:hanging="360"/>
      </w:pPr>
      <w:rPr>
        <w:rFonts w:hint="default" w:ascii="Courier New" w:hAnsi="Courier New"/>
      </w:rPr>
    </w:lvl>
    <w:lvl w:ilvl="5" w:tplc="FFFFFFFF" w:tentative="1">
      <w:start w:val="1"/>
      <w:numFmt w:val="bullet"/>
      <w:lvlText w:val=""/>
      <w:lvlJc w:val="left"/>
      <w:pPr>
        <w:tabs>
          <w:tab w:val="num" w:pos="3600"/>
        </w:tabs>
        <w:ind w:left="3600" w:hanging="360"/>
      </w:pPr>
      <w:rPr>
        <w:rFonts w:hint="default" w:ascii="Wingdings" w:hAnsi="Wingdings"/>
      </w:rPr>
    </w:lvl>
    <w:lvl w:ilvl="6" w:tplc="FFFFFFFF" w:tentative="1">
      <w:start w:val="1"/>
      <w:numFmt w:val="bullet"/>
      <w:lvlText w:val=""/>
      <w:lvlJc w:val="left"/>
      <w:pPr>
        <w:tabs>
          <w:tab w:val="num" w:pos="4320"/>
        </w:tabs>
        <w:ind w:left="4320" w:hanging="360"/>
      </w:pPr>
      <w:rPr>
        <w:rFonts w:hint="default" w:ascii="Symbol" w:hAnsi="Symbol"/>
      </w:rPr>
    </w:lvl>
    <w:lvl w:ilvl="7" w:tplc="FFFFFFFF" w:tentative="1">
      <w:start w:val="1"/>
      <w:numFmt w:val="bullet"/>
      <w:lvlText w:val="o"/>
      <w:lvlJc w:val="left"/>
      <w:pPr>
        <w:tabs>
          <w:tab w:val="num" w:pos="5040"/>
        </w:tabs>
        <w:ind w:left="5040" w:hanging="360"/>
      </w:pPr>
      <w:rPr>
        <w:rFonts w:hint="default" w:ascii="Courier New" w:hAnsi="Courier New"/>
      </w:rPr>
    </w:lvl>
    <w:lvl w:ilvl="8" w:tplc="FFFFFFFF" w:tentative="1">
      <w:start w:val="1"/>
      <w:numFmt w:val="bullet"/>
      <w:lvlText w:val=""/>
      <w:lvlJc w:val="left"/>
      <w:pPr>
        <w:tabs>
          <w:tab w:val="num" w:pos="5760"/>
        </w:tabs>
        <w:ind w:left="5760" w:hanging="360"/>
      </w:pPr>
      <w:rPr>
        <w:rFonts w:hint="default" w:ascii="Wingdings" w:hAnsi="Wingdings"/>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hint="default" w:ascii="Wingdings" w:hAnsi="Wingdings"/>
      </w:rPr>
    </w:lvl>
    <w:lvl w:ilvl="1" w:tplc="BE625B16">
      <w:start w:val="1"/>
      <w:numFmt w:val="bullet"/>
      <w:lvlText w:val="o"/>
      <w:lvlJc w:val="left"/>
      <w:pPr>
        <w:tabs>
          <w:tab w:val="num" w:pos="1080"/>
        </w:tabs>
        <w:ind w:left="1080" w:hanging="360"/>
      </w:pPr>
      <w:rPr>
        <w:rFonts w:hint="default" w:ascii="Courier New" w:hAnsi="Courier New"/>
      </w:rPr>
    </w:lvl>
    <w:lvl w:ilvl="2" w:tplc="ADA4EBF8" w:tentative="1">
      <w:start w:val="1"/>
      <w:numFmt w:val="bullet"/>
      <w:lvlText w:val=""/>
      <w:lvlJc w:val="left"/>
      <w:pPr>
        <w:tabs>
          <w:tab w:val="num" w:pos="1800"/>
        </w:tabs>
        <w:ind w:left="1800" w:hanging="360"/>
      </w:pPr>
      <w:rPr>
        <w:rFonts w:hint="default" w:ascii="Wingdings" w:hAnsi="Wingdings"/>
      </w:rPr>
    </w:lvl>
    <w:lvl w:ilvl="3" w:tplc="2318D6A2" w:tentative="1">
      <w:start w:val="1"/>
      <w:numFmt w:val="bullet"/>
      <w:lvlText w:val=""/>
      <w:lvlJc w:val="left"/>
      <w:pPr>
        <w:tabs>
          <w:tab w:val="num" w:pos="2520"/>
        </w:tabs>
        <w:ind w:left="2520" w:hanging="360"/>
      </w:pPr>
      <w:rPr>
        <w:rFonts w:hint="default" w:ascii="Symbol" w:hAnsi="Symbol"/>
      </w:rPr>
    </w:lvl>
    <w:lvl w:ilvl="4" w:tplc="A3E075EA" w:tentative="1">
      <w:start w:val="1"/>
      <w:numFmt w:val="bullet"/>
      <w:lvlText w:val="o"/>
      <w:lvlJc w:val="left"/>
      <w:pPr>
        <w:tabs>
          <w:tab w:val="num" w:pos="3240"/>
        </w:tabs>
        <w:ind w:left="3240" w:hanging="360"/>
      </w:pPr>
      <w:rPr>
        <w:rFonts w:hint="default" w:ascii="Courier New" w:hAnsi="Courier New"/>
      </w:rPr>
    </w:lvl>
    <w:lvl w:ilvl="5" w:tplc="36280244" w:tentative="1">
      <w:start w:val="1"/>
      <w:numFmt w:val="bullet"/>
      <w:lvlText w:val=""/>
      <w:lvlJc w:val="left"/>
      <w:pPr>
        <w:tabs>
          <w:tab w:val="num" w:pos="3960"/>
        </w:tabs>
        <w:ind w:left="3960" w:hanging="360"/>
      </w:pPr>
      <w:rPr>
        <w:rFonts w:hint="default" w:ascii="Wingdings" w:hAnsi="Wingdings"/>
      </w:rPr>
    </w:lvl>
    <w:lvl w:ilvl="6" w:tplc="3788DC02" w:tentative="1">
      <w:start w:val="1"/>
      <w:numFmt w:val="bullet"/>
      <w:lvlText w:val=""/>
      <w:lvlJc w:val="left"/>
      <w:pPr>
        <w:tabs>
          <w:tab w:val="num" w:pos="4680"/>
        </w:tabs>
        <w:ind w:left="4680" w:hanging="360"/>
      </w:pPr>
      <w:rPr>
        <w:rFonts w:hint="default" w:ascii="Symbol" w:hAnsi="Symbol"/>
      </w:rPr>
    </w:lvl>
    <w:lvl w:ilvl="7" w:tplc="B4F22454" w:tentative="1">
      <w:start w:val="1"/>
      <w:numFmt w:val="bullet"/>
      <w:lvlText w:val="o"/>
      <w:lvlJc w:val="left"/>
      <w:pPr>
        <w:tabs>
          <w:tab w:val="num" w:pos="5400"/>
        </w:tabs>
        <w:ind w:left="5400" w:hanging="360"/>
      </w:pPr>
      <w:rPr>
        <w:rFonts w:hint="default" w:ascii="Courier New" w:hAnsi="Courier New"/>
      </w:rPr>
    </w:lvl>
    <w:lvl w:ilvl="8" w:tplc="ECF2B2E0"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hint="default" w:ascii="Symbol" w:hAnsi="Symbol" w:eastAsia="Times New Roman" w:cs="Times New Roman"/>
      </w:rPr>
    </w:lvl>
    <w:lvl w:ilvl="1" w:tplc="FFFFFFFF" w:tentative="1">
      <w:start w:val="1"/>
      <w:numFmt w:val="bullet"/>
      <w:lvlText w:val="o"/>
      <w:lvlJc w:val="left"/>
      <w:pPr>
        <w:tabs>
          <w:tab w:val="num" w:pos="2160"/>
        </w:tabs>
        <w:ind w:left="2160" w:hanging="360"/>
      </w:pPr>
      <w:rPr>
        <w:rFonts w:hint="default" w:ascii="Courier New" w:hAnsi="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hint="default" w:ascii="Symbol" w:hAnsi="Symbol"/>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hint="default" w:ascii="Courier New" w:hAnsi="Courier New"/>
      </w:rPr>
    </w:lvl>
    <w:lvl w:ilvl="2" w:tplc="FFFFFFFF" w:tentative="1">
      <w:start w:val="1"/>
      <w:numFmt w:val="bullet"/>
      <w:lvlText w:val=""/>
      <w:lvlJc w:val="left"/>
      <w:pPr>
        <w:tabs>
          <w:tab w:val="num" w:pos="1440"/>
        </w:tabs>
        <w:ind w:left="1440" w:hanging="360"/>
      </w:pPr>
      <w:rPr>
        <w:rFonts w:hint="default" w:ascii="Wingdings" w:hAnsi="Wingdings"/>
      </w:rPr>
    </w:lvl>
    <w:lvl w:ilvl="3" w:tplc="FFFFFFFF" w:tentative="1">
      <w:start w:val="1"/>
      <w:numFmt w:val="bullet"/>
      <w:lvlText w:val=""/>
      <w:lvlJc w:val="left"/>
      <w:pPr>
        <w:tabs>
          <w:tab w:val="num" w:pos="2160"/>
        </w:tabs>
        <w:ind w:left="2160" w:hanging="360"/>
      </w:pPr>
      <w:rPr>
        <w:rFonts w:hint="default" w:ascii="Symbol" w:hAnsi="Symbol"/>
      </w:rPr>
    </w:lvl>
    <w:lvl w:ilvl="4" w:tplc="FFFFFFFF" w:tentative="1">
      <w:start w:val="1"/>
      <w:numFmt w:val="bullet"/>
      <w:lvlText w:val="o"/>
      <w:lvlJc w:val="left"/>
      <w:pPr>
        <w:tabs>
          <w:tab w:val="num" w:pos="2880"/>
        </w:tabs>
        <w:ind w:left="2880" w:hanging="360"/>
      </w:pPr>
      <w:rPr>
        <w:rFonts w:hint="default" w:ascii="Courier New" w:hAnsi="Courier New"/>
      </w:rPr>
    </w:lvl>
    <w:lvl w:ilvl="5" w:tplc="FFFFFFFF" w:tentative="1">
      <w:start w:val="1"/>
      <w:numFmt w:val="bullet"/>
      <w:lvlText w:val=""/>
      <w:lvlJc w:val="left"/>
      <w:pPr>
        <w:tabs>
          <w:tab w:val="num" w:pos="3600"/>
        </w:tabs>
        <w:ind w:left="3600" w:hanging="360"/>
      </w:pPr>
      <w:rPr>
        <w:rFonts w:hint="default" w:ascii="Wingdings" w:hAnsi="Wingdings"/>
      </w:rPr>
    </w:lvl>
    <w:lvl w:ilvl="6" w:tplc="FFFFFFFF" w:tentative="1">
      <w:start w:val="1"/>
      <w:numFmt w:val="bullet"/>
      <w:lvlText w:val=""/>
      <w:lvlJc w:val="left"/>
      <w:pPr>
        <w:tabs>
          <w:tab w:val="num" w:pos="4320"/>
        </w:tabs>
        <w:ind w:left="4320" w:hanging="360"/>
      </w:pPr>
      <w:rPr>
        <w:rFonts w:hint="default" w:ascii="Symbol" w:hAnsi="Symbol"/>
      </w:rPr>
    </w:lvl>
    <w:lvl w:ilvl="7" w:tplc="FFFFFFFF" w:tentative="1">
      <w:start w:val="1"/>
      <w:numFmt w:val="bullet"/>
      <w:lvlText w:val="o"/>
      <w:lvlJc w:val="left"/>
      <w:pPr>
        <w:tabs>
          <w:tab w:val="num" w:pos="5040"/>
        </w:tabs>
        <w:ind w:left="5040" w:hanging="360"/>
      </w:pPr>
      <w:rPr>
        <w:rFonts w:hint="default" w:ascii="Courier New" w:hAnsi="Courier New"/>
      </w:rPr>
    </w:lvl>
    <w:lvl w:ilvl="8" w:tplc="FFFFFFFF" w:tentative="1">
      <w:start w:val="1"/>
      <w:numFmt w:val="bullet"/>
      <w:lvlText w:val=""/>
      <w:lvlJc w:val="left"/>
      <w:pPr>
        <w:tabs>
          <w:tab w:val="num" w:pos="5760"/>
        </w:tabs>
        <w:ind w:left="5760" w:hanging="360"/>
      </w:pPr>
      <w:rPr>
        <w:rFonts w:hint="default" w:ascii="Wingdings" w:hAnsi="Wingdings"/>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hint="default" w:ascii="Symbol" w:hAnsi="Symbol"/>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hint="default" w:ascii="Symbol" w:hAnsi="Symbol" w:eastAsia="Times New Roman" w:cs="Times New Roman"/>
      </w:rPr>
    </w:lvl>
    <w:lvl w:ilvl="1" w:tplc="FFFFFFFF" w:tentative="1">
      <w:start w:val="1"/>
      <w:numFmt w:val="bullet"/>
      <w:lvlText w:val="o"/>
      <w:lvlJc w:val="left"/>
      <w:pPr>
        <w:tabs>
          <w:tab w:val="num" w:pos="2160"/>
        </w:tabs>
        <w:ind w:left="2160" w:hanging="360"/>
      </w:pPr>
      <w:rPr>
        <w:rFonts w:hint="default" w:ascii="Courier New" w:hAnsi="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hint="default" w:ascii="Symbol" w:hAnsi="Symbol"/>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revisionView w:markup="0"/>
  <w:trackRevisions w:val="false"/>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3A0D"/>
    <w:rPr>
      <w:rFonts w:ascii="Times New Roman" w:hAnsi="Times New Roman" w:eastAsia="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hAnsi="Times New Roman" w:eastAsia="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styleId="HeaderChar" w:customStyle="1">
    <w:name w:val="Header Char"/>
    <w:link w:val="Header"/>
    <w:uiPriority w:val="99"/>
    <w:rsid w:val="0069148B"/>
    <w:rPr>
      <w:rFonts w:ascii="Times New Roman" w:hAnsi="Times New Roman" w:eastAsia="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styleId="BalloonTextChar" w:customStyle="1">
    <w:name w:val="Balloon Text Char"/>
    <w:link w:val="BalloonText"/>
    <w:uiPriority w:val="99"/>
    <w:semiHidden/>
    <w:rsid w:val="0069148B"/>
    <w:rPr>
      <w:rFonts w:ascii="Tahoma" w:hAnsi="Tahoma" w:eastAsia="Times New Roman" w:cs="Tahoma"/>
      <w:sz w:val="16"/>
      <w:szCs w:val="16"/>
      <w:lang w:eastAsia="en-US"/>
    </w:rPr>
  </w:style>
  <w:style w:type="character" w:styleId="PlaceholderText">
    <w:name w:val="Placeholder Text"/>
    <w:uiPriority w:val="99"/>
    <w:semiHidden/>
    <w:rsid w:val="00300E36"/>
    <w:rPr>
      <w:color w:val="808080"/>
    </w:rPr>
  </w:style>
  <w:style w:type="character" w:styleId="Heading1Char" w:customStyle="1">
    <w:name w:val="Heading 1 Char"/>
    <w:link w:val="Heading1"/>
    <w:rsid w:val="0063128A"/>
    <w:rPr>
      <w:rFonts w:eastAsia="Times New Roman"/>
      <w:b/>
      <w:bCs/>
      <w:kern w:val="32"/>
      <w:sz w:val="32"/>
      <w:szCs w:val="32"/>
      <w:lang w:eastAsia="en-US"/>
    </w:rPr>
  </w:style>
  <w:style w:type="character" w:styleId="Heading2Char" w:customStyle="1">
    <w:name w:val="Heading 2 Char"/>
    <w:link w:val="Heading2"/>
    <w:uiPriority w:val="9"/>
    <w:rsid w:val="0063128A"/>
    <w:rPr>
      <w:rFonts w:ascii="Cambria" w:hAnsi="Cambria" w:eastAsia="Times New Roman" w:cs="Times New Roman"/>
      <w:b/>
      <w:bCs/>
      <w:color w:val="4F81BD"/>
      <w:sz w:val="26"/>
      <w:szCs w:val="26"/>
      <w:lang w:eastAsia="en-US"/>
    </w:rPr>
  </w:style>
  <w:style w:type="character" w:styleId="Heading4Char" w:customStyle="1">
    <w:name w:val="Heading 4 Char"/>
    <w:link w:val="Heading4"/>
    <w:uiPriority w:val="9"/>
    <w:semiHidden/>
    <w:rsid w:val="00324ADE"/>
    <w:rPr>
      <w:rFonts w:ascii="Cambria" w:hAnsi="Cambria" w:eastAsia="Times New Roman" w:cs="Times New Roman"/>
      <w:b/>
      <w:bCs/>
      <w:i/>
      <w:iCs/>
      <w:color w:val="4F81BD"/>
      <w:sz w:val="24"/>
      <w:szCs w:val="24"/>
      <w:lang w:eastAsia="en-US"/>
    </w:rPr>
  </w:style>
  <w:style w:type="character" w:styleId="Heading6Char" w:customStyle="1">
    <w:name w:val="Heading 6 Char"/>
    <w:link w:val="Heading6"/>
    <w:uiPriority w:val="9"/>
    <w:rsid w:val="00324ADE"/>
    <w:rPr>
      <w:rFonts w:ascii="Cambria" w:hAnsi="Cambria" w:eastAsia="Times New Roman" w:cs="Times New Roman"/>
      <w:i/>
      <w:iCs/>
      <w:color w:val="243F60"/>
      <w:sz w:val="24"/>
      <w:szCs w:val="24"/>
      <w:lang w:eastAsia="en-US"/>
    </w:rPr>
  </w:style>
  <w:style w:type="character" w:styleId="Heading5Char" w:customStyle="1">
    <w:name w:val="Heading 5 Char"/>
    <w:link w:val="Heading5"/>
    <w:uiPriority w:val="9"/>
    <w:semiHidden/>
    <w:rsid w:val="00324ADE"/>
    <w:rPr>
      <w:rFonts w:ascii="Cambria" w:hAnsi="Cambria" w:eastAsia="Times New Roman"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styleId="BodyText2Char" w:customStyle="1">
    <w:name w:val="Body Text 2 Char"/>
    <w:link w:val="BodyText2"/>
    <w:rsid w:val="00324ADE"/>
    <w:rPr>
      <w:rFonts w:ascii="Times New Roman" w:hAnsi="Times New Roman" w:eastAsia="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styleId="BodyTextIndentChar" w:customStyle="1">
    <w:name w:val="Body Text Indent Char"/>
    <w:link w:val="BodyTextIndent"/>
    <w:uiPriority w:val="99"/>
    <w:semiHidden/>
    <w:rsid w:val="00324ADE"/>
    <w:rPr>
      <w:rFonts w:ascii="Times New Roman" w:hAnsi="Times New Roman" w:eastAsia="Times New Roman" w:cs="Times New Roman"/>
      <w:sz w:val="24"/>
      <w:szCs w:val="24"/>
      <w:lang w:eastAsia="en-US"/>
    </w:rPr>
  </w:style>
  <w:style w:type="character" w:styleId="Heading3Char" w:customStyle="1">
    <w:name w:val="Heading 3 Char"/>
    <w:link w:val="Heading3"/>
    <w:uiPriority w:val="9"/>
    <w:semiHidden/>
    <w:rsid w:val="00324ADE"/>
    <w:rPr>
      <w:rFonts w:ascii="Cambria" w:hAnsi="Cambria" w:eastAsia="Times New Roman"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styleId="BodyText3Char" w:customStyle="1">
    <w:name w:val="Body Text 3 Char"/>
    <w:link w:val="BodyText3"/>
    <w:uiPriority w:val="99"/>
    <w:rsid w:val="00324ADE"/>
    <w:rPr>
      <w:rFonts w:ascii="Times New Roman" w:hAnsi="Times New Roman" w:eastAsia="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styleId="TitleChar" w:customStyle="1">
    <w:name w:val="Title Char"/>
    <w:link w:val="Title"/>
    <w:rsid w:val="00324ADE"/>
    <w:rPr>
      <w:rFonts w:eastAsia="Times New Roman" w:cs="Times New Roman"/>
      <w:b/>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rsid w:val="008261F0"/>
    <w:rPr>
      <w:rFonts w:ascii="Cambria" w:hAnsi="Cambria" w:eastAsia="Times New Roman"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styleId="CommentTextChar" w:customStyle="1">
    <w:name w:val="Comment Text Char"/>
    <w:link w:val="CommentText"/>
    <w:uiPriority w:val="99"/>
    <w:semiHidden/>
    <w:rsid w:val="007D73FB"/>
    <w:rPr>
      <w:rFonts w:ascii="Times New Roman" w:hAnsi="Times New Roman" w:eastAsia="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hAnsi="Times New Roman" w:eastAsia="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styleId="BodyTextChar" w:customStyle="1">
    <w:name w:val="Body Text Char"/>
    <w:link w:val="BodyText"/>
    <w:uiPriority w:val="99"/>
    <w:semiHidden/>
    <w:rsid w:val="00301087"/>
    <w:rPr>
      <w:rFonts w:ascii="Times New Roman" w:hAnsi="Times New Roman" w:eastAsia="Times New Roman" w:cs="Times New Roman"/>
      <w:sz w:val="24"/>
      <w:szCs w:val="24"/>
      <w:lang w:eastAsia="en-US"/>
    </w:rPr>
  </w:style>
  <w:style w:type="paragraph" w:styleId="Default" w:customStyle="1">
    <w:name w:val="Default"/>
    <w:rsid w:val="00301087"/>
    <w:pPr>
      <w:autoSpaceDE w:val="0"/>
      <w:autoSpaceDN w:val="0"/>
      <w:adjustRightInd w:val="0"/>
    </w:pPr>
    <w:rPr>
      <w:rFonts w:ascii="GAOJB K+ Helvetica Neue" w:hAnsi="GAOJB K+ Helvetica Neue" w:eastAsia="Times New Roman" w:cs="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val="clear" w:color="auto" w:fill="FFFFFF"/>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hAnsi="Times New Roman" w:eastAsia="Times New Roman" w:cs="Times New Roman"/>
      <w:sz w:val="24"/>
      <w:szCs w:val="24"/>
      <w:lang w:eastAsia="en-US"/>
    </w:rPr>
  </w:style>
  <w:style w:type="table" w:styleId="TableGrid1" w:customStyle="1">
    <w:name w:val="Table Grid1"/>
    <w:basedOn w:val="TableNormal"/>
    <w:next w:val="TableGrid"/>
    <w:uiPriority w:val="39"/>
    <w:rsid w:val="00472523"/>
    <w:rPr>
      <w:rFonts w:ascii="Calibri" w:hAnsi="Calibri" w:cs="Times New Roman"/>
      <w:sz w:val="22"/>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i5.gov.uk/threat-level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halle</dc:creator>
  <lastModifiedBy>Kath Duffy</lastModifiedBy>
  <revision>66</revision>
  <lastPrinted>2018-05-03T11:09:00.0000000Z</lastPrinted>
  <dcterms:created xsi:type="dcterms:W3CDTF">2024-01-31T10:22:00.0000000Z</dcterms:created>
  <dcterms:modified xsi:type="dcterms:W3CDTF">2025-08-13T13:08:58.5282062Z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