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72"/>
          <w:szCs w:val="72"/>
          <w:rtl w:val="0"/>
        </w:rPr>
        <w:t xml:space="preserve">Don’t Wait.  Vaccinate.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SCHOOL VACCINATION INFORMATION FOR PARENTS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The Department of Health is changing school immunization regulations beginning in August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2017.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The regulations are intended to ensure that children attending school in the commonwealth are adequately protected against potential outbreaks of vaccine preventable diseases. 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CHILDREN IN ALL GRADES (K-12) NEED THE FOLLOWING IMMUNIZATIONS FOR ATTENDANCE:     DUE BY THE FIRST DAY OF SCHOOL</w:t>
      </w:r>
    </w:p>
    <w:tbl>
      <w:tblPr>
        <w:tblStyle w:val="Table1"/>
        <w:tblW w:w="109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2699"/>
        <w:gridCol w:w="4680"/>
        <w:tblGridChange w:id="0">
          <w:tblGrid>
            <w:gridCol w:w="3596"/>
            <w:gridCol w:w="2699"/>
            <w:gridCol w:w="4680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Tetanus, diphtheria and acellular pertussis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(DTap, DTP, DT or Td)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Four (4) or more doses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Properly spaced- (1) dose to be given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on or after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birthday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Polio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Four (4) doses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dose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on 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after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birthday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at least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months after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previous dose given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MMR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(measles; mumps; rubella)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Two (2) doses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Dose #1 to be given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on 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after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birthday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Hepatitis B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Three (3) doses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Dose #2 to be given 28 days after dose #1; Dose #3 to be given 8 weeks after dose #2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NOT BEFORE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6 months of age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Varicella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chickenpox)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Two (2) doses or evidence of immunity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Dose #1 to be given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on 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after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birthday; proof of disease in writing from physician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Meningococcal Conjugate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(MCV/ meningitis)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Two (2) doses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Dose #1-given 11-15 years of age—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GRADE 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;  Dose #2 given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ENTRY to GRADE 12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(only (1)dose required if given at age 16)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Tdap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(tetanus, diphtheria, acellular pertussis)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One (1) dose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ENTRY to GRADE 7—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if 5 years have passed since the last tetanus vaccine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These immunizations may be completed by your family physician, Norristown Regional Health Center 610-278-7787  or the Montgomery County Health Department (MCHD)if uninsured. (610-278-5145).  There is no charge for these immunizations at the MCHD,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but you must call for an appointment and take any immunization record you have with you to the appointment.</w:t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SN 1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3/17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740D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4SqcIZhsF/1m8HGkVwRkzRb/8g==">AMUW2mVixsb5byLHuVMU9/BSrEqALWEKcmSufDpqWjuOzwF1AVRj/LQ+jaLqTZKyf9/vzhWTRvnznL76H2TGcSn4n8vJRaJi2Aufmngwh1Pmk753fZDCaygYwQOhyjLuQfdTD7mNfW5K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2019-05-10T14:55:00Z</dcterms:created>
  <dc:creator>McKeron, Eileen</dc:creator>
</cp:coreProperties>
</file>