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D0" w:rsidRDefault="002773D0">
      <w:pPr>
        <w:rPr>
          <w:b/>
          <w:noProof/>
          <w:u w:val="single"/>
        </w:rPr>
      </w:pPr>
      <w:r>
        <w:rPr>
          <w:b/>
          <w:noProof/>
          <w:u w:val="single"/>
        </w:rPr>
        <w:t>From External Website (employees.cpr.ca)</w:t>
      </w:r>
    </w:p>
    <w:p w:rsidR="002773D0" w:rsidRPr="00D87E69" w:rsidRDefault="00D87E69">
      <w:pPr>
        <w:rPr>
          <w:noProof/>
        </w:rPr>
      </w:pPr>
      <w:r>
        <w:rPr>
          <w:noProof/>
        </w:rPr>
        <w:t>If signing onto CP Station externally, you must access the Mileage date form from the employees.cpr.ca landing page.  The link has been added to the bottom (pictured below).  Once you click on the link, proceed to step 5.</w:t>
      </w:r>
    </w:p>
    <w:p w:rsidR="002E1077" w:rsidRDefault="00D87E69">
      <w:pPr>
        <w:rPr>
          <w:b/>
          <w:noProof/>
          <w:u w:val="single"/>
        </w:rPr>
      </w:pPr>
      <w:r>
        <w:rPr>
          <w:b/>
          <w:noProof/>
          <w:u w:val="single"/>
        </w:rPr>
        <w:drawing>
          <wp:inline distT="0" distB="0" distL="0" distR="0">
            <wp:extent cx="5048250" cy="6267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P Station External Snapshot.jpg"/>
                    <pic:cNvPicPr/>
                  </pic:nvPicPr>
                  <pic:blipFill>
                    <a:blip r:embed="rId5">
                      <a:extLst>
                        <a:ext uri="{28A0092B-C50C-407E-A947-70E740481C1C}">
                          <a14:useLocalDpi xmlns:a14="http://schemas.microsoft.com/office/drawing/2010/main" val="0"/>
                        </a:ext>
                      </a:extLst>
                    </a:blip>
                    <a:stretch>
                      <a:fillRect/>
                    </a:stretch>
                  </pic:blipFill>
                  <pic:spPr>
                    <a:xfrm>
                      <a:off x="0" y="0"/>
                      <a:ext cx="5048250" cy="6267450"/>
                    </a:xfrm>
                    <a:prstGeom prst="rect">
                      <a:avLst/>
                    </a:prstGeom>
                  </pic:spPr>
                </pic:pic>
              </a:graphicData>
            </a:graphic>
          </wp:inline>
        </w:drawing>
      </w:r>
    </w:p>
    <w:p w:rsidR="002E1077" w:rsidRDefault="002E1077">
      <w:pPr>
        <w:rPr>
          <w:b/>
          <w:noProof/>
          <w:u w:val="single"/>
        </w:rPr>
      </w:pPr>
    </w:p>
    <w:p w:rsidR="002E1077" w:rsidRDefault="002E1077">
      <w:pPr>
        <w:rPr>
          <w:b/>
          <w:noProof/>
          <w:u w:val="single"/>
        </w:rPr>
      </w:pPr>
    </w:p>
    <w:p w:rsidR="002E1077" w:rsidRDefault="002E1077">
      <w:pPr>
        <w:rPr>
          <w:b/>
          <w:noProof/>
          <w:u w:val="single"/>
        </w:rPr>
      </w:pPr>
    </w:p>
    <w:p w:rsidR="002E1077" w:rsidRDefault="002E1077">
      <w:pPr>
        <w:rPr>
          <w:b/>
          <w:noProof/>
          <w:u w:val="single"/>
        </w:rPr>
      </w:pPr>
    </w:p>
    <w:p w:rsidR="002773D0" w:rsidRDefault="00D87E69">
      <w:pPr>
        <w:rPr>
          <w:b/>
          <w:noProof/>
          <w:u w:val="single"/>
        </w:rPr>
      </w:pPr>
      <w:r>
        <w:rPr>
          <w:b/>
          <w:noProof/>
          <w:u w:val="single"/>
        </w:rPr>
        <w:t>From Within The CP Network Using a Kiosk</w:t>
      </w:r>
    </w:p>
    <w:p w:rsidR="00A80647" w:rsidRDefault="00A80647">
      <w:pPr>
        <w:rPr>
          <w:b/>
          <w:noProof/>
          <w:u w:val="single"/>
        </w:rPr>
      </w:pPr>
      <w:r>
        <w:rPr>
          <w:b/>
          <w:noProof/>
          <w:u w:val="single"/>
        </w:rPr>
        <w:t>Step 1</w:t>
      </w:r>
    </w:p>
    <w:p w:rsidR="00A80647" w:rsidRPr="00A80647" w:rsidRDefault="00A80647" w:rsidP="00A80647">
      <w:pPr>
        <w:rPr>
          <w:noProof/>
        </w:rPr>
      </w:pPr>
      <w:r w:rsidRPr="00B60CA5">
        <w:rPr>
          <w:b/>
          <w:noProof/>
        </w:rPr>
        <w:t>CTRL + F3</w:t>
      </w:r>
      <w:r>
        <w:rPr>
          <w:noProof/>
        </w:rPr>
        <w:t xml:space="preserve"> to take you to </w:t>
      </w:r>
      <w:r w:rsidRPr="00B60CA5">
        <w:rPr>
          <w:b/>
          <w:noProof/>
        </w:rPr>
        <w:t>CP Station</w:t>
      </w:r>
    </w:p>
    <w:p w:rsidR="001D5B87" w:rsidRDefault="00A80647" w:rsidP="00A80647">
      <w:r>
        <w:rPr>
          <w:noProof/>
        </w:rPr>
        <w:drawing>
          <wp:inline distT="0" distB="0" distL="0" distR="0" wp14:anchorId="48911D66" wp14:editId="542D3E95">
            <wp:extent cx="4813225" cy="33718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64778" cy="3407965"/>
                    </a:xfrm>
                    <a:prstGeom prst="rect">
                      <a:avLst/>
                    </a:prstGeom>
                  </pic:spPr>
                </pic:pic>
              </a:graphicData>
            </a:graphic>
          </wp:inline>
        </w:drawing>
      </w:r>
    </w:p>
    <w:p w:rsidR="00FD3369" w:rsidRDefault="00FD33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A80647" w:rsidRDefault="002773D0">
      <w:pPr>
        <w:rPr>
          <w:b/>
          <w:u w:val="single"/>
        </w:rPr>
      </w:pPr>
      <w:r>
        <w:rPr>
          <w:noProof/>
        </w:rPr>
        <w:drawing>
          <wp:anchor distT="0" distB="0" distL="114300" distR="114300" simplePos="0" relativeHeight="251658240" behindDoc="0" locked="0" layoutInCell="1" allowOverlap="1">
            <wp:simplePos x="0" y="0"/>
            <wp:positionH relativeFrom="column">
              <wp:posOffset>1009650</wp:posOffset>
            </wp:positionH>
            <wp:positionV relativeFrom="paragraph">
              <wp:posOffset>218440</wp:posOffset>
            </wp:positionV>
            <wp:extent cx="342900" cy="285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2900" cy="285750"/>
                    </a:xfrm>
                    <a:prstGeom prst="rect">
                      <a:avLst/>
                    </a:prstGeom>
                  </pic:spPr>
                </pic:pic>
              </a:graphicData>
            </a:graphic>
          </wp:anchor>
        </w:drawing>
      </w:r>
      <w:r w:rsidR="00A80647">
        <w:rPr>
          <w:b/>
          <w:u w:val="single"/>
        </w:rPr>
        <w:t>Step 2</w:t>
      </w:r>
    </w:p>
    <w:p w:rsidR="00A80647" w:rsidRDefault="00B60CA5">
      <w:r>
        <w:t xml:space="preserve">Click </w:t>
      </w:r>
      <w:r w:rsidR="002773D0">
        <w:t xml:space="preserve">the CP Logo  </w:t>
      </w:r>
      <w:r w:rsidR="002773D0">
        <w:tab/>
        <w:t xml:space="preserve">at the top left of CP Station, then click on the arrow beside ‘Work Tools’, then click the arrow beside the next ‘Work Tools’ and then select ‘Frequently Accessed Links’ </w:t>
      </w:r>
    </w:p>
    <w:p w:rsidR="002773D0" w:rsidRPr="002773D0" w:rsidRDefault="002773D0">
      <w:r w:rsidRPr="002773D0">
        <w:rPr>
          <w:noProof/>
        </w:rPr>
        <w:drawing>
          <wp:inline distT="0" distB="0" distL="0" distR="0" wp14:anchorId="764866BB" wp14:editId="6D17D1EA">
            <wp:extent cx="5943600" cy="56108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610860"/>
                    </a:xfrm>
                    <a:prstGeom prst="rect">
                      <a:avLst/>
                    </a:prstGeom>
                  </pic:spPr>
                </pic:pic>
              </a:graphicData>
            </a:graphic>
          </wp:inline>
        </w:drawing>
      </w:r>
    </w:p>
    <w:p w:rsidR="00A80647" w:rsidRDefault="00A80647">
      <w:pPr>
        <w:rPr>
          <w:b/>
          <w:u w:val="single"/>
        </w:rPr>
      </w:pPr>
      <w:r>
        <w:rPr>
          <w:b/>
          <w:u w:val="single"/>
        </w:rPr>
        <w:t xml:space="preserve"> </w:t>
      </w:r>
    </w:p>
    <w:p w:rsidR="00A80647" w:rsidRDefault="00A80647">
      <w:pPr>
        <w:rPr>
          <w:b/>
          <w:u w:val="single"/>
        </w:rPr>
      </w:pPr>
    </w:p>
    <w:p w:rsidR="00B60CA5" w:rsidRDefault="00B60CA5">
      <w:pPr>
        <w:rPr>
          <w:b/>
          <w:u w:val="single"/>
        </w:rPr>
      </w:pPr>
    </w:p>
    <w:p w:rsidR="002E1077" w:rsidRDefault="002E1077">
      <w:pPr>
        <w:rPr>
          <w:b/>
          <w:u w:val="single"/>
        </w:rPr>
      </w:pPr>
    </w:p>
    <w:p w:rsidR="002E1077" w:rsidRDefault="002E1077">
      <w:pPr>
        <w:rPr>
          <w:b/>
          <w:u w:val="single"/>
        </w:rPr>
      </w:pPr>
    </w:p>
    <w:p w:rsidR="002E1077" w:rsidRDefault="002E1077">
      <w:pPr>
        <w:rPr>
          <w:b/>
          <w:u w:val="single"/>
        </w:rPr>
      </w:pPr>
    </w:p>
    <w:p w:rsidR="00A80647" w:rsidRDefault="00D87E69">
      <w:pPr>
        <w:rPr>
          <w:b/>
          <w:u w:val="single"/>
        </w:rPr>
      </w:pPr>
      <w:r>
        <w:rPr>
          <w:b/>
          <w:u w:val="single"/>
        </w:rPr>
        <w:t>Step 3</w:t>
      </w:r>
    </w:p>
    <w:p w:rsidR="00B60CA5" w:rsidRDefault="002773D0">
      <w:r>
        <w:t>Scroll down the list of Frequently Accessed Applications and click on ‘Crew Information’</w:t>
      </w:r>
    </w:p>
    <w:p w:rsidR="002773D0" w:rsidRPr="00B60CA5" w:rsidRDefault="002773D0">
      <w:r>
        <w:rPr>
          <w:noProof/>
        </w:rPr>
        <w:drawing>
          <wp:inline distT="0" distB="0" distL="0" distR="0" wp14:anchorId="68597183" wp14:editId="3BA65905">
            <wp:extent cx="5943600" cy="51111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111115"/>
                    </a:xfrm>
                    <a:prstGeom prst="rect">
                      <a:avLst/>
                    </a:prstGeom>
                  </pic:spPr>
                </pic:pic>
              </a:graphicData>
            </a:graphic>
          </wp:inline>
        </w:drawing>
      </w:r>
    </w:p>
    <w:p w:rsidR="00B60CA5" w:rsidRDefault="00B60CA5">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D87E69" w:rsidRDefault="00D87E69">
      <w:pPr>
        <w:rPr>
          <w:b/>
          <w:u w:val="single"/>
        </w:rPr>
      </w:pPr>
    </w:p>
    <w:p w:rsidR="00B60CA5" w:rsidRDefault="00D87E69">
      <w:pPr>
        <w:rPr>
          <w:b/>
          <w:u w:val="single"/>
        </w:rPr>
      </w:pPr>
      <w:r>
        <w:rPr>
          <w:b/>
          <w:u w:val="single"/>
        </w:rPr>
        <w:t>Step 4</w:t>
      </w:r>
    </w:p>
    <w:p w:rsidR="00B60CA5" w:rsidRDefault="00B60CA5">
      <w:r>
        <w:t>Click the link “</w:t>
      </w:r>
      <w:r w:rsidR="009B0676" w:rsidRPr="009B0676">
        <w:rPr>
          <w:b/>
        </w:rPr>
        <w:t>Mileage Date Bids – Canada TCRC Running Trades Employee</w:t>
      </w:r>
      <w:r>
        <w:t xml:space="preserve">” </w:t>
      </w:r>
      <w:r w:rsidR="009B0676">
        <w:t>located under the crew information link</w:t>
      </w:r>
    </w:p>
    <w:p w:rsidR="00B60CA5" w:rsidRDefault="002E1077">
      <w:r>
        <w:rPr>
          <w:noProof/>
        </w:rPr>
        <w:drawing>
          <wp:inline distT="0" distB="0" distL="0" distR="0" wp14:anchorId="4CC7F9BB" wp14:editId="5173DC5A">
            <wp:extent cx="5943600" cy="2924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24810"/>
                    </a:xfrm>
                    <a:prstGeom prst="rect">
                      <a:avLst/>
                    </a:prstGeom>
                  </pic:spPr>
                </pic:pic>
              </a:graphicData>
            </a:graphic>
          </wp:inline>
        </w:drawing>
      </w:r>
    </w:p>
    <w:p w:rsidR="00B60CA5" w:rsidRDefault="00D87E69">
      <w:pPr>
        <w:rPr>
          <w:b/>
          <w:u w:val="single"/>
        </w:rPr>
      </w:pPr>
      <w:r>
        <w:rPr>
          <w:b/>
          <w:u w:val="single"/>
        </w:rPr>
        <w:t>Step 5</w:t>
      </w:r>
    </w:p>
    <w:p w:rsidR="00B60CA5" w:rsidRDefault="00B60CA5" w:rsidP="00B60CA5">
      <w:pPr>
        <w:spacing w:after="0"/>
      </w:pPr>
      <w:r>
        <w:t>You will see this form to be filled out by each employee wanting submit a mileage date bid form</w:t>
      </w:r>
    </w:p>
    <w:p w:rsidR="00B60CA5" w:rsidRDefault="00B60CA5" w:rsidP="00FD3369">
      <w:pPr>
        <w:pStyle w:val="ListParagraph"/>
        <w:numPr>
          <w:ilvl w:val="0"/>
          <w:numId w:val="3"/>
        </w:numPr>
        <w:spacing w:after="0"/>
      </w:pPr>
      <w:r>
        <w:t>You must fill out your employee numb</w:t>
      </w:r>
      <w:r w:rsidR="009B0676">
        <w:t>er in the “Employee CP ID#</w:t>
      </w:r>
      <w:r>
        <w:t>”</w:t>
      </w:r>
      <w:r w:rsidR="009B0676">
        <w:t xml:space="preserve"> field</w:t>
      </w:r>
    </w:p>
    <w:p w:rsidR="00B60CA5" w:rsidRDefault="00B60CA5" w:rsidP="00FD3369">
      <w:pPr>
        <w:pStyle w:val="ListParagraph"/>
        <w:numPr>
          <w:ilvl w:val="0"/>
          <w:numId w:val="3"/>
        </w:numPr>
        <w:spacing w:after="0"/>
      </w:pPr>
      <w:r>
        <w:t>You must fill out an email address in order to receive an email confirmation of your bid.  This can be to any valid email address, internal or external</w:t>
      </w:r>
    </w:p>
    <w:p w:rsidR="00B60CA5" w:rsidRDefault="00B60CA5" w:rsidP="00FD3369">
      <w:pPr>
        <w:pStyle w:val="ListParagraph"/>
        <w:numPr>
          <w:ilvl w:val="0"/>
          <w:numId w:val="3"/>
        </w:numPr>
        <w:spacing w:after="0"/>
      </w:pPr>
      <w:r>
        <w:t>You must fill out your last name in the “Employee Last Name” field</w:t>
      </w:r>
    </w:p>
    <w:p w:rsidR="00B60CA5" w:rsidRDefault="00B60CA5" w:rsidP="00FD3369">
      <w:pPr>
        <w:pStyle w:val="ListParagraph"/>
        <w:numPr>
          <w:ilvl w:val="0"/>
          <w:numId w:val="3"/>
        </w:numPr>
        <w:spacing w:after="0"/>
      </w:pPr>
      <w:r>
        <w:t>You must select “YES” in the user agreement to verify you are submitting a bid on your own behalf and not for another employee</w:t>
      </w:r>
    </w:p>
    <w:p w:rsidR="003454B2" w:rsidRDefault="003454B2" w:rsidP="00FD3369">
      <w:pPr>
        <w:pStyle w:val="ListParagraph"/>
        <w:numPr>
          <w:ilvl w:val="0"/>
          <w:numId w:val="3"/>
        </w:numPr>
        <w:spacing w:after="0"/>
      </w:pPr>
      <w:r>
        <w:t xml:space="preserve">Once these 4 fields are filled in, click </w:t>
      </w:r>
      <w:r w:rsidRPr="00FD3369">
        <w:rPr>
          <w:b/>
        </w:rPr>
        <w:t xml:space="preserve">continue </w:t>
      </w:r>
      <w:r>
        <w:t xml:space="preserve">to begin to add your mileage date choices </w:t>
      </w:r>
    </w:p>
    <w:p w:rsidR="003454B2" w:rsidRDefault="003454B2" w:rsidP="00B60CA5">
      <w:pPr>
        <w:spacing w:after="0"/>
        <w:rPr>
          <w:noProof/>
        </w:rPr>
      </w:pPr>
    </w:p>
    <w:p w:rsidR="00B60CA5" w:rsidRDefault="00B60CA5" w:rsidP="00B60CA5">
      <w:pPr>
        <w:spacing w:after="0"/>
      </w:pPr>
      <w:r>
        <w:rPr>
          <w:noProof/>
        </w:rPr>
        <w:drawing>
          <wp:inline distT="0" distB="0" distL="0" distR="0" wp14:anchorId="332F8A53" wp14:editId="0DE7BF15">
            <wp:extent cx="5408139" cy="1924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0595" cy="1928481"/>
                    </a:xfrm>
                    <a:prstGeom prst="rect">
                      <a:avLst/>
                    </a:prstGeom>
                  </pic:spPr>
                </pic:pic>
              </a:graphicData>
            </a:graphic>
          </wp:inline>
        </w:drawing>
      </w:r>
    </w:p>
    <w:p w:rsidR="003454B2" w:rsidRDefault="003454B2" w:rsidP="00B60CA5">
      <w:pPr>
        <w:spacing w:after="0"/>
      </w:pPr>
    </w:p>
    <w:p w:rsidR="003454B2" w:rsidRDefault="003454B2" w:rsidP="00B60CA5">
      <w:pPr>
        <w:spacing w:after="0"/>
        <w:rPr>
          <w:b/>
          <w:u w:val="single"/>
        </w:rPr>
      </w:pPr>
      <w:r>
        <w:rPr>
          <w:b/>
          <w:u w:val="single"/>
        </w:rPr>
        <w:lastRenderedPageBreak/>
        <w:t xml:space="preserve">Step </w:t>
      </w:r>
      <w:r w:rsidR="00D87E69">
        <w:rPr>
          <w:b/>
          <w:u w:val="single"/>
        </w:rPr>
        <w:t>6</w:t>
      </w:r>
      <w:bookmarkStart w:id="0" w:name="_GoBack"/>
      <w:bookmarkEnd w:id="0"/>
    </w:p>
    <w:p w:rsidR="003454B2" w:rsidRDefault="003454B2" w:rsidP="00B60CA5">
      <w:pPr>
        <w:spacing w:after="0"/>
        <w:rPr>
          <w:b/>
          <w:u w:val="single"/>
        </w:rPr>
      </w:pPr>
    </w:p>
    <w:p w:rsidR="003454B2" w:rsidRDefault="003454B2" w:rsidP="00FD3369">
      <w:pPr>
        <w:pStyle w:val="ListParagraph"/>
        <w:numPr>
          <w:ilvl w:val="0"/>
          <w:numId w:val="2"/>
        </w:numPr>
        <w:spacing w:after="0"/>
      </w:pPr>
      <w:r>
        <w:t xml:space="preserve">Enter up to 28 choices in the </w:t>
      </w:r>
      <w:r w:rsidRPr="00FD3369">
        <w:rPr>
          <w:b/>
        </w:rPr>
        <w:t>“Enter Mileage Date”</w:t>
      </w:r>
      <w:r>
        <w:t xml:space="preserve"> box</w:t>
      </w:r>
    </w:p>
    <w:p w:rsidR="003454B2" w:rsidRDefault="00FD3369" w:rsidP="00FD3369">
      <w:pPr>
        <w:pStyle w:val="ListParagraph"/>
        <w:numPr>
          <w:ilvl w:val="0"/>
          <w:numId w:val="2"/>
        </w:numPr>
        <w:spacing w:after="0"/>
      </w:pPr>
      <w:r>
        <w:t>Only 1 choice at a time can</w:t>
      </w:r>
      <w:r w:rsidR="003454B2">
        <w:t xml:space="preserve"> be added</w:t>
      </w:r>
    </w:p>
    <w:p w:rsidR="003454B2" w:rsidRDefault="003454B2" w:rsidP="00FD3369">
      <w:pPr>
        <w:pStyle w:val="ListParagraph"/>
        <w:numPr>
          <w:ilvl w:val="0"/>
          <w:numId w:val="2"/>
        </w:numPr>
        <w:spacing w:after="0"/>
      </w:pPr>
      <w:r>
        <w:t xml:space="preserve">After each choice is entered into the box, click </w:t>
      </w:r>
      <w:r w:rsidR="009B0676">
        <w:t xml:space="preserve">the </w:t>
      </w:r>
      <w:r w:rsidRPr="00FD3369">
        <w:rPr>
          <w:b/>
        </w:rPr>
        <w:t>“Add to List”</w:t>
      </w:r>
      <w:r>
        <w:t xml:space="preserve"> </w:t>
      </w:r>
      <w:r w:rsidR="009B0676">
        <w:t xml:space="preserve">button </w:t>
      </w:r>
      <w:r>
        <w:t>to add the choice to your bid form</w:t>
      </w:r>
    </w:p>
    <w:p w:rsidR="003454B2" w:rsidRDefault="003454B2" w:rsidP="00FD3369">
      <w:pPr>
        <w:pStyle w:val="ListParagraph"/>
        <w:numPr>
          <w:ilvl w:val="0"/>
          <w:numId w:val="2"/>
        </w:numPr>
        <w:spacing w:after="0"/>
      </w:pPr>
      <w:r>
        <w:t>Only numbers 1 – 28 will be accepted within the form</w:t>
      </w:r>
    </w:p>
    <w:p w:rsidR="003454B2" w:rsidRDefault="00FD3369" w:rsidP="00FD3369">
      <w:pPr>
        <w:pStyle w:val="ListParagraph"/>
        <w:numPr>
          <w:ilvl w:val="0"/>
          <w:numId w:val="2"/>
        </w:numPr>
        <w:spacing w:after="0"/>
      </w:pPr>
      <w:r>
        <w:t>I</w:t>
      </w:r>
      <w:r w:rsidR="003454B2">
        <w:t xml:space="preserve">f you need to clear your last choice, click </w:t>
      </w:r>
      <w:r w:rsidR="00CF6CC4">
        <w:t>the</w:t>
      </w:r>
      <w:r w:rsidR="003454B2" w:rsidRPr="00FD3369">
        <w:rPr>
          <w:b/>
        </w:rPr>
        <w:t xml:space="preserve"> “Clear Last Choice”</w:t>
      </w:r>
      <w:r w:rsidR="003454B2">
        <w:t xml:space="preserve"> button.  Only your last choice can be cleared so if you have entered 10 choices and need to clear your 5</w:t>
      </w:r>
      <w:r w:rsidR="003454B2" w:rsidRPr="00FD3369">
        <w:rPr>
          <w:vertAlign w:val="superscript"/>
        </w:rPr>
        <w:t>th</w:t>
      </w:r>
      <w:r w:rsidR="003454B2">
        <w:t xml:space="preserve"> choice, you will need to clear all choices in between 5 and 10 to get back to choice 5.</w:t>
      </w:r>
    </w:p>
    <w:p w:rsidR="00FD3369" w:rsidRPr="003454B2" w:rsidRDefault="00FD3369" w:rsidP="00FD3369">
      <w:pPr>
        <w:pStyle w:val="ListParagraph"/>
        <w:numPr>
          <w:ilvl w:val="0"/>
          <w:numId w:val="2"/>
        </w:numPr>
        <w:spacing w:after="0"/>
      </w:pPr>
      <w:r>
        <w:t>Once you have added all the choices you desire, click “submit”</w:t>
      </w:r>
      <w:r w:rsidR="00CF6CC4">
        <w:t xml:space="preserve"> in the top right hand corner</w:t>
      </w:r>
    </w:p>
    <w:p w:rsidR="003454B2" w:rsidRDefault="003454B2" w:rsidP="00B60CA5">
      <w:pPr>
        <w:spacing w:after="0"/>
        <w:rPr>
          <w:b/>
          <w:u w:val="single"/>
        </w:rPr>
      </w:pPr>
    </w:p>
    <w:p w:rsidR="003454B2" w:rsidRDefault="003454B2" w:rsidP="00B60CA5">
      <w:pPr>
        <w:spacing w:after="0"/>
        <w:rPr>
          <w:b/>
          <w:u w:val="single"/>
        </w:rPr>
      </w:pPr>
      <w:r>
        <w:rPr>
          <w:noProof/>
        </w:rPr>
        <w:drawing>
          <wp:inline distT="0" distB="0" distL="0" distR="0" wp14:anchorId="5B985673" wp14:editId="49C51686">
            <wp:extent cx="5391150" cy="32335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4761" cy="3235704"/>
                    </a:xfrm>
                    <a:prstGeom prst="rect">
                      <a:avLst/>
                    </a:prstGeom>
                  </pic:spPr>
                </pic:pic>
              </a:graphicData>
            </a:graphic>
          </wp:inline>
        </w:drawing>
      </w:r>
    </w:p>
    <w:p w:rsidR="00FD3369" w:rsidRDefault="00FD3369" w:rsidP="00B60CA5">
      <w:pPr>
        <w:spacing w:after="0"/>
        <w:rPr>
          <w:b/>
          <w:u w:val="single"/>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p>
    <w:p w:rsidR="00FD3369" w:rsidRDefault="00FD3369" w:rsidP="00B60CA5">
      <w:pPr>
        <w:spacing w:after="0"/>
        <w:rPr>
          <w:noProof/>
        </w:rPr>
      </w:pPr>
      <w:r>
        <w:rPr>
          <w:noProof/>
        </w:rPr>
        <w:lastRenderedPageBreak/>
        <w:t>You will see this screen once your bid has been successfully submitted</w:t>
      </w:r>
    </w:p>
    <w:p w:rsidR="00FD3369" w:rsidRDefault="00FD3369" w:rsidP="00B60CA5">
      <w:pPr>
        <w:spacing w:after="0"/>
        <w:rPr>
          <w:noProof/>
        </w:rPr>
      </w:pPr>
    </w:p>
    <w:p w:rsidR="00FD3369" w:rsidRDefault="00FD3369" w:rsidP="00B60CA5">
      <w:pPr>
        <w:spacing w:after="0"/>
        <w:rPr>
          <w:b/>
          <w:u w:val="single"/>
        </w:rPr>
      </w:pPr>
      <w:r>
        <w:rPr>
          <w:noProof/>
        </w:rPr>
        <w:drawing>
          <wp:inline distT="0" distB="0" distL="0" distR="0" wp14:anchorId="2D6D7793" wp14:editId="15A85F0C">
            <wp:extent cx="4962525" cy="3149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7942" cy="3171770"/>
                    </a:xfrm>
                    <a:prstGeom prst="rect">
                      <a:avLst/>
                    </a:prstGeom>
                  </pic:spPr>
                </pic:pic>
              </a:graphicData>
            </a:graphic>
          </wp:inline>
        </w:drawing>
      </w:r>
    </w:p>
    <w:p w:rsidR="00FD3369" w:rsidRDefault="00FD3369" w:rsidP="00B60CA5">
      <w:pPr>
        <w:spacing w:after="0"/>
        <w:rPr>
          <w:b/>
          <w:u w:val="single"/>
        </w:rPr>
      </w:pPr>
    </w:p>
    <w:p w:rsidR="00FD3369" w:rsidRDefault="00D14152" w:rsidP="00302BEA">
      <w:pPr>
        <w:pStyle w:val="ListParagraph"/>
        <w:numPr>
          <w:ilvl w:val="0"/>
          <w:numId w:val="4"/>
        </w:numPr>
        <w:spacing w:after="0"/>
        <w:rPr>
          <w:noProof/>
        </w:rPr>
      </w:pPr>
      <w:r>
        <w:rPr>
          <w:noProof/>
        </w:rPr>
        <w:t>You will receive the below</w:t>
      </w:r>
      <w:r w:rsidR="00FD3369">
        <w:rPr>
          <w:noProof/>
        </w:rPr>
        <w:t xml:space="preserve"> email confirmation.  Please ensure you receive the confirmation email and you review all information you’ve entered (employee number, bid </w:t>
      </w:r>
      <w:r w:rsidR="00302BEA">
        <w:rPr>
          <w:noProof/>
        </w:rPr>
        <w:t xml:space="preserve">choices, etc.) is accurate.  </w:t>
      </w:r>
    </w:p>
    <w:p w:rsidR="00FD3369" w:rsidRDefault="00302BEA" w:rsidP="00302BEA">
      <w:pPr>
        <w:pStyle w:val="ListParagraph"/>
        <w:numPr>
          <w:ilvl w:val="0"/>
          <w:numId w:val="4"/>
        </w:numPr>
        <w:spacing w:after="0"/>
        <w:rPr>
          <w:noProof/>
        </w:rPr>
      </w:pPr>
      <w:r>
        <w:rPr>
          <w:noProof/>
        </w:rPr>
        <w:t xml:space="preserve">If you want to make any changes or don’t receive a confirmation email, </w:t>
      </w:r>
      <w:r w:rsidR="00CF6CC4">
        <w:rPr>
          <w:noProof/>
        </w:rPr>
        <w:t>you can</w:t>
      </w:r>
      <w:r>
        <w:rPr>
          <w:noProof/>
        </w:rPr>
        <w:t xml:space="preserve"> submit another bid.</w:t>
      </w:r>
      <w:r w:rsidR="007D6664">
        <w:rPr>
          <w:noProof/>
        </w:rPr>
        <w:t xml:space="preserve"> </w:t>
      </w:r>
    </w:p>
    <w:p w:rsidR="00302BEA" w:rsidRPr="00302BEA" w:rsidRDefault="00302BEA" w:rsidP="00302BEA">
      <w:pPr>
        <w:pStyle w:val="ListParagraph"/>
        <w:numPr>
          <w:ilvl w:val="0"/>
          <w:numId w:val="4"/>
        </w:numPr>
        <w:spacing w:after="0"/>
        <w:rPr>
          <w:b/>
          <w:noProof/>
        </w:rPr>
      </w:pPr>
      <w:r w:rsidRPr="00302BEA">
        <w:rPr>
          <w:b/>
          <w:noProof/>
        </w:rPr>
        <w:t>Only your most recent bid will be accepted.</w:t>
      </w:r>
    </w:p>
    <w:p w:rsidR="00FD3369" w:rsidRPr="003454B2" w:rsidRDefault="00FD3369" w:rsidP="00B60CA5">
      <w:pPr>
        <w:spacing w:after="0"/>
        <w:rPr>
          <w:b/>
          <w:u w:val="single"/>
        </w:rPr>
      </w:pPr>
      <w:r>
        <w:rPr>
          <w:noProof/>
        </w:rPr>
        <w:drawing>
          <wp:inline distT="0" distB="0" distL="0" distR="0" wp14:anchorId="25F91756" wp14:editId="20E6BEC4">
            <wp:extent cx="3257550" cy="3159825"/>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75281" cy="3177024"/>
                    </a:xfrm>
                    <a:prstGeom prst="rect">
                      <a:avLst/>
                    </a:prstGeom>
                  </pic:spPr>
                </pic:pic>
              </a:graphicData>
            </a:graphic>
          </wp:inline>
        </w:drawing>
      </w:r>
    </w:p>
    <w:sectPr w:rsidR="00FD3369" w:rsidRPr="00345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5D63"/>
    <w:multiLevelType w:val="hybridMultilevel"/>
    <w:tmpl w:val="5A06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91FF9"/>
    <w:multiLevelType w:val="hybridMultilevel"/>
    <w:tmpl w:val="A5E6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D5ACC"/>
    <w:multiLevelType w:val="hybridMultilevel"/>
    <w:tmpl w:val="F54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374B9"/>
    <w:multiLevelType w:val="hybridMultilevel"/>
    <w:tmpl w:val="31AA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47"/>
    <w:rsid w:val="000E2EE2"/>
    <w:rsid w:val="001D5B87"/>
    <w:rsid w:val="002773D0"/>
    <w:rsid w:val="002E1077"/>
    <w:rsid w:val="00302BEA"/>
    <w:rsid w:val="003454B2"/>
    <w:rsid w:val="00412CDC"/>
    <w:rsid w:val="007D6664"/>
    <w:rsid w:val="007F715A"/>
    <w:rsid w:val="009B0676"/>
    <w:rsid w:val="00A80647"/>
    <w:rsid w:val="00B60CA5"/>
    <w:rsid w:val="00CF6CC4"/>
    <w:rsid w:val="00D14152"/>
    <w:rsid w:val="00D87E69"/>
    <w:rsid w:val="00FD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B205"/>
  <w15:chartTrackingRefBased/>
  <w15:docId w15:val="{B3964151-00B8-4EC8-B77A-0BBD0CB9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Cake</dc:creator>
  <cp:keywords/>
  <dc:description/>
  <cp:lastModifiedBy>Daniel Breitenstein</cp:lastModifiedBy>
  <cp:revision>2</cp:revision>
  <dcterms:created xsi:type="dcterms:W3CDTF">2022-10-14T21:48:00Z</dcterms:created>
  <dcterms:modified xsi:type="dcterms:W3CDTF">2022-10-14T21:48:00Z</dcterms:modified>
</cp:coreProperties>
</file>