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 xmlns:mc="http://schemas.openxmlformats.org/markup-compatibility/2006">
          <wp:inline distT="0" distB="0" distL="0" distR="0">
            <wp:extent cx="882650" cy="88265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Hedge End Carnival Hunt </w:t>
      </w:r>
      <w:r>
        <w:rPr>
          <w:b/>
          <w:bCs/>
          <w:sz w:val="28"/>
          <w:szCs w:val="28"/>
        </w:rPr>
        <w:t>2022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We are so delighted that you have taken up the Hedge End Carnival Hunt challenge for 2022. Each of the clues have a grid reference to help you and the answer for each one is a letter. </w:t>
      </w:r>
      <w:r>
        <w:rPr>
          <w:sz w:val="24"/>
          <w:szCs w:val="24"/>
        </w:rPr>
        <w:t xml:space="preserve">The map is on the back of this page. </w:t>
      </w:r>
      <w:r>
        <w:rPr>
          <w:sz w:val="24"/>
          <w:szCs w:val="24"/>
        </w:rPr>
        <w:t xml:space="preserve">Use the letters to form a word. </w:t>
      </w:r>
      <w:r>
        <w:rPr>
          <w:sz w:val="24"/>
          <w:szCs w:val="24"/>
        </w:rPr>
        <w:t xml:space="preserve">Take the completed word back to Prime for a prize. </w:t>
      </w:r>
      <w:r>
        <w:rPr>
          <w:sz w:val="24"/>
          <w:szCs w:val="24"/>
        </w:rPr>
        <w:t xml:space="preserve">The clues can be completed in any order. </w:t>
      </w:r>
      <w:r>
        <w:rPr>
          <w:sz w:val="24"/>
          <w:szCs w:val="24"/>
        </w:rPr>
        <w:t>This competition runs from 25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to 3</w:t>
      </w:r>
      <w:r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July. Good Luck!!  </w:t>
      </w:r>
    </w:p>
    <w:tbl>
      <w:tblPr>
        <w:tblStyle w:val="TableGrid"/>
        <w:tblW w:w="0" w:type="auto"/>
        <w:tblLook w:val="04A0"/>
      </w:tblPr>
      <w:tblGrid>
        <w:gridCol w:w="8584"/>
        <w:gridCol w:w="1322"/>
        <w:gridCol w:w="856"/>
      </w:tblGrid>
      <w:tr>
        <w:trPr/>
        <w:tc>
          <w:tcPr>
            <w:cnfStyle w:val="101000000000"/>
            <w:tcW w:w="920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Clue</w:t>
            </w:r>
          </w:p>
        </w:tc>
        <w:tc>
          <w:tcPr>
            <w:cnfStyle w:val="100000000000"/>
            <w:tcW w:w="1276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Grid Reference</w:t>
            </w:r>
          </w:p>
        </w:tc>
        <w:tc>
          <w:tcPr>
            <w:cnfStyle w:val="100000000000"/>
            <w:tcW w:w="843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Letter </w:t>
            </w:r>
          </w:p>
        </w:tc>
      </w:tr>
      <w:tr>
        <w:trPr/>
        <w:tc>
          <w:tcPr>
            <w:cnfStyle w:val="001000100000"/>
            <w:tcW w:w="92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year we join to sing, at the strike of eleven the bells do ring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 the gate three flowers you will see, second letter the clue for you and me </w:t>
            </w:r>
          </w:p>
        </w:tc>
        <w:tc>
          <w:tcPr>
            <w:cnfStyle w:val="000000100000"/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B6</w:t>
            </w:r>
          </w:p>
        </w:tc>
        <w:tc>
          <w:tcPr>
            <w:cnfStyle w:val="000000100000"/>
            <w:tcW w:w="843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92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Before email, TikTok, internet and phone, we had to call here to send a note home 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D3</w:t>
            </w:r>
          </w:p>
        </w:tc>
        <w:tc>
          <w:tcPr>
            <w:cnfStyle w:val="000000010000"/>
            <w:tcW w:w="843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92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nut of an Oak tree down the road, what they take care of is your code (second letter) </w:t>
            </w:r>
          </w:p>
        </w:tc>
        <w:tc>
          <w:tcPr>
            <w:cnfStyle w:val="000000100000"/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F2</w:t>
            </w:r>
          </w:p>
        </w:tc>
        <w:tc>
          <w:tcPr>
            <w:cnfStyle w:val="000000100000"/>
            <w:tcW w:w="843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92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Pages and pages for us to see, find your answer in front of me 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D3</w:t>
            </w:r>
          </w:p>
        </w:tc>
        <w:tc>
          <w:tcPr>
            <w:cnfStyle w:val="000000010000"/>
            <w:tcW w:w="843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9209" w:type="dxa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board yet?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It could be better. 48 backwards to find your letter</w:t>
            </w:r>
          </w:p>
          <w:p>
            <w:pPr>
              <w:rPr>
                <w:bCs/>
                <w:sz w:val="24"/>
                <w:szCs w:val="24"/>
              </w:rPr>
            </w:pPr>
          </w:p>
        </w:tc>
        <w:tc>
          <w:tcPr>
            <w:cnfStyle w:val="000000100000"/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H1</w:t>
            </w:r>
          </w:p>
        </w:tc>
        <w:tc>
          <w:tcPr>
            <w:cnfStyle w:val="000000100000"/>
            <w:tcW w:w="843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92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slice of a circle is great to eat, tasty toppings and a base of dough. 33 years turning up the heat, the letter after M is where you’ll go. </w:t>
            </w:r>
          </w:p>
        </w:tc>
        <w:tc>
          <w:tcPr>
            <w:cnfStyle w:val="000000010000"/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D3</w:t>
            </w:r>
          </w:p>
        </w:tc>
        <w:tc>
          <w:tcPr>
            <w:cnfStyle w:val="000000010000"/>
            <w:tcW w:w="843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92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ice cream anywhere but don’t despair. A popular flavour looking after your hair. (third letter) </w:t>
            </w:r>
          </w:p>
        </w:tc>
        <w:tc>
          <w:tcPr>
            <w:cnfStyle w:val="000000100000"/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D5</w:t>
            </w:r>
          </w:p>
        </w:tc>
        <w:tc>
          <w:tcPr>
            <w:cnfStyle w:val="000000100000"/>
            <w:tcW w:w="843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92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get your cash just enter your PIN, look real careful and you will win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D3</w:t>
            </w:r>
          </w:p>
        </w:tc>
        <w:tc>
          <w:tcPr>
            <w:cnfStyle w:val="000000010000"/>
            <w:tcW w:w="843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92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Healthy exercise is good, and all for free. What colour is there, can you see (</w:t>
            </w:r>
            <w:r>
              <w:rPr>
                <w:sz w:val="24"/>
                <w:szCs w:val="24"/>
              </w:rPr>
              <w:t xml:space="preserve">third letter) </w:t>
            </w:r>
          </w:p>
        </w:tc>
        <w:tc>
          <w:tcPr>
            <w:cnfStyle w:val="000000100000"/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C5</w:t>
            </w:r>
          </w:p>
        </w:tc>
        <w:tc>
          <w:tcPr>
            <w:cnfStyle w:val="000000100000"/>
            <w:tcW w:w="843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/>
        <w:tc>
          <w:tcPr>
            <w:cnfStyle w:val="001000010000"/>
            <w:tcW w:w="92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Beautiful daffodils, yellow and bright. Look through my window and you’ll be right. 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cnfStyle w:val="000000010000"/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E2</w:t>
            </w:r>
          </w:p>
        </w:tc>
        <w:tc>
          <w:tcPr>
            <w:cnfStyle w:val="000000010000"/>
            <w:tcW w:w="843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rPr/>
        <w:tc>
          <w:tcPr>
            <w:cnfStyle w:val="001000100000"/>
            <w:tcW w:w="9209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1961 my gardens began, my husband remembered me. Please take a walk around, my first initial you will see </w:t>
            </w:r>
          </w:p>
        </w:tc>
        <w:tc>
          <w:tcPr>
            <w:cnfStyle w:val="000000100000"/>
            <w:tcW w:w="12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B4</w:t>
            </w:r>
          </w:p>
        </w:tc>
        <w:tc>
          <w:tcPr>
            <w:cnfStyle w:val="000000100000"/>
            <w:tcW w:w="843" w:type="dxa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rPr>
          <w:b/>
          <w:bCs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Answer </w:t>
      </w:r>
    </w:p>
    <w:tbl>
      <w:tblPr>
        <w:tblStyle w:val="TableGrid"/>
        <w:tblW w:w="0" w:type="auto"/>
        <w:jc w:val="center"/>
        <w:tblLook w:val="04A0"/>
      </w:tblPr>
      <w:tblGrid>
        <w:gridCol w:w="70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>
        <w:trPr>
          <w:jc w:val="center"/>
        </w:trPr>
        <w:tc>
          <w:tcPr>
            <w:cnfStyle w:val="101000000000"/>
            <w:tcW w:w="70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cnfStyle w:val="100000000000"/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100000000000"/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100000000000"/>
            <w:tcW w:w="70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100000000000"/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100000000000"/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100000000000"/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100000000000"/>
            <w:tcW w:w="70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100000000000"/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100000000000"/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cnfStyle w:val="100000000000"/>
            <w:tcW w:w="709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drawing xmlns:mc="http://schemas.openxmlformats.org/markup-compatibility/2006">
          <wp:inline distT="0" distB="0" distL="0" distR="0">
            <wp:extent cx="2501900" cy="1139754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rcRect b="7980"/>
                    <a:stretch/>
                  </pic:blipFill>
                  <pic:spPr>
                    <a:xfrm>
                      <a:off x="0" y="0"/>
                      <a:ext cx="2501900" cy="11397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/>
        <w:rPr>
          <w:sz w:val="24"/>
          <w:szCs w:val="24"/>
        </w:rPr>
      </w:pPr>
    </w:p>
    <w:p>
      <w:pPr>
        <w:ind w:left="360"/>
        <w:rPr>
          <w:sz w:val="24"/>
          <w:szCs w:val="24"/>
        </w:rPr>
      </w:pPr>
    </w:p>
    <w:p>
      <w:pPr>
        <w:ind w:left="360"/>
        <w:rPr>
          <w:sz w:val="24"/>
          <w:szCs w:val="24"/>
        </w:rPr>
      </w:pPr>
    </w:p>
    <w:p>
      <w:pPr>
        <w:ind w:left="360"/>
        <w:rPr>
          <w:sz w:val="24"/>
          <w:szCs w:val="24"/>
        </w:rPr>
      </w:pPr>
    </w:p>
    <w:p>
      <w:pPr>
        <w:ind w:left="360"/>
        <w:rPr>
          <w:sz w:val="24"/>
          <w:szCs w:val="24"/>
        </w:rPr>
      </w:pPr>
    </w:p>
    <w:p>
      <w:pPr>
        <w:ind w:left="360"/>
        <w:rPr>
          <w:sz w:val="24"/>
          <w:szCs w:val="24"/>
        </w:rPr>
      </w:pPr>
      <w:r>
        <w:rPr>
          <w:sz w:val="24"/>
          <w:szCs w:val="24"/>
        </w:rPr>
        <w:drawing xmlns:mc="http://schemas.openxmlformats.org/markup-compatibility/2006">
          <wp:inline distT="0" distB="0" distL="0" distR="0">
            <wp:extent cx="8876665" cy="6858635"/>
            <wp:effectExtent l="1009015" t="0" r="0" b="201803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76665" cy="685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pgSz w:w="11906" w:h="16838"/>
      <w:pgMar w:top="680" w:right="567" w:bottom="284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C5"/>
    <w:rsid w:val="00043DB8"/>
    <w:rsid w:val="00095B95"/>
    <w:rsid w:val="000B4D43"/>
    <w:rsid w:val="00105F0E"/>
    <w:rsid w:val="00195379"/>
    <w:rsid w:val="001B5923"/>
    <w:rsid w:val="00260E1A"/>
    <w:rsid w:val="002C42AE"/>
    <w:rsid w:val="0034751E"/>
    <w:rsid w:val="00377D33"/>
    <w:rsid w:val="003B450E"/>
    <w:rsid w:val="004F1DB2"/>
    <w:rsid w:val="00506FB2"/>
    <w:rsid w:val="00531094"/>
    <w:rsid w:val="00577FEA"/>
    <w:rsid w:val="005968C1"/>
    <w:rsid w:val="00734681"/>
    <w:rsid w:val="00745350"/>
    <w:rsid w:val="00761C51"/>
    <w:rsid w:val="00767C95"/>
    <w:rsid w:val="007C6EC0"/>
    <w:rsid w:val="007E5CF5"/>
    <w:rsid w:val="00800C40"/>
    <w:rsid w:val="00825267"/>
    <w:rsid w:val="00856D8E"/>
    <w:rsid w:val="008D3BDC"/>
    <w:rsid w:val="00903C59"/>
    <w:rsid w:val="00927868"/>
    <w:rsid w:val="009F5A6E"/>
    <w:rsid w:val="009F65AE"/>
    <w:rsid w:val="00A218B1"/>
    <w:rsid w:val="00AA78E9"/>
    <w:rsid w:val="00AD4DA1"/>
    <w:rsid w:val="00AD50DF"/>
    <w:rsid w:val="00BC3591"/>
    <w:rsid w:val="00BE773F"/>
    <w:rsid w:val="00BF24D8"/>
    <w:rsid w:val="00C32BB3"/>
    <w:rsid w:val="00C460FD"/>
    <w:rsid w:val="00CA3C38"/>
    <w:rsid w:val="00D16CEB"/>
    <w:rsid w:val="00E2402F"/>
    <w:rsid w:val="00E25250"/>
    <w:rsid w:val="00E42B6B"/>
    <w:rsid w:val="00E5353A"/>
    <w:rsid w:val="00ED3AAD"/>
    <w:rsid w:val="00F122DC"/>
    <w:rsid w:val="00F41E77"/>
    <w:rsid w:val="00F67DC5"/>
    <w:rsid w:val="00F93676"/>
    <w:rsid w:val="00FB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4DFE"/>
  <w15:chartTrackingRefBased/>
  <w15:docId w15:val="{09035C67-ED66-45E2-97CB-0A3405F1EC68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GB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table" w:styleId="TableGrid">
    <w:name w:val="Table Grid"/>
    <w:basedOn w:val="NormalTable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Noyce</dc:creator>
  <cp:lastModifiedBy>unknown</cp:lastModifiedBy>
</cp:coreProperties>
</file>