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CE3B" w14:textId="70A767BD" w:rsidR="0079217A" w:rsidRPr="00543777" w:rsidRDefault="00543777" w:rsidP="0054377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>
        <w:rPr>
          <w:noProof/>
        </w:rPr>
        <w:drawing>
          <wp:inline distT="0" distB="0" distL="0" distR="0" wp14:anchorId="43476200" wp14:editId="0EC32A25">
            <wp:extent cx="910936" cy="910936"/>
            <wp:effectExtent l="0" t="0" r="3810" b="3810"/>
            <wp:docPr id="1537621687" name="Picture 1" descr="A colorful pattern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21687" name="Picture 1" descr="A colorful pattern on a white sur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931" cy="93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B72">
        <w:rPr>
          <w:rFonts w:ascii="Times New Roman" w:eastAsia="Times New Roman" w:hAnsi="Times New Roman" w:cs="Times New Roman"/>
          <w:kern w:val="0"/>
          <w:sz w:val="52"/>
          <w:szCs w:val="52"/>
          <w:lang w:val="es-MX"/>
          <w14:ligatures w14:val="none"/>
        </w:rPr>
        <w:t xml:space="preserve"> </w:t>
      </w:r>
      <w:r w:rsidRPr="000F2CDE">
        <w:rPr>
          <w:rFonts w:ascii="Times New Roman" w:eastAsia="Times New Roman" w:hAnsi="Times New Roman" w:cs="Times New Roman"/>
          <w:kern w:val="0"/>
          <w:sz w:val="56"/>
          <w:szCs w:val="56"/>
          <w:lang w:val="es-MX"/>
          <w14:ligatures w14:val="none"/>
        </w:rPr>
        <w:t xml:space="preserve">Ticiyotl </w:t>
      </w:r>
      <w:proofErr w:type="spellStart"/>
      <w:r w:rsidRPr="000F2CDE">
        <w:rPr>
          <w:rFonts w:ascii="Times New Roman" w:eastAsia="Times New Roman" w:hAnsi="Times New Roman" w:cs="Times New Roman"/>
          <w:kern w:val="0"/>
          <w:sz w:val="56"/>
          <w:szCs w:val="56"/>
          <w:lang w:val="es-MX"/>
          <w14:ligatures w14:val="none"/>
        </w:rPr>
        <w:t>Counseling</w:t>
      </w:r>
      <w:proofErr w:type="spellEnd"/>
      <w:r w:rsidRPr="000F2CDE">
        <w:rPr>
          <w:rFonts w:ascii="Times New Roman" w:eastAsia="Times New Roman" w:hAnsi="Times New Roman" w:cs="Times New Roman"/>
          <w:kern w:val="0"/>
          <w:sz w:val="56"/>
          <w:szCs w:val="56"/>
          <w:lang w:val="es-MX"/>
          <w14:ligatures w14:val="none"/>
        </w:rPr>
        <w:t xml:space="preserve"> </w:t>
      </w:r>
      <w:proofErr w:type="spellStart"/>
      <w:r w:rsidRPr="000F2CDE">
        <w:rPr>
          <w:rFonts w:ascii="Times New Roman" w:eastAsia="Times New Roman" w:hAnsi="Times New Roman" w:cs="Times New Roman"/>
          <w:kern w:val="0"/>
          <w:sz w:val="56"/>
          <w:szCs w:val="56"/>
          <w:lang w:val="es-MX"/>
          <w14:ligatures w14:val="none"/>
        </w:rPr>
        <w:t>Services</w:t>
      </w:r>
      <w:proofErr w:type="spellEnd"/>
    </w:p>
    <w:p w14:paraId="7A7F77D6" w14:textId="77777777" w:rsidR="0079217A" w:rsidRPr="00056B72" w:rsidRDefault="0079217A" w:rsidP="0079217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es-MX"/>
          <w14:ligatures w14:val="none"/>
        </w:rPr>
      </w:pPr>
      <w:r w:rsidRPr="00056B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es-MX"/>
          <w14:ligatures w14:val="none"/>
        </w:rPr>
        <w:t xml:space="preserve">Estrategias de Higiene del Sueño </w:t>
      </w:r>
      <w:r w:rsidRPr="00056B7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u w:val="single"/>
          <w14:ligatures w14:val="none"/>
        </w:rPr>
        <w:t>🛏️😴</w:t>
      </w:r>
    </w:p>
    <w:p w14:paraId="072534BF" w14:textId="77777777" w:rsidR="0079217A" w:rsidRPr="0079217A" w:rsidRDefault="0079217A" w:rsidP="007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79217A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Mantén un horario regular de sueño</w:t>
      </w:r>
      <w:r w:rsidRPr="0079217A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  <w:t>Acuéstate y despiértate a la misma hora todos los días, incluso los fines de semana.</w:t>
      </w:r>
    </w:p>
    <w:p w14:paraId="39653B5C" w14:textId="77777777" w:rsidR="0079217A" w:rsidRPr="0079217A" w:rsidRDefault="0079217A" w:rsidP="007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79217A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Crea una rutina relajante antes de dormir</w:t>
      </w:r>
      <w:r w:rsidRPr="0079217A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  <w:t>Lee un libro, escucha música suave o practica respiración profunda para indicarle a tu cuerpo que es hora de descansar.</w:t>
      </w:r>
    </w:p>
    <w:p w14:paraId="7BA30632" w14:textId="77777777" w:rsidR="0079217A" w:rsidRPr="0079217A" w:rsidRDefault="0079217A" w:rsidP="007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79217A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Evita el uso de pantallas electrónicas</w:t>
      </w:r>
      <w:r w:rsidRPr="0079217A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  <w:t>Limita la exposición a celulares, computadoras y televisión al menos 30–60 minutos antes de acostarte.</w:t>
      </w:r>
    </w:p>
    <w:p w14:paraId="38319AD5" w14:textId="77777777" w:rsidR="0079217A" w:rsidRPr="0079217A" w:rsidRDefault="0079217A" w:rsidP="007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79217A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Cuida tu alimentación y bebidas</w:t>
      </w:r>
      <w:r w:rsidRPr="0079217A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  <w:t>Evita cafeína, alcohol y comidas pesadas en las horas previas al sueño.</w:t>
      </w:r>
    </w:p>
    <w:p w14:paraId="620DC228" w14:textId="77777777" w:rsidR="0079217A" w:rsidRPr="0079217A" w:rsidRDefault="0079217A" w:rsidP="007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79217A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Haz ejercicio regularmente</w:t>
      </w:r>
      <w:r w:rsidRPr="0079217A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  <w:t>La actividad física durante el día favorece un mejor descanso, pero evita ejercitarte intensamente justo antes de dormir.</w:t>
      </w:r>
    </w:p>
    <w:p w14:paraId="44DE5E22" w14:textId="77777777" w:rsidR="0079217A" w:rsidRPr="0079217A" w:rsidRDefault="0079217A" w:rsidP="007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79217A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Acondiciona tu dormitorio</w:t>
      </w:r>
      <w:r w:rsidRPr="0079217A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  <w:t>Mantén el espacio oscuro, silencioso, fresco y cómodo. Usa cortinas opacas, tapones para los oídos o una máquina de sonido blanco si es necesario.</w:t>
      </w:r>
    </w:p>
    <w:p w14:paraId="21CE23E2" w14:textId="77777777" w:rsidR="0079217A" w:rsidRPr="0079217A" w:rsidRDefault="0079217A" w:rsidP="007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79217A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Usa la cama solo para dormir</w:t>
      </w:r>
      <w:r w:rsidRPr="0079217A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  <w:t>Evita trabajar, ver televisión o comer en la cama para que tu cerebro asocie ese espacio únicamente con descanso.</w:t>
      </w:r>
    </w:p>
    <w:p w14:paraId="7C434D4B" w14:textId="77777777" w:rsidR="0079217A" w:rsidRPr="0079217A" w:rsidRDefault="0079217A" w:rsidP="007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79217A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Limita las siestas</w:t>
      </w:r>
      <w:r w:rsidRPr="0079217A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  <w:t>Si necesitas dormir durante el día, que no duren más de 20–30 minutos y evita dormir tarde en la tarde.</w:t>
      </w:r>
    </w:p>
    <w:p w14:paraId="3CF93F4A" w14:textId="77777777" w:rsidR="0079217A" w:rsidRPr="0079217A" w:rsidRDefault="0079217A" w:rsidP="007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79217A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Gestiona el estrés</w:t>
      </w:r>
      <w:r w:rsidRPr="0079217A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  <w:t>Practica técnicas de relajación como meditación, escritura o estiramientos suaves para reducir la tensión antes de dormir.</w:t>
      </w:r>
    </w:p>
    <w:p w14:paraId="40FDDC44" w14:textId="77777777" w:rsidR="0079217A" w:rsidRPr="0079217A" w:rsidRDefault="0079217A" w:rsidP="00792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79217A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Levántate si no puedes dormir</w:t>
      </w:r>
      <w:r w:rsidRPr="0079217A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  <w:t>Si pasan más de 20 minutos y no logras conciliar el sueño, levántate y haz una actividad tranquila (leer, respirar, escuchar música suave) hasta que tengas sueño.</w:t>
      </w:r>
    </w:p>
    <w:p w14:paraId="65F7E322" w14:textId="6143AE80" w:rsidR="0079217A" w:rsidRPr="0079217A" w:rsidRDefault="0079217A" w:rsidP="007921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4DECCB" w14:textId="77777777" w:rsidR="0079217A" w:rsidRDefault="0079217A"/>
    <w:sectPr w:rsidR="00792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52CC9"/>
    <w:multiLevelType w:val="multilevel"/>
    <w:tmpl w:val="9F58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379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7A"/>
    <w:rsid w:val="00056B72"/>
    <w:rsid w:val="000F2CDE"/>
    <w:rsid w:val="00543777"/>
    <w:rsid w:val="0079217A"/>
    <w:rsid w:val="00AA42F0"/>
    <w:rsid w:val="00BD59F5"/>
    <w:rsid w:val="00E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BD0D"/>
  <w15:chartTrackingRefBased/>
  <w15:docId w15:val="{F7E23D24-4F8E-4CEB-A3CB-CEA21EA8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Cisneros</dc:creator>
  <cp:keywords/>
  <dc:description/>
  <cp:lastModifiedBy>Vanessa Cisneros</cp:lastModifiedBy>
  <cp:revision>5</cp:revision>
  <dcterms:created xsi:type="dcterms:W3CDTF">2025-08-19T20:59:00Z</dcterms:created>
  <dcterms:modified xsi:type="dcterms:W3CDTF">2025-09-23T22:08:00Z</dcterms:modified>
</cp:coreProperties>
</file>