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529" w:rsidRPr="00526577" w:rsidRDefault="00512529">
      <w:pPr>
        <w:rPr>
          <w:rFonts w:ascii="Bradley Hand" w:hAnsi="Bradley Hand"/>
          <w:b/>
          <w:bCs/>
          <w:sz w:val="36"/>
          <w:szCs w:val="36"/>
        </w:rPr>
      </w:pPr>
      <w:r w:rsidRPr="00526577">
        <w:rPr>
          <w:rFonts w:ascii="Bradley Hand" w:hAnsi="Bradley Hand"/>
          <w:b/>
          <w:bCs/>
          <w:sz w:val="36"/>
          <w:szCs w:val="36"/>
        </w:rPr>
        <w:t>T</w:t>
      </w:r>
      <w:r w:rsidR="00D93980" w:rsidRPr="00526577">
        <w:rPr>
          <w:rFonts w:ascii="Bradley Hand" w:hAnsi="Bradley Hand"/>
          <w:b/>
          <w:bCs/>
          <w:sz w:val="36"/>
          <w:szCs w:val="36"/>
        </w:rPr>
        <w:t xml:space="preserve"> </w:t>
      </w:r>
      <w:r w:rsidRPr="00526577">
        <w:rPr>
          <w:rFonts w:ascii="Bradley Hand" w:hAnsi="Bradley Hand"/>
          <w:b/>
          <w:bCs/>
          <w:sz w:val="36"/>
          <w:szCs w:val="36"/>
        </w:rPr>
        <w:t>e</w:t>
      </w:r>
      <w:r w:rsidR="00D93980" w:rsidRPr="00526577">
        <w:rPr>
          <w:rFonts w:ascii="Bradley Hand" w:hAnsi="Bradley Hand"/>
          <w:b/>
          <w:bCs/>
          <w:sz w:val="36"/>
          <w:szCs w:val="36"/>
        </w:rPr>
        <w:t xml:space="preserve"> </w:t>
      </w:r>
      <w:r w:rsidRPr="00526577">
        <w:rPr>
          <w:rFonts w:ascii="Bradley Hand" w:hAnsi="Bradley Hand"/>
          <w:b/>
          <w:bCs/>
          <w:sz w:val="36"/>
          <w:szCs w:val="36"/>
        </w:rPr>
        <w:t xml:space="preserve">a </w:t>
      </w:r>
      <w:r w:rsidR="00D93980" w:rsidRPr="00526577">
        <w:rPr>
          <w:rFonts w:ascii="Bradley Hand" w:hAnsi="Bradley Hand"/>
          <w:b/>
          <w:bCs/>
          <w:sz w:val="36"/>
          <w:szCs w:val="36"/>
        </w:rPr>
        <w:t xml:space="preserve">  </w:t>
      </w:r>
      <w:r w:rsidRPr="00526577">
        <w:rPr>
          <w:rFonts w:ascii="Bradley Hand" w:hAnsi="Bradley Hand"/>
          <w:b/>
          <w:bCs/>
          <w:sz w:val="36"/>
          <w:szCs w:val="36"/>
        </w:rPr>
        <w:t>T</w:t>
      </w:r>
      <w:r w:rsidR="00D93980" w:rsidRPr="00526577">
        <w:rPr>
          <w:rFonts w:ascii="Bradley Hand" w:hAnsi="Bradley Hand"/>
          <w:b/>
          <w:bCs/>
          <w:sz w:val="36"/>
          <w:szCs w:val="36"/>
        </w:rPr>
        <w:t xml:space="preserve"> </w:t>
      </w:r>
      <w:r w:rsidRPr="00526577">
        <w:rPr>
          <w:rFonts w:ascii="Bradley Hand" w:hAnsi="Bradley Hand"/>
          <w:b/>
          <w:bCs/>
          <w:sz w:val="36"/>
          <w:szCs w:val="36"/>
        </w:rPr>
        <w:t>r</w:t>
      </w:r>
      <w:r w:rsidR="00D93980" w:rsidRPr="00526577">
        <w:rPr>
          <w:rFonts w:ascii="Bradley Hand" w:hAnsi="Bradley Hand"/>
          <w:b/>
          <w:bCs/>
          <w:sz w:val="36"/>
          <w:szCs w:val="36"/>
        </w:rPr>
        <w:t xml:space="preserve"> </w:t>
      </w:r>
      <w:r w:rsidRPr="00526577">
        <w:rPr>
          <w:rFonts w:ascii="Bradley Hand" w:hAnsi="Bradley Hand"/>
          <w:b/>
          <w:bCs/>
          <w:sz w:val="36"/>
          <w:szCs w:val="36"/>
        </w:rPr>
        <w:t>e</w:t>
      </w:r>
      <w:r w:rsidR="00D93980" w:rsidRPr="00526577">
        <w:rPr>
          <w:rFonts w:ascii="Bradley Hand" w:hAnsi="Bradley Hand"/>
          <w:b/>
          <w:bCs/>
          <w:sz w:val="36"/>
          <w:szCs w:val="36"/>
        </w:rPr>
        <w:t xml:space="preserve"> </w:t>
      </w:r>
      <w:proofErr w:type="spellStart"/>
      <w:r w:rsidRPr="00526577">
        <w:rPr>
          <w:rFonts w:ascii="Bradley Hand" w:hAnsi="Bradley Hand"/>
          <w:b/>
          <w:bCs/>
          <w:sz w:val="36"/>
          <w:szCs w:val="36"/>
        </w:rPr>
        <w:t>e</w:t>
      </w:r>
      <w:proofErr w:type="spellEnd"/>
      <w:r w:rsidRPr="00526577">
        <w:rPr>
          <w:rFonts w:ascii="Bradley Hand" w:hAnsi="Bradley Hand"/>
          <w:b/>
          <w:bCs/>
          <w:sz w:val="36"/>
          <w:szCs w:val="36"/>
        </w:rPr>
        <w:t xml:space="preserve"> </w:t>
      </w:r>
    </w:p>
    <w:p w:rsidR="00E75295" w:rsidRDefault="00512529">
      <w:pPr>
        <w:rPr>
          <w:b/>
          <w:bCs/>
        </w:rPr>
      </w:pPr>
      <w:r w:rsidRPr="00526577">
        <w:rPr>
          <w:sz w:val="36"/>
          <w:szCs w:val="36"/>
        </w:rPr>
        <w:t>F</w:t>
      </w:r>
      <w:r w:rsidR="00D93980" w:rsidRPr="00526577">
        <w:rPr>
          <w:sz w:val="36"/>
          <w:szCs w:val="36"/>
        </w:rPr>
        <w:t>OUNDATION</w:t>
      </w:r>
      <w:r w:rsidRPr="00526577">
        <w:rPr>
          <w:sz w:val="36"/>
          <w:szCs w:val="36"/>
        </w:rPr>
        <w:t xml:space="preserve"> </w:t>
      </w:r>
      <w:r w:rsidR="00D93980">
        <w:tab/>
      </w:r>
      <w:r w:rsidRPr="00D93980">
        <w:rPr>
          <w:b/>
          <w:bCs/>
        </w:rPr>
        <w:t>Grant Application</w:t>
      </w:r>
    </w:p>
    <w:p w:rsidR="00D93980" w:rsidRDefault="00D93980">
      <w:pPr>
        <w:rPr>
          <w:b/>
          <w:bCs/>
        </w:rPr>
      </w:pPr>
    </w:p>
    <w:p w:rsidR="008B35B2" w:rsidRPr="004D5224" w:rsidRDefault="00D93980">
      <w:r w:rsidRPr="004D5224">
        <w:t xml:space="preserve">This is an interactive application that can be completed in Adobe Acrobat Reader. Complete </w:t>
      </w:r>
      <w:r w:rsidR="008B35B2" w:rsidRPr="004D5224">
        <w:t>a</w:t>
      </w:r>
      <w:r w:rsidRPr="004D5224">
        <w:t>ction</w:t>
      </w:r>
      <w:r w:rsidR="008B35B2" w:rsidRPr="004D5224">
        <w:t xml:space="preserve"> </w:t>
      </w:r>
      <w:r w:rsidRPr="004D5224">
        <w:t xml:space="preserve">and submit with your grant proposal to: </w:t>
      </w:r>
      <w:r w:rsidR="0006088E">
        <w:t>t</w:t>
      </w:r>
      <w:r w:rsidR="008B35B2" w:rsidRPr="004D5224">
        <w:t xml:space="preserve">eatreefoundation.com. In the subject line write “Grant Proposal:” followed by your organization’s name.  </w:t>
      </w:r>
      <w:r w:rsidR="00613BC6" w:rsidRPr="004D5224">
        <w:t>A blank application may be printed</w:t>
      </w:r>
      <w:r w:rsidR="004D5224">
        <w:t xml:space="preserve">, </w:t>
      </w:r>
      <w:r w:rsidR="00613BC6" w:rsidRPr="004D5224">
        <w:t>completed offline</w:t>
      </w:r>
      <w:r w:rsidR="004D5224">
        <w:t xml:space="preserve">, and mailed </w:t>
      </w:r>
      <w:r w:rsidR="008B35B2" w:rsidRPr="004D5224">
        <w:t xml:space="preserve">to: </w:t>
      </w:r>
    </w:p>
    <w:p w:rsidR="00D93980" w:rsidRDefault="00D93980">
      <w:r w:rsidRPr="004D5224">
        <w:t xml:space="preserve">Tea Tree Foundation Headquarters 521 Tea Tree Lane </w:t>
      </w:r>
      <w:r w:rsidR="0006088E" w:rsidRPr="004D5224">
        <w:t>Fredericksburg</w:t>
      </w:r>
      <w:r w:rsidR="008B35B2" w:rsidRPr="004D5224">
        <w:t>,</w:t>
      </w:r>
      <w:r w:rsidRPr="004D5224">
        <w:t xml:space="preserve"> Texas 78624 </w:t>
      </w:r>
    </w:p>
    <w:p w:rsidR="00A43349" w:rsidRDefault="00A43349"/>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95470A" w:rsidRPr="0095470A" w:rsidTr="0095470A">
        <w:tc>
          <w:tcPr>
            <w:tcW w:w="10790" w:type="dxa"/>
          </w:tcPr>
          <w:p w:rsidR="0095470A" w:rsidRPr="0095470A" w:rsidRDefault="0095470A" w:rsidP="007B577E">
            <w:r w:rsidRPr="00526577">
              <w:rPr>
                <w:sz w:val="18"/>
                <w:szCs w:val="18"/>
              </w:rPr>
              <w:t>(1)</w:t>
            </w:r>
            <w:r w:rsidRPr="0095470A">
              <w:t xml:space="preserve"> Legal Name of your Nonprofit Organization | Service Flowers</w:t>
            </w:r>
          </w:p>
        </w:tc>
      </w:tr>
      <w:tr w:rsidR="0095470A" w:rsidRPr="0095470A" w:rsidTr="0095470A">
        <w:tc>
          <w:tcPr>
            <w:tcW w:w="10790" w:type="dxa"/>
          </w:tcPr>
          <w:p w:rsidR="0095470A" w:rsidRPr="0095470A" w:rsidRDefault="0095470A" w:rsidP="007B577E">
            <w:r w:rsidRPr="00526577">
              <w:rPr>
                <w:sz w:val="18"/>
                <w:szCs w:val="18"/>
              </w:rPr>
              <w:t>(2)</w:t>
            </w:r>
            <w:r w:rsidR="00526577">
              <w:rPr>
                <w:sz w:val="18"/>
                <w:szCs w:val="18"/>
              </w:rPr>
              <w:t xml:space="preserve"> </w:t>
            </w:r>
            <w:r w:rsidRPr="0095470A">
              <w:t xml:space="preserve">Address | </w:t>
            </w:r>
            <w:r w:rsidR="003259FF">
              <w:t>800 Merlin Drive Mobile Unit 2</w:t>
            </w:r>
          </w:p>
        </w:tc>
      </w:tr>
      <w:tr w:rsidR="0095470A" w:rsidRPr="0095470A" w:rsidTr="0095470A">
        <w:tc>
          <w:tcPr>
            <w:tcW w:w="10790" w:type="dxa"/>
          </w:tcPr>
          <w:p w:rsidR="0095470A" w:rsidRPr="0095470A" w:rsidRDefault="0095470A" w:rsidP="007B577E">
            <w:r w:rsidRPr="00526577">
              <w:rPr>
                <w:sz w:val="18"/>
                <w:szCs w:val="18"/>
              </w:rPr>
              <w:t>(3)</w:t>
            </w:r>
            <w:r w:rsidR="00526577">
              <w:rPr>
                <w:sz w:val="18"/>
                <w:szCs w:val="18"/>
              </w:rPr>
              <w:t xml:space="preserve"> </w:t>
            </w:r>
            <w:r w:rsidRPr="0095470A">
              <w:t xml:space="preserve">City/ (4) State/ (5) Zip | </w:t>
            </w:r>
            <w:r w:rsidR="003259FF">
              <w:t>Lafayette</w:t>
            </w:r>
            <w:r w:rsidRPr="0095470A">
              <w:t>/Colorado/80</w:t>
            </w:r>
            <w:r w:rsidR="003259FF">
              <w:t>27</w:t>
            </w:r>
            <w:r w:rsidRPr="0095470A">
              <w:tab/>
            </w:r>
            <w:r w:rsidRPr="0095470A">
              <w:tab/>
            </w:r>
            <w:r w:rsidRPr="0095470A">
              <w:tab/>
              <w:t xml:space="preserve">email | </w:t>
            </w:r>
            <w:hyperlink r:id="rId7" w:history="1">
              <w:r w:rsidRPr="0095470A">
                <w:rPr>
                  <w:rStyle w:val="Hyperlink"/>
                </w:rPr>
                <w:t>serviceflowers@gmail.com</w:t>
              </w:r>
            </w:hyperlink>
          </w:p>
        </w:tc>
      </w:tr>
      <w:tr w:rsidR="0095470A" w:rsidRPr="0095470A" w:rsidTr="0095470A">
        <w:tc>
          <w:tcPr>
            <w:tcW w:w="10790" w:type="dxa"/>
          </w:tcPr>
          <w:p w:rsidR="0095470A" w:rsidRPr="0095470A" w:rsidRDefault="0095470A" w:rsidP="007B577E">
            <w:r w:rsidRPr="0095470A">
              <w:t>Authorized Contact Person (5) Prefix, (7) First Name (8) Last Name | Mrs., Ellie, Hartman</w:t>
            </w:r>
          </w:p>
        </w:tc>
      </w:tr>
      <w:tr w:rsidR="0095470A" w:rsidRPr="0095470A" w:rsidTr="0095470A">
        <w:tc>
          <w:tcPr>
            <w:tcW w:w="10790" w:type="dxa"/>
          </w:tcPr>
          <w:p w:rsidR="0095470A" w:rsidRPr="0095470A" w:rsidRDefault="0095470A" w:rsidP="007B577E">
            <w:r w:rsidRPr="00526577">
              <w:rPr>
                <w:sz w:val="18"/>
                <w:szCs w:val="18"/>
              </w:rPr>
              <w:t>(9)</w:t>
            </w:r>
            <w:r w:rsidR="00526577">
              <w:rPr>
                <w:sz w:val="18"/>
                <w:szCs w:val="18"/>
              </w:rPr>
              <w:t xml:space="preserve"> </w:t>
            </w:r>
            <w:r w:rsidRPr="0095470A">
              <w:t>Title/ (10)Phone/ (11)Fax/ | Director/ 303-494-6767/303-494-6768</w:t>
            </w:r>
          </w:p>
        </w:tc>
      </w:tr>
      <w:tr w:rsidR="0095470A" w:rsidRPr="0095470A" w:rsidTr="0095470A">
        <w:tc>
          <w:tcPr>
            <w:tcW w:w="10790" w:type="dxa"/>
          </w:tcPr>
          <w:p w:rsidR="0095470A" w:rsidRPr="0095470A" w:rsidRDefault="0095470A" w:rsidP="007B577E">
            <w:r w:rsidRPr="00526577">
              <w:rPr>
                <w:sz w:val="18"/>
                <w:szCs w:val="18"/>
              </w:rPr>
              <w:t>(12)</w:t>
            </w:r>
            <w:r w:rsidR="00526577">
              <w:rPr>
                <w:sz w:val="18"/>
                <w:szCs w:val="18"/>
              </w:rPr>
              <w:t xml:space="preserve"> </w:t>
            </w:r>
            <w:r w:rsidRPr="0095470A">
              <w:t xml:space="preserve">Type of Organization | Non-profit, service organization </w:t>
            </w:r>
            <w:r w:rsidR="00615918">
              <w:t xml:space="preserve">promoting student well-being through </w:t>
            </w:r>
            <w:r w:rsidRPr="0095470A">
              <w:t>art education</w:t>
            </w:r>
          </w:p>
        </w:tc>
      </w:tr>
      <w:tr w:rsidR="0095470A" w:rsidRPr="0095470A" w:rsidTr="0095470A">
        <w:tc>
          <w:tcPr>
            <w:tcW w:w="10790" w:type="dxa"/>
            <w:tcBorders>
              <w:bottom w:val="single" w:sz="4" w:space="0" w:color="auto"/>
            </w:tcBorders>
          </w:tcPr>
          <w:p w:rsidR="0095470A" w:rsidRPr="0095470A" w:rsidRDefault="0095470A" w:rsidP="007B577E">
            <w:r w:rsidRPr="0095470A">
              <w:t>Year Founded | 2014</w:t>
            </w:r>
            <w:r w:rsidRPr="0095470A">
              <w:tab/>
            </w:r>
            <w:r w:rsidRPr="0095470A">
              <w:tab/>
            </w:r>
            <w:r w:rsidRPr="0095470A">
              <w:tab/>
              <w:t>Total Current Operating Budget | $8,923.00 annually</w:t>
            </w:r>
          </w:p>
        </w:tc>
      </w:tr>
      <w:tr w:rsidR="0095470A" w:rsidRPr="0095470A" w:rsidTr="0095470A">
        <w:tc>
          <w:tcPr>
            <w:tcW w:w="10790" w:type="dxa"/>
            <w:tcBorders>
              <w:top w:val="single" w:sz="4" w:space="0" w:color="auto"/>
              <w:bottom w:val="single" w:sz="4" w:space="0" w:color="auto"/>
            </w:tcBorders>
          </w:tcPr>
          <w:p w:rsidR="0095470A" w:rsidRPr="0095470A" w:rsidRDefault="0095470A" w:rsidP="007B577E">
            <w:r w:rsidRPr="0095470A">
              <w:t>Primary Source of Funds | Donations and Grants</w:t>
            </w:r>
          </w:p>
        </w:tc>
      </w:tr>
    </w:tbl>
    <w:p w:rsidR="0085118E" w:rsidRPr="0095470A" w:rsidRDefault="0095470A">
      <w:pPr>
        <w:rPr>
          <w:b/>
          <w:bCs/>
          <w:u w:val="thick"/>
        </w:rPr>
      </w:pPr>
      <w:r w:rsidRPr="0095470A">
        <w:rPr>
          <w:b/>
          <w:bCs/>
          <w:u w:val="thick"/>
        </w:rPr>
        <w:t>_________________________________________________________________________________________</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95470A" w:rsidTr="0095470A">
        <w:tc>
          <w:tcPr>
            <w:tcW w:w="10790" w:type="dxa"/>
          </w:tcPr>
          <w:p w:rsidR="00315D36" w:rsidRDefault="00315D36"/>
          <w:p w:rsidR="0095470A" w:rsidRDefault="0095470A">
            <w:r>
              <w:t xml:space="preserve">Prior Tea Tree Foundation Funding? </w:t>
            </w:r>
            <w:r w:rsidR="00DC7FC6">
              <w:t>N</w:t>
            </w:r>
            <w:r w:rsidR="002C3D0E">
              <w:t>O</w:t>
            </w:r>
            <w:r w:rsidR="00DE40B0" w:rsidRPr="00DE40B0">
              <w:rPr>
                <w:u w:val="single"/>
              </w:rPr>
              <w:t xml:space="preserve"> x  </w:t>
            </w:r>
            <w:r w:rsidR="00DC7FC6">
              <w:t>Y</w:t>
            </w:r>
            <w:r w:rsidR="002C3D0E">
              <w:t>ES</w:t>
            </w:r>
            <w:r w:rsidR="00DC7FC6" w:rsidRPr="002C3D0E">
              <w:rPr>
                <w:u w:val="single"/>
              </w:rPr>
              <w:t xml:space="preserve">     </w:t>
            </w:r>
            <w:r w:rsidR="00DC7FC6" w:rsidRPr="00DE40B0">
              <w:t>,</w:t>
            </w:r>
            <w:r w:rsidR="00DC7FC6">
              <w:t xml:space="preserve"> Amount/Year</w:t>
            </w:r>
          </w:p>
        </w:tc>
      </w:tr>
      <w:tr w:rsidR="0095470A" w:rsidTr="0095470A">
        <w:tc>
          <w:tcPr>
            <w:tcW w:w="10790" w:type="dxa"/>
          </w:tcPr>
          <w:p w:rsidR="0095470A" w:rsidRDefault="00DC7FC6">
            <w:r>
              <w:t xml:space="preserve">Is your organization Tax Exempt Under IRS 501 </w:t>
            </w:r>
            <w:r w:rsidRPr="00526577">
              <w:rPr>
                <w:sz w:val="18"/>
                <w:szCs w:val="18"/>
              </w:rPr>
              <w:t>(c)(3)</w:t>
            </w:r>
            <w:r>
              <w:t>?</w:t>
            </w:r>
            <w:r w:rsidR="002D570B">
              <w:t xml:space="preserve"> </w:t>
            </w:r>
          </w:p>
        </w:tc>
      </w:tr>
      <w:tr w:rsidR="0095470A" w:rsidTr="0095470A">
        <w:tc>
          <w:tcPr>
            <w:tcW w:w="10790" w:type="dxa"/>
          </w:tcPr>
          <w:p w:rsidR="0095470A" w:rsidRDefault="002D570B">
            <w:r>
              <w:t xml:space="preserve">      N</w:t>
            </w:r>
            <w:r w:rsidR="002C3D0E">
              <w:t>O</w:t>
            </w:r>
            <w:r w:rsidR="00526577">
              <w:rPr>
                <w:u w:val="single"/>
              </w:rPr>
              <w:t xml:space="preserve">       </w:t>
            </w:r>
            <w:r w:rsidR="00526577">
              <w:t xml:space="preserve"> </w:t>
            </w:r>
            <w:r w:rsidR="00526577" w:rsidRPr="00526577">
              <w:rPr>
                <w:sz w:val="18"/>
                <w:szCs w:val="18"/>
              </w:rPr>
              <w:t>(13a)</w:t>
            </w:r>
            <w:r>
              <w:t>If you answered</w:t>
            </w:r>
            <w:r w:rsidR="002C3D0E">
              <w:t xml:space="preserve"> N</w:t>
            </w:r>
            <w:r w:rsidR="00526577">
              <w:t>O</w:t>
            </w:r>
            <w:r w:rsidR="002C3D0E">
              <w:t xml:space="preserve"> to the question above, is your organization part of a municipality?</w:t>
            </w:r>
          </w:p>
          <w:p w:rsidR="002C3D0E" w:rsidRDefault="002C3D0E">
            <w:r>
              <w:t xml:space="preserve">                </w:t>
            </w:r>
            <w:r w:rsidR="00526577">
              <w:t xml:space="preserve">    </w:t>
            </w:r>
            <w:r>
              <w:t>(i.e., part of city, state, to</w:t>
            </w:r>
            <w:r w:rsidR="00DE40B0">
              <w:t>w</w:t>
            </w:r>
            <w:r>
              <w:t>n or county government. Examples are: public school system,</w:t>
            </w:r>
          </w:p>
          <w:p w:rsidR="002C3D0E" w:rsidRDefault="002C3D0E">
            <w:r>
              <w:t xml:space="preserve">                </w:t>
            </w:r>
            <w:r w:rsidR="00526577">
              <w:t xml:space="preserve">    </w:t>
            </w:r>
            <w:r>
              <w:t>city recreation departments, county council on aging, mental health, etc.)</w:t>
            </w:r>
          </w:p>
          <w:p w:rsidR="002C3D0E" w:rsidRDefault="002C3D0E">
            <w:r>
              <w:t xml:space="preserve">                </w:t>
            </w:r>
            <w:r w:rsidR="00526577">
              <w:t xml:space="preserve">    </w:t>
            </w:r>
            <w:r>
              <w:t xml:space="preserve">NO </w:t>
            </w:r>
            <w:r w:rsidRPr="00526577">
              <w:rPr>
                <w:sz w:val="18"/>
                <w:szCs w:val="18"/>
              </w:rPr>
              <w:t>(13b)</w:t>
            </w:r>
            <w:r w:rsidRPr="002C3D0E">
              <w:rPr>
                <w:u w:val="single"/>
              </w:rPr>
              <w:t xml:space="preserve">     </w:t>
            </w:r>
            <w:r>
              <w:t>YES</w:t>
            </w:r>
            <w:r w:rsidRPr="002C3D0E">
              <w:rPr>
                <w:u w:val="single"/>
              </w:rPr>
              <w:t xml:space="preserve">     </w:t>
            </w:r>
            <w:r>
              <w:t>, name of municipality</w:t>
            </w:r>
            <w:r w:rsidR="00DE40B0">
              <w:t>:</w:t>
            </w:r>
          </w:p>
          <w:p w:rsidR="00DE40B0" w:rsidRDefault="00DE40B0">
            <w:r>
              <w:t xml:space="preserve">      </w:t>
            </w:r>
            <w:proofErr w:type="gramStart"/>
            <w:r>
              <w:t>YES</w:t>
            </w:r>
            <w:proofErr w:type="gramEnd"/>
            <w:r w:rsidRPr="00DE40B0">
              <w:rPr>
                <w:u w:val="single"/>
              </w:rPr>
              <w:t xml:space="preserve">  </w:t>
            </w:r>
            <w:r>
              <w:rPr>
                <w:u w:val="single"/>
              </w:rPr>
              <w:t>x</w:t>
            </w:r>
            <w:r w:rsidRPr="00DE40B0">
              <w:rPr>
                <w:u w:val="single"/>
              </w:rPr>
              <w:t xml:space="preserve">  </w:t>
            </w:r>
            <w:r>
              <w:t>This is our EIN no# 95-1904695 (If YES, please attach IRS letter with EIN# to this form)</w:t>
            </w:r>
          </w:p>
          <w:p w:rsidR="00DE40B0" w:rsidRDefault="00DE40B0">
            <w:r>
              <w:t xml:space="preserve">      ___  Application is pending (If approved, grant cannot be paid until permanent ruling is received)</w:t>
            </w:r>
          </w:p>
        </w:tc>
      </w:tr>
      <w:tr w:rsidR="0095470A" w:rsidTr="0095470A">
        <w:tc>
          <w:tcPr>
            <w:tcW w:w="10790" w:type="dxa"/>
          </w:tcPr>
          <w:p w:rsidR="0095470A" w:rsidRDefault="00DE40B0">
            <w:r>
              <w:t xml:space="preserve"> </w:t>
            </w:r>
            <w:r w:rsidR="00526577" w:rsidRPr="00526577">
              <w:rPr>
                <w:sz w:val="18"/>
                <w:szCs w:val="18"/>
              </w:rPr>
              <w:t>(14)</w:t>
            </w:r>
            <w:r w:rsidR="00526577">
              <w:t xml:space="preserve"> </w:t>
            </w:r>
            <w:r>
              <w:t xml:space="preserve">Grant Amount Requested  $6000.00   </w:t>
            </w:r>
          </w:p>
        </w:tc>
      </w:tr>
      <w:tr w:rsidR="0095470A" w:rsidTr="0095470A">
        <w:tc>
          <w:tcPr>
            <w:tcW w:w="10790" w:type="dxa"/>
          </w:tcPr>
          <w:p w:rsidR="0095470A" w:rsidRDefault="00DE40B0">
            <w:r>
              <w:t xml:space="preserve">Internal use only: </w:t>
            </w:r>
          </w:p>
          <w:p w:rsidR="00DE40B0" w:rsidRDefault="00DE40B0">
            <w:r>
              <w:t xml:space="preserve">Local Tea Tree CEO Funding Recommendation </w:t>
            </w:r>
            <w:r w:rsidRPr="00526577">
              <w:rPr>
                <w:sz w:val="18"/>
                <w:szCs w:val="18"/>
              </w:rPr>
              <w:t>(15)</w:t>
            </w:r>
            <w:r>
              <w:t xml:space="preserve"> $</w:t>
            </w:r>
            <w:r w:rsidRPr="00DE40B0">
              <w:rPr>
                <w:u w:val="single"/>
              </w:rPr>
              <w:t xml:space="preserve">          </w:t>
            </w:r>
            <w:r w:rsidR="0057367E">
              <w:rPr>
                <w:u w:val="single"/>
              </w:rPr>
              <w:t xml:space="preserve">     </w:t>
            </w:r>
            <w:r>
              <w:t>.00</w:t>
            </w:r>
          </w:p>
          <w:p w:rsidR="00DE40B0" w:rsidRDefault="0057367E">
            <w:r>
              <w:t xml:space="preserve">Local Tea Tree CEO Signature </w:t>
            </w:r>
          </w:p>
        </w:tc>
      </w:tr>
    </w:tbl>
    <w:p w:rsidR="00B54354" w:rsidRPr="0095470A" w:rsidRDefault="00B54354" w:rsidP="00B54354">
      <w:pPr>
        <w:rPr>
          <w:b/>
          <w:bCs/>
          <w:u w:val="thick"/>
        </w:rPr>
      </w:pPr>
      <w:r w:rsidRPr="0095470A">
        <w:rPr>
          <w:b/>
          <w:bCs/>
          <w:u w:val="thick"/>
        </w:rPr>
        <w:t>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790"/>
      </w:tblGrid>
      <w:tr w:rsidR="00B54354" w:rsidTr="00B54354">
        <w:tc>
          <w:tcPr>
            <w:tcW w:w="10790" w:type="dxa"/>
          </w:tcPr>
          <w:p w:rsidR="00315D36" w:rsidRDefault="00315D36" w:rsidP="00B54354"/>
          <w:p w:rsidR="00B54354" w:rsidRDefault="00B54354" w:rsidP="00B54354">
            <w:r>
              <w:t xml:space="preserve">Total Project Cost | $ </w:t>
            </w:r>
            <w:r w:rsidR="00615918" w:rsidRPr="0095470A">
              <w:t xml:space="preserve">8,923.00 </w:t>
            </w:r>
            <w:r>
              <w:t xml:space="preserve">      Numbers Served by Project | 90-130        Project Time Period | 11 months</w:t>
            </w:r>
          </w:p>
        </w:tc>
      </w:tr>
      <w:tr w:rsidR="00B54354" w:rsidTr="00B54354">
        <w:tc>
          <w:tcPr>
            <w:tcW w:w="10790" w:type="dxa"/>
          </w:tcPr>
          <w:p w:rsidR="00B54354" w:rsidRDefault="00B54354" w:rsidP="00B54354">
            <w:r>
              <w:t xml:space="preserve">Program serves primarily: students </w:t>
            </w:r>
            <w:r w:rsidRPr="00B54354">
              <w:rPr>
                <w:u w:val="single"/>
              </w:rPr>
              <w:t xml:space="preserve">    </w:t>
            </w:r>
            <w:r w:rsidR="00315D36">
              <w:rPr>
                <w:u w:val="single"/>
              </w:rPr>
              <w:t>x</w:t>
            </w:r>
            <w:r w:rsidRPr="00B54354">
              <w:rPr>
                <w:u w:val="single"/>
              </w:rPr>
              <w:t xml:space="preserve">   </w:t>
            </w:r>
            <w:r>
              <w:t xml:space="preserve">YES </w:t>
            </w:r>
            <w:r w:rsidRPr="00B54354">
              <w:rPr>
                <w:u w:val="single"/>
              </w:rPr>
              <w:t xml:space="preserve">      </w:t>
            </w:r>
            <w:r>
              <w:t xml:space="preserve">NO;  racial/ethnic minorities  </w:t>
            </w:r>
            <w:r w:rsidRPr="00B54354">
              <w:rPr>
                <w:u w:val="single"/>
              </w:rPr>
              <w:t xml:space="preserve">   </w:t>
            </w:r>
            <w:r w:rsidR="00315D36">
              <w:rPr>
                <w:u w:val="single"/>
              </w:rPr>
              <w:t>x_</w:t>
            </w:r>
            <w:r w:rsidRPr="00B54354">
              <w:rPr>
                <w:u w:val="single"/>
              </w:rPr>
              <w:t xml:space="preserve">  </w:t>
            </w:r>
            <w:r>
              <w:t xml:space="preserve">YES    </w:t>
            </w:r>
            <w:r w:rsidRPr="00B54354">
              <w:rPr>
                <w:u w:val="single"/>
              </w:rPr>
              <w:t xml:space="preserve">      </w:t>
            </w:r>
            <w:r>
              <w:t>NO</w:t>
            </w:r>
          </w:p>
        </w:tc>
      </w:tr>
      <w:tr w:rsidR="00B54354" w:rsidTr="00B54354">
        <w:tc>
          <w:tcPr>
            <w:tcW w:w="10790" w:type="dxa"/>
          </w:tcPr>
          <w:p w:rsidR="00B54354" w:rsidRDefault="00586D30" w:rsidP="00B54354">
            <w:r>
              <w:t>Geographic Area Served/ Source of Other Funds to Support Project | Boulder County/ Donations and Grants</w:t>
            </w:r>
          </w:p>
        </w:tc>
      </w:tr>
      <w:tr w:rsidR="00B54354" w:rsidTr="00B54354">
        <w:tc>
          <w:tcPr>
            <w:tcW w:w="10790" w:type="dxa"/>
          </w:tcPr>
          <w:p w:rsidR="00B54354" w:rsidRDefault="00586D30" w:rsidP="00B54354">
            <w:r w:rsidRPr="00526577">
              <w:rPr>
                <w:sz w:val="18"/>
                <w:szCs w:val="18"/>
              </w:rPr>
              <w:t>(16)</w:t>
            </w:r>
            <w:r>
              <w:t xml:space="preserve"> Use the space below to write a short summary of the project/grant request*: (2-3 sentences maximum)</w:t>
            </w:r>
          </w:p>
        </w:tc>
      </w:tr>
      <w:tr w:rsidR="00B54354" w:rsidTr="00315D36">
        <w:tc>
          <w:tcPr>
            <w:tcW w:w="10790" w:type="dxa"/>
            <w:tcBorders>
              <w:bottom w:val="single" w:sz="4" w:space="0" w:color="auto"/>
            </w:tcBorders>
          </w:tcPr>
          <w:p w:rsidR="00586D30" w:rsidRDefault="00586D30" w:rsidP="00B54354">
            <w:r>
              <w:t xml:space="preserve">Service Flowers, like the Tea Tree Foundation, promotes </w:t>
            </w:r>
            <w:r w:rsidR="00ED2561">
              <w:t xml:space="preserve">educational enrichment and </w:t>
            </w:r>
            <w:r w:rsidR="00800465">
              <w:t xml:space="preserve">well-being through the arts. </w:t>
            </w:r>
            <w:r w:rsidR="00971582">
              <w:t>W</w:t>
            </w:r>
            <w:r>
              <w:t xml:space="preserve">e are seeking </w:t>
            </w:r>
            <w:r w:rsidR="00800465">
              <w:t xml:space="preserve">a grant of $6,000.00 </w:t>
            </w:r>
            <w:r>
              <w:t xml:space="preserve">to </w:t>
            </w:r>
            <w:r w:rsidR="00BA5347">
              <w:t xml:space="preserve">help </w:t>
            </w:r>
            <w:r w:rsidR="00800465">
              <w:t>maintain</w:t>
            </w:r>
            <w:r w:rsidR="00971582">
              <w:t xml:space="preserve"> Service Flower’s</w:t>
            </w:r>
            <w:r w:rsidR="00800465">
              <w:t xml:space="preserve"> after-school flower</w:t>
            </w:r>
            <w:r w:rsidR="00971582">
              <w:t>-</w:t>
            </w:r>
            <w:r w:rsidR="00800465">
              <w:t xml:space="preserve">making classes and community </w:t>
            </w:r>
            <w:r w:rsidR="00E95563">
              <w:t>service</w:t>
            </w:r>
            <w:r w:rsidR="00971582">
              <w:t xml:space="preserve"> </w:t>
            </w:r>
            <w:r w:rsidR="00ED2561">
              <w:t xml:space="preserve">outreach </w:t>
            </w:r>
            <w:r w:rsidR="00BA5347">
              <w:t xml:space="preserve">in Boulder County, CO </w:t>
            </w:r>
            <w:r w:rsidR="00971582">
              <w:t>through December 2027</w:t>
            </w:r>
            <w:r w:rsidR="00800465">
              <w:t xml:space="preserve">. </w:t>
            </w:r>
          </w:p>
          <w:p w:rsidR="00315D36" w:rsidRDefault="00315D36" w:rsidP="00B54354"/>
          <w:p w:rsidR="00526577" w:rsidRDefault="00526577" w:rsidP="00B54354"/>
          <w:p w:rsidR="00586D30" w:rsidRDefault="00526577" w:rsidP="00B54354">
            <w:r>
              <w:t>Signature of Contact Person |                                                                                         Date |</w:t>
            </w:r>
          </w:p>
        </w:tc>
      </w:tr>
      <w:tr w:rsidR="00B54354" w:rsidTr="00315D36">
        <w:tc>
          <w:tcPr>
            <w:tcW w:w="10790" w:type="dxa"/>
            <w:tcBorders>
              <w:top w:val="single" w:sz="4" w:space="0" w:color="auto"/>
              <w:bottom w:val="single" w:sz="4" w:space="0" w:color="auto"/>
            </w:tcBorders>
          </w:tcPr>
          <w:p w:rsidR="00B54354" w:rsidRDefault="00526577" w:rsidP="00B54354">
            <w:r>
              <w:t xml:space="preserve">*Please refer to our code tables on the “application” page of our website, </w:t>
            </w:r>
            <w:hyperlink r:id="rId8" w:history="1">
              <w:r w:rsidRPr="00900CA8">
                <w:rPr>
                  <w:rStyle w:val="Hyperlink"/>
                </w:rPr>
                <w:t>www.teatreefoundation.org</w:t>
              </w:r>
            </w:hyperlink>
            <w:r>
              <w:t xml:space="preserve"> if you need assistance completing fields 12 (Type of Organization) and 16 (Short Summary, so you can include information regarding “Program Area” and “Type of Service”).</w:t>
            </w:r>
          </w:p>
        </w:tc>
      </w:tr>
    </w:tbl>
    <w:p w:rsidR="00E63A4C" w:rsidRDefault="00E63A4C" w:rsidP="0006088E"/>
    <w:p w:rsidR="00E63A4C" w:rsidRDefault="00E63A4C" w:rsidP="0006088E"/>
    <w:p w:rsidR="00E63A4C" w:rsidRDefault="00E63A4C" w:rsidP="0029753E">
      <w:pPr>
        <w:jc w:val="center"/>
      </w:pPr>
    </w:p>
    <w:p w:rsidR="00ED2561" w:rsidRDefault="00ED2561" w:rsidP="0006088E"/>
    <w:p w:rsidR="0085118E" w:rsidRDefault="00ED2561" w:rsidP="0006088E">
      <w:r>
        <w:t>September 16</w:t>
      </w:r>
      <w:r w:rsidRPr="00ED2561">
        <w:rPr>
          <w:vertAlign w:val="superscript"/>
        </w:rPr>
        <w:t>th</w:t>
      </w:r>
      <w:r>
        <w:t>, 2026</w:t>
      </w:r>
    </w:p>
    <w:p w:rsidR="00ED2561" w:rsidRDefault="00ED2561" w:rsidP="0006088E"/>
    <w:p w:rsidR="00ED2561" w:rsidRDefault="00ED2561" w:rsidP="0006088E">
      <w:r>
        <w:t>Ms. Amelia Pengrast</w:t>
      </w:r>
    </w:p>
    <w:p w:rsidR="00ED2561" w:rsidRDefault="00ED2561" w:rsidP="0006088E">
      <w:r>
        <w:t>Executive Director</w:t>
      </w:r>
    </w:p>
    <w:p w:rsidR="00ED2561" w:rsidRDefault="00ED2561" w:rsidP="0006088E">
      <w:r>
        <w:t>Tea Tree Foundation Headquarters</w:t>
      </w:r>
    </w:p>
    <w:p w:rsidR="00ED2561" w:rsidRDefault="00ED2561" w:rsidP="0006088E">
      <w:r w:rsidRPr="004D5224">
        <w:t xml:space="preserve">521 Tea Tree Lane </w:t>
      </w:r>
    </w:p>
    <w:p w:rsidR="00ED2561" w:rsidRDefault="00ED2561" w:rsidP="0006088E">
      <w:r w:rsidRPr="004D5224">
        <w:t>Fredericksburg, Texas 78624</w:t>
      </w:r>
    </w:p>
    <w:p w:rsidR="00ED2561" w:rsidRDefault="00ED2561" w:rsidP="0006088E"/>
    <w:p w:rsidR="00ED2561" w:rsidRDefault="00ED2561" w:rsidP="0006088E">
      <w:r>
        <w:t>RE: Service Flowers</w:t>
      </w:r>
    </w:p>
    <w:p w:rsidR="00ED2561" w:rsidRDefault="00ED2561" w:rsidP="0006088E"/>
    <w:p w:rsidR="00ED2561" w:rsidRDefault="00ED2561" w:rsidP="0006088E">
      <w:r>
        <w:t>Dear Ms. Pengrast,</w:t>
      </w:r>
    </w:p>
    <w:p w:rsidR="00ED2561" w:rsidRDefault="00ED2561" w:rsidP="0006088E"/>
    <w:p w:rsidR="00AC61B4" w:rsidRDefault="00ED2561" w:rsidP="0006088E">
      <w:r>
        <w:t xml:space="preserve">Service Flowers is pleased to present this proposal for your review. We look forward to </w:t>
      </w:r>
      <w:r w:rsidR="00AB5155">
        <w:t>gaining</w:t>
      </w:r>
      <w:r>
        <w:t xml:space="preserve"> the opportunity to partner with the Tea Tree Foundation in providing students educational enrichment and well-being through the arts. Peak to Peak Charter </w:t>
      </w:r>
      <w:r w:rsidR="00CB5E1F">
        <w:t xml:space="preserve">High </w:t>
      </w:r>
      <w:r>
        <w:t xml:space="preserve">School, </w:t>
      </w:r>
      <w:r w:rsidR="00240370">
        <w:t>Fairview High School,</w:t>
      </w:r>
      <w:r>
        <w:t xml:space="preserve"> </w:t>
      </w:r>
      <w:r w:rsidR="00240370">
        <w:t xml:space="preserve">Boulder High </w:t>
      </w:r>
      <w:r>
        <w:t xml:space="preserve">School, and </w:t>
      </w:r>
      <w:r w:rsidR="00CB5E1F">
        <w:t>Monarch High school</w:t>
      </w:r>
      <w:r>
        <w:t xml:space="preserve"> have 20</w:t>
      </w:r>
      <w:r w:rsidR="00240370">
        <w:t>-30</w:t>
      </w:r>
      <w:r>
        <w:t xml:space="preserve"> </w:t>
      </w:r>
      <w:r w:rsidR="002B2DD8">
        <w:t xml:space="preserve">high </w:t>
      </w:r>
      <w:r>
        <w:t xml:space="preserve">students </w:t>
      </w:r>
      <w:r w:rsidR="002B2DD8">
        <w:t>annually</w:t>
      </w:r>
      <w:r>
        <w:t xml:space="preserve"> who benefit from Service Flowers after school art </w:t>
      </w:r>
      <w:r w:rsidR="00AB5155">
        <w:t xml:space="preserve">program. It </w:t>
      </w:r>
      <w:r w:rsidR="002B2DD8">
        <w:t>educate</w:t>
      </w:r>
      <w:r w:rsidR="00AB5155">
        <w:t>s</w:t>
      </w:r>
      <w:r w:rsidR="002B2DD8">
        <w:t xml:space="preserve"> </w:t>
      </w:r>
      <w:r w:rsidR="00AB5155">
        <w:t>students</w:t>
      </w:r>
      <w:r w:rsidR="002B2DD8">
        <w:t xml:space="preserve"> in </w:t>
      </w:r>
      <w:r w:rsidR="005B1B8C">
        <w:t xml:space="preserve">the drawing, pattern-making, and modelling skills integral to </w:t>
      </w:r>
      <w:proofErr w:type="gramStart"/>
      <w:r w:rsidR="005B1B8C">
        <w:t>an</w:t>
      </w:r>
      <w:proofErr w:type="gramEnd"/>
      <w:r w:rsidR="005B1B8C">
        <w:t xml:space="preserve"> </w:t>
      </w:r>
      <w:r w:rsidR="00045BD4">
        <w:t>design</w:t>
      </w:r>
      <w:r w:rsidR="005B1B8C">
        <w:t xml:space="preserve"> education while applying them in the creation of saleable products. </w:t>
      </w:r>
      <w:r w:rsidR="001B7EAE">
        <w:t xml:space="preserve">After school classes </w:t>
      </w:r>
      <w:r w:rsidR="00D44AC3">
        <w:t xml:space="preserve">are located on all four school </w:t>
      </w:r>
      <w:r w:rsidR="001B7EAE">
        <w:t>campus</w:t>
      </w:r>
      <w:r w:rsidR="00D44AC3">
        <w:t xml:space="preserve">es, making </w:t>
      </w:r>
      <w:r w:rsidR="001B7EAE">
        <w:t xml:space="preserve">it easy for </w:t>
      </w:r>
      <w:r w:rsidR="00D44AC3">
        <w:t>students</w:t>
      </w:r>
      <w:r w:rsidR="001B7EAE">
        <w:t xml:space="preserve"> to earn required service hours without having to </w:t>
      </w:r>
      <w:r w:rsidR="0075301D">
        <w:t xml:space="preserve">travel </w:t>
      </w:r>
      <w:r w:rsidR="00D44AC3">
        <w:t xml:space="preserve">to other locations. </w:t>
      </w:r>
      <w:r w:rsidR="00AB5155">
        <w:t xml:space="preserve">Revenues from student art products </w:t>
      </w:r>
      <w:r w:rsidR="00D44AC3">
        <w:t xml:space="preserve">prove the students’ artwork has commercial value. It </w:t>
      </w:r>
      <w:r w:rsidR="00CB5E1F">
        <w:t>supports local charities</w:t>
      </w:r>
      <w:r w:rsidR="00AB5155">
        <w:t>.</w:t>
      </w:r>
    </w:p>
    <w:p w:rsidR="00AC61B4" w:rsidRDefault="00AC61B4" w:rsidP="0006088E"/>
    <w:p w:rsidR="00AC61B4" w:rsidRDefault="00AC61B4" w:rsidP="0006088E">
      <w:r>
        <w:t>During the past year</w:t>
      </w:r>
      <w:r w:rsidR="00D44AC3">
        <w:t>,</w:t>
      </w:r>
      <w:r w:rsidR="00E43AFB">
        <w:t xml:space="preserve"> as</w:t>
      </w:r>
      <w:r>
        <w:t xml:space="preserve"> Service Flowers has gained popularity amongst high school students, funds donated by parent community members has declined. Many </w:t>
      </w:r>
      <w:r w:rsidR="008714F5">
        <w:t xml:space="preserve">of them </w:t>
      </w:r>
      <w:r>
        <w:t xml:space="preserve">are experiencing layoffs and long-term unemployment due to </w:t>
      </w:r>
      <w:r w:rsidR="00D44AC3">
        <w:t xml:space="preserve">recent </w:t>
      </w:r>
      <w:r>
        <w:t>economic shi</w:t>
      </w:r>
      <w:r w:rsidR="00B16E94">
        <w:t xml:space="preserve">fts. </w:t>
      </w:r>
      <w:r w:rsidR="00E43AFB">
        <w:t xml:space="preserve">This has significantly decreased the amount they give to our organization. </w:t>
      </w:r>
      <w:r w:rsidR="001B7EAE">
        <w:t>Since donations</w:t>
      </w:r>
      <w:r w:rsidR="00E43AFB">
        <w:t xml:space="preserve"> traditionally mak</w:t>
      </w:r>
      <w:r w:rsidR="001B7EAE">
        <w:t xml:space="preserve">e up </w:t>
      </w:r>
      <w:r w:rsidR="00E43AFB">
        <w:t>60%</w:t>
      </w:r>
      <w:r w:rsidR="001B7EAE">
        <w:t xml:space="preserve"> of our budget, our operational </w:t>
      </w:r>
      <w:r w:rsidR="00E43AFB">
        <w:t xml:space="preserve">funds have been significantly reduced. </w:t>
      </w:r>
      <w:r w:rsidR="00B16E94">
        <w:t>As result, we are seeking larger grants to keep Service Flowers operational</w:t>
      </w:r>
      <w:r w:rsidR="008714F5">
        <w:t xml:space="preserve"> in 2027.</w:t>
      </w:r>
    </w:p>
    <w:p w:rsidR="00AC61B4" w:rsidRDefault="00AC61B4" w:rsidP="0006088E"/>
    <w:p w:rsidR="00C965B5" w:rsidRDefault="00C965B5" w:rsidP="0006088E">
      <w:r>
        <w:t xml:space="preserve">We </w:t>
      </w:r>
      <w:r w:rsidR="00D44AC3">
        <w:t>offer you</w:t>
      </w:r>
      <w:r>
        <w:t xml:space="preserve"> measurable success. Not only are the numbers of students </w:t>
      </w:r>
      <w:r w:rsidR="00D44AC3">
        <w:t>benefiting from</w:t>
      </w:r>
      <w:r>
        <w:t xml:space="preserve"> our workshops growing, many of </w:t>
      </w:r>
      <w:r w:rsidR="00717D9A">
        <w:t>the students attending</w:t>
      </w:r>
      <w:r>
        <w:t xml:space="preserve"> </w:t>
      </w:r>
      <w:r w:rsidR="009138B2">
        <w:t xml:space="preserve">classes </w:t>
      </w:r>
      <w:r>
        <w:t xml:space="preserve">have </w:t>
      </w:r>
      <w:r w:rsidR="00D44AC3">
        <w:t xml:space="preserve">successfully </w:t>
      </w:r>
      <w:r w:rsidR="00061C4E">
        <w:t xml:space="preserve">leveraged </w:t>
      </w:r>
      <w:r>
        <w:t xml:space="preserve">their experience to earn trade school and college scholarships. </w:t>
      </w:r>
      <w:r w:rsidR="00061C4E">
        <w:t>Also</w:t>
      </w:r>
      <w:r w:rsidR="00D44AC3">
        <w:t>,</w:t>
      </w:r>
      <w:r w:rsidR="00061C4E">
        <w:t xml:space="preserve"> </w:t>
      </w:r>
      <w:r w:rsidR="00717D9A">
        <w:t>s</w:t>
      </w:r>
      <w:r>
        <w:t xml:space="preserve">tudents </w:t>
      </w:r>
      <w:r w:rsidR="00061C4E">
        <w:t>appear to f</w:t>
      </w:r>
      <w:r>
        <w:t>louris</w:t>
      </w:r>
      <w:r w:rsidR="00061C4E">
        <w:t>h</w:t>
      </w:r>
      <w:r>
        <w:t xml:space="preserve"> in the after-school communities these classes provide</w:t>
      </w:r>
      <w:r w:rsidR="00D44AC3">
        <w:t>.</w:t>
      </w:r>
      <w:r w:rsidR="00717D9A">
        <w:t xml:space="preserve"> Our proposal requests $6</w:t>
      </w:r>
      <w:r w:rsidR="00061C4E">
        <w:t>,</w:t>
      </w:r>
      <w:r w:rsidR="00717D9A">
        <w:t xml:space="preserve">000.00 in funding to overcome a </w:t>
      </w:r>
      <w:r w:rsidR="00061C4E">
        <w:t xml:space="preserve">predicted </w:t>
      </w:r>
      <w:r w:rsidR="00CB5E1F">
        <w:t xml:space="preserve">2026-27 </w:t>
      </w:r>
      <w:r w:rsidR="005B1B8C">
        <w:t xml:space="preserve">school year </w:t>
      </w:r>
      <w:r w:rsidR="00717D9A">
        <w:t xml:space="preserve">budget shortfall so we can continue </w:t>
      </w:r>
      <w:r w:rsidR="00D44AC3">
        <w:t>sourcing</w:t>
      </w:r>
      <w:r w:rsidR="00717D9A">
        <w:t xml:space="preserve"> the art education services your foundation and our organization both believe create opportunity </w:t>
      </w:r>
      <w:r w:rsidR="00061C4E">
        <w:t xml:space="preserve">and well-being </w:t>
      </w:r>
      <w:r w:rsidR="00717D9A">
        <w:t xml:space="preserve">for students. </w:t>
      </w:r>
    </w:p>
    <w:p w:rsidR="00C965B5" w:rsidRDefault="00C965B5" w:rsidP="0006088E"/>
    <w:p w:rsidR="003259FF" w:rsidRDefault="003D72D7" w:rsidP="0006088E">
      <w:r>
        <w:t xml:space="preserve">All of us at Service Flowers appreciate Tea Tree Foundation taking an interest in helping our students </w:t>
      </w:r>
      <w:r w:rsidR="00AB5155">
        <w:t xml:space="preserve">learn and </w:t>
      </w:r>
      <w:r>
        <w:t xml:space="preserve">develop art skills </w:t>
      </w:r>
      <w:r w:rsidR="00AB5155">
        <w:t xml:space="preserve">while earning service hours </w:t>
      </w:r>
      <w:r>
        <w:t>through ou</w:t>
      </w:r>
      <w:r w:rsidR="00AB5155">
        <w:t>r</w:t>
      </w:r>
      <w:r>
        <w:t xml:space="preserve"> </w:t>
      </w:r>
      <w:r w:rsidR="00AB5155">
        <w:t>after-school</w:t>
      </w:r>
      <w:r>
        <w:t xml:space="preserve"> program. </w:t>
      </w:r>
      <w:r w:rsidR="003259FF">
        <w:t>Please give me a call at 303-494-6767 x0</w:t>
      </w:r>
      <w:r w:rsidR="00AB5155">
        <w:t>2 i</w:t>
      </w:r>
      <w:r w:rsidR="003259FF">
        <w:t>f you require any additional information or have questions regarding this proposal.</w:t>
      </w:r>
    </w:p>
    <w:p w:rsidR="003259FF" w:rsidRDefault="003259FF" w:rsidP="0006088E"/>
    <w:p w:rsidR="00ED2561" w:rsidRDefault="003259FF" w:rsidP="0006088E">
      <w:r>
        <w:t>Thank you,</w:t>
      </w:r>
    </w:p>
    <w:p w:rsidR="003259FF" w:rsidRDefault="003259FF" w:rsidP="0006088E"/>
    <w:p w:rsidR="003259FF" w:rsidRDefault="003259FF" w:rsidP="0006088E"/>
    <w:p w:rsidR="003259FF" w:rsidRDefault="003259FF" w:rsidP="0006088E">
      <w:r>
        <w:t>Ellie Hartman</w:t>
      </w:r>
    </w:p>
    <w:p w:rsidR="003259FF" w:rsidRDefault="003259FF" w:rsidP="0006088E">
      <w:r>
        <w:t>Service Flowers Director</w:t>
      </w:r>
    </w:p>
    <w:p w:rsidR="003259FF" w:rsidRDefault="003259FF" w:rsidP="0006088E">
      <w:r>
        <w:t xml:space="preserve">Peak to Peak Charter School </w:t>
      </w:r>
    </w:p>
    <w:p w:rsidR="003259FF" w:rsidRDefault="003259FF" w:rsidP="0006088E">
      <w:r>
        <w:t>800 Merlin Drive</w:t>
      </w:r>
    </w:p>
    <w:p w:rsidR="003259FF" w:rsidRDefault="003259FF" w:rsidP="0006088E">
      <w:r>
        <w:t>Mobile Unit #2</w:t>
      </w:r>
    </w:p>
    <w:p w:rsidR="003259FF" w:rsidRDefault="003259FF" w:rsidP="0006088E">
      <w:r>
        <w:t>Lafayette, Co 80027</w:t>
      </w:r>
    </w:p>
    <w:p w:rsidR="00245C50" w:rsidRDefault="003259FF" w:rsidP="00771CF3">
      <w:pPr>
        <w:sectPr w:rsidR="00245C50" w:rsidSect="0051252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r>
        <w:t>303-494-6767 x0</w:t>
      </w:r>
      <w:r w:rsidR="0029753E">
        <w:t>2</w:t>
      </w:r>
    </w:p>
    <w:p w:rsidR="00771CF3" w:rsidRPr="00245C50" w:rsidRDefault="00771CF3" w:rsidP="00245C50">
      <w:pPr>
        <w:tabs>
          <w:tab w:val="left" w:pos="4333"/>
        </w:tabs>
      </w:pPr>
      <w:r w:rsidRPr="00A6308B">
        <w:rPr>
          <w:b/>
          <w:color w:val="FF0000"/>
          <w:sz w:val="73"/>
          <w:szCs w:val="73"/>
        </w:rPr>
        <w:lastRenderedPageBreak/>
        <w:t>S</w:t>
      </w:r>
      <w:r w:rsidR="003D70D1" w:rsidRPr="00A6308B">
        <w:rPr>
          <w:b/>
          <w:color w:val="FF0000"/>
          <w:sz w:val="73"/>
          <w:szCs w:val="73"/>
        </w:rPr>
        <w:t xml:space="preserve"> </w:t>
      </w:r>
      <w:r w:rsidRPr="00A6308B">
        <w:rPr>
          <w:b/>
          <w:color w:val="0000FF"/>
          <w:sz w:val="73"/>
          <w:szCs w:val="73"/>
        </w:rPr>
        <w:t>e</w:t>
      </w:r>
      <w:r w:rsidR="003D70D1" w:rsidRPr="00A6308B">
        <w:rPr>
          <w:b/>
          <w:color w:val="0000FF"/>
          <w:sz w:val="73"/>
          <w:szCs w:val="73"/>
        </w:rPr>
        <w:t xml:space="preserve"> </w:t>
      </w:r>
      <w:r w:rsidRPr="00A6308B">
        <w:rPr>
          <w:b/>
          <w:color w:val="008000"/>
          <w:sz w:val="73"/>
          <w:szCs w:val="73"/>
        </w:rPr>
        <w:t>r</w:t>
      </w:r>
      <w:r w:rsidR="003D70D1" w:rsidRPr="00A6308B">
        <w:rPr>
          <w:b/>
          <w:color w:val="008000"/>
          <w:sz w:val="73"/>
          <w:szCs w:val="73"/>
        </w:rPr>
        <w:t xml:space="preserve"> </w:t>
      </w:r>
      <w:r w:rsidRPr="00A6308B">
        <w:rPr>
          <w:b/>
          <w:color w:val="FFC000" w:themeColor="accent4"/>
          <w:sz w:val="73"/>
          <w:szCs w:val="73"/>
        </w:rPr>
        <w:t>v</w:t>
      </w:r>
      <w:r w:rsidR="003D70D1" w:rsidRPr="00A6308B">
        <w:rPr>
          <w:b/>
          <w:color w:val="FFC000" w:themeColor="accent4"/>
          <w:sz w:val="73"/>
          <w:szCs w:val="73"/>
        </w:rPr>
        <w:t xml:space="preserve"> </w:t>
      </w:r>
      <w:r w:rsidR="003D70D1" w:rsidRPr="00A6308B">
        <w:rPr>
          <w:b/>
          <w:color w:val="008000"/>
          <w:sz w:val="73"/>
          <w:szCs w:val="73"/>
        </w:rPr>
        <w:t xml:space="preserve">i </w:t>
      </w:r>
      <w:r w:rsidRPr="00A6308B">
        <w:rPr>
          <w:b/>
          <w:color w:val="FF6600"/>
          <w:sz w:val="73"/>
          <w:szCs w:val="73"/>
        </w:rPr>
        <w:t>c</w:t>
      </w:r>
      <w:r w:rsidR="003D70D1" w:rsidRPr="00A6308B">
        <w:rPr>
          <w:b/>
          <w:color w:val="FF6600"/>
          <w:sz w:val="73"/>
          <w:szCs w:val="73"/>
        </w:rPr>
        <w:t xml:space="preserve"> </w:t>
      </w:r>
      <w:r w:rsidRPr="00A6308B">
        <w:rPr>
          <w:b/>
          <w:color w:val="0000FF"/>
          <w:sz w:val="73"/>
          <w:szCs w:val="73"/>
        </w:rPr>
        <w:t xml:space="preserve">e </w:t>
      </w:r>
      <w:r w:rsidRPr="00A6308B">
        <w:rPr>
          <w:b/>
          <w:color w:val="008000"/>
          <w:sz w:val="73"/>
          <w:szCs w:val="73"/>
        </w:rPr>
        <w:t>Flowers</w:t>
      </w:r>
    </w:p>
    <w:p w:rsidR="00771CF3" w:rsidRPr="0029753E" w:rsidRDefault="00A6308B" w:rsidP="00771CF3">
      <w:pPr>
        <w:rPr>
          <w:rFonts w:ascii="Arial" w:hAnsi="Arial" w:cs="Arial"/>
          <w:b/>
          <w:color w:val="098438"/>
          <w:sz w:val="32"/>
          <w:szCs w:val="32"/>
        </w:rPr>
      </w:pPr>
      <w:r w:rsidRPr="0029753E">
        <w:rPr>
          <w:rFonts w:ascii="Arial" w:hAnsi="Arial" w:cs="Arial"/>
          <w:b/>
          <w:color w:val="098438"/>
          <w:sz w:val="32"/>
          <w:szCs w:val="32"/>
        </w:rPr>
        <w:t>Education</w:t>
      </w:r>
      <w:r w:rsidR="00926163" w:rsidRPr="0029753E">
        <w:rPr>
          <w:rFonts w:ascii="Arial" w:hAnsi="Arial" w:cs="Arial"/>
          <w:b/>
          <w:color w:val="098438"/>
          <w:sz w:val="32"/>
          <w:szCs w:val="32"/>
        </w:rPr>
        <w:t xml:space="preserve"> </w:t>
      </w:r>
      <w:r w:rsidR="00F15DFE" w:rsidRPr="0029753E">
        <w:rPr>
          <w:rFonts w:ascii="Arial" w:hAnsi="Arial" w:cs="Arial"/>
          <w:b/>
          <w:color w:val="098438"/>
          <w:sz w:val="32"/>
          <w:szCs w:val="32"/>
        </w:rPr>
        <w:t>making</w:t>
      </w:r>
      <w:r w:rsidRPr="0029753E">
        <w:rPr>
          <w:rFonts w:ascii="Arial" w:hAnsi="Arial" w:cs="Arial"/>
          <w:b/>
          <w:color w:val="098438"/>
          <w:sz w:val="32"/>
          <w:szCs w:val="32"/>
        </w:rPr>
        <w:t xml:space="preserve"> Communities Bloom</w:t>
      </w:r>
    </w:p>
    <w:p w:rsidR="00A6308B" w:rsidRDefault="00A6308B" w:rsidP="00771CF3"/>
    <w:p w:rsidR="00771CF3" w:rsidRDefault="00771CF3" w:rsidP="00771CF3">
      <w:r>
        <w:t xml:space="preserve">Submitted to: </w:t>
      </w:r>
      <w:r w:rsidRPr="001D1017">
        <w:rPr>
          <w:rFonts w:ascii="Bradley Hand" w:hAnsi="Bradley Hand"/>
          <w:b/>
          <w:bCs/>
          <w:sz w:val="36"/>
          <w:szCs w:val="36"/>
        </w:rPr>
        <w:t xml:space="preserve">T e a   T r e </w:t>
      </w:r>
      <w:proofErr w:type="spellStart"/>
      <w:r w:rsidRPr="001D1017">
        <w:rPr>
          <w:rFonts w:ascii="Bradley Hand" w:hAnsi="Bradley Hand"/>
          <w:b/>
          <w:bCs/>
          <w:sz w:val="36"/>
          <w:szCs w:val="36"/>
        </w:rPr>
        <w:t>e</w:t>
      </w:r>
      <w:proofErr w:type="spellEnd"/>
      <w:r w:rsidRPr="00771CF3">
        <w:rPr>
          <w:rFonts w:ascii="Bradley Hand" w:hAnsi="Bradley Hand"/>
          <w:b/>
          <w:bCs/>
          <w:sz w:val="32"/>
          <w:szCs w:val="32"/>
        </w:rPr>
        <w:t xml:space="preserve"> </w:t>
      </w:r>
      <w:r w:rsidR="00245C50">
        <w:rPr>
          <w:rFonts w:ascii="Bradley Hand" w:hAnsi="Bradley Hand"/>
          <w:b/>
          <w:bCs/>
          <w:sz w:val="32"/>
          <w:szCs w:val="32"/>
        </w:rPr>
        <w:t xml:space="preserve"> </w:t>
      </w:r>
      <w:r w:rsidRPr="00771CF3">
        <w:rPr>
          <w:sz w:val="32"/>
          <w:szCs w:val="32"/>
        </w:rPr>
        <w:t xml:space="preserve">FOUNDATION </w:t>
      </w:r>
      <w:r>
        <w:tab/>
      </w:r>
    </w:p>
    <w:p w:rsidR="00771CF3" w:rsidRDefault="00771CF3" w:rsidP="00771CF3"/>
    <w:p w:rsidR="00771CF3" w:rsidRDefault="00771CF3" w:rsidP="00771CF3">
      <w:r>
        <w:t>Ellie Hartman</w:t>
      </w:r>
    </w:p>
    <w:p w:rsidR="00771CF3" w:rsidRDefault="00771CF3" w:rsidP="00771CF3">
      <w:r>
        <w:t>Service Flowers Director</w:t>
      </w:r>
    </w:p>
    <w:p w:rsidR="00771CF3" w:rsidRDefault="00771CF3" w:rsidP="00771CF3">
      <w:r>
        <w:t xml:space="preserve">Peak to Peak Charter School </w:t>
      </w:r>
    </w:p>
    <w:p w:rsidR="00771CF3" w:rsidRDefault="00771CF3" w:rsidP="00771CF3">
      <w:r>
        <w:t>800 Merlin Drive</w:t>
      </w:r>
    </w:p>
    <w:p w:rsidR="00771CF3" w:rsidRDefault="00771CF3" w:rsidP="00771CF3">
      <w:r>
        <w:t>Mobile Unit #2</w:t>
      </w:r>
    </w:p>
    <w:p w:rsidR="00771CF3" w:rsidRDefault="00771CF3" w:rsidP="00771CF3">
      <w:r>
        <w:t>Lafayette, Co 80027</w:t>
      </w:r>
    </w:p>
    <w:p w:rsidR="00771CF3" w:rsidRDefault="00771CF3" w:rsidP="00771CF3">
      <w:r>
        <w:t>303-494-6767 x02</w:t>
      </w:r>
    </w:p>
    <w:p w:rsidR="00771CF3" w:rsidRDefault="00771CF3" w:rsidP="00771CF3"/>
    <w:p w:rsidR="00771CF3" w:rsidRPr="001D1017" w:rsidRDefault="00C9325D" w:rsidP="00771CF3">
      <w:pPr>
        <w:rPr>
          <w:b/>
          <w:bCs/>
          <w:sz w:val="28"/>
          <w:szCs w:val="28"/>
        </w:rPr>
      </w:pPr>
      <w:r w:rsidRPr="001D1017">
        <w:rPr>
          <w:b/>
          <w:bCs/>
          <w:sz w:val="28"/>
          <w:szCs w:val="28"/>
        </w:rPr>
        <w:t>Executive Summary</w:t>
      </w:r>
    </w:p>
    <w:p w:rsidR="00926163" w:rsidRDefault="00926163" w:rsidP="00771CF3"/>
    <w:p w:rsidR="00560A98" w:rsidRDefault="009B3A4F" w:rsidP="00771CF3">
      <w:r>
        <w:t xml:space="preserve">Tea Tree Foundation and </w:t>
      </w:r>
      <w:r w:rsidR="00926163">
        <w:t>Service Flowers</w:t>
      </w:r>
      <w:r>
        <w:t xml:space="preserve"> </w:t>
      </w:r>
      <w:r w:rsidR="00560A98">
        <w:t xml:space="preserve">are kindred spirits in the </w:t>
      </w:r>
      <w:r>
        <w:t xml:space="preserve">mission </w:t>
      </w:r>
      <w:r w:rsidR="00560A98">
        <w:t xml:space="preserve">to </w:t>
      </w:r>
      <w:r>
        <w:t>provid</w:t>
      </w:r>
      <w:r w:rsidR="00560A98">
        <w:t>e</w:t>
      </w:r>
      <w:r>
        <w:t xml:space="preserve"> students educational enrichment and well-being through the arts.</w:t>
      </w:r>
      <w:r w:rsidR="00560A98">
        <w:t xml:space="preserve"> </w:t>
      </w:r>
      <w:r w:rsidR="00DF0D5D">
        <w:t xml:space="preserve">While your organization </w:t>
      </w:r>
      <w:r w:rsidR="008252C9">
        <w:t>partners with</w:t>
      </w:r>
      <w:r w:rsidR="00DF0D5D">
        <w:t xml:space="preserve"> organizations acting on </w:t>
      </w:r>
      <w:r w:rsidR="00725CE1">
        <w:t>these principles,</w:t>
      </w:r>
      <w:r w:rsidR="00DF0D5D">
        <w:t xml:space="preserve"> we are </w:t>
      </w:r>
      <w:r w:rsidR="00725CE1">
        <w:t xml:space="preserve">one </w:t>
      </w:r>
      <w:r w:rsidR="008252C9">
        <w:t xml:space="preserve">needing your support to </w:t>
      </w:r>
      <w:r w:rsidR="00DF0D5D">
        <w:t>achie</w:t>
      </w:r>
      <w:r w:rsidR="008252C9">
        <w:t>ve</w:t>
      </w:r>
      <w:r w:rsidR="00DF0D5D">
        <w:t xml:space="preserve"> them. </w:t>
      </w:r>
      <w:r>
        <w:t>Service Flowers</w:t>
      </w:r>
      <w:r w:rsidR="00E830B8">
        <w:t xml:space="preserve"> </w:t>
      </w:r>
      <w:r w:rsidR="00725CE1">
        <w:t xml:space="preserve">successfully </w:t>
      </w:r>
      <w:r w:rsidR="00E830B8">
        <w:t>teach</w:t>
      </w:r>
      <w:r w:rsidR="00DF0D5D">
        <w:t>es</w:t>
      </w:r>
      <w:r w:rsidR="00E830B8">
        <w:t xml:space="preserve"> </w:t>
      </w:r>
      <w:r w:rsidR="00560A98">
        <w:t xml:space="preserve">free, </w:t>
      </w:r>
      <w:r>
        <w:t xml:space="preserve">after school </w:t>
      </w:r>
      <w:r w:rsidR="009B5BCE">
        <w:t>design</w:t>
      </w:r>
      <w:r>
        <w:t xml:space="preserve"> classes</w:t>
      </w:r>
      <w:r w:rsidR="00DD26F1">
        <w:t xml:space="preserve"> in which high school students </w:t>
      </w:r>
      <w:r w:rsidR="009B5BCE">
        <w:t xml:space="preserve">can </w:t>
      </w:r>
      <w:r w:rsidR="00560A98">
        <w:t xml:space="preserve">earn </w:t>
      </w:r>
      <w:r w:rsidR="00DD26F1">
        <w:t>s</w:t>
      </w:r>
      <w:r w:rsidR="00560A98">
        <w:t>ervice hours</w:t>
      </w:r>
      <w:r w:rsidR="00725CE1">
        <w:t xml:space="preserve"> required for graduation</w:t>
      </w:r>
      <w:r w:rsidR="007F29B7">
        <w:t>.</w:t>
      </w:r>
      <w:r w:rsidR="00DD26F1">
        <w:t xml:space="preserve"> </w:t>
      </w:r>
      <w:r w:rsidR="00FA4FDD">
        <w:t>Our educational objective</w:t>
      </w:r>
      <w:r w:rsidR="00173532">
        <w:t>s are t</w:t>
      </w:r>
      <w:r w:rsidR="00FA4FDD">
        <w:t xml:space="preserve">hat students learn </w:t>
      </w:r>
      <w:r w:rsidR="00173532">
        <w:t xml:space="preserve">the </w:t>
      </w:r>
      <w:r w:rsidR="00FA4FDD">
        <w:t xml:space="preserve">drawing, pattern-making, and modelling skills </w:t>
      </w:r>
      <w:r w:rsidR="00173532">
        <w:t>integral to a</w:t>
      </w:r>
      <w:r w:rsidR="009B5BCE">
        <w:t xml:space="preserve">n </w:t>
      </w:r>
      <w:r w:rsidR="00173532">
        <w:t xml:space="preserve">art education while </w:t>
      </w:r>
      <w:r w:rsidR="009B5BCE">
        <w:t xml:space="preserve">applying them in the </w:t>
      </w:r>
      <w:r w:rsidR="00173532">
        <w:t>creati</w:t>
      </w:r>
      <w:r w:rsidR="009B5BCE">
        <w:t>on of</w:t>
      </w:r>
      <w:r w:rsidR="00173532">
        <w:t xml:space="preserve"> saleable products. </w:t>
      </w:r>
      <w:r w:rsidR="00FA4FDD">
        <w:t xml:space="preserve">Our service objective is </w:t>
      </w:r>
      <w:r w:rsidR="009B5BCE">
        <w:t>students</w:t>
      </w:r>
      <w:r w:rsidR="00FA4FDD">
        <w:t xml:space="preserve"> produce</w:t>
      </w:r>
      <w:r w:rsidR="001D1017">
        <w:t xml:space="preserve">, </w:t>
      </w:r>
      <w:r w:rsidR="00FA4FDD">
        <w:t>package</w:t>
      </w:r>
      <w:r w:rsidR="001D1017">
        <w:t>, and market</w:t>
      </w:r>
      <w:r w:rsidR="00FA4FDD">
        <w:t xml:space="preserve"> </w:t>
      </w:r>
      <w:r w:rsidR="008A2D8C">
        <w:t>the</w:t>
      </w:r>
      <w:r w:rsidR="00173532">
        <w:t>se</w:t>
      </w:r>
      <w:r w:rsidR="008A2D8C">
        <w:t xml:space="preserve"> </w:t>
      </w:r>
      <w:r w:rsidR="00FA4FDD">
        <w:t>paper flowers, bouquets, framed photographs, and other products</w:t>
      </w:r>
      <w:r w:rsidR="009B5BCE">
        <w:t>.</w:t>
      </w:r>
      <w:r w:rsidR="008252C9">
        <w:t xml:space="preserve"> </w:t>
      </w:r>
      <w:r w:rsidR="00FA4FDD">
        <w:t xml:space="preserve">Proceeds from sales benefit </w:t>
      </w:r>
      <w:r w:rsidR="00F15DFE">
        <w:t xml:space="preserve">local charities. </w:t>
      </w:r>
      <w:r w:rsidR="00FA4FDD">
        <w:t xml:space="preserve">We’ve noticed that students </w:t>
      </w:r>
      <w:r w:rsidR="00F15DFE">
        <w:t xml:space="preserve">who </w:t>
      </w:r>
      <w:r w:rsidR="008252C9">
        <w:t xml:space="preserve">participate in our </w:t>
      </w:r>
      <w:r w:rsidR="00D81489">
        <w:t>classes</w:t>
      </w:r>
      <w:r w:rsidR="00F15DFE">
        <w:t xml:space="preserve">, </w:t>
      </w:r>
      <w:r w:rsidR="00FA4FDD">
        <w:t>socializ</w:t>
      </w:r>
      <w:r w:rsidR="00F15DFE">
        <w:t>e</w:t>
      </w:r>
      <w:r w:rsidR="00FA4FDD">
        <w:t xml:space="preserve"> and collaborat</w:t>
      </w:r>
      <w:r w:rsidR="00F15DFE">
        <w:t>e</w:t>
      </w:r>
      <w:r w:rsidR="00FA4FDD">
        <w:t xml:space="preserve"> </w:t>
      </w:r>
      <w:r w:rsidR="00F15DFE">
        <w:t xml:space="preserve">with each other </w:t>
      </w:r>
      <w:r w:rsidR="008A2D8C">
        <w:t>constructively</w:t>
      </w:r>
      <w:r w:rsidR="00FA4FDD">
        <w:t xml:space="preserve">. </w:t>
      </w:r>
      <w:r w:rsidR="00F15DFE">
        <w:t xml:space="preserve">They often attend regularly and from one school year to the next. This contributes to the growing number of students taking our classes. </w:t>
      </w:r>
      <w:r w:rsidR="00FA4FDD">
        <w:t>Th</w:t>
      </w:r>
      <w:r w:rsidR="008A2D8C">
        <w:t>ese</w:t>
      </w:r>
      <w:r w:rsidR="008252C9">
        <w:t xml:space="preserve"> </w:t>
      </w:r>
      <w:r w:rsidR="00875665">
        <w:t>behaviors</w:t>
      </w:r>
      <w:r w:rsidR="00FA4FDD">
        <w:t xml:space="preserve">, we feel, </w:t>
      </w:r>
      <w:r w:rsidR="008A2D8C">
        <w:t xml:space="preserve">are </w:t>
      </w:r>
      <w:r w:rsidR="00161094">
        <w:t xml:space="preserve">evidence that </w:t>
      </w:r>
      <w:r w:rsidR="00173532">
        <w:t xml:space="preserve">Service Flowers, like </w:t>
      </w:r>
      <w:r w:rsidR="009B5BCE">
        <w:t xml:space="preserve">the </w:t>
      </w:r>
      <w:r w:rsidR="00FA4FDD">
        <w:t>Tea Tree</w:t>
      </w:r>
      <w:r w:rsidR="00173532">
        <w:t xml:space="preserve"> Foundation, </w:t>
      </w:r>
      <w:r w:rsidR="00161094">
        <w:t xml:space="preserve">is </w:t>
      </w:r>
      <w:r w:rsidR="00FA4FDD">
        <w:t>promot</w:t>
      </w:r>
      <w:r w:rsidR="00161094">
        <w:t>ing</w:t>
      </w:r>
      <w:r w:rsidR="00FA4FDD">
        <w:t xml:space="preserve"> student well-being</w:t>
      </w:r>
      <w:r w:rsidR="00161094">
        <w:t xml:space="preserve">. </w:t>
      </w:r>
    </w:p>
    <w:p w:rsidR="00875665" w:rsidRDefault="00875665" w:rsidP="00771CF3"/>
    <w:p w:rsidR="00971539" w:rsidRDefault="00971539" w:rsidP="00771CF3">
      <w:r>
        <w:t xml:space="preserve">Presently </w:t>
      </w:r>
      <w:r w:rsidR="009B5BCE">
        <w:t xml:space="preserve">Service Flowers </w:t>
      </w:r>
      <w:r>
        <w:t>is experiencing a budget deficit of approximately $</w:t>
      </w:r>
      <w:r w:rsidR="00FD103A">
        <w:t>60</w:t>
      </w:r>
      <w:r>
        <w:t xml:space="preserve">00.00 due to parents being unable to donate generously to our program. Current economic conditions have put many of them out of work. Since their </w:t>
      </w:r>
      <w:r w:rsidR="009B5BCE">
        <w:t>contributions</w:t>
      </w:r>
      <w:r>
        <w:t xml:space="preserve"> </w:t>
      </w:r>
      <w:r w:rsidR="00173532">
        <w:t xml:space="preserve">formerly </w:t>
      </w:r>
      <w:r>
        <w:t xml:space="preserve">made up </w:t>
      </w:r>
      <w:r w:rsidR="00E63A4C">
        <w:t xml:space="preserve">more than </w:t>
      </w:r>
      <w:r>
        <w:t xml:space="preserve">half of our budget, and </w:t>
      </w:r>
      <w:r w:rsidR="00E63A4C">
        <w:t xml:space="preserve">we’re winning fewer smaller grants </w:t>
      </w:r>
      <w:r>
        <w:t>than previou</w:t>
      </w:r>
      <w:r w:rsidR="00E63A4C">
        <w:t>sly,</w:t>
      </w:r>
      <w:r w:rsidR="00161094">
        <w:t xml:space="preserve"> </w:t>
      </w:r>
      <w:r>
        <w:t>we ask your organization provide us a one-time grant of $6000.00</w:t>
      </w:r>
      <w:r w:rsidR="00173532">
        <w:t>. This amount</w:t>
      </w:r>
      <w:r>
        <w:t xml:space="preserve"> </w:t>
      </w:r>
      <w:r w:rsidR="00173532">
        <w:t>will</w:t>
      </w:r>
      <w:r>
        <w:t xml:space="preserve"> enable us to maintain Service Flower’s </w:t>
      </w:r>
      <w:r w:rsidR="00161094">
        <w:t>after-school</w:t>
      </w:r>
      <w:r w:rsidR="00173532">
        <w:t xml:space="preserve"> </w:t>
      </w:r>
      <w:r w:rsidR="009B5BCE">
        <w:t xml:space="preserve">design classes </w:t>
      </w:r>
      <w:r w:rsidR="00E63A4C">
        <w:t>while we expand the sources of its support</w:t>
      </w:r>
      <w:r w:rsidR="00173532">
        <w:t xml:space="preserve"> for the upcoming school years</w:t>
      </w:r>
      <w:r w:rsidR="00E63A4C">
        <w:t>.</w:t>
      </w:r>
      <w:r>
        <w:t xml:space="preserve"> </w:t>
      </w:r>
    </w:p>
    <w:p w:rsidR="00875665" w:rsidRDefault="00875665" w:rsidP="00771CF3">
      <w:pPr>
        <w:jc w:val="both"/>
      </w:pPr>
    </w:p>
    <w:p w:rsidR="006818FE" w:rsidRPr="001D1017" w:rsidRDefault="00875665" w:rsidP="00875665">
      <w:pPr>
        <w:rPr>
          <w:b/>
          <w:bCs/>
          <w:sz w:val="28"/>
          <w:szCs w:val="28"/>
        </w:rPr>
      </w:pPr>
      <w:r w:rsidRPr="001D1017">
        <w:rPr>
          <w:b/>
          <w:bCs/>
          <w:sz w:val="28"/>
          <w:szCs w:val="28"/>
        </w:rPr>
        <w:t xml:space="preserve">Problem Statement </w:t>
      </w:r>
    </w:p>
    <w:p w:rsidR="006818FE" w:rsidRDefault="006818FE" w:rsidP="00875665"/>
    <w:p w:rsidR="00677D99" w:rsidRDefault="003D7AB2" w:rsidP="00875665">
      <w:r>
        <w:t>There</w:t>
      </w:r>
      <w:r w:rsidR="00677D99">
        <w:t>’s a</w:t>
      </w:r>
      <w:r w:rsidR="006818FE">
        <w:t>n</w:t>
      </w:r>
      <w:r w:rsidR="00A04499">
        <w:t xml:space="preserve"> </w:t>
      </w:r>
      <w:r w:rsidR="006818FE">
        <w:t xml:space="preserve">unexpected </w:t>
      </w:r>
      <w:r w:rsidR="00677D99">
        <w:t xml:space="preserve">shortfall in </w:t>
      </w:r>
      <w:r w:rsidR="009B5BCE">
        <w:t xml:space="preserve">monetary </w:t>
      </w:r>
      <w:r w:rsidR="00A04499">
        <w:t xml:space="preserve">donations to Service Flowers. </w:t>
      </w:r>
      <w:r w:rsidR="0017374B">
        <w:t>Without a</w:t>
      </w:r>
      <w:r w:rsidR="00451D49">
        <w:t xml:space="preserve"> </w:t>
      </w:r>
      <w:r w:rsidR="00A04499">
        <w:t xml:space="preserve">significant </w:t>
      </w:r>
      <w:r w:rsidR="0017374B">
        <w:t>i</w:t>
      </w:r>
      <w:r w:rsidR="002F23FB">
        <w:t>nfusion of capital</w:t>
      </w:r>
      <w:r w:rsidR="00A04499">
        <w:t>,</w:t>
      </w:r>
      <w:r w:rsidR="002F23FB">
        <w:t xml:space="preserve"> </w:t>
      </w:r>
      <w:r w:rsidR="00A04499">
        <w:t xml:space="preserve">we will be </w:t>
      </w:r>
      <w:r w:rsidR="006818FE">
        <w:t>un</w:t>
      </w:r>
      <w:r w:rsidR="00A04499">
        <w:t xml:space="preserve">able to </w:t>
      </w:r>
      <w:r w:rsidR="006328E6">
        <w:t xml:space="preserve">continue </w:t>
      </w:r>
      <w:r w:rsidR="00A04499">
        <w:t>provid</w:t>
      </w:r>
      <w:r w:rsidR="006328E6">
        <w:t>ing</w:t>
      </w:r>
      <w:r w:rsidR="00A04499">
        <w:t xml:space="preserve"> </w:t>
      </w:r>
      <w:r w:rsidR="006328E6">
        <w:t xml:space="preserve">all of our </w:t>
      </w:r>
      <w:r w:rsidR="0017374B">
        <w:t>2026-7 school year</w:t>
      </w:r>
      <w:r w:rsidR="006328E6">
        <w:t xml:space="preserve"> classes</w:t>
      </w:r>
      <w:r w:rsidR="0017374B">
        <w:t xml:space="preserve">. </w:t>
      </w:r>
      <w:r w:rsidR="00677D99">
        <w:t xml:space="preserve">Since the summer of 2025 </w:t>
      </w:r>
      <w:r w:rsidR="002F23FB">
        <w:t>our organization</w:t>
      </w:r>
      <w:r w:rsidR="00CC313B">
        <w:t>’</w:t>
      </w:r>
      <w:r w:rsidR="002F23FB">
        <w:t>s</w:t>
      </w:r>
      <w:r w:rsidR="00173532">
        <w:t xml:space="preserve"> parent supporters </w:t>
      </w:r>
      <w:r w:rsidR="00677D99">
        <w:t xml:space="preserve">have </w:t>
      </w:r>
      <w:r w:rsidR="00173532">
        <w:t xml:space="preserve">decreased </w:t>
      </w:r>
      <w:r w:rsidR="00677D99">
        <w:t>the</w:t>
      </w:r>
      <w:r w:rsidR="00CF0A71">
        <w:t>ir</w:t>
      </w:r>
      <w:r w:rsidR="00677D99">
        <w:t xml:space="preserve"> </w:t>
      </w:r>
      <w:r w:rsidR="0017374B">
        <w:t xml:space="preserve">monetary </w:t>
      </w:r>
      <w:r w:rsidR="002F23FB">
        <w:t xml:space="preserve">contributions. </w:t>
      </w:r>
      <w:r w:rsidR="0017374B">
        <w:t>O</w:t>
      </w:r>
      <w:r w:rsidR="002F23FB">
        <w:t xml:space="preserve">ur biggest </w:t>
      </w:r>
      <w:r w:rsidR="0017374B">
        <w:t>grant</w:t>
      </w:r>
      <w:r w:rsidR="002F23FB">
        <w:t>or, the Gannet Collective</w:t>
      </w:r>
      <w:r w:rsidR="0017374B">
        <w:t xml:space="preserve"> </w:t>
      </w:r>
      <w:r w:rsidR="002F23FB">
        <w:t xml:space="preserve">Foundation, </w:t>
      </w:r>
      <w:r w:rsidR="0017374B">
        <w:t>temporarily closed its doors.</w:t>
      </w:r>
      <w:r w:rsidR="00451D49">
        <w:t xml:space="preserve"> Plus</w:t>
      </w:r>
      <w:r w:rsidR="00A04499">
        <w:t>,</w:t>
      </w:r>
      <w:r w:rsidR="0017374B">
        <w:t xml:space="preserve"> w</w:t>
      </w:r>
      <w:r w:rsidR="00677D99">
        <w:t>e</w:t>
      </w:r>
      <w:r w:rsidR="00451D49">
        <w:t>’ve won only 2 of the 7</w:t>
      </w:r>
      <w:r w:rsidR="00677D99">
        <w:t xml:space="preserve"> small</w:t>
      </w:r>
      <w:r w:rsidR="008345FB">
        <w:t>er</w:t>
      </w:r>
      <w:r w:rsidR="00E63A4C">
        <w:t xml:space="preserve"> </w:t>
      </w:r>
      <w:r w:rsidR="00173532">
        <w:t xml:space="preserve">individual </w:t>
      </w:r>
      <w:r w:rsidR="00677D99">
        <w:t xml:space="preserve">grants we </w:t>
      </w:r>
      <w:r w:rsidR="00A04499">
        <w:t xml:space="preserve">traditionally </w:t>
      </w:r>
      <w:r w:rsidR="00CF0A71">
        <w:t>rely upon</w:t>
      </w:r>
      <w:r w:rsidR="00677D99">
        <w:t xml:space="preserve">. </w:t>
      </w:r>
    </w:p>
    <w:p w:rsidR="00875665" w:rsidRDefault="00E63A4C" w:rsidP="00E63A4C">
      <w:pPr>
        <w:pStyle w:val="NormalWeb"/>
        <w:spacing w:before="300" w:beforeAutospacing="0" w:after="0" w:afterAutospacing="0"/>
      </w:pPr>
      <w:r>
        <w:t>T</w:t>
      </w:r>
      <w:r w:rsidR="00677D99">
        <w:t xml:space="preserve">his </w:t>
      </w:r>
      <w:r w:rsidR="006818FE">
        <w:t xml:space="preserve">shortfall </w:t>
      </w:r>
      <w:r w:rsidR="006328E6">
        <w:t xml:space="preserve">in </w:t>
      </w:r>
      <w:r w:rsidR="00173532">
        <w:t xml:space="preserve">monetary contributions </w:t>
      </w:r>
      <w:r w:rsidR="00677D99">
        <w:t>is due to widespread job loss</w:t>
      </w:r>
      <w:r>
        <w:t xml:space="preserve"> and economic uncertainty</w:t>
      </w:r>
      <w:r w:rsidR="00677D99">
        <w:t xml:space="preserve"> </w:t>
      </w:r>
      <w:r w:rsidR="00173532">
        <w:t>in our</w:t>
      </w:r>
      <w:r w:rsidR="009B5BCE">
        <w:t xml:space="preserve"> locality</w:t>
      </w:r>
      <w:r w:rsidR="00173532">
        <w:t xml:space="preserve">. </w:t>
      </w:r>
      <w:r>
        <w:t>S</w:t>
      </w:r>
      <w:r w:rsidR="00A04499">
        <w:t xml:space="preserve">ince late 2024 </w:t>
      </w:r>
      <w:r w:rsidR="003244C5">
        <w:t>a broad sector of businesses</w:t>
      </w:r>
      <w:r w:rsidR="00A04499">
        <w:t>, particularly tech,</w:t>
      </w:r>
      <w:r w:rsidR="006818FE">
        <w:t xml:space="preserve"> </w:t>
      </w:r>
      <w:r w:rsidR="003244C5">
        <w:t>and government</w:t>
      </w:r>
      <w:r w:rsidR="00CF0A71">
        <w:t xml:space="preserve"> </w:t>
      </w:r>
      <w:r>
        <w:t xml:space="preserve">have laid off </w:t>
      </w:r>
      <w:r w:rsidR="00765A51">
        <w:t>employees</w:t>
      </w:r>
      <w:r w:rsidR="002F23FB">
        <w:t xml:space="preserve">. </w:t>
      </w:r>
      <w:r w:rsidR="006818FE">
        <w:t xml:space="preserve">According to The Hill.com, </w:t>
      </w:r>
      <w:r w:rsidR="006818FE">
        <w:rPr>
          <w:color w:val="2B2C30"/>
        </w:rPr>
        <w:t>“</w:t>
      </w:r>
      <w:r w:rsidR="006818FE" w:rsidRPr="006818FE">
        <w:rPr>
          <w:color w:val="2B2C30"/>
        </w:rPr>
        <w:t>U.S.-based employers have cut more than</w:t>
      </w:r>
      <w:r>
        <w:rPr>
          <w:color w:val="2B2C30"/>
        </w:rPr>
        <w:t>1.7 million jobs</w:t>
      </w:r>
      <w:r w:rsidRPr="006818FE">
        <w:rPr>
          <w:color w:val="2B2C30"/>
        </w:rPr>
        <w:t xml:space="preserve"> </w:t>
      </w:r>
      <w:r w:rsidR="006818FE" w:rsidRPr="006818FE">
        <w:rPr>
          <w:color w:val="2B2C30"/>
        </w:rPr>
        <w:t>so far in 2025, the highest level since the first year of the COVID-19 pandemic</w:t>
      </w:r>
      <w:r w:rsidR="00173532">
        <w:rPr>
          <w:color w:val="2B2C30"/>
        </w:rPr>
        <w:t>…”, “</w:t>
      </w:r>
      <w:r w:rsidR="006818FE" w:rsidRPr="006818FE">
        <w:rPr>
          <w:color w:val="2B2C30"/>
        </w:rPr>
        <w:t>From January to November of this year, employers cut 1,170,821 jobs, a 54 percent increase from the 761,</w:t>
      </w:r>
      <w:r>
        <w:rPr>
          <w:color w:val="2B2C30"/>
        </w:rPr>
        <w:t xml:space="preserve"> </w:t>
      </w:r>
      <w:r w:rsidR="006818FE" w:rsidRPr="006818FE">
        <w:rPr>
          <w:color w:val="2B2C30"/>
        </w:rPr>
        <w:t>358</w:t>
      </w:r>
      <w:r w:rsidR="006818FE" w:rsidRPr="006818FE">
        <w:rPr>
          <w:rStyle w:val="apple-converted-space"/>
          <w:color w:val="2B2C30"/>
        </w:rPr>
        <w:t> </w:t>
      </w:r>
      <w:hyperlink r:id="rId15" w:tgtFrame="_blank" w:history="1">
        <w:r w:rsidR="006818FE" w:rsidRPr="006818FE">
          <w:rPr>
            <w:rStyle w:val="Hyperlink"/>
            <w:color w:val="2B2C30"/>
            <w:u w:val="none"/>
          </w:rPr>
          <w:t>jobs cut</w:t>
        </w:r>
      </w:hyperlink>
      <w:r w:rsidR="006818FE" w:rsidRPr="006818FE">
        <w:rPr>
          <w:rStyle w:val="apple-converted-space"/>
          <w:color w:val="2B2C30"/>
        </w:rPr>
        <w:t> </w:t>
      </w:r>
      <w:r w:rsidR="006818FE" w:rsidRPr="006818FE">
        <w:rPr>
          <w:color w:val="2B2C30"/>
        </w:rPr>
        <w:t xml:space="preserve">during the first 11 months of </w:t>
      </w:r>
      <w:r w:rsidR="006818FE" w:rsidRPr="006818FE">
        <w:rPr>
          <w:color w:val="2B2C30"/>
        </w:rPr>
        <w:lastRenderedPageBreak/>
        <w:t>2024</w:t>
      </w:r>
      <w:r w:rsidR="006818FE">
        <w:rPr>
          <w:color w:val="2B2C30"/>
        </w:rPr>
        <w:t>”</w:t>
      </w:r>
      <w:r w:rsidR="006818FE" w:rsidRPr="006818FE">
        <w:rPr>
          <w:color w:val="2B2C30"/>
          <w:vertAlign w:val="superscript"/>
        </w:rPr>
        <w:t>1</w:t>
      </w:r>
      <w:r w:rsidR="006818FE" w:rsidRPr="006818FE">
        <w:rPr>
          <w:color w:val="2B2C30"/>
        </w:rPr>
        <w:t>.</w:t>
      </w:r>
      <w:r w:rsidR="00CD66B1">
        <w:rPr>
          <w:color w:val="2B2C30"/>
        </w:rPr>
        <w:t xml:space="preserve"> </w:t>
      </w:r>
      <w:r w:rsidR="00173532">
        <w:t xml:space="preserve">In Colorado </w:t>
      </w:r>
      <w:r w:rsidR="006818FE">
        <w:t xml:space="preserve">the </w:t>
      </w:r>
      <w:r w:rsidR="006818FE" w:rsidRPr="003244C5">
        <w:rPr>
          <w:color w:val="494949"/>
          <w:spacing w:val="1"/>
          <w:shd w:val="clear" w:color="auto" w:fill="FFFFFF"/>
        </w:rPr>
        <w:t>Worker Adjustment and Retraining Notification Act</w:t>
      </w:r>
      <w:r w:rsidR="006818FE">
        <w:rPr>
          <w:color w:val="494949"/>
          <w:spacing w:val="1"/>
          <w:shd w:val="clear" w:color="auto" w:fill="FFFFFF"/>
        </w:rPr>
        <w:t xml:space="preserve"> </w:t>
      </w:r>
      <w:r w:rsidR="006818FE" w:rsidRPr="003244C5">
        <w:rPr>
          <w:color w:val="494949"/>
          <w:spacing w:val="1"/>
          <w:shd w:val="clear" w:color="auto" w:fill="FFFFFF"/>
        </w:rPr>
        <w:t>(WARN)</w:t>
      </w:r>
      <w:r w:rsidR="006818FE">
        <w:rPr>
          <w:color w:val="494949"/>
          <w:spacing w:val="1"/>
          <w:shd w:val="clear" w:color="auto" w:fill="FFFFFF"/>
        </w:rPr>
        <w:t xml:space="preserve"> tracker</w:t>
      </w:r>
      <w:r w:rsidR="006818FE" w:rsidRPr="003244C5">
        <w:rPr>
          <w:color w:val="494949"/>
          <w:spacing w:val="1"/>
          <w:shd w:val="clear" w:color="auto" w:fill="FFFFFF"/>
        </w:rPr>
        <w:t xml:space="preserve"> </w:t>
      </w:r>
      <w:r w:rsidR="006818FE">
        <w:rPr>
          <w:color w:val="494949"/>
          <w:spacing w:val="1"/>
          <w:shd w:val="clear" w:color="auto" w:fill="FFFFFF"/>
        </w:rPr>
        <w:t xml:space="preserve">reports </w:t>
      </w:r>
      <w:r w:rsidR="006818FE">
        <w:t xml:space="preserve">5,921 </w:t>
      </w:r>
      <w:r w:rsidR="003244C5">
        <w:t xml:space="preserve">workers were laid off in the government sector </w:t>
      </w:r>
      <w:r w:rsidR="00CD66B1">
        <w:t xml:space="preserve">in </w:t>
      </w:r>
      <w:r w:rsidR="003244C5">
        <w:t>2025</w:t>
      </w:r>
      <w:r w:rsidR="006818FE">
        <w:t xml:space="preserve"> </w:t>
      </w:r>
      <w:r w:rsidR="006818FE">
        <w:rPr>
          <w:vertAlign w:val="superscript"/>
        </w:rPr>
        <w:t>2</w:t>
      </w:r>
      <w:r w:rsidR="003244C5">
        <w:t xml:space="preserve">. </w:t>
      </w:r>
      <w:r>
        <w:t>And t</w:t>
      </w:r>
      <w:r w:rsidR="00765A51">
        <w:t xml:space="preserve">hough exact numbers of tech </w:t>
      </w:r>
      <w:r w:rsidR="00CD66B1">
        <w:t xml:space="preserve">and other </w:t>
      </w:r>
      <w:r w:rsidR="00765A51">
        <w:t>employee layoffs in Colorado</w:t>
      </w:r>
      <w:r w:rsidR="00CD66B1">
        <w:t xml:space="preserve"> </w:t>
      </w:r>
      <w:r w:rsidR="006818FE">
        <w:t>a</w:t>
      </w:r>
      <w:r w:rsidR="00765A51">
        <w:t>re unavailable</w:t>
      </w:r>
      <w:r w:rsidR="00CD66B1">
        <w:t>,</w:t>
      </w:r>
      <w:r w:rsidR="00765A51">
        <w:t xml:space="preserve"> TrueUp.com reports that tech companies nationwide laid off  245,953 </w:t>
      </w:r>
      <w:r w:rsidR="006818FE">
        <w:t xml:space="preserve">tech </w:t>
      </w:r>
      <w:r w:rsidR="00765A51">
        <w:t>workers in 2025 and 91,739 as of April 15, 2026</w:t>
      </w:r>
      <w:r w:rsidR="006818FE">
        <w:rPr>
          <w:vertAlign w:val="superscript"/>
        </w:rPr>
        <w:t>3</w:t>
      </w:r>
      <w:r w:rsidR="00765A51">
        <w:t>.</w:t>
      </w:r>
      <w:r w:rsidR="00A04499">
        <w:t xml:space="preserve"> </w:t>
      </w:r>
      <w:r>
        <w:t xml:space="preserve">Our organization </w:t>
      </w:r>
      <w:r w:rsidR="00CD66B1">
        <w:t>serves student</w:t>
      </w:r>
      <w:r>
        <w:t>s</w:t>
      </w:r>
      <w:r w:rsidR="00CD66B1">
        <w:t xml:space="preserve"> in </w:t>
      </w:r>
      <w:r w:rsidR="003244C5">
        <w:t>Boulder Count</w:t>
      </w:r>
      <w:r w:rsidR="00CD66B1">
        <w:t>y</w:t>
      </w:r>
      <w:r w:rsidR="003244C5">
        <w:t xml:space="preserve"> </w:t>
      </w:r>
      <w:r w:rsidR="00CD66B1">
        <w:t xml:space="preserve">where </w:t>
      </w:r>
      <w:r w:rsidR="003244C5">
        <w:t>tech companies</w:t>
      </w:r>
      <w:r w:rsidR="00A04499">
        <w:t xml:space="preserve"> </w:t>
      </w:r>
      <w:r w:rsidR="00CD66B1">
        <w:t xml:space="preserve">such as </w:t>
      </w:r>
      <w:r w:rsidR="00AD076B">
        <w:t xml:space="preserve">Google, </w:t>
      </w:r>
      <w:r w:rsidR="003244C5">
        <w:t>Oracle</w:t>
      </w:r>
      <w:r w:rsidR="00AD076B">
        <w:t xml:space="preserve">, </w:t>
      </w:r>
      <w:r w:rsidR="003244C5">
        <w:t xml:space="preserve">Cisco, </w:t>
      </w:r>
      <w:r w:rsidR="00AD076B">
        <w:t>Maxar</w:t>
      </w:r>
      <w:r w:rsidR="00CF0A71">
        <w:t xml:space="preserve">, </w:t>
      </w:r>
      <w:r w:rsidR="003244C5">
        <w:t xml:space="preserve">and </w:t>
      </w:r>
      <w:r w:rsidR="00FB473B">
        <w:t>BAE</w:t>
      </w:r>
      <w:r w:rsidR="00CD66B1">
        <w:t xml:space="preserve"> </w:t>
      </w:r>
      <w:r>
        <w:t>employ large</w:t>
      </w:r>
      <w:r w:rsidR="009B5BCE">
        <w:t xml:space="preserve"> populations</w:t>
      </w:r>
      <w:r>
        <w:t xml:space="preserve">. We believe their current reduction in workforces </w:t>
      </w:r>
      <w:r w:rsidR="00CD66B1">
        <w:t xml:space="preserve">are </w:t>
      </w:r>
      <w:r>
        <w:t xml:space="preserve">contributing to our </w:t>
      </w:r>
      <w:r w:rsidR="00173532">
        <w:t xml:space="preserve">financial deficit. </w:t>
      </w:r>
      <w:r w:rsidR="003244C5">
        <w:t>The reason</w:t>
      </w:r>
      <w:r>
        <w:t>s</w:t>
      </w:r>
      <w:r w:rsidR="003244C5">
        <w:t xml:space="preserve"> </w:t>
      </w:r>
      <w:r w:rsidR="008345FB">
        <w:t>we are not winning the</w:t>
      </w:r>
      <w:r w:rsidR="00173532">
        <w:t xml:space="preserve"> individual</w:t>
      </w:r>
      <w:r w:rsidR="008345FB">
        <w:t xml:space="preserve"> grants we used to </w:t>
      </w:r>
      <w:r w:rsidR="003244C5">
        <w:t>is unclear</w:t>
      </w:r>
      <w:r w:rsidR="008345FB">
        <w:t>.</w:t>
      </w:r>
      <w:r w:rsidR="00AD076B">
        <w:t xml:space="preserve"> </w:t>
      </w:r>
      <w:r w:rsidR="008345FB">
        <w:t>E</w:t>
      </w:r>
      <w:r w:rsidR="00AD076B">
        <w:t xml:space="preserve">conomic factors may be </w:t>
      </w:r>
      <w:r w:rsidR="008345FB">
        <w:t xml:space="preserve">decreasing the </w:t>
      </w:r>
      <w:r w:rsidR="006328E6">
        <w:t xml:space="preserve">numbers of grants donors are able to </w:t>
      </w:r>
      <w:r w:rsidR="008345FB">
        <w:t xml:space="preserve">give or </w:t>
      </w:r>
      <w:r w:rsidR="00677D99">
        <w:t>increasing competition for the</w:t>
      </w:r>
      <w:r w:rsidR="00AD076B">
        <w:t xml:space="preserve">m. </w:t>
      </w:r>
    </w:p>
    <w:p w:rsidR="0017374B" w:rsidRDefault="0017374B" w:rsidP="00875665"/>
    <w:p w:rsidR="00AC6E25" w:rsidRDefault="007B3D20" w:rsidP="00875665">
      <w:r>
        <w:t xml:space="preserve">The impact on Service Flowers is that we </w:t>
      </w:r>
      <w:r w:rsidR="007F7374">
        <w:t xml:space="preserve">only </w:t>
      </w:r>
      <w:r w:rsidR="00E63A4C">
        <w:t xml:space="preserve">have means to </w:t>
      </w:r>
      <w:r>
        <w:t xml:space="preserve">provide art </w:t>
      </w:r>
      <w:r w:rsidR="00E63A4C">
        <w:t>classes</w:t>
      </w:r>
      <w:r>
        <w:t xml:space="preserve"> to </w:t>
      </w:r>
      <w:r w:rsidR="00173532">
        <w:t>1</w:t>
      </w:r>
      <w:r w:rsidR="00A42562">
        <w:t xml:space="preserve"> of 4 </w:t>
      </w:r>
      <w:r w:rsidR="00E63A4C">
        <w:t xml:space="preserve">of our </w:t>
      </w:r>
      <w:r w:rsidR="00A42562">
        <w:t>participating high schools</w:t>
      </w:r>
      <w:r>
        <w:t xml:space="preserve"> through the 2026-7 school year</w:t>
      </w:r>
      <w:r w:rsidR="00E63A4C">
        <w:t>.</w:t>
      </w:r>
      <w:r w:rsidR="00A42562">
        <w:t xml:space="preserve"> </w:t>
      </w:r>
      <w:r w:rsidR="008345FB">
        <w:t xml:space="preserve">With </w:t>
      </w:r>
      <w:r>
        <w:t>Tea Tree Foundation’</w:t>
      </w:r>
      <w:r w:rsidR="007F7374">
        <w:t>s</w:t>
      </w:r>
      <w:r>
        <w:t xml:space="preserve"> </w:t>
      </w:r>
      <w:r w:rsidR="00E63A4C">
        <w:t xml:space="preserve">donation of $6000.00 </w:t>
      </w:r>
      <w:r w:rsidR="007F7374">
        <w:t>we c</w:t>
      </w:r>
      <w:r w:rsidR="00A04499">
        <w:t>ould</w:t>
      </w:r>
      <w:r w:rsidR="007F7374">
        <w:t xml:space="preserve"> </w:t>
      </w:r>
      <w:r w:rsidR="00E63A4C">
        <w:t xml:space="preserve">provide classes to </w:t>
      </w:r>
      <w:r w:rsidR="007F7374">
        <w:t xml:space="preserve">all 4. </w:t>
      </w:r>
      <w:r w:rsidR="00A42562">
        <w:t xml:space="preserve">Additionally, </w:t>
      </w:r>
      <w:r w:rsidR="007F7374">
        <w:t>you</w:t>
      </w:r>
      <w:r w:rsidR="00A04499">
        <w:t>r</w:t>
      </w:r>
      <w:r w:rsidR="00A42562">
        <w:t xml:space="preserve"> grant </w:t>
      </w:r>
      <w:r w:rsidR="00A04499">
        <w:t xml:space="preserve">would </w:t>
      </w:r>
      <w:r>
        <w:t xml:space="preserve">give us time to </w:t>
      </w:r>
      <w:r w:rsidR="00173532">
        <w:t xml:space="preserve">increase </w:t>
      </w:r>
      <w:r>
        <w:t>our fundraising efforts</w:t>
      </w:r>
      <w:r w:rsidR="00A04499">
        <w:t xml:space="preserve"> </w:t>
      </w:r>
      <w:r w:rsidR="00E63A4C">
        <w:t xml:space="preserve">and </w:t>
      </w:r>
      <w:r w:rsidR="00173532">
        <w:t xml:space="preserve">expand our </w:t>
      </w:r>
      <w:r w:rsidR="00E63A4C">
        <w:t xml:space="preserve">donor base. </w:t>
      </w:r>
      <w:r w:rsidR="00173532">
        <w:t xml:space="preserve">Such action </w:t>
      </w:r>
      <w:r w:rsidR="00E63A4C">
        <w:t xml:space="preserve">would ensure </w:t>
      </w:r>
      <w:r w:rsidR="00CD66B1">
        <w:t xml:space="preserve">greater </w:t>
      </w:r>
      <w:r w:rsidR="0040053F">
        <w:t xml:space="preserve">security </w:t>
      </w:r>
      <w:r w:rsidR="006328E6">
        <w:t xml:space="preserve">in providing uninterrupted </w:t>
      </w:r>
      <w:r>
        <w:t>Service Flower</w:t>
      </w:r>
      <w:r w:rsidR="00E63A4C">
        <w:t xml:space="preserve"> </w:t>
      </w:r>
      <w:r w:rsidR="006328E6">
        <w:t>offerings i</w:t>
      </w:r>
      <w:r w:rsidR="009B5BCE">
        <w:t>n upcoming years</w:t>
      </w:r>
      <w:r w:rsidR="0040053F">
        <w:t>.</w:t>
      </w:r>
      <w:r>
        <w:t xml:space="preserve"> </w:t>
      </w:r>
    </w:p>
    <w:p w:rsidR="00AC6E25" w:rsidRDefault="00AC6E25" w:rsidP="00AC6E25">
      <w:pPr>
        <w:jc w:val="both"/>
      </w:pPr>
    </w:p>
    <w:p w:rsidR="00AC6E25" w:rsidRPr="001D1017" w:rsidRDefault="00AC6E25" w:rsidP="00AC6E25">
      <w:pPr>
        <w:jc w:val="both"/>
        <w:rPr>
          <w:b/>
          <w:bCs/>
          <w:sz w:val="28"/>
          <w:szCs w:val="28"/>
        </w:rPr>
      </w:pPr>
      <w:r w:rsidRPr="001D1017">
        <w:rPr>
          <w:b/>
          <w:bCs/>
          <w:sz w:val="28"/>
          <w:szCs w:val="28"/>
        </w:rPr>
        <w:t>Organizational Background</w:t>
      </w:r>
    </w:p>
    <w:p w:rsidR="00AC6E25" w:rsidRDefault="00AC6E25" w:rsidP="00AC6E25">
      <w:pPr>
        <w:jc w:val="both"/>
      </w:pPr>
    </w:p>
    <w:p w:rsidR="00AC6E25" w:rsidRPr="00F377D7" w:rsidRDefault="00AC6E25" w:rsidP="00AC6E25">
      <w:pPr>
        <w:jc w:val="both"/>
      </w:pPr>
      <w:r w:rsidRPr="00F377D7">
        <w:t>Service Flowers was created by Ellie Hartman in the summer of 2014 to address three problems:</w:t>
      </w:r>
    </w:p>
    <w:p w:rsidR="00AC6E25" w:rsidRPr="00F377D7" w:rsidRDefault="00AC6E25" w:rsidP="00AC6E25">
      <w:pPr>
        <w:jc w:val="both"/>
      </w:pPr>
    </w:p>
    <w:p w:rsidR="00AC6E25" w:rsidRPr="00F377D7" w:rsidRDefault="00AC6E25" w:rsidP="00AC6E25">
      <w:pPr>
        <w:pStyle w:val="ListParagraph"/>
        <w:numPr>
          <w:ilvl w:val="0"/>
          <w:numId w:val="5"/>
        </w:numPr>
        <w:jc w:val="both"/>
      </w:pPr>
      <w:r w:rsidRPr="00F377D7">
        <w:t>The lack of design classes offered in the art departments of Boulder County</w:t>
      </w:r>
      <w:r>
        <w:t>, Colorado,</w:t>
      </w:r>
      <w:r w:rsidRPr="00F377D7">
        <w:t xml:space="preserve"> high schools. </w:t>
      </w:r>
    </w:p>
    <w:p w:rsidR="00AC6E25" w:rsidRPr="00F377D7" w:rsidRDefault="00AC6E25" w:rsidP="00AC6E25">
      <w:pPr>
        <w:pStyle w:val="ListParagraph"/>
        <w:numPr>
          <w:ilvl w:val="0"/>
          <w:numId w:val="5"/>
        </w:numPr>
        <w:jc w:val="both"/>
      </w:pPr>
      <w:r w:rsidRPr="00F377D7">
        <w:t>The difficulty students faced in earning the 100 service hours required for high school graduation in Boulder Count</w:t>
      </w:r>
      <w:r>
        <w:t>y</w:t>
      </w:r>
      <w:r w:rsidRPr="00F377D7">
        <w:t>, Colorado.</w:t>
      </w:r>
    </w:p>
    <w:p w:rsidR="00AC6E25" w:rsidRPr="00F377D7" w:rsidRDefault="00AC6E25" w:rsidP="00AC6E25">
      <w:pPr>
        <w:pStyle w:val="ListParagraph"/>
        <w:numPr>
          <w:ilvl w:val="0"/>
          <w:numId w:val="5"/>
        </w:numPr>
        <w:jc w:val="both"/>
      </w:pPr>
      <w:r w:rsidRPr="00F377D7">
        <w:t>The</w:t>
      </w:r>
      <w:r>
        <w:t xml:space="preserve"> limited </w:t>
      </w:r>
      <w:r w:rsidRPr="00F377D7">
        <w:t xml:space="preserve">choice of tasks providers offered as service work. </w:t>
      </w:r>
    </w:p>
    <w:p w:rsidR="00AC6E25" w:rsidRPr="003B5DCC" w:rsidRDefault="00AC6E25" w:rsidP="00AC6E25">
      <w:pPr>
        <w:pStyle w:val="ListParagraph"/>
        <w:jc w:val="both"/>
      </w:pPr>
    </w:p>
    <w:p w:rsidR="00AC6E25" w:rsidRDefault="00AC6E25" w:rsidP="00AC6E25">
      <w:pPr>
        <w:jc w:val="both"/>
      </w:pPr>
      <w:r>
        <w:t xml:space="preserve">Boulder County, Colorado, high schools offer a basic curriculum of studio art classes. These include drawing, painting, sculpture, pottery, and photography. All focus on self-expression. Ellie Hartman, a parent volunteer in these classes in 2014, understood their value. She also saw a need for students to learn design. That is, creative expression with a practical application. At the same time, she recognized that there were few opportunities for students to earn service hours at high schools in 2014. Most students had to travel to other organizations to do so. This disadvantaged students who: couldn’t drive, didn’t have access to a car or bus, and/or lacked the means to pay for transportation. Additionally, there were so few service-hour providers to choose from, students competed with one another for opportunities. Resultingly, many students were forced to work late night or otherwise inconvenient shifts. </w:t>
      </w:r>
    </w:p>
    <w:p w:rsidR="00AC6E25" w:rsidRDefault="00AC6E25" w:rsidP="00AC6E25">
      <w:pPr>
        <w:ind w:firstLine="720"/>
        <w:jc w:val="both"/>
      </w:pPr>
    </w:p>
    <w:p w:rsidR="00AC6E25" w:rsidRDefault="00AC6E25" w:rsidP="00AC6E25">
      <w:pPr>
        <w:jc w:val="both"/>
      </w:pPr>
      <w:r>
        <w:t xml:space="preserve">Then and now most service hours are achieved by doing menial tasks. On Boulder County high school campuses students earn them by cleaning classroom desk tops and bathrooms. At local businesses and community service organizations, such as the Brothers Boxheld Center, they earn them by mopping floors, cleaning bathrooms, and collecting trash. To its credit the Brothers Boxheld Center is one of few organizations that offers service work advancement. After 6 months of regular contribution, students receive more skilled work. Operating a sales register and assisting customers are examples. </w:t>
      </w:r>
    </w:p>
    <w:p w:rsidR="00AC6E25" w:rsidRDefault="00AC6E25" w:rsidP="00AC6E25">
      <w:pPr>
        <w:jc w:val="both"/>
      </w:pPr>
    </w:p>
    <w:p w:rsidR="00AC6E25" w:rsidRDefault="00AC6E25" w:rsidP="00AC6E25">
      <w:pPr>
        <w:jc w:val="both"/>
      </w:pPr>
      <w:r>
        <w:t xml:space="preserve">Ellie Hartman started Service Flowers with these three objectives in mind. Again, she wanted to offer students design classes, convenient opportunities for earning service hours, and more choices in service hour tasks. In late August of 2014 she secured club status for Service Flowers at </w:t>
      </w:r>
      <w:proofErr w:type="gramStart"/>
      <w:r>
        <w:t>Peak to Peak</w:t>
      </w:r>
      <w:proofErr w:type="gramEnd"/>
      <w:r>
        <w:t xml:space="preserve"> K-12 Charter School, permission to offer service hours, and a studio art faculty sponsor, Carolina </w:t>
      </w:r>
      <w:proofErr w:type="spellStart"/>
      <w:r>
        <w:t>Downley</w:t>
      </w:r>
      <w:proofErr w:type="spellEnd"/>
      <w:r>
        <w:t xml:space="preserve">. Ellie’s Service Flower Art-in-a-cart-style classes began in September. They happened every early-release Thursday afternoon. That is, twice a month from September 2014 through the last week of April 2015. They took place in the art studio or the auditorium next door. The first classes had between 5-8 students. By 2017 there were between 15-20 students per class. By then classes also enjoyed generous parental financial and volunteer support. In 2019 Service Flowers addressed increasing student demand by incorporating as a 501c3 organization. A Board of Directors (BOD) was established from local business owners and leadership. And after an interview process, Ellie Hartman was hired as the Service </w:t>
      </w:r>
      <w:r>
        <w:lastRenderedPageBreak/>
        <w:t>Flower organization’s director. These actions allowed Service Flowers to apply for small grants, employ teachers, and bring its design classes to additional high schools.</w:t>
      </w:r>
    </w:p>
    <w:p w:rsidR="00AC6E25" w:rsidRDefault="00AC6E25" w:rsidP="00AC6E25">
      <w:pPr>
        <w:jc w:val="both"/>
      </w:pPr>
    </w:p>
    <w:p w:rsidR="00AC6E25" w:rsidRDefault="00AC6E25" w:rsidP="00AC6E25">
      <w:r>
        <w:t xml:space="preserve">Today Service Flowers offers the same 3 ½-hour design classes twice a month at 4 high school campuses within the Boulder Valley School District (BVSD), Boulder County, Colorado. The class objective is students learn and apply drawing, pattern-making, and modelling skills creatively and practically. </w:t>
      </w:r>
    </w:p>
    <w:p w:rsidR="00AC6E25" w:rsidRDefault="00AC6E25" w:rsidP="00AC6E25"/>
    <w:p w:rsidR="00AC6E25" w:rsidRDefault="00AC6E25" w:rsidP="00AC6E25">
      <w:r>
        <w:t>The service objective is that students produce and package paper flowers in bouquets, framed photographs, corsages, and other flower-derived products that can be sold to benefit local charities. Today, additional service hours can be earned by students who help set and clean up workshops, advertise Service Flowers organization, market its products, and participate in commissioned paper flower installation art. The students attending our classes create inclusive, supportive communities. This outcome is in keeping with Tea Tree’s and Service Flower’s objective of promoting student well-being.</w:t>
      </w:r>
    </w:p>
    <w:p w:rsidR="00AC6E25" w:rsidRDefault="00AC6E25" w:rsidP="00AC6E25">
      <w:pPr>
        <w:jc w:val="both"/>
      </w:pPr>
    </w:p>
    <w:p w:rsidR="00AC6E25" w:rsidRDefault="00AC6E25" w:rsidP="00AC6E25">
      <w:pPr>
        <w:jc w:val="both"/>
      </w:pPr>
      <w:r>
        <w:t>Parent volunteers continue supporting the organization. Including but not limited to, making financial donations, collecting material donations, organizing and labelling supplies, resupplying art carts for instructors,  performing light office work, and interfacing with customers of installation art. Until mid-2025 these activities and the enthusiastic participation of high school students were successful in providing for and making Service Flowers thrive.</w:t>
      </w:r>
    </w:p>
    <w:p w:rsidR="00AC6E25" w:rsidRDefault="00AC6E25" w:rsidP="00AC6E25">
      <w:pPr>
        <w:jc w:val="both"/>
      </w:pPr>
    </w:p>
    <w:p w:rsidR="00AC6E25" w:rsidRDefault="00AC6E25" w:rsidP="00AC6E25">
      <w:pPr>
        <w:jc w:val="both"/>
      </w:pPr>
      <w:r>
        <w:t>As result of the efforts of our staff, donors, students, volunteers, and commissioning clients, Service Flowers has earned BVSDs award for “Most Influential Student Club” annually from 2020-2025. Our organization was acknowledged by Colorado’s Governor’s Office as a “Service Organization to Watch” in 2024.</w:t>
      </w:r>
    </w:p>
    <w:p w:rsidR="00CD66B1" w:rsidRPr="00843C0B" w:rsidRDefault="00CD66B1" w:rsidP="00CD66B1">
      <w:pPr>
        <w:jc w:val="both"/>
        <w:rPr>
          <w:b/>
          <w:bCs/>
        </w:rPr>
      </w:pPr>
    </w:p>
    <w:p w:rsidR="00CD66B1" w:rsidRPr="001D1017" w:rsidRDefault="00CD66B1" w:rsidP="00CD66B1">
      <w:pPr>
        <w:jc w:val="both"/>
        <w:rPr>
          <w:b/>
          <w:bCs/>
          <w:sz w:val="28"/>
          <w:szCs w:val="28"/>
        </w:rPr>
      </w:pPr>
      <w:r w:rsidRPr="001D1017">
        <w:rPr>
          <w:b/>
          <w:bCs/>
          <w:sz w:val="28"/>
          <w:szCs w:val="28"/>
        </w:rPr>
        <w:t>Goals and Objectives</w:t>
      </w:r>
    </w:p>
    <w:p w:rsidR="00CD66B1" w:rsidRPr="00843C0B" w:rsidRDefault="00CD66B1" w:rsidP="00771CF3">
      <w:pPr>
        <w:jc w:val="both"/>
      </w:pPr>
    </w:p>
    <w:p w:rsidR="00CD66B1" w:rsidRPr="00843C0B" w:rsidRDefault="00CD66B1" w:rsidP="00771CF3">
      <w:pPr>
        <w:jc w:val="both"/>
      </w:pPr>
      <w:r w:rsidRPr="00843C0B">
        <w:t xml:space="preserve">Service Flower’s goal is to provide after-school </w:t>
      </w:r>
      <w:r w:rsidR="00AA6B47">
        <w:t>design</w:t>
      </w:r>
      <w:r w:rsidRPr="00843C0B">
        <w:t xml:space="preserve"> education to high school students through which they can earn </w:t>
      </w:r>
      <w:r w:rsidR="007D4B81" w:rsidRPr="00843C0B">
        <w:t xml:space="preserve">enriching </w:t>
      </w:r>
      <w:r w:rsidRPr="00843C0B">
        <w:t xml:space="preserve">service hours </w:t>
      </w:r>
      <w:r w:rsidR="00AA6B47">
        <w:t xml:space="preserve">conveniently </w:t>
      </w:r>
      <w:r w:rsidRPr="00843C0B">
        <w:t xml:space="preserve">and find well-being in </w:t>
      </w:r>
      <w:r w:rsidR="00AA6B47">
        <w:t xml:space="preserve">class </w:t>
      </w:r>
      <w:r w:rsidR="007D4B81" w:rsidRPr="00843C0B">
        <w:t>communities.</w:t>
      </w:r>
      <w:r w:rsidRPr="00843C0B">
        <w:t xml:space="preserve"> </w:t>
      </w:r>
    </w:p>
    <w:p w:rsidR="00CD66B1" w:rsidRPr="00843C0B" w:rsidRDefault="00CD66B1" w:rsidP="00771CF3">
      <w:pPr>
        <w:jc w:val="both"/>
      </w:pPr>
    </w:p>
    <w:p w:rsidR="00662FD1" w:rsidRPr="00843C0B" w:rsidRDefault="00662FD1" w:rsidP="00771CF3">
      <w:pPr>
        <w:jc w:val="both"/>
      </w:pPr>
      <w:r w:rsidRPr="00843C0B">
        <w:t>It includes three objectives:</w:t>
      </w:r>
    </w:p>
    <w:p w:rsidR="00662FD1" w:rsidRPr="00843C0B" w:rsidRDefault="00662FD1" w:rsidP="00771CF3">
      <w:pPr>
        <w:jc w:val="both"/>
      </w:pPr>
    </w:p>
    <w:p w:rsidR="00662FD1" w:rsidRPr="00843C0B" w:rsidRDefault="007B69C5" w:rsidP="007D4B81">
      <w:pPr>
        <w:pStyle w:val="ListParagraph"/>
        <w:numPr>
          <w:ilvl w:val="0"/>
          <w:numId w:val="3"/>
        </w:numPr>
        <w:ind w:left="360"/>
        <w:jc w:val="both"/>
      </w:pPr>
      <w:r w:rsidRPr="00843C0B">
        <w:t xml:space="preserve">Provide classes in which high school students learn the drawing, pattern-making, and modelling skills </w:t>
      </w:r>
      <w:r w:rsidR="00AA6B47">
        <w:t xml:space="preserve">and application </w:t>
      </w:r>
      <w:r w:rsidRPr="00843C0B">
        <w:t>integral to a</w:t>
      </w:r>
      <w:r w:rsidR="00AA6B47">
        <w:t xml:space="preserve"> </w:t>
      </w:r>
      <w:r w:rsidRPr="00843C0B">
        <w:t xml:space="preserve">design education.  </w:t>
      </w:r>
    </w:p>
    <w:p w:rsidR="00662FD1" w:rsidRPr="00843C0B" w:rsidRDefault="00662FD1" w:rsidP="007D4B81">
      <w:pPr>
        <w:jc w:val="both"/>
      </w:pPr>
    </w:p>
    <w:p w:rsidR="007B69C5" w:rsidRPr="00843C0B" w:rsidRDefault="00662FD1" w:rsidP="007D4B81">
      <w:pPr>
        <w:pStyle w:val="ListParagraph"/>
        <w:numPr>
          <w:ilvl w:val="0"/>
          <w:numId w:val="3"/>
        </w:numPr>
        <w:ind w:left="360"/>
        <w:jc w:val="both"/>
      </w:pPr>
      <w:r w:rsidRPr="00843C0B">
        <w:t>En</w:t>
      </w:r>
      <w:r w:rsidR="007B69C5" w:rsidRPr="00843C0B">
        <w:t xml:space="preserve">able high school students to earn enriching service hours, conveniently. </w:t>
      </w:r>
    </w:p>
    <w:p w:rsidR="00662FD1" w:rsidRPr="00843C0B" w:rsidRDefault="00662FD1" w:rsidP="007D4B81">
      <w:pPr>
        <w:jc w:val="both"/>
      </w:pPr>
    </w:p>
    <w:p w:rsidR="00662FD1" w:rsidRPr="00843C0B" w:rsidRDefault="00662FD1" w:rsidP="007D4B81">
      <w:pPr>
        <w:pStyle w:val="ListParagraph"/>
        <w:numPr>
          <w:ilvl w:val="0"/>
          <w:numId w:val="3"/>
        </w:numPr>
        <w:ind w:left="360"/>
        <w:jc w:val="both"/>
      </w:pPr>
      <w:r w:rsidRPr="00843C0B">
        <w:t xml:space="preserve">Foster a sense of </w:t>
      </w:r>
      <w:r w:rsidR="007B69C5" w:rsidRPr="00843C0B">
        <w:t xml:space="preserve">student </w:t>
      </w:r>
      <w:r w:rsidRPr="00843C0B">
        <w:t>well-being</w:t>
      </w:r>
      <w:r w:rsidR="00E94A02">
        <w:t xml:space="preserve"> by providing creative learning opportunities in a </w:t>
      </w:r>
      <w:r w:rsidR="007B69C5" w:rsidRPr="00843C0B">
        <w:t>safe</w:t>
      </w:r>
      <w:r w:rsidR="00E94A02">
        <w:t xml:space="preserve">, </w:t>
      </w:r>
      <w:r w:rsidR="007B69C5" w:rsidRPr="00843C0B">
        <w:t>constructive</w:t>
      </w:r>
      <w:r w:rsidR="00E94A02">
        <w:t>, and inclusive</w:t>
      </w:r>
      <w:r w:rsidR="007B69C5" w:rsidRPr="00843C0B">
        <w:t xml:space="preserve"> </w:t>
      </w:r>
      <w:r w:rsidR="00E94A02">
        <w:t>classroom</w:t>
      </w:r>
      <w:r w:rsidR="007B69C5" w:rsidRPr="00843C0B">
        <w:t xml:space="preserve"> environment. </w:t>
      </w:r>
    </w:p>
    <w:p w:rsidR="00843C0B" w:rsidRPr="001D1017" w:rsidRDefault="00843C0B" w:rsidP="007B69C5">
      <w:pPr>
        <w:rPr>
          <w:b/>
          <w:bCs/>
          <w:sz w:val="28"/>
          <w:szCs w:val="28"/>
        </w:rPr>
      </w:pPr>
    </w:p>
    <w:p w:rsidR="007B69C5" w:rsidRPr="001D1017" w:rsidRDefault="007B69C5" w:rsidP="007B69C5">
      <w:pPr>
        <w:rPr>
          <w:b/>
          <w:bCs/>
          <w:sz w:val="28"/>
          <w:szCs w:val="28"/>
        </w:rPr>
      </w:pPr>
      <w:r w:rsidRPr="001D1017">
        <w:rPr>
          <w:b/>
          <w:bCs/>
          <w:sz w:val="28"/>
          <w:szCs w:val="28"/>
        </w:rPr>
        <w:t>Service Fl</w:t>
      </w:r>
      <w:r w:rsidR="007D4B81" w:rsidRPr="001D1017">
        <w:rPr>
          <w:b/>
          <w:bCs/>
          <w:sz w:val="28"/>
          <w:szCs w:val="28"/>
        </w:rPr>
        <w:t>o</w:t>
      </w:r>
      <w:r w:rsidRPr="001D1017">
        <w:rPr>
          <w:b/>
          <w:bCs/>
          <w:sz w:val="28"/>
          <w:szCs w:val="28"/>
        </w:rPr>
        <w:t>wers 2026-7 Timeline</w:t>
      </w:r>
    </w:p>
    <w:p w:rsidR="007B69C5" w:rsidRPr="00843C0B" w:rsidRDefault="007B69C5" w:rsidP="007B69C5">
      <w:pPr>
        <w:rPr>
          <w:b/>
          <w:bCs/>
        </w:rPr>
      </w:pPr>
    </w:p>
    <w:tbl>
      <w:tblPr>
        <w:tblStyle w:val="TableGrid"/>
        <w:tblW w:w="0" w:type="auto"/>
        <w:tblLook w:val="04A0" w:firstRow="1" w:lastRow="0" w:firstColumn="1" w:lastColumn="0" w:noHBand="0" w:noVBand="1"/>
      </w:tblPr>
      <w:tblGrid>
        <w:gridCol w:w="3116"/>
        <w:gridCol w:w="3117"/>
        <w:gridCol w:w="3117"/>
      </w:tblGrid>
      <w:tr w:rsidR="007B69C5" w:rsidRPr="00843C0B" w:rsidTr="00DB209E">
        <w:tc>
          <w:tcPr>
            <w:tcW w:w="3116" w:type="dxa"/>
          </w:tcPr>
          <w:p w:rsidR="007B69C5" w:rsidRPr="00843C0B" w:rsidRDefault="007B69C5" w:rsidP="00DB209E">
            <w:r w:rsidRPr="00843C0B">
              <w:t>Activities</w:t>
            </w:r>
          </w:p>
        </w:tc>
        <w:tc>
          <w:tcPr>
            <w:tcW w:w="3117" w:type="dxa"/>
          </w:tcPr>
          <w:p w:rsidR="007B69C5" w:rsidRPr="00843C0B" w:rsidRDefault="007B69C5" w:rsidP="00DB209E">
            <w:r w:rsidRPr="00843C0B">
              <w:t>Date</w:t>
            </w:r>
          </w:p>
        </w:tc>
        <w:tc>
          <w:tcPr>
            <w:tcW w:w="3117" w:type="dxa"/>
          </w:tcPr>
          <w:p w:rsidR="007B69C5" w:rsidRPr="00843C0B" w:rsidRDefault="007B69C5" w:rsidP="00DB209E">
            <w:r w:rsidRPr="00843C0B">
              <w:t>Personnel Involved</w:t>
            </w:r>
          </w:p>
        </w:tc>
      </w:tr>
      <w:tr w:rsidR="007B69C5" w:rsidRPr="00843C0B" w:rsidTr="00DB209E">
        <w:tc>
          <w:tcPr>
            <w:tcW w:w="3116" w:type="dxa"/>
          </w:tcPr>
          <w:p w:rsidR="007B69C5" w:rsidRPr="00843C0B" w:rsidRDefault="007B69C5" w:rsidP="00DB209E">
            <w:r w:rsidRPr="00843C0B">
              <w:t>Plan Service Flower schedule and activities for school Year 2026-2027</w:t>
            </w:r>
          </w:p>
        </w:tc>
        <w:tc>
          <w:tcPr>
            <w:tcW w:w="3117" w:type="dxa"/>
          </w:tcPr>
          <w:p w:rsidR="007B69C5" w:rsidRPr="00843C0B" w:rsidRDefault="007B69C5" w:rsidP="00DB209E">
            <w:r w:rsidRPr="00843C0B">
              <w:t>July 25</w:t>
            </w:r>
            <w:r w:rsidRPr="00843C0B">
              <w:rPr>
                <w:vertAlign w:val="superscript"/>
              </w:rPr>
              <w:t>th</w:t>
            </w:r>
            <w:r w:rsidRPr="00843C0B">
              <w:t>, 2026  from 1-3pm.</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t>Update organizational website and documentation. Inventory products and open shop portal enabling customer purchases and commissions</w:t>
            </w:r>
          </w:p>
        </w:tc>
        <w:tc>
          <w:tcPr>
            <w:tcW w:w="3117" w:type="dxa"/>
          </w:tcPr>
          <w:p w:rsidR="007B69C5" w:rsidRPr="00843C0B" w:rsidRDefault="007B69C5" w:rsidP="00DB209E">
            <w:r w:rsidRPr="00843C0B">
              <w:t>July-August 2026</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lastRenderedPageBreak/>
              <w:t>Service Flower annual kick-off meeting</w:t>
            </w:r>
          </w:p>
        </w:tc>
        <w:tc>
          <w:tcPr>
            <w:tcW w:w="3117" w:type="dxa"/>
          </w:tcPr>
          <w:p w:rsidR="007B69C5" w:rsidRPr="00843C0B" w:rsidRDefault="007B69C5" w:rsidP="00DB209E">
            <w:r w:rsidRPr="00843C0B">
              <w:t>August 2026</w:t>
            </w:r>
          </w:p>
        </w:tc>
        <w:tc>
          <w:tcPr>
            <w:tcW w:w="3117" w:type="dxa"/>
          </w:tcPr>
          <w:p w:rsidR="007B69C5" w:rsidRPr="00843C0B" w:rsidRDefault="007B69C5" w:rsidP="00DB209E">
            <w:r w:rsidRPr="00843C0B">
              <w:t>Director, Educators, Volunteers</w:t>
            </w:r>
          </w:p>
        </w:tc>
      </w:tr>
      <w:tr w:rsidR="007B69C5" w:rsidRPr="00843C0B" w:rsidTr="00DB209E">
        <w:tc>
          <w:tcPr>
            <w:tcW w:w="3116" w:type="dxa"/>
          </w:tcPr>
          <w:p w:rsidR="007B69C5" w:rsidRPr="00843C0B" w:rsidRDefault="007B69C5" w:rsidP="00DB209E">
            <w:r w:rsidRPr="00843C0B">
              <w:t>Training session for educators</w:t>
            </w:r>
          </w:p>
        </w:tc>
        <w:tc>
          <w:tcPr>
            <w:tcW w:w="3117" w:type="dxa"/>
          </w:tcPr>
          <w:p w:rsidR="007B69C5" w:rsidRPr="00843C0B" w:rsidRDefault="007B69C5" w:rsidP="00DB209E">
            <w:r w:rsidRPr="00843C0B">
              <w:t>August 2026</w:t>
            </w:r>
          </w:p>
        </w:tc>
        <w:tc>
          <w:tcPr>
            <w:tcW w:w="3117" w:type="dxa"/>
          </w:tcPr>
          <w:p w:rsidR="007B69C5" w:rsidRPr="00843C0B" w:rsidRDefault="007B69C5" w:rsidP="00DB209E">
            <w:r w:rsidRPr="00843C0B">
              <w:t>Director, Educators, Volunteers</w:t>
            </w:r>
          </w:p>
        </w:tc>
      </w:tr>
      <w:tr w:rsidR="007B69C5" w:rsidRPr="00843C0B" w:rsidTr="00DB209E">
        <w:tc>
          <w:tcPr>
            <w:tcW w:w="3116" w:type="dxa"/>
          </w:tcPr>
          <w:p w:rsidR="007B69C5" w:rsidRPr="00843C0B" w:rsidRDefault="007B69C5" w:rsidP="00DB209E">
            <w:r w:rsidRPr="00843C0B">
              <w:t xml:space="preserve">Set up material donation stations at participating schools </w:t>
            </w:r>
          </w:p>
        </w:tc>
        <w:tc>
          <w:tcPr>
            <w:tcW w:w="3117" w:type="dxa"/>
          </w:tcPr>
          <w:p w:rsidR="007B69C5" w:rsidRPr="00843C0B" w:rsidRDefault="007B69C5" w:rsidP="00DB209E">
            <w:r w:rsidRPr="00843C0B">
              <w:t>August 2026</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t xml:space="preserve">Service Flower workshops occur Thursday, early release afternoons from 12:30-4:30pm. (2 per month) </w:t>
            </w:r>
          </w:p>
        </w:tc>
        <w:tc>
          <w:tcPr>
            <w:tcW w:w="3117" w:type="dxa"/>
          </w:tcPr>
          <w:p w:rsidR="007B69C5" w:rsidRPr="00843C0B" w:rsidRDefault="007B69C5" w:rsidP="00DB209E">
            <w:r w:rsidRPr="00843C0B">
              <w:t>September 2026-May 2027</w:t>
            </w:r>
          </w:p>
        </w:tc>
        <w:tc>
          <w:tcPr>
            <w:tcW w:w="3117" w:type="dxa"/>
          </w:tcPr>
          <w:p w:rsidR="007B69C5" w:rsidRPr="00843C0B" w:rsidRDefault="007B69C5" w:rsidP="00DB209E">
            <w:r w:rsidRPr="00843C0B">
              <w:t>Educators with volunteer support</w:t>
            </w:r>
          </w:p>
        </w:tc>
      </w:tr>
      <w:tr w:rsidR="007B69C5" w:rsidRPr="00843C0B" w:rsidTr="00DB209E">
        <w:tc>
          <w:tcPr>
            <w:tcW w:w="3116" w:type="dxa"/>
          </w:tcPr>
          <w:p w:rsidR="007B69C5" w:rsidRPr="00843C0B" w:rsidRDefault="007B69C5" w:rsidP="00DB209E">
            <w:r w:rsidRPr="00843C0B">
              <w:t>Grant Proposal/s submitted</w:t>
            </w:r>
          </w:p>
        </w:tc>
        <w:tc>
          <w:tcPr>
            <w:tcW w:w="3117" w:type="dxa"/>
          </w:tcPr>
          <w:p w:rsidR="007B69C5" w:rsidRPr="00843C0B" w:rsidRDefault="007B69C5" w:rsidP="00DB209E">
            <w:r w:rsidRPr="00843C0B">
              <w:t>October 2026</w:t>
            </w:r>
          </w:p>
        </w:tc>
        <w:tc>
          <w:tcPr>
            <w:tcW w:w="3117" w:type="dxa"/>
          </w:tcPr>
          <w:p w:rsidR="007B69C5" w:rsidRPr="00843C0B" w:rsidRDefault="007B69C5" w:rsidP="00DB209E">
            <w:r w:rsidRPr="00843C0B">
              <w:t>Director</w:t>
            </w:r>
          </w:p>
        </w:tc>
      </w:tr>
      <w:tr w:rsidR="007B69C5" w:rsidRPr="00843C0B" w:rsidTr="00DB209E">
        <w:tc>
          <w:tcPr>
            <w:tcW w:w="3116" w:type="dxa"/>
          </w:tcPr>
          <w:p w:rsidR="007B69C5" w:rsidRPr="00843C0B" w:rsidRDefault="007B69C5" w:rsidP="00DB209E">
            <w:r w:rsidRPr="00843C0B">
              <w:t>Expected Grant notification</w:t>
            </w:r>
          </w:p>
        </w:tc>
        <w:tc>
          <w:tcPr>
            <w:tcW w:w="3117" w:type="dxa"/>
          </w:tcPr>
          <w:p w:rsidR="007B69C5" w:rsidRPr="00843C0B" w:rsidRDefault="007B69C5" w:rsidP="00DB209E">
            <w:r w:rsidRPr="00843C0B">
              <w:t>December 2026</w:t>
            </w:r>
          </w:p>
        </w:tc>
        <w:tc>
          <w:tcPr>
            <w:tcW w:w="3117" w:type="dxa"/>
          </w:tcPr>
          <w:p w:rsidR="007B69C5" w:rsidRPr="00843C0B" w:rsidRDefault="007B69C5" w:rsidP="00DB209E">
            <w:r w:rsidRPr="00843C0B">
              <w:t>Director</w:t>
            </w:r>
          </w:p>
        </w:tc>
      </w:tr>
      <w:tr w:rsidR="007B69C5" w:rsidRPr="00843C0B" w:rsidTr="00DB209E">
        <w:tc>
          <w:tcPr>
            <w:tcW w:w="3116" w:type="dxa"/>
          </w:tcPr>
          <w:p w:rsidR="007B69C5" w:rsidRPr="00843C0B" w:rsidRDefault="007B69C5" w:rsidP="00DB209E">
            <w:r w:rsidRPr="00843C0B">
              <w:t>Create Service Flower bouquets and artful products from student-made flowers</w:t>
            </w:r>
          </w:p>
        </w:tc>
        <w:tc>
          <w:tcPr>
            <w:tcW w:w="3117" w:type="dxa"/>
          </w:tcPr>
          <w:p w:rsidR="007B69C5" w:rsidRPr="00843C0B" w:rsidRDefault="007B69C5" w:rsidP="00DB209E">
            <w:r w:rsidRPr="00843C0B">
              <w:t>January – March 2027</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t>Donate bouquets to Gala events benefiting art education</w:t>
            </w:r>
          </w:p>
        </w:tc>
        <w:tc>
          <w:tcPr>
            <w:tcW w:w="3117" w:type="dxa"/>
          </w:tcPr>
          <w:p w:rsidR="007B69C5" w:rsidRPr="00843C0B" w:rsidRDefault="007B69C5" w:rsidP="00DB209E">
            <w:r w:rsidRPr="00843C0B">
              <w:t>March-April 2027</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t>Distribute new products to participating shops</w:t>
            </w:r>
          </w:p>
        </w:tc>
        <w:tc>
          <w:tcPr>
            <w:tcW w:w="3117" w:type="dxa"/>
          </w:tcPr>
          <w:p w:rsidR="007B69C5" w:rsidRPr="00843C0B" w:rsidRDefault="007B69C5" w:rsidP="00DB209E">
            <w:r w:rsidRPr="00843C0B">
              <w:t>April-May 2027</w:t>
            </w:r>
          </w:p>
        </w:tc>
        <w:tc>
          <w:tcPr>
            <w:tcW w:w="3117" w:type="dxa"/>
          </w:tcPr>
          <w:p w:rsidR="007B69C5" w:rsidRPr="00843C0B" w:rsidRDefault="007B69C5" w:rsidP="00DB209E">
            <w:r w:rsidRPr="00843C0B">
              <w:t>Volunteers</w:t>
            </w:r>
          </w:p>
        </w:tc>
      </w:tr>
      <w:tr w:rsidR="007B69C5" w:rsidRPr="00843C0B" w:rsidTr="00DB209E">
        <w:tc>
          <w:tcPr>
            <w:tcW w:w="3116" w:type="dxa"/>
          </w:tcPr>
          <w:p w:rsidR="007B69C5" w:rsidRPr="00843C0B" w:rsidRDefault="007B69C5" w:rsidP="00DB209E">
            <w:r w:rsidRPr="00843C0B">
              <w:t>Create floral install art</w:t>
            </w:r>
          </w:p>
        </w:tc>
        <w:tc>
          <w:tcPr>
            <w:tcW w:w="3117" w:type="dxa"/>
          </w:tcPr>
          <w:p w:rsidR="007B69C5" w:rsidRPr="00843C0B" w:rsidRDefault="007B69C5" w:rsidP="00DB209E">
            <w:r w:rsidRPr="00843C0B">
              <w:t>Ongoing 2026-7, October-April</w:t>
            </w:r>
          </w:p>
        </w:tc>
        <w:tc>
          <w:tcPr>
            <w:tcW w:w="3117" w:type="dxa"/>
          </w:tcPr>
          <w:p w:rsidR="007B69C5" w:rsidRPr="00843C0B" w:rsidRDefault="007B69C5" w:rsidP="00DB209E">
            <w:r w:rsidRPr="00843C0B">
              <w:t>Director, volunteers, and participants from commissioning organizations</w:t>
            </w:r>
          </w:p>
        </w:tc>
      </w:tr>
      <w:tr w:rsidR="007B69C5" w:rsidRPr="00843C0B" w:rsidTr="00DB209E">
        <w:tc>
          <w:tcPr>
            <w:tcW w:w="3116" w:type="dxa"/>
          </w:tcPr>
          <w:p w:rsidR="007B69C5" w:rsidRPr="00843C0B" w:rsidRDefault="007B69C5" w:rsidP="00DB209E">
            <w:r w:rsidRPr="00843C0B">
              <w:t xml:space="preserve">Office and flower-product inventory </w:t>
            </w:r>
          </w:p>
        </w:tc>
        <w:tc>
          <w:tcPr>
            <w:tcW w:w="3117" w:type="dxa"/>
          </w:tcPr>
          <w:p w:rsidR="007B69C5" w:rsidRPr="00843C0B" w:rsidRDefault="007B69C5" w:rsidP="00DB209E">
            <w:r w:rsidRPr="00843C0B">
              <w:t>May 2027</w:t>
            </w:r>
          </w:p>
        </w:tc>
        <w:tc>
          <w:tcPr>
            <w:tcW w:w="3117" w:type="dxa"/>
          </w:tcPr>
          <w:p w:rsidR="007B69C5" w:rsidRPr="00843C0B" w:rsidRDefault="007B69C5" w:rsidP="00DB209E">
            <w:r w:rsidRPr="00843C0B">
              <w:t>Director and Volunteers</w:t>
            </w:r>
          </w:p>
        </w:tc>
      </w:tr>
      <w:tr w:rsidR="007B69C5" w:rsidRPr="00843C0B" w:rsidTr="00DB209E">
        <w:tc>
          <w:tcPr>
            <w:tcW w:w="3116" w:type="dxa"/>
          </w:tcPr>
          <w:p w:rsidR="007B69C5" w:rsidRPr="00843C0B" w:rsidRDefault="007B69C5" w:rsidP="00DB209E">
            <w:r w:rsidRPr="00843C0B">
              <w:t xml:space="preserve">Prepare annual results report </w:t>
            </w:r>
          </w:p>
        </w:tc>
        <w:tc>
          <w:tcPr>
            <w:tcW w:w="3117" w:type="dxa"/>
          </w:tcPr>
          <w:p w:rsidR="007B69C5" w:rsidRPr="00843C0B" w:rsidRDefault="007B69C5" w:rsidP="00DB209E">
            <w:r w:rsidRPr="00843C0B">
              <w:t>May 2027</w:t>
            </w:r>
          </w:p>
        </w:tc>
        <w:tc>
          <w:tcPr>
            <w:tcW w:w="3117" w:type="dxa"/>
          </w:tcPr>
          <w:p w:rsidR="007B69C5" w:rsidRPr="00843C0B" w:rsidRDefault="007B69C5" w:rsidP="00DB209E">
            <w:r w:rsidRPr="00843C0B">
              <w:t>Director and Volunteers</w:t>
            </w:r>
          </w:p>
        </w:tc>
      </w:tr>
    </w:tbl>
    <w:p w:rsidR="007B69C5" w:rsidRPr="00843C0B" w:rsidRDefault="007B69C5" w:rsidP="007B69C5"/>
    <w:p w:rsidR="007B69C5" w:rsidRPr="001D1017" w:rsidRDefault="007B69C5" w:rsidP="007B69C5">
      <w:pPr>
        <w:rPr>
          <w:b/>
          <w:bCs/>
          <w:noProof/>
          <w:sz w:val="28"/>
          <w:szCs w:val="28"/>
        </w:rPr>
      </w:pPr>
      <w:r w:rsidRPr="001D1017">
        <w:rPr>
          <w:b/>
          <w:bCs/>
          <w:sz w:val="28"/>
          <w:szCs w:val="28"/>
        </w:rPr>
        <w:t>Service Flowers 2026-7 Budget</w:t>
      </w:r>
      <w:r w:rsidRPr="001D1017">
        <w:rPr>
          <w:b/>
          <w:bCs/>
          <w:noProof/>
          <w:sz w:val="28"/>
          <w:szCs w:val="28"/>
        </w:rPr>
        <w:t xml:space="preserve"> </w:t>
      </w:r>
    </w:p>
    <w:p w:rsidR="007B69C5" w:rsidRPr="00843C0B" w:rsidRDefault="007B69C5" w:rsidP="007B69C5">
      <w:pPr>
        <w:rPr>
          <w:b/>
          <w:bCs/>
          <w:noProof/>
        </w:rPr>
      </w:pPr>
    </w:p>
    <w:tbl>
      <w:tblPr>
        <w:tblStyle w:val="TableGrid"/>
        <w:tblW w:w="10790" w:type="dxa"/>
        <w:tblLook w:val="04A0" w:firstRow="1" w:lastRow="0" w:firstColumn="1" w:lastColumn="0" w:noHBand="0" w:noVBand="1"/>
      </w:tblPr>
      <w:tblGrid>
        <w:gridCol w:w="2285"/>
        <w:gridCol w:w="1097"/>
        <w:gridCol w:w="1884"/>
        <w:gridCol w:w="1248"/>
        <w:gridCol w:w="1158"/>
        <w:gridCol w:w="1620"/>
        <w:gridCol w:w="1498"/>
      </w:tblGrid>
      <w:tr w:rsidR="007B69C5" w:rsidRPr="00843C0B" w:rsidTr="007B69C5">
        <w:trPr>
          <w:trHeight w:val="503"/>
        </w:trPr>
        <w:tc>
          <w:tcPr>
            <w:tcW w:w="2285" w:type="dxa"/>
            <w:shd w:val="clear" w:color="auto" w:fill="FFF2CC" w:themeFill="accent4" w:themeFillTint="33"/>
          </w:tcPr>
          <w:p w:rsidR="007B69C5" w:rsidRPr="00843C0B" w:rsidRDefault="007B69C5" w:rsidP="00DB209E">
            <w:r w:rsidRPr="00843C0B">
              <w:t>Personnel Costs</w:t>
            </w:r>
          </w:p>
        </w:tc>
        <w:tc>
          <w:tcPr>
            <w:tcW w:w="1097" w:type="dxa"/>
            <w:shd w:val="clear" w:color="auto" w:fill="FFF2CC" w:themeFill="accent4" w:themeFillTint="33"/>
          </w:tcPr>
          <w:p w:rsidR="007B69C5" w:rsidRPr="00843C0B" w:rsidRDefault="007B69C5" w:rsidP="00DB209E">
            <w:r w:rsidRPr="00843C0B">
              <w:t>Quantity</w:t>
            </w:r>
          </w:p>
        </w:tc>
        <w:tc>
          <w:tcPr>
            <w:tcW w:w="1884" w:type="dxa"/>
            <w:shd w:val="clear" w:color="auto" w:fill="FFF2CC" w:themeFill="accent4" w:themeFillTint="33"/>
          </w:tcPr>
          <w:p w:rsidR="007B69C5" w:rsidRPr="00843C0B" w:rsidRDefault="007B69C5" w:rsidP="00DB209E">
            <w:r w:rsidRPr="00843C0B">
              <w:t xml:space="preserve">Hourly rate/Average yearly cost </w:t>
            </w:r>
          </w:p>
        </w:tc>
        <w:tc>
          <w:tcPr>
            <w:tcW w:w="1248" w:type="dxa"/>
            <w:shd w:val="clear" w:color="auto" w:fill="FFF2CC" w:themeFill="accent4" w:themeFillTint="33"/>
          </w:tcPr>
          <w:p w:rsidR="007B69C5" w:rsidRPr="00843C0B" w:rsidRDefault="007B69C5" w:rsidP="00DB209E">
            <w:r w:rsidRPr="00843C0B">
              <w:t>Average monthly hours/cost</w:t>
            </w:r>
          </w:p>
        </w:tc>
        <w:tc>
          <w:tcPr>
            <w:tcW w:w="1158" w:type="dxa"/>
            <w:shd w:val="clear" w:color="auto" w:fill="FFF2CC" w:themeFill="accent4" w:themeFillTint="33"/>
          </w:tcPr>
          <w:p w:rsidR="007B69C5" w:rsidRPr="00843C0B" w:rsidRDefault="007B69C5" w:rsidP="00DB209E">
            <w:r w:rsidRPr="00843C0B">
              <w:t>Number of Months</w:t>
            </w:r>
          </w:p>
        </w:tc>
        <w:tc>
          <w:tcPr>
            <w:tcW w:w="1620" w:type="dxa"/>
            <w:shd w:val="clear" w:color="auto" w:fill="FFF2CC" w:themeFill="accent4" w:themeFillTint="33"/>
          </w:tcPr>
          <w:p w:rsidR="007B69C5" w:rsidRPr="00843C0B" w:rsidRDefault="007B69C5" w:rsidP="00DB209E">
            <w:r w:rsidRPr="00843C0B">
              <w:t>Estimated Annual Cost 2026-7</w:t>
            </w:r>
          </w:p>
        </w:tc>
        <w:tc>
          <w:tcPr>
            <w:tcW w:w="1498" w:type="dxa"/>
            <w:shd w:val="clear" w:color="auto" w:fill="FFF2CC" w:themeFill="accent4" w:themeFillTint="33"/>
          </w:tcPr>
          <w:p w:rsidR="007B69C5" w:rsidRPr="00843C0B" w:rsidRDefault="007B69C5" w:rsidP="00DB209E">
            <w:r w:rsidRPr="00843C0B">
              <w:t>Typical Source of Funds</w:t>
            </w:r>
          </w:p>
        </w:tc>
      </w:tr>
      <w:tr w:rsidR="007B69C5" w:rsidRPr="00843C0B" w:rsidTr="007B69C5">
        <w:trPr>
          <w:trHeight w:val="251"/>
        </w:trPr>
        <w:tc>
          <w:tcPr>
            <w:tcW w:w="2285" w:type="dxa"/>
          </w:tcPr>
          <w:p w:rsidR="007B69C5" w:rsidRPr="00843C0B" w:rsidRDefault="007B69C5" w:rsidP="00DB209E">
            <w:r w:rsidRPr="00843C0B">
              <w:t>Cost of Educators</w:t>
            </w:r>
          </w:p>
        </w:tc>
        <w:tc>
          <w:tcPr>
            <w:tcW w:w="1097" w:type="dxa"/>
          </w:tcPr>
          <w:p w:rsidR="007B69C5" w:rsidRPr="00843C0B" w:rsidRDefault="007B69C5" w:rsidP="00DB209E">
            <w:r w:rsidRPr="00843C0B">
              <w:t xml:space="preserve">4  </w:t>
            </w:r>
          </w:p>
        </w:tc>
        <w:tc>
          <w:tcPr>
            <w:tcW w:w="1884" w:type="dxa"/>
          </w:tcPr>
          <w:p w:rsidR="007B69C5" w:rsidRPr="00843C0B" w:rsidRDefault="007B69C5" w:rsidP="00DB209E">
            <w:r w:rsidRPr="00843C0B">
              <w:t xml:space="preserve">$18/hour </w:t>
            </w:r>
          </w:p>
        </w:tc>
        <w:tc>
          <w:tcPr>
            <w:tcW w:w="1248" w:type="dxa"/>
          </w:tcPr>
          <w:p w:rsidR="007B69C5" w:rsidRPr="00843C0B" w:rsidRDefault="007B69C5" w:rsidP="00DB209E">
            <w:r w:rsidRPr="00843C0B">
              <w:t>8.1 hours</w:t>
            </w:r>
          </w:p>
        </w:tc>
        <w:tc>
          <w:tcPr>
            <w:tcW w:w="1158" w:type="dxa"/>
          </w:tcPr>
          <w:p w:rsidR="007B69C5" w:rsidRPr="00843C0B" w:rsidRDefault="007B69C5" w:rsidP="00DB209E">
            <w:r w:rsidRPr="00843C0B">
              <w:t>9</w:t>
            </w:r>
          </w:p>
        </w:tc>
        <w:tc>
          <w:tcPr>
            <w:tcW w:w="1620" w:type="dxa"/>
          </w:tcPr>
          <w:p w:rsidR="007B69C5" w:rsidRPr="00843C0B" w:rsidRDefault="007B69C5" w:rsidP="00DB209E">
            <w:r w:rsidRPr="00843C0B">
              <w:t>$1,314.00</w:t>
            </w:r>
          </w:p>
        </w:tc>
        <w:tc>
          <w:tcPr>
            <w:tcW w:w="1498" w:type="dxa"/>
          </w:tcPr>
          <w:p w:rsidR="007B69C5" w:rsidRPr="00843C0B" w:rsidRDefault="007B69C5" w:rsidP="00DB209E">
            <w:r w:rsidRPr="00843C0B">
              <w:t>Grant/Donor</w:t>
            </w:r>
          </w:p>
        </w:tc>
      </w:tr>
      <w:tr w:rsidR="007B69C5" w:rsidRPr="00843C0B" w:rsidTr="007B69C5">
        <w:trPr>
          <w:trHeight w:val="251"/>
        </w:trPr>
        <w:tc>
          <w:tcPr>
            <w:tcW w:w="2285" w:type="dxa"/>
          </w:tcPr>
          <w:p w:rsidR="007B69C5" w:rsidRPr="00843C0B" w:rsidRDefault="007B69C5" w:rsidP="00DB209E">
            <w:r w:rsidRPr="00843C0B">
              <w:t>Cost of Director</w:t>
            </w:r>
          </w:p>
        </w:tc>
        <w:tc>
          <w:tcPr>
            <w:tcW w:w="1097" w:type="dxa"/>
          </w:tcPr>
          <w:p w:rsidR="007B69C5" w:rsidRPr="00843C0B" w:rsidRDefault="007B69C5" w:rsidP="00DB209E">
            <w:r w:rsidRPr="00843C0B">
              <w:t>1</w:t>
            </w:r>
          </w:p>
        </w:tc>
        <w:tc>
          <w:tcPr>
            <w:tcW w:w="1884" w:type="dxa"/>
          </w:tcPr>
          <w:p w:rsidR="007B69C5" w:rsidRPr="00843C0B" w:rsidRDefault="007B69C5" w:rsidP="00DB209E">
            <w:r w:rsidRPr="00843C0B">
              <w:t>$25.00/hour</w:t>
            </w:r>
          </w:p>
        </w:tc>
        <w:tc>
          <w:tcPr>
            <w:tcW w:w="1248" w:type="dxa"/>
          </w:tcPr>
          <w:p w:rsidR="007B69C5" w:rsidRPr="00843C0B" w:rsidRDefault="007B69C5" w:rsidP="00DB209E">
            <w:r w:rsidRPr="00843C0B">
              <w:t>16 hours</w:t>
            </w:r>
          </w:p>
        </w:tc>
        <w:tc>
          <w:tcPr>
            <w:tcW w:w="1158" w:type="dxa"/>
          </w:tcPr>
          <w:p w:rsidR="007B69C5" w:rsidRPr="00843C0B" w:rsidRDefault="007B69C5" w:rsidP="00DB209E">
            <w:r w:rsidRPr="00843C0B">
              <w:t>11</w:t>
            </w:r>
          </w:p>
        </w:tc>
        <w:tc>
          <w:tcPr>
            <w:tcW w:w="1620" w:type="dxa"/>
          </w:tcPr>
          <w:p w:rsidR="007B69C5" w:rsidRPr="00843C0B" w:rsidRDefault="007B69C5" w:rsidP="00DB209E">
            <w:r w:rsidRPr="00843C0B">
              <w:t>$4,400.00</w:t>
            </w:r>
          </w:p>
        </w:tc>
        <w:tc>
          <w:tcPr>
            <w:tcW w:w="1498" w:type="dxa"/>
          </w:tcPr>
          <w:p w:rsidR="007B69C5" w:rsidRPr="00843C0B" w:rsidRDefault="007B69C5" w:rsidP="00DB209E">
            <w:r w:rsidRPr="00843C0B">
              <w:t>Grant/Donor</w:t>
            </w:r>
          </w:p>
        </w:tc>
      </w:tr>
      <w:tr w:rsidR="007B69C5" w:rsidRPr="00843C0B" w:rsidTr="007B69C5">
        <w:trPr>
          <w:trHeight w:val="251"/>
        </w:trPr>
        <w:tc>
          <w:tcPr>
            <w:tcW w:w="2285" w:type="dxa"/>
            <w:shd w:val="clear" w:color="auto" w:fill="FFF2CC" w:themeFill="accent4" w:themeFillTint="33"/>
          </w:tcPr>
          <w:p w:rsidR="007B69C5" w:rsidRPr="00843C0B" w:rsidRDefault="007B69C5" w:rsidP="00DB209E">
            <w:r w:rsidRPr="00843C0B">
              <w:t>Material Costs</w:t>
            </w:r>
          </w:p>
        </w:tc>
        <w:tc>
          <w:tcPr>
            <w:tcW w:w="1097" w:type="dxa"/>
            <w:shd w:val="clear" w:color="auto" w:fill="FFF2CC" w:themeFill="accent4" w:themeFillTint="33"/>
          </w:tcPr>
          <w:p w:rsidR="007B69C5" w:rsidRPr="00843C0B" w:rsidRDefault="007B69C5" w:rsidP="00DB209E"/>
        </w:tc>
        <w:tc>
          <w:tcPr>
            <w:tcW w:w="1884" w:type="dxa"/>
            <w:shd w:val="clear" w:color="auto" w:fill="FFF2CC" w:themeFill="accent4" w:themeFillTint="33"/>
          </w:tcPr>
          <w:p w:rsidR="007B69C5" w:rsidRPr="00843C0B" w:rsidRDefault="007B69C5" w:rsidP="00DB209E"/>
        </w:tc>
        <w:tc>
          <w:tcPr>
            <w:tcW w:w="1248" w:type="dxa"/>
            <w:shd w:val="clear" w:color="auto" w:fill="FFF2CC" w:themeFill="accent4" w:themeFillTint="33"/>
          </w:tcPr>
          <w:p w:rsidR="007B69C5" w:rsidRPr="00843C0B" w:rsidRDefault="007B69C5" w:rsidP="00DB209E"/>
        </w:tc>
        <w:tc>
          <w:tcPr>
            <w:tcW w:w="1158" w:type="dxa"/>
            <w:shd w:val="clear" w:color="auto" w:fill="FFF2CC" w:themeFill="accent4" w:themeFillTint="33"/>
          </w:tcPr>
          <w:p w:rsidR="007B69C5" w:rsidRPr="00843C0B" w:rsidRDefault="007B69C5" w:rsidP="00DB209E"/>
        </w:tc>
        <w:tc>
          <w:tcPr>
            <w:tcW w:w="1620" w:type="dxa"/>
            <w:shd w:val="clear" w:color="auto" w:fill="FFF2CC" w:themeFill="accent4" w:themeFillTint="33"/>
          </w:tcPr>
          <w:p w:rsidR="007B69C5" w:rsidRPr="00843C0B" w:rsidRDefault="007B69C5" w:rsidP="00DB209E"/>
        </w:tc>
        <w:tc>
          <w:tcPr>
            <w:tcW w:w="1498" w:type="dxa"/>
            <w:shd w:val="clear" w:color="auto" w:fill="FFF2CC" w:themeFill="accent4" w:themeFillTint="33"/>
          </w:tcPr>
          <w:p w:rsidR="007B69C5" w:rsidRPr="00843C0B" w:rsidRDefault="007B69C5" w:rsidP="00DB209E"/>
        </w:tc>
      </w:tr>
      <w:tr w:rsidR="007B69C5" w:rsidRPr="00843C0B" w:rsidTr="007B69C5">
        <w:trPr>
          <w:trHeight w:val="251"/>
        </w:trPr>
        <w:tc>
          <w:tcPr>
            <w:tcW w:w="2285" w:type="dxa"/>
          </w:tcPr>
          <w:p w:rsidR="007B69C5" w:rsidRPr="00843C0B" w:rsidRDefault="007B69C5" w:rsidP="00DB209E">
            <w:r w:rsidRPr="00843C0B">
              <w:t>Office supplies</w:t>
            </w:r>
          </w:p>
        </w:tc>
        <w:tc>
          <w:tcPr>
            <w:tcW w:w="1097" w:type="dxa"/>
          </w:tcPr>
          <w:p w:rsidR="007B69C5" w:rsidRPr="00843C0B" w:rsidRDefault="007B69C5" w:rsidP="00DB209E">
            <w:r w:rsidRPr="00843C0B">
              <w:t>Varies</w:t>
            </w:r>
          </w:p>
        </w:tc>
        <w:tc>
          <w:tcPr>
            <w:tcW w:w="1884" w:type="dxa"/>
          </w:tcPr>
          <w:p w:rsidR="007B69C5" w:rsidRPr="00843C0B" w:rsidRDefault="007B69C5" w:rsidP="00DB209E">
            <w:r w:rsidRPr="00843C0B">
              <w:t>Varies</w:t>
            </w:r>
          </w:p>
        </w:tc>
        <w:tc>
          <w:tcPr>
            <w:tcW w:w="1248" w:type="dxa"/>
          </w:tcPr>
          <w:p w:rsidR="007B69C5" w:rsidRPr="00843C0B" w:rsidRDefault="007B69C5" w:rsidP="00DB209E">
            <w:r w:rsidRPr="00843C0B">
              <w:t>$50*</w:t>
            </w:r>
          </w:p>
        </w:tc>
        <w:tc>
          <w:tcPr>
            <w:tcW w:w="1158" w:type="dxa"/>
          </w:tcPr>
          <w:p w:rsidR="007B69C5" w:rsidRPr="00843C0B" w:rsidRDefault="007B69C5" w:rsidP="00DB209E">
            <w:r w:rsidRPr="00843C0B">
              <w:t xml:space="preserve">9 </w:t>
            </w:r>
          </w:p>
        </w:tc>
        <w:tc>
          <w:tcPr>
            <w:tcW w:w="1620" w:type="dxa"/>
          </w:tcPr>
          <w:p w:rsidR="007B69C5" w:rsidRPr="00843C0B" w:rsidRDefault="007B69C5" w:rsidP="00DB209E">
            <w:r w:rsidRPr="00843C0B">
              <w:t>$450.00</w:t>
            </w:r>
          </w:p>
        </w:tc>
        <w:tc>
          <w:tcPr>
            <w:tcW w:w="1498" w:type="dxa"/>
          </w:tcPr>
          <w:p w:rsidR="007B69C5" w:rsidRPr="00843C0B" w:rsidRDefault="007B69C5" w:rsidP="00DB209E">
            <w:r w:rsidRPr="00843C0B">
              <w:t>Donor</w:t>
            </w:r>
          </w:p>
        </w:tc>
      </w:tr>
      <w:tr w:rsidR="007B69C5" w:rsidRPr="00843C0B" w:rsidTr="007B69C5">
        <w:trPr>
          <w:trHeight w:val="251"/>
        </w:trPr>
        <w:tc>
          <w:tcPr>
            <w:tcW w:w="2285" w:type="dxa"/>
          </w:tcPr>
          <w:p w:rsidR="007B69C5" w:rsidRPr="00843C0B" w:rsidRDefault="007B69C5" w:rsidP="00DB209E">
            <w:r w:rsidRPr="00843C0B">
              <w:t>Marketing materials</w:t>
            </w:r>
          </w:p>
        </w:tc>
        <w:tc>
          <w:tcPr>
            <w:tcW w:w="1097" w:type="dxa"/>
          </w:tcPr>
          <w:p w:rsidR="007B69C5" w:rsidRPr="00843C0B" w:rsidRDefault="007B69C5" w:rsidP="00DB209E">
            <w:r w:rsidRPr="00843C0B">
              <w:t>Varies</w:t>
            </w:r>
          </w:p>
        </w:tc>
        <w:tc>
          <w:tcPr>
            <w:tcW w:w="1884" w:type="dxa"/>
          </w:tcPr>
          <w:p w:rsidR="007B69C5" w:rsidRPr="00843C0B" w:rsidRDefault="007B69C5" w:rsidP="00DB209E">
            <w:r w:rsidRPr="00843C0B">
              <w:t>Varies</w:t>
            </w:r>
          </w:p>
        </w:tc>
        <w:tc>
          <w:tcPr>
            <w:tcW w:w="1248" w:type="dxa"/>
          </w:tcPr>
          <w:p w:rsidR="007B69C5" w:rsidRPr="00843C0B" w:rsidRDefault="007B69C5" w:rsidP="00DB209E">
            <w:r w:rsidRPr="00843C0B">
              <w:t>$35*</w:t>
            </w:r>
          </w:p>
        </w:tc>
        <w:tc>
          <w:tcPr>
            <w:tcW w:w="1158" w:type="dxa"/>
          </w:tcPr>
          <w:p w:rsidR="007B69C5" w:rsidRPr="00843C0B" w:rsidRDefault="007B69C5" w:rsidP="00DB209E">
            <w:r w:rsidRPr="00843C0B">
              <w:t>9</w:t>
            </w:r>
          </w:p>
        </w:tc>
        <w:tc>
          <w:tcPr>
            <w:tcW w:w="1620" w:type="dxa"/>
          </w:tcPr>
          <w:p w:rsidR="007B69C5" w:rsidRPr="00843C0B" w:rsidRDefault="007B69C5" w:rsidP="00DB209E">
            <w:r w:rsidRPr="00843C0B">
              <w:t>$315.00</w:t>
            </w:r>
          </w:p>
        </w:tc>
        <w:tc>
          <w:tcPr>
            <w:tcW w:w="1498" w:type="dxa"/>
          </w:tcPr>
          <w:p w:rsidR="007B69C5" w:rsidRPr="00843C0B" w:rsidRDefault="007B69C5" w:rsidP="00DB209E">
            <w:r w:rsidRPr="00843C0B">
              <w:t>Donor</w:t>
            </w:r>
          </w:p>
        </w:tc>
      </w:tr>
      <w:tr w:rsidR="007B69C5" w:rsidRPr="00843C0B" w:rsidTr="007B69C5">
        <w:trPr>
          <w:trHeight w:val="251"/>
        </w:trPr>
        <w:tc>
          <w:tcPr>
            <w:tcW w:w="2285" w:type="dxa"/>
          </w:tcPr>
          <w:p w:rsidR="007B69C5" w:rsidRPr="00843C0B" w:rsidRDefault="007B69C5" w:rsidP="00DB209E">
            <w:r w:rsidRPr="00843C0B">
              <w:t>Tissue/colored papers</w:t>
            </w:r>
          </w:p>
        </w:tc>
        <w:tc>
          <w:tcPr>
            <w:tcW w:w="1097" w:type="dxa"/>
          </w:tcPr>
          <w:p w:rsidR="007B69C5" w:rsidRPr="00843C0B" w:rsidRDefault="007B69C5" w:rsidP="00DB209E">
            <w:r w:rsidRPr="00843C0B">
              <w:t>2 – 500/600 piece</w:t>
            </w:r>
          </w:p>
          <w:p w:rsidR="007B69C5" w:rsidRPr="00843C0B" w:rsidRDefault="007B69C5" w:rsidP="00DB209E">
            <w:r w:rsidRPr="00843C0B">
              <w:t xml:space="preserve">packs </w:t>
            </w:r>
          </w:p>
        </w:tc>
        <w:tc>
          <w:tcPr>
            <w:tcW w:w="1884" w:type="dxa"/>
          </w:tcPr>
          <w:p w:rsidR="007B69C5" w:rsidRPr="00843C0B" w:rsidRDefault="007B69C5" w:rsidP="00DB209E">
            <w:r w:rsidRPr="00843C0B">
              <w:t>$259.00/$305.00</w:t>
            </w:r>
          </w:p>
        </w:tc>
        <w:tc>
          <w:tcPr>
            <w:tcW w:w="1248" w:type="dxa"/>
          </w:tcPr>
          <w:p w:rsidR="007B69C5" w:rsidRPr="00843C0B" w:rsidRDefault="007B69C5" w:rsidP="00DB209E">
            <w:r w:rsidRPr="00843C0B">
              <w:t>N/A</w:t>
            </w:r>
          </w:p>
        </w:tc>
        <w:tc>
          <w:tcPr>
            <w:tcW w:w="1158" w:type="dxa"/>
          </w:tcPr>
          <w:p w:rsidR="007B69C5" w:rsidRPr="00843C0B" w:rsidRDefault="007B69C5" w:rsidP="00DB209E">
            <w:r w:rsidRPr="00843C0B">
              <w:t>Annual</w:t>
            </w:r>
          </w:p>
        </w:tc>
        <w:tc>
          <w:tcPr>
            <w:tcW w:w="1620" w:type="dxa"/>
          </w:tcPr>
          <w:p w:rsidR="007B69C5" w:rsidRPr="00843C0B" w:rsidRDefault="007B69C5" w:rsidP="00DB209E">
            <w:r w:rsidRPr="00843C0B">
              <w:t>$564.00</w:t>
            </w:r>
          </w:p>
        </w:tc>
        <w:tc>
          <w:tcPr>
            <w:tcW w:w="1498" w:type="dxa"/>
          </w:tcPr>
          <w:p w:rsidR="007B69C5" w:rsidRPr="00843C0B" w:rsidRDefault="007B69C5" w:rsidP="00DB209E">
            <w:r w:rsidRPr="00843C0B">
              <w:t>Donor</w:t>
            </w:r>
          </w:p>
        </w:tc>
      </w:tr>
      <w:tr w:rsidR="007B69C5" w:rsidRPr="00843C0B" w:rsidTr="007B69C5">
        <w:trPr>
          <w:trHeight w:val="251"/>
        </w:trPr>
        <w:tc>
          <w:tcPr>
            <w:tcW w:w="2285" w:type="dxa"/>
          </w:tcPr>
          <w:p w:rsidR="007B69C5" w:rsidRPr="00843C0B" w:rsidRDefault="007B69C5" w:rsidP="00DB209E">
            <w:r w:rsidRPr="00843C0B">
              <w:t>Flower wrap, wire and miscellaneous flower-making tools and supplies</w:t>
            </w:r>
          </w:p>
        </w:tc>
        <w:tc>
          <w:tcPr>
            <w:tcW w:w="1097" w:type="dxa"/>
          </w:tcPr>
          <w:p w:rsidR="007B69C5" w:rsidRPr="00843C0B" w:rsidRDefault="007B69C5" w:rsidP="00DB209E">
            <w:r w:rsidRPr="00843C0B">
              <w:t>Varies</w:t>
            </w:r>
          </w:p>
        </w:tc>
        <w:tc>
          <w:tcPr>
            <w:tcW w:w="1884" w:type="dxa"/>
          </w:tcPr>
          <w:p w:rsidR="007B69C5" w:rsidRPr="00843C0B" w:rsidRDefault="007B69C5" w:rsidP="00DB209E">
            <w:r w:rsidRPr="00843C0B">
              <w:t>$600.00</w:t>
            </w:r>
          </w:p>
        </w:tc>
        <w:tc>
          <w:tcPr>
            <w:tcW w:w="1248" w:type="dxa"/>
          </w:tcPr>
          <w:p w:rsidR="007B69C5" w:rsidRPr="00843C0B" w:rsidRDefault="007B69C5" w:rsidP="00DB209E">
            <w:r w:rsidRPr="00843C0B">
              <w:t>N/A</w:t>
            </w:r>
          </w:p>
        </w:tc>
        <w:tc>
          <w:tcPr>
            <w:tcW w:w="1158" w:type="dxa"/>
          </w:tcPr>
          <w:p w:rsidR="007B69C5" w:rsidRPr="00843C0B" w:rsidRDefault="007B69C5" w:rsidP="00DB209E">
            <w:r w:rsidRPr="00843C0B">
              <w:t>Annual</w:t>
            </w:r>
          </w:p>
        </w:tc>
        <w:tc>
          <w:tcPr>
            <w:tcW w:w="1620" w:type="dxa"/>
          </w:tcPr>
          <w:p w:rsidR="007B69C5" w:rsidRPr="00843C0B" w:rsidRDefault="007B69C5" w:rsidP="00DB209E">
            <w:r w:rsidRPr="00843C0B">
              <w:t>$600.00</w:t>
            </w:r>
          </w:p>
        </w:tc>
        <w:tc>
          <w:tcPr>
            <w:tcW w:w="1498" w:type="dxa"/>
          </w:tcPr>
          <w:p w:rsidR="007B69C5" w:rsidRPr="00843C0B" w:rsidRDefault="007B69C5" w:rsidP="00DB209E">
            <w:r w:rsidRPr="00843C0B">
              <w:t>Donor</w:t>
            </w:r>
          </w:p>
        </w:tc>
      </w:tr>
      <w:tr w:rsidR="007B69C5" w:rsidRPr="00843C0B" w:rsidTr="007B69C5">
        <w:trPr>
          <w:trHeight w:val="251"/>
        </w:trPr>
        <w:tc>
          <w:tcPr>
            <w:tcW w:w="2285" w:type="dxa"/>
          </w:tcPr>
          <w:p w:rsidR="007B69C5" w:rsidRPr="00843C0B" w:rsidRDefault="007B69C5" w:rsidP="00DB209E">
            <w:r w:rsidRPr="00843C0B">
              <w:t>Used Crystal Vases</w:t>
            </w:r>
          </w:p>
        </w:tc>
        <w:tc>
          <w:tcPr>
            <w:tcW w:w="1097" w:type="dxa"/>
          </w:tcPr>
          <w:p w:rsidR="007B69C5" w:rsidRPr="00843C0B" w:rsidRDefault="007B69C5" w:rsidP="00DB209E">
            <w:r w:rsidRPr="00843C0B">
              <w:t>4</w:t>
            </w:r>
          </w:p>
        </w:tc>
        <w:tc>
          <w:tcPr>
            <w:tcW w:w="1884" w:type="dxa"/>
          </w:tcPr>
          <w:p w:rsidR="007B69C5" w:rsidRPr="00843C0B" w:rsidRDefault="007B69C5" w:rsidP="00DB209E">
            <w:r w:rsidRPr="00843C0B">
              <w:t xml:space="preserve">$35.00 </w:t>
            </w:r>
          </w:p>
        </w:tc>
        <w:tc>
          <w:tcPr>
            <w:tcW w:w="1248" w:type="dxa"/>
          </w:tcPr>
          <w:p w:rsidR="007B69C5" w:rsidRPr="00843C0B" w:rsidRDefault="007B69C5" w:rsidP="00DB209E">
            <w:r w:rsidRPr="00843C0B">
              <w:t>N/A</w:t>
            </w:r>
          </w:p>
        </w:tc>
        <w:tc>
          <w:tcPr>
            <w:tcW w:w="1158" w:type="dxa"/>
          </w:tcPr>
          <w:p w:rsidR="007B69C5" w:rsidRPr="00843C0B" w:rsidRDefault="007B69C5" w:rsidP="00DB209E">
            <w:r w:rsidRPr="00843C0B">
              <w:t>Annual</w:t>
            </w:r>
          </w:p>
        </w:tc>
        <w:tc>
          <w:tcPr>
            <w:tcW w:w="1620" w:type="dxa"/>
          </w:tcPr>
          <w:p w:rsidR="007B69C5" w:rsidRPr="00843C0B" w:rsidRDefault="007B69C5" w:rsidP="00DB209E">
            <w:r w:rsidRPr="00843C0B">
              <w:t>$140.00</w:t>
            </w:r>
          </w:p>
        </w:tc>
        <w:tc>
          <w:tcPr>
            <w:tcW w:w="1498" w:type="dxa"/>
          </w:tcPr>
          <w:p w:rsidR="007B69C5" w:rsidRPr="00843C0B" w:rsidRDefault="007B69C5" w:rsidP="00DB209E">
            <w:r w:rsidRPr="00843C0B">
              <w:t>Donor</w:t>
            </w:r>
          </w:p>
        </w:tc>
      </w:tr>
      <w:tr w:rsidR="007B69C5" w:rsidRPr="00843C0B" w:rsidTr="007B69C5">
        <w:trPr>
          <w:trHeight w:val="503"/>
        </w:trPr>
        <w:tc>
          <w:tcPr>
            <w:tcW w:w="2285" w:type="dxa"/>
            <w:shd w:val="clear" w:color="auto" w:fill="FFF2CC" w:themeFill="accent4" w:themeFillTint="33"/>
          </w:tcPr>
          <w:p w:rsidR="007B69C5" w:rsidRPr="00843C0B" w:rsidRDefault="007B69C5" w:rsidP="00DB209E">
            <w:r w:rsidRPr="00843C0B">
              <w:t>Other/Miscellaneous Costs</w:t>
            </w:r>
          </w:p>
        </w:tc>
        <w:tc>
          <w:tcPr>
            <w:tcW w:w="1097" w:type="dxa"/>
            <w:shd w:val="clear" w:color="auto" w:fill="FFF2CC" w:themeFill="accent4" w:themeFillTint="33"/>
          </w:tcPr>
          <w:p w:rsidR="007B69C5" w:rsidRPr="00843C0B" w:rsidRDefault="007B69C5" w:rsidP="00DB209E"/>
        </w:tc>
        <w:tc>
          <w:tcPr>
            <w:tcW w:w="1884" w:type="dxa"/>
            <w:shd w:val="clear" w:color="auto" w:fill="FFF2CC" w:themeFill="accent4" w:themeFillTint="33"/>
          </w:tcPr>
          <w:p w:rsidR="007B69C5" w:rsidRPr="00843C0B" w:rsidRDefault="007B69C5" w:rsidP="00DB209E"/>
        </w:tc>
        <w:tc>
          <w:tcPr>
            <w:tcW w:w="1248" w:type="dxa"/>
            <w:shd w:val="clear" w:color="auto" w:fill="FFF2CC" w:themeFill="accent4" w:themeFillTint="33"/>
          </w:tcPr>
          <w:p w:rsidR="007B69C5" w:rsidRPr="00843C0B" w:rsidRDefault="007B69C5" w:rsidP="00DB209E"/>
        </w:tc>
        <w:tc>
          <w:tcPr>
            <w:tcW w:w="1158" w:type="dxa"/>
            <w:shd w:val="clear" w:color="auto" w:fill="FFF2CC" w:themeFill="accent4" w:themeFillTint="33"/>
          </w:tcPr>
          <w:p w:rsidR="007B69C5" w:rsidRPr="00843C0B" w:rsidRDefault="007B69C5" w:rsidP="00DB209E"/>
        </w:tc>
        <w:tc>
          <w:tcPr>
            <w:tcW w:w="1620" w:type="dxa"/>
            <w:shd w:val="clear" w:color="auto" w:fill="FFF2CC" w:themeFill="accent4" w:themeFillTint="33"/>
          </w:tcPr>
          <w:p w:rsidR="007B69C5" w:rsidRPr="00843C0B" w:rsidRDefault="007B69C5" w:rsidP="00DB209E"/>
        </w:tc>
        <w:tc>
          <w:tcPr>
            <w:tcW w:w="1498" w:type="dxa"/>
            <w:shd w:val="clear" w:color="auto" w:fill="FFF2CC" w:themeFill="accent4" w:themeFillTint="33"/>
          </w:tcPr>
          <w:p w:rsidR="007B69C5" w:rsidRPr="00843C0B" w:rsidRDefault="007B69C5" w:rsidP="00DB209E"/>
        </w:tc>
      </w:tr>
      <w:tr w:rsidR="007B69C5" w:rsidRPr="00843C0B" w:rsidTr="007B69C5">
        <w:trPr>
          <w:trHeight w:val="251"/>
        </w:trPr>
        <w:tc>
          <w:tcPr>
            <w:tcW w:w="2285" w:type="dxa"/>
          </w:tcPr>
          <w:p w:rsidR="007B69C5" w:rsidRPr="00843C0B" w:rsidRDefault="007B69C5" w:rsidP="00DB209E">
            <w:r w:rsidRPr="00843C0B">
              <w:lastRenderedPageBreak/>
              <w:t>Office and storage space rent in school mobile unit.</w:t>
            </w:r>
          </w:p>
        </w:tc>
        <w:tc>
          <w:tcPr>
            <w:tcW w:w="1097" w:type="dxa"/>
          </w:tcPr>
          <w:p w:rsidR="007B69C5" w:rsidRPr="00843C0B" w:rsidRDefault="007B69C5" w:rsidP="00DB209E">
            <w:r w:rsidRPr="00843C0B">
              <w:t>1</w:t>
            </w:r>
          </w:p>
        </w:tc>
        <w:tc>
          <w:tcPr>
            <w:tcW w:w="1884" w:type="dxa"/>
          </w:tcPr>
          <w:p w:rsidR="007B69C5" w:rsidRPr="00843C0B" w:rsidRDefault="007B69C5" w:rsidP="00DB209E">
            <w:r w:rsidRPr="00843C0B">
              <w:t>N/A</w:t>
            </w:r>
          </w:p>
        </w:tc>
        <w:tc>
          <w:tcPr>
            <w:tcW w:w="1248" w:type="dxa"/>
          </w:tcPr>
          <w:p w:rsidR="007B69C5" w:rsidRPr="00843C0B" w:rsidRDefault="007B69C5" w:rsidP="00DB209E">
            <w:r w:rsidRPr="00843C0B">
              <w:t>$85.00</w:t>
            </w:r>
          </w:p>
        </w:tc>
        <w:tc>
          <w:tcPr>
            <w:tcW w:w="1158" w:type="dxa"/>
          </w:tcPr>
          <w:p w:rsidR="007B69C5" w:rsidRPr="00843C0B" w:rsidRDefault="007B69C5" w:rsidP="00DB209E">
            <w:r w:rsidRPr="00843C0B">
              <w:t>12</w:t>
            </w:r>
          </w:p>
        </w:tc>
        <w:tc>
          <w:tcPr>
            <w:tcW w:w="1620" w:type="dxa"/>
          </w:tcPr>
          <w:p w:rsidR="007B69C5" w:rsidRPr="00843C0B" w:rsidRDefault="007B69C5" w:rsidP="00DB209E">
            <w:r w:rsidRPr="00843C0B">
              <w:t>$1,020.00</w:t>
            </w:r>
          </w:p>
        </w:tc>
        <w:tc>
          <w:tcPr>
            <w:tcW w:w="1498" w:type="dxa"/>
          </w:tcPr>
          <w:p w:rsidR="007B69C5" w:rsidRPr="00843C0B" w:rsidRDefault="007B69C5" w:rsidP="00DB209E">
            <w:r w:rsidRPr="00843C0B">
              <w:t>Grant</w:t>
            </w:r>
          </w:p>
        </w:tc>
      </w:tr>
      <w:tr w:rsidR="007B69C5" w:rsidRPr="00843C0B" w:rsidTr="007B69C5">
        <w:trPr>
          <w:trHeight w:val="251"/>
        </w:trPr>
        <w:tc>
          <w:tcPr>
            <w:tcW w:w="2285" w:type="dxa"/>
          </w:tcPr>
          <w:p w:rsidR="007B69C5" w:rsidRPr="00843C0B" w:rsidRDefault="007B69C5" w:rsidP="00DB209E">
            <w:r w:rsidRPr="00843C0B">
              <w:t xml:space="preserve">Folding shopping cart </w:t>
            </w:r>
          </w:p>
        </w:tc>
        <w:tc>
          <w:tcPr>
            <w:tcW w:w="1097" w:type="dxa"/>
          </w:tcPr>
          <w:p w:rsidR="007B69C5" w:rsidRPr="00843C0B" w:rsidRDefault="007B69C5" w:rsidP="00DB209E">
            <w:r w:rsidRPr="00843C0B">
              <w:t>1</w:t>
            </w:r>
          </w:p>
        </w:tc>
        <w:tc>
          <w:tcPr>
            <w:tcW w:w="1884" w:type="dxa"/>
          </w:tcPr>
          <w:p w:rsidR="007B69C5" w:rsidRPr="00843C0B" w:rsidRDefault="007B69C5" w:rsidP="00DB209E">
            <w:r w:rsidRPr="00843C0B">
              <w:t>$120.00</w:t>
            </w:r>
          </w:p>
        </w:tc>
        <w:tc>
          <w:tcPr>
            <w:tcW w:w="1248" w:type="dxa"/>
          </w:tcPr>
          <w:p w:rsidR="007B69C5" w:rsidRPr="00843C0B" w:rsidRDefault="007B69C5" w:rsidP="00DB209E">
            <w:r w:rsidRPr="00843C0B">
              <w:t>N/A</w:t>
            </w:r>
          </w:p>
        </w:tc>
        <w:tc>
          <w:tcPr>
            <w:tcW w:w="1158" w:type="dxa"/>
          </w:tcPr>
          <w:p w:rsidR="007B69C5" w:rsidRPr="00843C0B" w:rsidRDefault="007B69C5" w:rsidP="00DB209E">
            <w:r w:rsidRPr="00843C0B">
              <w:t>Annual</w:t>
            </w:r>
          </w:p>
        </w:tc>
        <w:tc>
          <w:tcPr>
            <w:tcW w:w="1620" w:type="dxa"/>
          </w:tcPr>
          <w:p w:rsidR="007B69C5" w:rsidRPr="00843C0B" w:rsidRDefault="007B69C5" w:rsidP="00DB209E">
            <w:r w:rsidRPr="00843C0B">
              <w:t>$120.00</w:t>
            </w:r>
          </w:p>
        </w:tc>
        <w:tc>
          <w:tcPr>
            <w:tcW w:w="1498" w:type="dxa"/>
          </w:tcPr>
          <w:p w:rsidR="007B69C5" w:rsidRPr="00843C0B" w:rsidRDefault="007B69C5" w:rsidP="00DB209E">
            <w:r w:rsidRPr="00843C0B">
              <w:t>Donor</w:t>
            </w:r>
          </w:p>
        </w:tc>
      </w:tr>
      <w:tr w:rsidR="007B69C5" w:rsidRPr="00843C0B" w:rsidTr="007B69C5">
        <w:trPr>
          <w:trHeight w:val="251"/>
        </w:trPr>
        <w:tc>
          <w:tcPr>
            <w:tcW w:w="2285" w:type="dxa"/>
            <w:shd w:val="clear" w:color="auto" w:fill="DEEAF6" w:themeFill="accent5" w:themeFillTint="33"/>
          </w:tcPr>
          <w:p w:rsidR="007B69C5" w:rsidRPr="00843C0B" w:rsidRDefault="007B69C5" w:rsidP="00DB209E">
            <w:r w:rsidRPr="00843C0B">
              <w:t>Total Operating Budget:</w:t>
            </w:r>
          </w:p>
        </w:tc>
        <w:tc>
          <w:tcPr>
            <w:tcW w:w="1097" w:type="dxa"/>
            <w:shd w:val="clear" w:color="auto" w:fill="DEEAF6" w:themeFill="accent5" w:themeFillTint="33"/>
          </w:tcPr>
          <w:p w:rsidR="007B69C5" w:rsidRPr="00843C0B" w:rsidRDefault="007B69C5" w:rsidP="00DB209E"/>
        </w:tc>
        <w:tc>
          <w:tcPr>
            <w:tcW w:w="1884" w:type="dxa"/>
            <w:shd w:val="clear" w:color="auto" w:fill="DEEAF6" w:themeFill="accent5" w:themeFillTint="33"/>
          </w:tcPr>
          <w:p w:rsidR="007B69C5" w:rsidRPr="00843C0B" w:rsidRDefault="007B69C5" w:rsidP="00DB209E"/>
        </w:tc>
        <w:tc>
          <w:tcPr>
            <w:tcW w:w="1248" w:type="dxa"/>
            <w:shd w:val="clear" w:color="auto" w:fill="DEEAF6" w:themeFill="accent5" w:themeFillTint="33"/>
          </w:tcPr>
          <w:p w:rsidR="007B69C5" w:rsidRPr="00843C0B" w:rsidRDefault="007B69C5" w:rsidP="00DB209E"/>
        </w:tc>
        <w:tc>
          <w:tcPr>
            <w:tcW w:w="1158" w:type="dxa"/>
            <w:shd w:val="clear" w:color="auto" w:fill="DEEAF6" w:themeFill="accent5" w:themeFillTint="33"/>
          </w:tcPr>
          <w:p w:rsidR="007B69C5" w:rsidRPr="00843C0B" w:rsidRDefault="007B69C5" w:rsidP="00DB209E"/>
        </w:tc>
        <w:tc>
          <w:tcPr>
            <w:tcW w:w="1620" w:type="dxa"/>
            <w:shd w:val="clear" w:color="auto" w:fill="DEEAF6" w:themeFill="accent5" w:themeFillTint="33"/>
          </w:tcPr>
          <w:p w:rsidR="007B69C5" w:rsidRPr="00843C0B" w:rsidRDefault="007B69C5" w:rsidP="00DB209E">
            <w:r w:rsidRPr="00843C0B">
              <w:t>$8,923.00</w:t>
            </w:r>
          </w:p>
        </w:tc>
        <w:tc>
          <w:tcPr>
            <w:tcW w:w="1498" w:type="dxa"/>
            <w:shd w:val="clear" w:color="auto" w:fill="DEEAF6" w:themeFill="accent5" w:themeFillTint="33"/>
          </w:tcPr>
          <w:p w:rsidR="007B69C5" w:rsidRPr="00843C0B" w:rsidRDefault="007B69C5" w:rsidP="00DB209E"/>
        </w:tc>
      </w:tr>
    </w:tbl>
    <w:p w:rsidR="00E94A02" w:rsidRDefault="00E94A02" w:rsidP="007B69C5"/>
    <w:p w:rsidR="00E94A02" w:rsidRPr="004A48B6" w:rsidRDefault="007B69C5" w:rsidP="004A48B6">
      <w:r w:rsidRPr="00843C0B">
        <w:t xml:space="preserve">Note: Material needs are provided by donors and grants. The numbers shown are based on rounded, average monthly expenses from </w:t>
      </w:r>
      <w:r w:rsidR="00E94A02">
        <w:t xml:space="preserve">the </w:t>
      </w:r>
      <w:r w:rsidRPr="00843C0B">
        <w:t xml:space="preserve">2025-26 school year. </w:t>
      </w:r>
    </w:p>
    <w:p w:rsidR="00E94A02" w:rsidRDefault="00E94A02" w:rsidP="00771CF3">
      <w:pPr>
        <w:jc w:val="both"/>
        <w:rPr>
          <w:b/>
          <w:bCs/>
        </w:rPr>
      </w:pPr>
    </w:p>
    <w:p w:rsidR="00CD66B1" w:rsidRPr="001D1017" w:rsidRDefault="007D4B81" w:rsidP="00771CF3">
      <w:pPr>
        <w:jc w:val="both"/>
        <w:rPr>
          <w:b/>
          <w:bCs/>
          <w:sz w:val="28"/>
          <w:szCs w:val="28"/>
        </w:rPr>
      </w:pPr>
      <w:r w:rsidRPr="001D1017">
        <w:rPr>
          <w:b/>
          <w:bCs/>
          <w:sz w:val="28"/>
          <w:szCs w:val="28"/>
        </w:rPr>
        <w:t>Evaluation</w:t>
      </w:r>
    </w:p>
    <w:p w:rsidR="00CD66B1" w:rsidRPr="00843C0B" w:rsidRDefault="00CD66B1" w:rsidP="00771CF3">
      <w:pPr>
        <w:jc w:val="both"/>
      </w:pPr>
    </w:p>
    <w:p w:rsidR="007D4B81" w:rsidRPr="00843C0B" w:rsidRDefault="007D4B81" w:rsidP="001042D7">
      <w:pPr>
        <w:jc w:val="both"/>
      </w:pPr>
      <w:r w:rsidRPr="00843C0B">
        <w:t>Student’s success in Service Flowers is measured by:</w:t>
      </w:r>
    </w:p>
    <w:p w:rsidR="001042D7" w:rsidRPr="00843C0B" w:rsidRDefault="001042D7" w:rsidP="001042D7">
      <w:pPr>
        <w:jc w:val="both"/>
      </w:pPr>
    </w:p>
    <w:p w:rsidR="007D4B81" w:rsidRPr="00843C0B" w:rsidRDefault="007D4B81" w:rsidP="001042D7">
      <w:pPr>
        <w:pStyle w:val="ListParagraph"/>
        <w:numPr>
          <w:ilvl w:val="0"/>
          <w:numId w:val="4"/>
        </w:numPr>
        <w:ind w:left="360"/>
        <w:jc w:val="both"/>
      </w:pPr>
      <w:r w:rsidRPr="00843C0B">
        <w:t xml:space="preserve">The </w:t>
      </w:r>
      <w:r w:rsidR="00E94A02">
        <w:t xml:space="preserve">range of </w:t>
      </w:r>
      <w:r w:rsidRPr="00843C0B">
        <w:t xml:space="preserve">design skills they develop and the level of their mastery. </w:t>
      </w:r>
    </w:p>
    <w:p w:rsidR="007D4B81" w:rsidRPr="00843C0B" w:rsidRDefault="007D4B81" w:rsidP="001042D7">
      <w:pPr>
        <w:jc w:val="both"/>
      </w:pPr>
    </w:p>
    <w:p w:rsidR="007D4B81" w:rsidRPr="00843C0B" w:rsidRDefault="007D4B81" w:rsidP="001042D7">
      <w:pPr>
        <w:pStyle w:val="ListParagraph"/>
        <w:numPr>
          <w:ilvl w:val="0"/>
          <w:numId w:val="4"/>
        </w:numPr>
        <w:ind w:left="360"/>
        <w:jc w:val="both"/>
      </w:pPr>
      <w:r w:rsidRPr="00843C0B">
        <w:t xml:space="preserve">The number of service hours they are awarded </w:t>
      </w:r>
      <w:r w:rsidR="001042D7" w:rsidRPr="00843C0B">
        <w:t xml:space="preserve">by teachers </w:t>
      </w:r>
      <w:r w:rsidRPr="00843C0B">
        <w:t>for the class hours they attend.</w:t>
      </w:r>
    </w:p>
    <w:p w:rsidR="007D4B81" w:rsidRPr="00843C0B" w:rsidRDefault="007D4B81" w:rsidP="001042D7">
      <w:pPr>
        <w:jc w:val="both"/>
      </w:pPr>
    </w:p>
    <w:p w:rsidR="007D4B81" w:rsidRPr="00843C0B" w:rsidRDefault="007D4B81" w:rsidP="001042D7">
      <w:pPr>
        <w:pStyle w:val="ListParagraph"/>
        <w:numPr>
          <w:ilvl w:val="0"/>
          <w:numId w:val="4"/>
        </w:numPr>
        <w:ind w:left="360"/>
        <w:jc w:val="both"/>
      </w:pPr>
      <w:r w:rsidRPr="00843C0B">
        <w:t xml:space="preserve">How often they attend Service Flower </w:t>
      </w:r>
      <w:r w:rsidR="00B52FF0">
        <w:t>workshops</w:t>
      </w:r>
      <w:r w:rsidRPr="00843C0B">
        <w:t xml:space="preserve"> (regularly, often, seldom) and the quality of their interactions when working with others (</w:t>
      </w:r>
      <w:r w:rsidR="001042D7" w:rsidRPr="00843C0B">
        <w:t xml:space="preserve">friendly, </w:t>
      </w:r>
      <w:r w:rsidRPr="00843C0B">
        <w:t>constructive, adversarial, etc.).</w:t>
      </w:r>
    </w:p>
    <w:p w:rsidR="007D4B81" w:rsidRPr="00843C0B" w:rsidRDefault="007D4B81" w:rsidP="00771CF3">
      <w:pPr>
        <w:jc w:val="both"/>
      </w:pPr>
    </w:p>
    <w:p w:rsidR="007D4B81" w:rsidRDefault="007D4B81" w:rsidP="00771CF3">
      <w:pPr>
        <w:jc w:val="both"/>
      </w:pPr>
      <w:r w:rsidRPr="00843C0B">
        <w:t xml:space="preserve">We ask students to evaluate their learning/progress </w:t>
      </w:r>
      <w:r w:rsidR="00B52FF0">
        <w:t>per quarter.</w:t>
      </w:r>
      <w:r w:rsidRPr="00843C0B">
        <w:t xml:space="preserve"> These </w:t>
      </w:r>
      <w:r w:rsidR="001042D7" w:rsidRPr="00843C0B">
        <w:t xml:space="preserve">private </w:t>
      </w:r>
      <w:r w:rsidRPr="00843C0B">
        <w:t>assessments allow them to rate their skills and experiences</w:t>
      </w:r>
      <w:r w:rsidR="00B52FF0">
        <w:t xml:space="preserve"> in each of the three areas of evaluation with the use of a rubric. </w:t>
      </w:r>
      <w:r w:rsidR="00E94A02">
        <w:t xml:space="preserve">Students </w:t>
      </w:r>
      <w:r w:rsidR="00B52FF0">
        <w:t xml:space="preserve">may include </w:t>
      </w:r>
      <w:r w:rsidRPr="00843C0B">
        <w:t>questions, and request additional support</w:t>
      </w:r>
      <w:r w:rsidR="00B52FF0">
        <w:t xml:space="preserve"> where desired</w:t>
      </w:r>
      <w:r w:rsidR="00E94A02">
        <w:t xml:space="preserve"> in these forms</w:t>
      </w:r>
      <w:r w:rsidR="00B52FF0">
        <w:t xml:space="preserve">. </w:t>
      </w:r>
      <w:r w:rsidRPr="00843C0B">
        <w:t xml:space="preserve">Teachers </w:t>
      </w:r>
      <w:r w:rsidR="00B52FF0">
        <w:t xml:space="preserve">take roll </w:t>
      </w:r>
      <w:r w:rsidR="00E94A02">
        <w:t xml:space="preserve">at each class </w:t>
      </w:r>
      <w:r w:rsidR="00B52FF0">
        <w:t xml:space="preserve">and </w:t>
      </w:r>
      <w:r w:rsidRPr="00843C0B">
        <w:t xml:space="preserve">provide brief, monthly assessments of </w:t>
      </w:r>
      <w:r w:rsidR="001042D7" w:rsidRPr="00843C0B">
        <w:t xml:space="preserve">individual </w:t>
      </w:r>
      <w:r w:rsidRPr="00843C0B">
        <w:t>student</w:t>
      </w:r>
      <w:r w:rsidR="00E94A02">
        <w:t>’</w:t>
      </w:r>
      <w:r w:rsidRPr="00843C0B">
        <w:t>s</w:t>
      </w:r>
      <w:r w:rsidR="00B52FF0">
        <w:t xml:space="preserve"> performance. This information is given to</w:t>
      </w:r>
      <w:r w:rsidRPr="00843C0B">
        <w:t xml:space="preserve"> Service Flower</w:t>
      </w:r>
      <w:r w:rsidR="001042D7" w:rsidRPr="00843C0B">
        <w:t>’</w:t>
      </w:r>
      <w:r w:rsidRPr="00843C0B">
        <w:t xml:space="preserve">s Director. </w:t>
      </w:r>
      <w:r w:rsidR="00B52FF0">
        <w:t>T</w:t>
      </w:r>
      <w:r w:rsidR="001042D7" w:rsidRPr="00843C0B">
        <w:t xml:space="preserve">he number of students mastering </w:t>
      </w:r>
      <w:r w:rsidR="00B52FF0">
        <w:t>Service Flower’s</w:t>
      </w:r>
      <w:r w:rsidR="00E94A02">
        <w:t xml:space="preserve"> </w:t>
      </w:r>
      <w:r w:rsidRPr="00843C0B">
        <w:t>design skills</w:t>
      </w:r>
      <w:r w:rsidR="001042D7" w:rsidRPr="00843C0B">
        <w:t xml:space="preserve">, producing artful products, </w:t>
      </w:r>
      <w:r w:rsidRPr="00843C0B">
        <w:t xml:space="preserve">and </w:t>
      </w:r>
      <w:r w:rsidR="001042D7" w:rsidRPr="00843C0B">
        <w:t>reporting</w:t>
      </w:r>
      <w:r w:rsidRPr="00843C0B">
        <w:t xml:space="preserve"> overall </w:t>
      </w:r>
      <w:r w:rsidR="00B52FF0">
        <w:t xml:space="preserve">enjoyment </w:t>
      </w:r>
      <w:r w:rsidRPr="00843C0B">
        <w:t xml:space="preserve">with our program </w:t>
      </w:r>
      <w:r w:rsidR="00E94A02">
        <w:t>i</w:t>
      </w:r>
      <w:r w:rsidRPr="00843C0B">
        <w:t xml:space="preserve">s </w:t>
      </w:r>
      <w:r w:rsidR="00B52FF0">
        <w:t xml:space="preserve">traditionally </w:t>
      </w:r>
      <w:r w:rsidRPr="00843C0B">
        <w:t>high.</w:t>
      </w:r>
    </w:p>
    <w:p w:rsidR="00843C0B" w:rsidRDefault="00843C0B" w:rsidP="00771CF3">
      <w:pPr>
        <w:jc w:val="both"/>
      </w:pPr>
    </w:p>
    <w:p w:rsidR="00843C0B" w:rsidRPr="001D1017" w:rsidRDefault="00843C0B" w:rsidP="00771CF3">
      <w:pPr>
        <w:jc w:val="both"/>
        <w:rPr>
          <w:b/>
          <w:bCs/>
          <w:sz w:val="28"/>
          <w:szCs w:val="28"/>
        </w:rPr>
      </w:pPr>
      <w:r w:rsidRPr="001D1017">
        <w:rPr>
          <w:b/>
          <w:bCs/>
          <w:sz w:val="28"/>
          <w:szCs w:val="28"/>
        </w:rPr>
        <w:t>Staff and Organizational Information</w:t>
      </w:r>
    </w:p>
    <w:p w:rsidR="00843C0B" w:rsidRDefault="00843C0B" w:rsidP="00771CF3">
      <w:pPr>
        <w:jc w:val="both"/>
        <w:rPr>
          <w:b/>
          <w:bCs/>
        </w:rPr>
      </w:pPr>
    </w:p>
    <w:p w:rsidR="00843C0B" w:rsidRDefault="00843C0B" w:rsidP="00843C0B">
      <w:r>
        <w:t xml:space="preserve">Ellie Hartman, Service Flowers Director, holds a Bachelor’s of Architecture from Virginia Polytechnic and State University and a Master’s of Business Administration from the University of Colorado. After practicing architecture and volunteering in her children’s schools for many years she started Service Flowers to enrich </w:t>
      </w:r>
      <w:r w:rsidR="0006755F">
        <w:t xml:space="preserve">both </w:t>
      </w:r>
      <w:r>
        <w:t xml:space="preserve">high school art education and </w:t>
      </w:r>
      <w:r w:rsidR="0006755F">
        <w:t>t</w:t>
      </w:r>
      <w:r>
        <w:t xml:space="preserve">he quality and convenience of </w:t>
      </w:r>
      <w:r w:rsidR="0006755F">
        <w:t xml:space="preserve">the 100 </w:t>
      </w:r>
      <w:r>
        <w:t xml:space="preserve">service hours </w:t>
      </w:r>
      <w:r w:rsidR="0006755F">
        <w:t xml:space="preserve">high school students were required to earn for graduation. </w:t>
      </w:r>
      <w:r>
        <w:t>She is proficient in project design and construction</w:t>
      </w:r>
      <w:r w:rsidR="0006755F">
        <w:t xml:space="preserve"> management</w:t>
      </w:r>
      <w:r>
        <w:t>, knowledgeable about non-profit operations, and skilled in administering programs efficiently.</w:t>
      </w:r>
    </w:p>
    <w:p w:rsidR="00843C0B" w:rsidRDefault="00843C0B" w:rsidP="00843C0B"/>
    <w:p w:rsidR="00843C0B" w:rsidRDefault="00843C0B" w:rsidP="00843C0B">
      <w:r>
        <w:t>Sally Spicer</w:t>
      </w:r>
      <w:r w:rsidR="00E94A02">
        <w:t>, a Service Flowers teacher,</w:t>
      </w:r>
      <w:r>
        <w:t xml:space="preserve"> is an elementary art teacher at </w:t>
      </w:r>
      <w:proofErr w:type="gramStart"/>
      <w:r>
        <w:t>Peak to Peak</w:t>
      </w:r>
      <w:proofErr w:type="gramEnd"/>
      <w:r>
        <w:t xml:space="preserve"> Charter School. She holds a Bachelor’s degree in elementary education from the University of Colorado. She teaches Service Flowers </w:t>
      </w:r>
      <w:r w:rsidR="00E94A02">
        <w:t xml:space="preserve">classes </w:t>
      </w:r>
      <w:r>
        <w:t xml:space="preserve">on the </w:t>
      </w:r>
      <w:proofErr w:type="gramStart"/>
      <w:r>
        <w:t>Peak to Peak</w:t>
      </w:r>
      <w:proofErr w:type="gramEnd"/>
      <w:r>
        <w:t xml:space="preserve"> </w:t>
      </w:r>
      <w:r w:rsidR="00E94A02">
        <w:t>Charter High School c</w:t>
      </w:r>
      <w:r>
        <w:t xml:space="preserve">ampus and provides students a welcoming environment to create artful products. </w:t>
      </w:r>
    </w:p>
    <w:p w:rsidR="00E94A02" w:rsidRDefault="00E94A02" w:rsidP="00843C0B"/>
    <w:p w:rsidR="00843C0B" w:rsidRDefault="00843C0B" w:rsidP="00843C0B">
      <w:r>
        <w:t>Allen Hays</w:t>
      </w:r>
      <w:r w:rsidR="00E94A02">
        <w:t>, a Service Flowers teacher,</w:t>
      </w:r>
      <w:r>
        <w:t xml:space="preserve"> is a Special Education teacher</w:t>
      </w:r>
      <w:r w:rsidR="00820B00">
        <w:t xml:space="preserve"> who</w:t>
      </w:r>
      <w:r>
        <w:t xml:space="preserve"> holds an Associate’s degree in art from Front Range Community College and a Bachelor’s of Education from Northern Colorado University. He teaches Service Flowers </w:t>
      </w:r>
      <w:r w:rsidR="00E94A02">
        <w:t xml:space="preserve">classes </w:t>
      </w:r>
      <w:r>
        <w:t xml:space="preserve">on the Monarch High School </w:t>
      </w:r>
      <w:r w:rsidR="00E94A02">
        <w:t>c</w:t>
      </w:r>
      <w:r>
        <w:t>ampus and provides students a whimsical and inclusive workshop environment.</w:t>
      </w:r>
    </w:p>
    <w:p w:rsidR="00843C0B" w:rsidRDefault="00843C0B" w:rsidP="00843C0B"/>
    <w:p w:rsidR="00843C0B" w:rsidRDefault="00843C0B" w:rsidP="00843C0B">
      <w:r>
        <w:lastRenderedPageBreak/>
        <w:t>Bonnie Smith</w:t>
      </w:r>
      <w:r w:rsidR="00E94A02">
        <w:t xml:space="preserve">, a Service Flowers teacher, </w:t>
      </w:r>
      <w:r>
        <w:t xml:space="preserve">is a Summit Middle School Photography teacher who received her Bachelor’s degree in secondary art education from Montana State University. She teaches Service Flowers </w:t>
      </w:r>
      <w:r w:rsidR="00E94A02">
        <w:t xml:space="preserve">classes </w:t>
      </w:r>
      <w:r>
        <w:t xml:space="preserve">while providing a richly creative art-making experience on the Boulder High School Campus. </w:t>
      </w:r>
    </w:p>
    <w:p w:rsidR="00843C0B" w:rsidRDefault="00843C0B" w:rsidP="00843C0B"/>
    <w:p w:rsidR="00843C0B" w:rsidRDefault="00843C0B" w:rsidP="00843C0B">
      <w:proofErr w:type="spellStart"/>
      <w:r>
        <w:t>Lolly</w:t>
      </w:r>
      <w:proofErr w:type="spellEnd"/>
      <w:r>
        <w:t xml:space="preserve"> Tops</w:t>
      </w:r>
      <w:r w:rsidR="00E94A02">
        <w:t xml:space="preserve">, a Service Flowers teacher, </w:t>
      </w:r>
      <w:r>
        <w:t xml:space="preserve"> is a fine artist and lecturer at Front Range Community College. She holds a Bachelor’s degree in Comparative Anatomy from Pratt University in NYC. She teaches Service Flowers </w:t>
      </w:r>
      <w:r w:rsidR="00E94A02">
        <w:t xml:space="preserve">classes </w:t>
      </w:r>
      <w:r>
        <w:t xml:space="preserve">on the </w:t>
      </w:r>
      <w:r w:rsidR="00CB5E1F">
        <w:t>Fairview High</w:t>
      </w:r>
      <w:r>
        <w:t xml:space="preserve"> School Campus.</w:t>
      </w:r>
    </w:p>
    <w:p w:rsidR="00843C0B" w:rsidRDefault="00843C0B" w:rsidP="00843C0B"/>
    <w:p w:rsidR="00843C0B" w:rsidRPr="001D1017" w:rsidRDefault="00843C0B" w:rsidP="001D1017">
      <w:r>
        <w:t xml:space="preserve">Gus </w:t>
      </w:r>
      <w:proofErr w:type="spellStart"/>
      <w:r>
        <w:t>Weinfeld</w:t>
      </w:r>
      <w:proofErr w:type="spellEnd"/>
      <w:r w:rsidR="00E94A02">
        <w:t xml:space="preserve">, Service Flower’s substitute teacher, </w:t>
      </w:r>
      <w:r>
        <w:t>is a free-lance programmer and BVSD substitute teacher. He holds a Bachelors of Computer Science from The College of William and Mary. When he is not programming or teaching, he is taking art classes at the Art Student</w:t>
      </w:r>
      <w:r w:rsidR="00E94A02">
        <w:t>s</w:t>
      </w:r>
      <w:r w:rsidR="0029753E">
        <w:t xml:space="preserve"> </w:t>
      </w:r>
      <w:r>
        <w:t xml:space="preserve">League of Denver. </w:t>
      </w:r>
    </w:p>
    <w:p w:rsidR="00D81489" w:rsidRDefault="00D81489" w:rsidP="00771CF3">
      <w:pPr>
        <w:jc w:val="both"/>
        <w:rPr>
          <w:b/>
          <w:bCs/>
        </w:rPr>
      </w:pPr>
    </w:p>
    <w:p w:rsidR="00806D86" w:rsidRPr="001D1017" w:rsidRDefault="005061C5" w:rsidP="00771CF3">
      <w:pPr>
        <w:jc w:val="both"/>
        <w:rPr>
          <w:b/>
          <w:bCs/>
          <w:sz w:val="28"/>
          <w:szCs w:val="28"/>
        </w:rPr>
      </w:pPr>
      <w:r w:rsidRPr="001D1017">
        <w:rPr>
          <w:b/>
          <w:bCs/>
          <w:sz w:val="28"/>
          <w:szCs w:val="28"/>
        </w:rPr>
        <w:t>2026 Service Flowers Volunteers</w:t>
      </w:r>
      <w:r w:rsidR="00806D86" w:rsidRPr="001D1017">
        <w:rPr>
          <w:b/>
          <w:bCs/>
          <w:sz w:val="28"/>
          <w:szCs w:val="28"/>
        </w:rPr>
        <w:t xml:space="preserve"> </w:t>
      </w:r>
    </w:p>
    <w:p w:rsidR="00B52FF0" w:rsidRDefault="00B52FF0" w:rsidP="00771CF3">
      <w:pPr>
        <w:jc w:val="both"/>
      </w:pPr>
    </w:p>
    <w:p w:rsidR="005061C5" w:rsidRDefault="00806D86" w:rsidP="00771CF3">
      <w:pPr>
        <w:jc w:val="both"/>
      </w:pPr>
      <w:r w:rsidRPr="00806D86">
        <w:t xml:space="preserve">Sarah </w:t>
      </w:r>
      <w:proofErr w:type="spellStart"/>
      <w:r w:rsidRPr="00806D86">
        <w:t>Jaspore</w:t>
      </w:r>
      <w:proofErr w:type="spellEnd"/>
      <w:r w:rsidRPr="00806D86">
        <w:t xml:space="preserve">, Sophie </w:t>
      </w:r>
      <w:proofErr w:type="spellStart"/>
      <w:r w:rsidRPr="00806D86">
        <w:t>Sprock</w:t>
      </w:r>
      <w:proofErr w:type="spellEnd"/>
      <w:r w:rsidRPr="00806D86">
        <w:t xml:space="preserve">, Wendy Cryer, Elizabeth Guyer, Eddie </w:t>
      </w:r>
      <w:proofErr w:type="spellStart"/>
      <w:r w:rsidRPr="00806D86">
        <w:t>Brenheart</w:t>
      </w:r>
      <w:proofErr w:type="spellEnd"/>
      <w:r w:rsidRPr="00806D86">
        <w:t xml:space="preserve">, Fran </w:t>
      </w:r>
      <w:r w:rsidR="00B52FF0">
        <w:t>J</w:t>
      </w:r>
      <w:r w:rsidRPr="00806D86">
        <w:t xml:space="preserve">ones, Sybil </w:t>
      </w:r>
      <w:proofErr w:type="spellStart"/>
      <w:r w:rsidRPr="00806D86">
        <w:t>Stolton</w:t>
      </w:r>
      <w:proofErr w:type="spellEnd"/>
      <w:r w:rsidRPr="00806D86">
        <w:t xml:space="preserve">, and James </w:t>
      </w:r>
      <w:proofErr w:type="spellStart"/>
      <w:r w:rsidRPr="00806D86">
        <w:t>Penchast</w:t>
      </w:r>
      <w:proofErr w:type="spellEnd"/>
      <w:r w:rsidRPr="00806D86">
        <w:t>.</w:t>
      </w:r>
      <w:r>
        <w:t xml:space="preserve"> Others volunteers </w:t>
      </w:r>
      <w:r w:rsidR="00B52FF0">
        <w:t xml:space="preserve">come and go as needed. Volunteers perform all aspects of Service Flowers operations from administrative duties to aiding teachers in workshops. </w:t>
      </w:r>
    </w:p>
    <w:p w:rsidR="00E63A4C" w:rsidRDefault="00E63A4C" w:rsidP="00771CF3">
      <w:pPr>
        <w:jc w:val="both"/>
      </w:pPr>
    </w:p>
    <w:p w:rsidR="00E63A4C" w:rsidRPr="001D1017" w:rsidRDefault="00E63A4C" w:rsidP="00771CF3">
      <w:pPr>
        <w:jc w:val="both"/>
        <w:rPr>
          <w:sz w:val="28"/>
          <w:szCs w:val="28"/>
        </w:rPr>
      </w:pPr>
      <w:r w:rsidRPr="001D1017">
        <w:rPr>
          <w:b/>
          <w:bCs/>
          <w:sz w:val="28"/>
          <w:szCs w:val="28"/>
        </w:rPr>
        <w:t>Service Flowers Board of Directors</w:t>
      </w:r>
      <w:r w:rsidRPr="001D1017">
        <w:rPr>
          <w:sz w:val="28"/>
          <w:szCs w:val="28"/>
        </w:rPr>
        <w:t xml:space="preserve"> (BOD)</w:t>
      </w:r>
    </w:p>
    <w:p w:rsidR="00E63A4C" w:rsidRDefault="00E63A4C" w:rsidP="00771CF3">
      <w:pPr>
        <w:jc w:val="both"/>
      </w:pPr>
    </w:p>
    <w:p w:rsidR="00E63A4C" w:rsidRDefault="00E63A4C" w:rsidP="00771CF3">
      <w:pPr>
        <w:jc w:val="both"/>
      </w:pPr>
      <w:r>
        <w:t xml:space="preserve">Janet Young, Executive Director (Customer Service Specialist, The Gap). </w:t>
      </w:r>
    </w:p>
    <w:p w:rsidR="00E94A02" w:rsidRDefault="00E94A02" w:rsidP="00771CF3">
      <w:pPr>
        <w:jc w:val="both"/>
      </w:pPr>
      <w:r>
        <w:t xml:space="preserve">Ph : 720-xxx-xxxx. </w:t>
      </w:r>
      <w:r>
        <w:tab/>
        <w:t xml:space="preserve">Email: </w:t>
      </w:r>
      <w:proofErr w:type="spellStart"/>
      <w:r>
        <w:t>jyoung</w:t>
      </w:r>
      <w:proofErr w:type="spellEnd"/>
      <w:r>
        <w:t>@ serviceflowers.org</w:t>
      </w:r>
    </w:p>
    <w:p w:rsidR="00E94A02" w:rsidRDefault="00E94A02" w:rsidP="00771CF3">
      <w:pPr>
        <w:jc w:val="both"/>
      </w:pPr>
    </w:p>
    <w:p w:rsidR="00E63A4C" w:rsidRDefault="00E63A4C" w:rsidP="00771CF3">
      <w:pPr>
        <w:jc w:val="both"/>
      </w:pPr>
      <w:r>
        <w:t xml:space="preserve">Elise </w:t>
      </w:r>
      <w:proofErr w:type="spellStart"/>
      <w:r>
        <w:t>Bolander</w:t>
      </w:r>
      <w:proofErr w:type="spellEnd"/>
      <w:r>
        <w:t xml:space="preserve">, Executive Operating Officer (Associate Director, </w:t>
      </w:r>
      <w:proofErr w:type="spellStart"/>
      <w:r>
        <w:t>LuluLemon</w:t>
      </w:r>
      <w:proofErr w:type="spellEnd"/>
      <w:r>
        <w:t xml:space="preserve">). </w:t>
      </w:r>
    </w:p>
    <w:p w:rsidR="00E94A02" w:rsidRDefault="00E94A02" w:rsidP="00E94A02">
      <w:pPr>
        <w:jc w:val="both"/>
      </w:pPr>
      <w:r>
        <w:t xml:space="preserve">Ph : 303-xxx-xxxx. </w:t>
      </w:r>
      <w:r>
        <w:tab/>
        <w:t xml:space="preserve">Email: </w:t>
      </w:r>
      <w:proofErr w:type="spellStart"/>
      <w:r>
        <w:t>ebolander</w:t>
      </w:r>
      <w:proofErr w:type="spellEnd"/>
      <w:r>
        <w:t>@ serviceflowers.org</w:t>
      </w:r>
    </w:p>
    <w:p w:rsidR="00E94A02" w:rsidRDefault="00E94A02" w:rsidP="00771CF3">
      <w:pPr>
        <w:jc w:val="both"/>
      </w:pPr>
    </w:p>
    <w:p w:rsidR="00E63A4C" w:rsidRDefault="00E63A4C" w:rsidP="00771CF3">
      <w:pPr>
        <w:jc w:val="both"/>
      </w:pPr>
      <w:proofErr w:type="spellStart"/>
      <w:r>
        <w:t>Artimis</w:t>
      </w:r>
      <w:proofErr w:type="spellEnd"/>
      <w:r>
        <w:t xml:space="preserve"> Grainger, </w:t>
      </w:r>
      <w:r w:rsidR="00E94A02">
        <w:t xml:space="preserve">Executive </w:t>
      </w:r>
      <w:r>
        <w:t>Develop</w:t>
      </w:r>
      <w:r w:rsidR="00E94A02">
        <w:t>ment</w:t>
      </w:r>
      <w:r>
        <w:t xml:space="preserve"> Officer (Vice President, Grainger Enterprises). </w:t>
      </w:r>
    </w:p>
    <w:p w:rsidR="00E94A02" w:rsidRDefault="00E94A02" w:rsidP="00E94A02">
      <w:pPr>
        <w:jc w:val="both"/>
      </w:pPr>
      <w:r>
        <w:t xml:space="preserve">Ph : 720-xxx-xxxx. </w:t>
      </w:r>
      <w:r>
        <w:tab/>
        <w:t xml:space="preserve">Email: </w:t>
      </w:r>
      <w:proofErr w:type="spellStart"/>
      <w:r>
        <w:t>agrainger</w:t>
      </w:r>
      <w:proofErr w:type="spellEnd"/>
      <w:r>
        <w:t>@ serviceflowers.org</w:t>
      </w:r>
    </w:p>
    <w:p w:rsidR="00E94A02" w:rsidRDefault="00E94A02" w:rsidP="00771CF3">
      <w:pPr>
        <w:jc w:val="both"/>
      </w:pPr>
    </w:p>
    <w:p w:rsidR="00E94A02" w:rsidRDefault="00E63A4C" w:rsidP="00E63A4C">
      <w:pPr>
        <w:jc w:val="both"/>
      </w:pPr>
      <w:r>
        <w:t xml:space="preserve">Trish </w:t>
      </w:r>
      <w:proofErr w:type="spellStart"/>
      <w:r>
        <w:t>Capson</w:t>
      </w:r>
      <w:proofErr w:type="spellEnd"/>
      <w:r>
        <w:t xml:space="preserve">, </w:t>
      </w:r>
      <w:r w:rsidR="00E94A02">
        <w:t xml:space="preserve">Executive </w:t>
      </w:r>
      <w:r>
        <w:t>Compliance Coordinator (Senior Marketing Director, Grab IT!).</w:t>
      </w:r>
    </w:p>
    <w:p w:rsidR="00E94A02" w:rsidRDefault="00E94A02" w:rsidP="00E94A02">
      <w:pPr>
        <w:jc w:val="both"/>
      </w:pPr>
      <w:r>
        <w:t xml:space="preserve">Ph : 720-xxx-xxxx. </w:t>
      </w:r>
      <w:r>
        <w:tab/>
        <w:t xml:space="preserve">Email: </w:t>
      </w:r>
      <w:proofErr w:type="spellStart"/>
      <w:r>
        <w:t>tcapson</w:t>
      </w:r>
      <w:proofErr w:type="spellEnd"/>
      <w:r>
        <w:t>@ serviceflowers.org</w:t>
      </w:r>
    </w:p>
    <w:p w:rsidR="00E63A4C" w:rsidRDefault="00E63A4C" w:rsidP="00E63A4C">
      <w:pPr>
        <w:jc w:val="both"/>
        <w:rPr>
          <w:b/>
          <w:bCs/>
        </w:rPr>
      </w:pPr>
      <w:r>
        <w:t xml:space="preserve"> </w:t>
      </w:r>
    </w:p>
    <w:p w:rsidR="00E94A02" w:rsidRDefault="00E63A4C" w:rsidP="00771CF3">
      <w:pPr>
        <w:jc w:val="both"/>
      </w:pPr>
      <w:r>
        <w:t>Thomas McCann, BOD member (owner, The Donut Haus).</w:t>
      </w:r>
    </w:p>
    <w:p w:rsidR="00E94A02" w:rsidRDefault="00E94A02" w:rsidP="00E94A02">
      <w:pPr>
        <w:jc w:val="both"/>
      </w:pPr>
      <w:r>
        <w:t xml:space="preserve">Ph : 303-xxx-xxxx. </w:t>
      </w:r>
      <w:r>
        <w:tab/>
        <w:t xml:space="preserve">Email: </w:t>
      </w:r>
      <w:proofErr w:type="spellStart"/>
      <w:r>
        <w:t>tmccann</w:t>
      </w:r>
      <w:proofErr w:type="spellEnd"/>
      <w:r>
        <w:t>@ serviceflowers.org</w:t>
      </w:r>
    </w:p>
    <w:p w:rsidR="00E63A4C" w:rsidRDefault="00E63A4C" w:rsidP="00771CF3">
      <w:pPr>
        <w:jc w:val="both"/>
      </w:pPr>
      <w:r>
        <w:t xml:space="preserve"> </w:t>
      </w:r>
    </w:p>
    <w:p w:rsidR="00E94A02" w:rsidRDefault="00E63A4C" w:rsidP="00771CF3">
      <w:pPr>
        <w:jc w:val="both"/>
      </w:pPr>
      <w:r>
        <w:t xml:space="preserve">Harry Bond, BOD </w:t>
      </w:r>
      <w:r w:rsidR="00E94A02">
        <w:t>m</w:t>
      </w:r>
      <w:r>
        <w:t>ember (Senior Vice President, BAE).</w:t>
      </w:r>
    </w:p>
    <w:p w:rsidR="00E94A02" w:rsidRDefault="00E94A02" w:rsidP="00E94A02">
      <w:pPr>
        <w:jc w:val="both"/>
      </w:pPr>
      <w:r>
        <w:t xml:space="preserve">Ph : 720-xxx-xxxx. </w:t>
      </w:r>
      <w:r>
        <w:tab/>
        <w:t xml:space="preserve">Email: </w:t>
      </w:r>
      <w:proofErr w:type="spellStart"/>
      <w:r>
        <w:t>hbond</w:t>
      </w:r>
      <w:proofErr w:type="spellEnd"/>
      <w:r>
        <w:t>@ serviceflowers.org</w:t>
      </w:r>
    </w:p>
    <w:p w:rsidR="005061C5" w:rsidRPr="00E94A02" w:rsidRDefault="00E63A4C" w:rsidP="00771CF3">
      <w:pPr>
        <w:jc w:val="both"/>
      </w:pPr>
      <w:r>
        <w:t xml:space="preserve"> </w:t>
      </w:r>
    </w:p>
    <w:p w:rsidR="001D1017" w:rsidRDefault="001D1017" w:rsidP="001D1017">
      <w:pPr>
        <w:jc w:val="both"/>
        <w:rPr>
          <w:b/>
          <w:bCs/>
        </w:rPr>
      </w:pPr>
      <w:r w:rsidRPr="00CD66B1">
        <w:rPr>
          <w:b/>
          <w:bCs/>
        </w:rPr>
        <w:t>Footnotes</w:t>
      </w:r>
    </w:p>
    <w:p w:rsidR="001D1017" w:rsidRDefault="001D1017" w:rsidP="001D1017">
      <w:pPr>
        <w:jc w:val="both"/>
      </w:pPr>
    </w:p>
    <w:p w:rsidR="001D1017" w:rsidRDefault="001D1017" w:rsidP="001D1017">
      <w:pPr>
        <w:jc w:val="both"/>
      </w:pPr>
      <w:r>
        <w:t xml:space="preserve">1. </w:t>
      </w:r>
      <w:proofErr w:type="spellStart"/>
      <w:r>
        <w:t>Fortinsky</w:t>
      </w:r>
      <w:proofErr w:type="spellEnd"/>
      <w:r>
        <w:t xml:space="preserve">, Sarah. </w:t>
      </w:r>
      <w:r w:rsidRPr="006818FE">
        <w:rPr>
          <w:i/>
          <w:iCs/>
        </w:rPr>
        <w:t>Layoffs so far in 2025 highest since 2020: Research</w:t>
      </w:r>
      <w:r>
        <w:t>. The Hill, 2025, December 4</w:t>
      </w:r>
      <w:r w:rsidRPr="006818FE">
        <w:rPr>
          <w:vertAlign w:val="superscript"/>
        </w:rPr>
        <w:t>th</w:t>
      </w:r>
      <w:r>
        <w:t xml:space="preserve">. </w:t>
      </w:r>
      <w:r w:rsidRPr="006818FE">
        <w:t>https://thehill.com/business/5633232-2025-layoffs-highs-report</w:t>
      </w:r>
      <w:r>
        <w:t>.</w:t>
      </w:r>
    </w:p>
    <w:p w:rsidR="001D1017" w:rsidRDefault="001D1017" w:rsidP="001D1017">
      <w:pPr>
        <w:rPr>
          <w:color w:val="494949"/>
          <w:spacing w:val="1"/>
          <w:shd w:val="clear" w:color="auto" w:fill="FFFFFF"/>
        </w:rPr>
      </w:pPr>
    </w:p>
    <w:p w:rsidR="001D1017" w:rsidRDefault="001D1017" w:rsidP="001D1017">
      <w:r>
        <w:rPr>
          <w:color w:val="494949"/>
          <w:spacing w:val="1"/>
          <w:shd w:val="clear" w:color="auto" w:fill="FFFFFF"/>
        </w:rPr>
        <w:t xml:space="preserve">2. </w:t>
      </w:r>
      <w:r w:rsidRPr="003244C5">
        <w:rPr>
          <w:color w:val="494949"/>
          <w:spacing w:val="1"/>
          <w:shd w:val="clear" w:color="auto" w:fill="FFFFFF"/>
        </w:rPr>
        <w:t>Worker Adjustment and Retraining Notification Act (WARN)</w:t>
      </w:r>
      <w:r>
        <w:rPr>
          <w:color w:val="494949"/>
          <w:spacing w:val="1"/>
          <w:shd w:val="clear" w:color="auto" w:fill="FFFFFF"/>
        </w:rPr>
        <w:t xml:space="preserve"> tracker, 2026, </w:t>
      </w:r>
      <w:r>
        <w:t>April 15, 2026</w:t>
      </w:r>
      <w:r>
        <w:rPr>
          <w:color w:val="494949"/>
          <w:spacing w:val="1"/>
          <w:shd w:val="clear" w:color="auto" w:fill="FFFFFF"/>
        </w:rPr>
        <w:t xml:space="preserve">. </w:t>
      </w:r>
      <w:r>
        <w:t xml:space="preserve">Warn Tracker.com: </w:t>
      </w:r>
      <w:hyperlink r:id="rId16" w:history="1">
        <w:r w:rsidRPr="00843C0B">
          <w:rPr>
            <w:rStyle w:val="Hyperlink"/>
            <w:color w:val="auto"/>
          </w:rPr>
          <w:t>https://www.warntracker.com/?state=CO</w:t>
        </w:r>
      </w:hyperlink>
      <w:r w:rsidRPr="00843C0B">
        <w:t>.</w:t>
      </w:r>
    </w:p>
    <w:p w:rsidR="001D1017" w:rsidRDefault="001D1017" w:rsidP="001D1017">
      <w:pPr>
        <w:jc w:val="both"/>
      </w:pPr>
    </w:p>
    <w:p w:rsidR="001D1017" w:rsidRDefault="001D1017" w:rsidP="001D1017">
      <w:pPr>
        <w:jc w:val="both"/>
      </w:pPr>
      <w:r>
        <w:t xml:space="preserve">3. Tech Layoffs Tracker. </w:t>
      </w:r>
      <w:proofErr w:type="spellStart"/>
      <w:r>
        <w:t>Trueup.</w:t>
      </w:r>
      <w:r w:rsidRPr="00765A51">
        <w:t>https</w:t>
      </w:r>
      <w:proofErr w:type="spellEnd"/>
      <w:r w:rsidRPr="00765A51">
        <w:t>://www.trueup.io/layoffs</w:t>
      </w:r>
      <w:r>
        <w:t>.</w:t>
      </w:r>
    </w:p>
    <w:p w:rsidR="001D1017" w:rsidRDefault="001D1017" w:rsidP="001D1017"/>
    <w:p w:rsidR="001D1017" w:rsidRDefault="001D1017" w:rsidP="001D1017">
      <w:pPr>
        <w:jc w:val="both"/>
      </w:pPr>
      <w:r w:rsidRPr="00CD66B1">
        <w:rPr>
          <w:b/>
          <w:bCs/>
        </w:rPr>
        <w:t>References</w:t>
      </w:r>
      <w:r>
        <w:t xml:space="preserve">: </w:t>
      </w:r>
    </w:p>
    <w:p w:rsidR="001D1017" w:rsidRDefault="001D1017" w:rsidP="001D1017">
      <w:pPr>
        <w:jc w:val="both"/>
      </w:pPr>
    </w:p>
    <w:p w:rsidR="001D1017" w:rsidRDefault="001D1017" w:rsidP="001D1017">
      <w:pPr>
        <w:jc w:val="both"/>
      </w:pPr>
      <w:r>
        <w:lastRenderedPageBreak/>
        <w:t xml:space="preserve">“Boulder and the layoff wave: What Record US Job Cuts mean for our community”. About Boulder, 2026, April 15, 2026. </w:t>
      </w:r>
      <w:hyperlink r:id="rId17" w:history="1">
        <w:r w:rsidRPr="00843C0B">
          <w:rPr>
            <w:rStyle w:val="Hyperlink"/>
            <w:color w:val="auto"/>
          </w:rPr>
          <w:t>https://aboutboulder.com/blog/boulder-and-the-layoff-wave-what-record-u-s-job-cuts-mean-for-our-community/</w:t>
        </w:r>
      </w:hyperlink>
      <w:r w:rsidRPr="00843C0B">
        <w:t>.</w:t>
      </w:r>
    </w:p>
    <w:p w:rsidR="001D1017" w:rsidRDefault="001D1017" w:rsidP="001D1017"/>
    <w:p w:rsidR="001D1017" w:rsidRDefault="001D1017" w:rsidP="001D1017">
      <w:proofErr w:type="spellStart"/>
      <w:r>
        <w:t>Cerullo</w:t>
      </w:r>
      <w:proofErr w:type="spellEnd"/>
      <w:r>
        <w:t xml:space="preserve">, Megan. </w:t>
      </w:r>
      <w:r w:rsidRPr="003244C5">
        <w:rPr>
          <w:i/>
          <w:iCs/>
        </w:rPr>
        <w:t>Employers cut 1.1 million jobs in 2025</w:t>
      </w:r>
      <w:r>
        <w:t xml:space="preserve">. CBS News.com, 2025, December 4. </w:t>
      </w:r>
      <w:r w:rsidRPr="003244C5">
        <w:t>https://www.cbsnews.com/news/employers-cut-1-1-million-jobs-2025-why-layoffs-rising/</w:t>
      </w:r>
      <w:r w:rsidRPr="003244C5">
        <w:rPr>
          <w:rFonts w:ascii="Arial" w:hAnsi="Arial" w:cs="Arial"/>
          <w:color w:val="5F5F5F"/>
          <w:shd w:val="clear" w:color="auto" w:fill="FFFFFF"/>
        </w:rPr>
        <w:t xml:space="preserve"> </w:t>
      </w:r>
      <w:r>
        <w:rPr>
          <w:rFonts w:ascii="Arial" w:hAnsi="Arial" w:cs="Arial"/>
          <w:color w:val="5F5F5F"/>
          <w:shd w:val="clear" w:color="auto" w:fill="FFFFFF"/>
        </w:rPr>
        <w:t xml:space="preserve">Updated on: </w:t>
      </w:r>
    </w:p>
    <w:p w:rsidR="001D1017" w:rsidRDefault="001D1017" w:rsidP="001D1017"/>
    <w:p w:rsidR="001D1017" w:rsidRDefault="001D1017" w:rsidP="001D1017">
      <w:r>
        <w:t xml:space="preserve">Kumar, </w:t>
      </w:r>
      <w:proofErr w:type="spellStart"/>
      <w:r>
        <w:t>Adhijeet</w:t>
      </w:r>
      <w:proofErr w:type="spellEnd"/>
      <w:r>
        <w:t xml:space="preserve">. Tech Layoffs: How AI, regulation, and profits reshaped tech jobs in 2025. Business Standard, 2025, December 30. </w:t>
      </w:r>
      <w:hyperlink r:id="rId18" w:history="1">
        <w:r w:rsidRPr="003244C5">
          <w:rPr>
            <w:rStyle w:val="Hyperlink"/>
            <w:color w:val="auto"/>
            <w:u w:val="none"/>
          </w:rPr>
          <w:t>https://www.business-standard.com/industry/news/tech-layoffs-2025-ai-regulation-profits-tech-jobs-125123000653_1.html</w:t>
        </w:r>
      </w:hyperlink>
      <w:r w:rsidRPr="003244C5">
        <w:t xml:space="preserve">. </w:t>
      </w:r>
    </w:p>
    <w:p w:rsidR="001D1017" w:rsidRDefault="001D1017" w:rsidP="001D1017"/>
    <w:p w:rsidR="001D1017" w:rsidRDefault="001D1017" w:rsidP="001D1017">
      <w:r w:rsidRPr="003244C5">
        <w:t>“Latest Layoffs Data and News in Technology,”</w:t>
      </w:r>
      <w:r>
        <w:t xml:space="preserve"> 2026, April 15</w:t>
      </w:r>
      <w:r w:rsidRPr="003244C5">
        <w:rPr>
          <w:vertAlign w:val="superscript"/>
        </w:rPr>
        <w:t>th</w:t>
      </w:r>
      <w:r>
        <w:t xml:space="preserve">. Intellizence.com: </w:t>
      </w:r>
      <w:hyperlink r:id="rId19" w:history="1">
        <w:r w:rsidRPr="00843C0B">
          <w:rPr>
            <w:rStyle w:val="Hyperlink"/>
            <w:color w:val="auto"/>
          </w:rPr>
          <w:t>https://intellizence.com/layoff/latest-layoffs-data-and-news-in-technology-industry/</w:t>
        </w:r>
      </w:hyperlink>
      <w:r w:rsidRPr="00843C0B">
        <w:t>.</w:t>
      </w:r>
    </w:p>
    <w:p w:rsidR="001D1017" w:rsidRDefault="001D1017" w:rsidP="001D1017"/>
    <w:p w:rsidR="001D1017" w:rsidRDefault="001D1017" w:rsidP="001D1017">
      <w:r>
        <w:t>“Leading Companies announcing layoffs and Hiring Freezes,” 2026, April 15</w:t>
      </w:r>
      <w:r w:rsidRPr="003244C5">
        <w:rPr>
          <w:vertAlign w:val="superscript"/>
        </w:rPr>
        <w:t>th</w:t>
      </w:r>
      <w:r>
        <w:t>. I</w:t>
      </w:r>
      <w:r w:rsidRPr="003244C5">
        <w:t>ntellizence.com</w:t>
      </w:r>
      <w:r>
        <w:t>:</w:t>
      </w:r>
      <w:r w:rsidRPr="003244C5">
        <w:t xml:space="preserve"> https://intellizence.com/insights/layoff-downsizing/leading-companies-announcing-layoffs-and-hiring-freezes</w:t>
      </w:r>
      <w:r>
        <w:t>/.</w:t>
      </w:r>
    </w:p>
    <w:p w:rsidR="001D1017" w:rsidRDefault="001D1017" w:rsidP="001D1017"/>
    <w:p w:rsidR="001D1017" w:rsidRDefault="001D1017" w:rsidP="001D1017">
      <w:r>
        <w:t xml:space="preserve">Lutz, Ashley and Fortune Intelligence. </w:t>
      </w:r>
      <w:r w:rsidRPr="003244C5">
        <w:rPr>
          <w:i/>
          <w:iCs/>
        </w:rPr>
        <w:t>Tech layoffs 2025: How Microsoft, Google, and Meta are plotting for the AI era</w:t>
      </w:r>
      <w:r>
        <w:t xml:space="preserve">. Fortune, 2025, July 16. </w:t>
      </w:r>
      <w:hyperlink r:id="rId20" w:history="1">
        <w:r w:rsidRPr="003244C5">
          <w:rPr>
            <w:rStyle w:val="Hyperlink"/>
            <w:color w:val="auto"/>
            <w:u w:val="none"/>
          </w:rPr>
          <w:t>https://fortune.com/2025/07/16/tech-layoffs-2025-how-microsoft-google-meta-amazon/</w:t>
        </w:r>
      </w:hyperlink>
      <w:r w:rsidRPr="003244C5">
        <w:t>.</w:t>
      </w:r>
    </w:p>
    <w:p w:rsidR="001D1017" w:rsidRDefault="001D1017" w:rsidP="001D1017"/>
    <w:p w:rsidR="001D1017" w:rsidRPr="003244C5" w:rsidRDefault="001D1017" w:rsidP="001D1017">
      <w:pPr>
        <w:rPr>
          <w:color w:val="232A31"/>
        </w:rPr>
      </w:pPr>
      <w:r w:rsidRPr="003244C5">
        <w:rPr>
          <w:color w:val="232A31"/>
        </w:rPr>
        <w:t xml:space="preserve">Park, </w:t>
      </w:r>
      <w:r>
        <w:rPr>
          <w:color w:val="232A31"/>
        </w:rPr>
        <w:t xml:space="preserve">Kate, </w:t>
      </w:r>
      <w:proofErr w:type="spellStart"/>
      <w:r>
        <w:rPr>
          <w:color w:val="232A31"/>
        </w:rPr>
        <w:t>Corrall</w:t>
      </w:r>
      <w:proofErr w:type="spellEnd"/>
      <w:r>
        <w:rPr>
          <w:color w:val="232A31"/>
        </w:rPr>
        <w:t xml:space="preserve">, Cody, and Stinger, Alyssa. </w:t>
      </w:r>
      <w:r w:rsidRPr="003244C5">
        <w:rPr>
          <w:i/>
          <w:iCs/>
          <w:color w:val="232A31"/>
        </w:rPr>
        <w:t>A comprehensive list of 2025 tech layoffs.</w:t>
      </w:r>
      <w:r>
        <w:rPr>
          <w:color w:val="232A31"/>
        </w:rPr>
        <w:t xml:space="preserve"> </w:t>
      </w:r>
    </w:p>
    <w:p w:rsidR="001D1017" w:rsidRPr="003244C5" w:rsidRDefault="001D1017" w:rsidP="001D1017">
      <w:pPr>
        <w:rPr>
          <w:color w:val="232A31"/>
        </w:rPr>
      </w:pPr>
      <w:r>
        <w:rPr>
          <w:color w:val="232A31"/>
        </w:rPr>
        <w:t xml:space="preserve">Yahoo Finance, </w:t>
      </w:r>
      <w:r w:rsidRPr="003244C5">
        <w:rPr>
          <w:color w:val="232A31"/>
        </w:rPr>
        <w:t>December 22, 2025</w:t>
      </w:r>
      <w:r>
        <w:rPr>
          <w:color w:val="232A31"/>
        </w:rPr>
        <w:t xml:space="preserve">. </w:t>
      </w:r>
      <w:hyperlink r:id="rId21" w:history="1">
        <w:r w:rsidRPr="003244C5">
          <w:rPr>
            <w:rStyle w:val="Hyperlink"/>
            <w:color w:val="auto"/>
            <w:u w:val="none"/>
          </w:rPr>
          <w:t>https://finance.yahoo.com/news/comprehensive-list-2025-tech-layoffs-134836336.html?guccounter=1&amp;guce_referrer=aHR0cHM6Ly9kdWNrZHVja2dvLmNvbS8&amp;guce_referrer_sig=AQAAAIiyZdr4UC5WNyTkM2Qabjorh4GE_ERsinhoj7uO9kerAwDiLFfQdyOWVHZhZVUrHbWHGSlMqq2MxYIwAEi-vTi0ADFLpQJ6oO6WjWAH7zuEiZRQjX-RsZvNjljRf3ii6yOfDtLdH8UFunsD2q94TiJJ4Y_yARTcf4Q5ku1hvH8J</w:t>
        </w:r>
      </w:hyperlink>
    </w:p>
    <w:p w:rsidR="001D1017" w:rsidRDefault="001D1017" w:rsidP="001D1017"/>
    <w:p w:rsidR="001D1017" w:rsidRDefault="001D1017" w:rsidP="001D1017">
      <w:proofErr w:type="spellStart"/>
      <w:r w:rsidRPr="003244C5">
        <w:rPr>
          <w:rFonts w:ascii="Inter" w:hAnsi="Inter"/>
        </w:rPr>
        <w:t>Sreenivasa</w:t>
      </w:r>
      <w:proofErr w:type="spellEnd"/>
      <w:r>
        <w:rPr>
          <w:rFonts w:ascii="Inter" w:hAnsi="Inter"/>
        </w:rPr>
        <w:t xml:space="preserve">, </w:t>
      </w:r>
      <w:r w:rsidRPr="003244C5">
        <w:rPr>
          <w:rFonts w:ascii="Inter" w:hAnsi="Inter"/>
        </w:rPr>
        <w:t>Reddy G</w:t>
      </w:r>
      <w:r>
        <w:rPr>
          <w:rFonts w:ascii="Inter" w:hAnsi="Inter"/>
        </w:rPr>
        <w:t>. “</w:t>
      </w:r>
      <w:r w:rsidRPr="003244C5">
        <w:rPr>
          <w:rFonts w:ascii="Inter" w:hAnsi="Inter"/>
          <w:i/>
          <w:iCs/>
        </w:rPr>
        <w:t xml:space="preserve">Tech Layoffs 2026: 55,775 Jobs Cut So Far – Full Tracker </w:t>
      </w:r>
      <w:proofErr w:type="gramStart"/>
      <w:r w:rsidRPr="003244C5">
        <w:rPr>
          <w:rFonts w:ascii="Inter" w:hAnsi="Inter"/>
          <w:i/>
          <w:iCs/>
        </w:rPr>
        <w:t>With</w:t>
      </w:r>
      <w:proofErr w:type="gramEnd"/>
      <w:r w:rsidRPr="003244C5">
        <w:rPr>
          <w:rFonts w:ascii="Inter" w:hAnsi="Inter"/>
          <w:i/>
          <w:iCs/>
        </w:rPr>
        <w:t xml:space="preserve"> Data</w:t>
      </w:r>
      <w:r>
        <w:rPr>
          <w:rFonts w:ascii="Inter" w:hAnsi="Inter"/>
        </w:rPr>
        <w:t xml:space="preserve">”. </w:t>
      </w:r>
      <w:proofErr w:type="spellStart"/>
      <w:r>
        <w:t>Medha</w:t>
      </w:r>
      <w:proofErr w:type="spellEnd"/>
      <w:r>
        <w:t xml:space="preserve"> Cloud.com, 2026, March 14. </w:t>
      </w:r>
      <w:hyperlink r:id="rId22" w:history="1">
        <w:r w:rsidRPr="00900CA8">
          <w:rPr>
            <w:rStyle w:val="Hyperlink"/>
          </w:rPr>
          <w:t>https://medhacloud.com/blog/tech-layoffs-2026-tracker</w:t>
        </w:r>
      </w:hyperlink>
      <w:r>
        <w:t>.</w:t>
      </w:r>
    </w:p>
    <w:p w:rsidR="001D1017" w:rsidRDefault="001D1017" w:rsidP="00771CF3">
      <w:pPr>
        <w:jc w:val="both"/>
        <w:rPr>
          <w:b/>
          <w:bCs/>
        </w:rPr>
      </w:pPr>
    </w:p>
    <w:p w:rsidR="005061C5" w:rsidRDefault="005061C5" w:rsidP="00771CF3">
      <w:pPr>
        <w:jc w:val="both"/>
        <w:rPr>
          <w:b/>
          <w:bCs/>
        </w:rPr>
      </w:pPr>
      <w:r>
        <w:rPr>
          <w:b/>
          <w:bCs/>
        </w:rPr>
        <w:t>Appendix</w:t>
      </w:r>
    </w:p>
    <w:p w:rsidR="005061C5" w:rsidRDefault="005061C5" w:rsidP="00771CF3">
      <w:pPr>
        <w:jc w:val="both"/>
        <w:rPr>
          <w:b/>
          <w:bCs/>
        </w:rPr>
      </w:pPr>
    </w:p>
    <w:p w:rsidR="005061C5" w:rsidRDefault="005061C5" w:rsidP="00E94A02">
      <w:pPr>
        <w:pStyle w:val="ListParagraph"/>
        <w:numPr>
          <w:ilvl w:val="0"/>
          <w:numId w:val="6"/>
        </w:numPr>
        <w:jc w:val="both"/>
      </w:pPr>
      <w:r w:rsidRPr="005061C5">
        <w:t>Letters of support</w:t>
      </w:r>
    </w:p>
    <w:p w:rsidR="00D81489" w:rsidRPr="005061C5" w:rsidRDefault="00D81489" w:rsidP="00D81489">
      <w:pPr>
        <w:jc w:val="both"/>
      </w:pPr>
    </w:p>
    <w:p w:rsidR="00D81489" w:rsidRDefault="005061C5" w:rsidP="00D81489">
      <w:pPr>
        <w:pStyle w:val="ListParagraph"/>
        <w:numPr>
          <w:ilvl w:val="0"/>
          <w:numId w:val="6"/>
        </w:numPr>
        <w:jc w:val="both"/>
      </w:pPr>
      <w:r>
        <w:t>Community mentions and awards</w:t>
      </w:r>
    </w:p>
    <w:p w:rsidR="00D81489" w:rsidRDefault="00D81489" w:rsidP="00D81489">
      <w:pPr>
        <w:jc w:val="both"/>
      </w:pPr>
    </w:p>
    <w:p w:rsidR="00E94A02" w:rsidRDefault="00E94A02" w:rsidP="00E94A02">
      <w:pPr>
        <w:pStyle w:val="ListParagraph"/>
        <w:numPr>
          <w:ilvl w:val="0"/>
          <w:numId w:val="6"/>
        </w:numPr>
        <w:jc w:val="both"/>
      </w:pPr>
      <w:r>
        <w:t>Copy of 501 (c) (3) federal tax-exempt letter</w:t>
      </w:r>
    </w:p>
    <w:p w:rsidR="00D81489" w:rsidRDefault="00D81489" w:rsidP="00D81489">
      <w:pPr>
        <w:jc w:val="both"/>
      </w:pPr>
    </w:p>
    <w:p w:rsidR="00E94A02" w:rsidRPr="005061C5" w:rsidRDefault="00E94A02" w:rsidP="00E94A02">
      <w:pPr>
        <w:pStyle w:val="ListParagraph"/>
        <w:numPr>
          <w:ilvl w:val="0"/>
          <w:numId w:val="6"/>
        </w:numPr>
        <w:jc w:val="both"/>
      </w:pPr>
      <w:r>
        <w:t>Most recent annual report &amp; financial statement</w:t>
      </w:r>
    </w:p>
    <w:sectPr w:rsidR="00E94A02" w:rsidRPr="005061C5" w:rsidSect="00245C5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2EB" w:rsidRDefault="00DF42EB" w:rsidP="00771CF3">
      <w:r>
        <w:separator/>
      </w:r>
    </w:p>
  </w:endnote>
  <w:endnote w:type="continuationSeparator" w:id="0">
    <w:p w:rsidR="00DF42EB" w:rsidRDefault="00DF42EB" w:rsidP="0077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Inte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2725873"/>
      <w:docPartObj>
        <w:docPartGallery w:val="Page Numbers (Bottom of Page)"/>
        <w:docPartUnique/>
      </w:docPartObj>
    </w:sdtPr>
    <w:sdtContent>
      <w:p w:rsidR="00CD66B1" w:rsidRDefault="00CD66B1" w:rsidP="00245C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66B1" w:rsidRDefault="00CD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2618469"/>
      <w:docPartObj>
        <w:docPartGallery w:val="Page Numbers (Bottom of Page)"/>
        <w:docPartUnique/>
      </w:docPartObj>
    </w:sdtPr>
    <w:sdtContent>
      <w:p w:rsidR="00245C50" w:rsidRDefault="00245C50" w:rsidP="00900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A02" w:rsidRDefault="00E9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2EB" w:rsidRDefault="00DF42EB" w:rsidP="00771CF3">
      <w:r>
        <w:separator/>
      </w:r>
    </w:p>
  </w:footnote>
  <w:footnote w:type="continuationSeparator" w:id="0">
    <w:p w:rsidR="00DF42EB" w:rsidRDefault="00DF42EB" w:rsidP="0077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A02" w:rsidRDefault="00E94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A02" w:rsidRDefault="00E94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A02" w:rsidRDefault="00E94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7B29"/>
    <w:multiLevelType w:val="hybridMultilevel"/>
    <w:tmpl w:val="66483508"/>
    <w:lvl w:ilvl="0" w:tplc="A7E80B2A">
      <w:start w:val="1"/>
      <w:numFmt w:val="bullet"/>
      <w:lvlText w:val=""/>
      <w:lvlJc w:val="left"/>
      <w:pPr>
        <w:ind w:left="360" w:hanging="360"/>
      </w:pPr>
      <w:rPr>
        <w:rFonts w:ascii="Symbol" w:hAnsi="Symbol" w:hint="default"/>
      </w:rPr>
    </w:lvl>
    <w:lvl w:ilvl="1" w:tplc="04090003" w:tentative="1">
      <w:start w:val="1"/>
      <w:numFmt w:val="bullet"/>
      <w:lvlText w:val="o"/>
      <w:lvlJc w:val="left"/>
      <w:pPr>
        <w:ind w:left="714" w:hanging="360"/>
      </w:pPr>
      <w:rPr>
        <w:rFonts w:ascii="Courier New" w:hAnsi="Courier New" w:cs="Courier New" w:hint="default"/>
      </w:rPr>
    </w:lvl>
    <w:lvl w:ilvl="2" w:tplc="04090005" w:tentative="1">
      <w:start w:val="1"/>
      <w:numFmt w:val="bullet"/>
      <w:lvlText w:val=""/>
      <w:lvlJc w:val="left"/>
      <w:pPr>
        <w:ind w:left="1434" w:hanging="360"/>
      </w:pPr>
      <w:rPr>
        <w:rFonts w:ascii="Wingdings" w:hAnsi="Wingdings" w:hint="default"/>
      </w:rPr>
    </w:lvl>
    <w:lvl w:ilvl="3" w:tplc="04090001" w:tentative="1">
      <w:start w:val="1"/>
      <w:numFmt w:val="bullet"/>
      <w:lvlText w:val=""/>
      <w:lvlJc w:val="left"/>
      <w:pPr>
        <w:ind w:left="2154" w:hanging="360"/>
      </w:pPr>
      <w:rPr>
        <w:rFonts w:ascii="Symbol" w:hAnsi="Symbol" w:hint="default"/>
      </w:rPr>
    </w:lvl>
    <w:lvl w:ilvl="4" w:tplc="04090003" w:tentative="1">
      <w:start w:val="1"/>
      <w:numFmt w:val="bullet"/>
      <w:lvlText w:val="o"/>
      <w:lvlJc w:val="left"/>
      <w:pPr>
        <w:ind w:left="2874" w:hanging="360"/>
      </w:pPr>
      <w:rPr>
        <w:rFonts w:ascii="Courier New" w:hAnsi="Courier New" w:cs="Courier New" w:hint="default"/>
      </w:rPr>
    </w:lvl>
    <w:lvl w:ilvl="5" w:tplc="04090005" w:tentative="1">
      <w:start w:val="1"/>
      <w:numFmt w:val="bullet"/>
      <w:lvlText w:val=""/>
      <w:lvlJc w:val="left"/>
      <w:pPr>
        <w:ind w:left="3594" w:hanging="360"/>
      </w:pPr>
      <w:rPr>
        <w:rFonts w:ascii="Wingdings" w:hAnsi="Wingdings" w:hint="default"/>
      </w:rPr>
    </w:lvl>
    <w:lvl w:ilvl="6" w:tplc="04090001" w:tentative="1">
      <w:start w:val="1"/>
      <w:numFmt w:val="bullet"/>
      <w:lvlText w:val=""/>
      <w:lvlJc w:val="left"/>
      <w:pPr>
        <w:ind w:left="4314" w:hanging="360"/>
      </w:pPr>
      <w:rPr>
        <w:rFonts w:ascii="Symbol" w:hAnsi="Symbol" w:hint="default"/>
      </w:rPr>
    </w:lvl>
    <w:lvl w:ilvl="7" w:tplc="04090003" w:tentative="1">
      <w:start w:val="1"/>
      <w:numFmt w:val="bullet"/>
      <w:lvlText w:val="o"/>
      <w:lvlJc w:val="left"/>
      <w:pPr>
        <w:ind w:left="5034" w:hanging="360"/>
      </w:pPr>
      <w:rPr>
        <w:rFonts w:ascii="Courier New" w:hAnsi="Courier New" w:cs="Courier New" w:hint="default"/>
      </w:rPr>
    </w:lvl>
    <w:lvl w:ilvl="8" w:tplc="04090005" w:tentative="1">
      <w:start w:val="1"/>
      <w:numFmt w:val="bullet"/>
      <w:lvlText w:val=""/>
      <w:lvlJc w:val="left"/>
      <w:pPr>
        <w:ind w:left="5754" w:hanging="360"/>
      </w:pPr>
      <w:rPr>
        <w:rFonts w:ascii="Wingdings" w:hAnsi="Wingdings" w:hint="default"/>
      </w:rPr>
    </w:lvl>
  </w:abstractNum>
  <w:abstractNum w:abstractNumId="1" w15:restartNumberingAfterBreak="0">
    <w:nsid w:val="4AE9051B"/>
    <w:multiLevelType w:val="hybridMultilevel"/>
    <w:tmpl w:val="F368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52BA2"/>
    <w:multiLevelType w:val="hybridMultilevel"/>
    <w:tmpl w:val="AD4E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9773C"/>
    <w:multiLevelType w:val="hybridMultilevel"/>
    <w:tmpl w:val="F11C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8192B"/>
    <w:multiLevelType w:val="hybridMultilevel"/>
    <w:tmpl w:val="686C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55E99"/>
    <w:multiLevelType w:val="hybridMultilevel"/>
    <w:tmpl w:val="B262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537741">
    <w:abstractNumId w:val="5"/>
  </w:num>
  <w:num w:numId="2" w16cid:durableId="1009332796">
    <w:abstractNumId w:val="2"/>
  </w:num>
  <w:num w:numId="3" w16cid:durableId="1985549288">
    <w:abstractNumId w:val="4"/>
  </w:num>
  <w:num w:numId="4" w16cid:durableId="838424239">
    <w:abstractNumId w:val="1"/>
  </w:num>
  <w:num w:numId="5" w16cid:durableId="1366322231">
    <w:abstractNumId w:val="3"/>
  </w:num>
  <w:num w:numId="6" w16cid:durableId="177427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29"/>
    <w:rsid w:val="00013245"/>
    <w:rsid w:val="00045BD4"/>
    <w:rsid w:val="0006088E"/>
    <w:rsid w:val="00061C4E"/>
    <w:rsid w:val="00066C11"/>
    <w:rsid w:val="0006755F"/>
    <w:rsid w:val="0009379B"/>
    <w:rsid w:val="001042D7"/>
    <w:rsid w:val="00143BDF"/>
    <w:rsid w:val="00161094"/>
    <w:rsid w:val="00173532"/>
    <w:rsid w:val="0017374B"/>
    <w:rsid w:val="001A097D"/>
    <w:rsid w:val="001B7EAE"/>
    <w:rsid w:val="001D1017"/>
    <w:rsid w:val="002029EA"/>
    <w:rsid w:val="00203BE8"/>
    <w:rsid w:val="002078D2"/>
    <w:rsid w:val="00240370"/>
    <w:rsid w:val="00245C50"/>
    <w:rsid w:val="002527EF"/>
    <w:rsid w:val="002923E4"/>
    <w:rsid w:val="0029753E"/>
    <w:rsid w:val="002B2DD8"/>
    <w:rsid w:val="002C3D0E"/>
    <w:rsid w:val="002D570B"/>
    <w:rsid w:val="002F23FB"/>
    <w:rsid w:val="00315D36"/>
    <w:rsid w:val="003244C5"/>
    <w:rsid w:val="003259FF"/>
    <w:rsid w:val="00327626"/>
    <w:rsid w:val="00345BE8"/>
    <w:rsid w:val="003573E1"/>
    <w:rsid w:val="003A392E"/>
    <w:rsid w:val="003B5DCC"/>
    <w:rsid w:val="003D70D1"/>
    <w:rsid w:val="003D72D7"/>
    <w:rsid w:val="003D7AB2"/>
    <w:rsid w:val="0040053F"/>
    <w:rsid w:val="00424564"/>
    <w:rsid w:val="00451D49"/>
    <w:rsid w:val="00485EB0"/>
    <w:rsid w:val="004A48B6"/>
    <w:rsid w:val="004A6CE9"/>
    <w:rsid w:val="004D5224"/>
    <w:rsid w:val="00500765"/>
    <w:rsid w:val="005061C5"/>
    <w:rsid w:val="00512529"/>
    <w:rsid w:val="00526577"/>
    <w:rsid w:val="00560A98"/>
    <w:rsid w:val="00564282"/>
    <w:rsid w:val="0057367E"/>
    <w:rsid w:val="00586D30"/>
    <w:rsid w:val="005B1B8C"/>
    <w:rsid w:val="00613BC6"/>
    <w:rsid w:val="00615918"/>
    <w:rsid w:val="006328E6"/>
    <w:rsid w:val="00641A08"/>
    <w:rsid w:val="00662FD1"/>
    <w:rsid w:val="00674711"/>
    <w:rsid w:val="00677D99"/>
    <w:rsid w:val="006818FE"/>
    <w:rsid w:val="00686DA8"/>
    <w:rsid w:val="00714913"/>
    <w:rsid w:val="00717D9A"/>
    <w:rsid w:val="00725CE1"/>
    <w:rsid w:val="0075301D"/>
    <w:rsid w:val="00765A51"/>
    <w:rsid w:val="00771CF3"/>
    <w:rsid w:val="007B3D20"/>
    <w:rsid w:val="007B69C5"/>
    <w:rsid w:val="007D4B81"/>
    <w:rsid w:val="007F29B7"/>
    <w:rsid w:val="007F7374"/>
    <w:rsid w:val="00800465"/>
    <w:rsid w:val="00806D86"/>
    <w:rsid w:val="00820B00"/>
    <w:rsid w:val="00821EF6"/>
    <w:rsid w:val="008252C9"/>
    <w:rsid w:val="008345FB"/>
    <w:rsid w:val="00843C0B"/>
    <w:rsid w:val="00850A5A"/>
    <w:rsid w:val="0085118E"/>
    <w:rsid w:val="008714F5"/>
    <w:rsid w:val="00875665"/>
    <w:rsid w:val="008A2D8C"/>
    <w:rsid w:val="008B35B2"/>
    <w:rsid w:val="008E11A3"/>
    <w:rsid w:val="009138B2"/>
    <w:rsid w:val="00926163"/>
    <w:rsid w:val="009315A3"/>
    <w:rsid w:val="0095470A"/>
    <w:rsid w:val="00971539"/>
    <w:rsid w:val="00971582"/>
    <w:rsid w:val="009B3A4F"/>
    <w:rsid w:val="009B5BCE"/>
    <w:rsid w:val="00A04499"/>
    <w:rsid w:val="00A42562"/>
    <w:rsid w:val="00A43349"/>
    <w:rsid w:val="00A6308B"/>
    <w:rsid w:val="00AA6B47"/>
    <w:rsid w:val="00AB5155"/>
    <w:rsid w:val="00AB6A86"/>
    <w:rsid w:val="00AC61B4"/>
    <w:rsid w:val="00AC6E25"/>
    <w:rsid w:val="00AD076B"/>
    <w:rsid w:val="00AD7BA3"/>
    <w:rsid w:val="00B16E94"/>
    <w:rsid w:val="00B32438"/>
    <w:rsid w:val="00B52FF0"/>
    <w:rsid w:val="00B54354"/>
    <w:rsid w:val="00BA5347"/>
    <w:rsid w:val="00BE2BFD"/>
    <w:rsid w:val="00BF79C1"/>
    <w:rsid w:val="00C03C34"/>
    <w:rsid w:val="00C05F43"/>
    <w:rsid w:val="00C21957"/>
    <w:rsid w:val="00C474C2"/>
    <w:rsid w:val="00C9325D"/>
    <w:rsid w:val="00C965B5"/>
    <w:rsid w:val="00CB5E1F"/>
    <w:rsid w:val="00CC313B"/>
    <w:rsid w:val="00CD66B1"/>
    <w:rsid w:val="00CF0A71"/>
    <w:rsid w:val="00CF2BC5"/>
    <w:rsid w:val="00D233B6"/>
    <w:rsid w:val="00D44AC3"/>
    <w:rsid w:val="00D60356"/>
    <w:rsid w:val="00D81489"/>
    <w:rsid w:val="00D86090"/>
    <w:rsid w:val="00D93980"/>
    <w:rsid w:val="00DC7FC6"/>
    <w:rsid w:val="00DD26F1"/>
    <w:rsid w:val="00DE40B0"/>
    <w:rsid w:val="00DF0D5D"/>
    <w:rsid w:val="00DF42EB"/>
    <w:rsid w:val="00DF5E92"/>
    <w:rsid w:val="00E264A8"/>
    <w:rsid w:val="00E3119A"/>
    <w:rsid w:val="00E43AFB"/>
    <w:rsid w:val="00E63A4C"/>
    <w:rsid w:val="00E64DD2"/>
    <w:rsid w:val="00E75295"/>
    <w:rsid w:val="00E830B8"/>
    <w:rsid w:val="00E91246"/>
    <w:rsid w:val="00E94A02"/>
    <w:rsid w:val="00E95563"/>
    <w:rsid w:val="00EA4016"/>
    <w:rsid w:val="00EA7BAE"/>
    <w:rsid w:val="00ED2561"/>
    <w:rsid w:val="00F15DFE"/>
    <w:rsid w:val="00F377D7"/>
    <w:rsid w:val="00FA4FDD"/>
    <w:rsid w:val="00FB473B"/>
    <w:rsid w:val="00FD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F044"/>
  <w15:chartTrackingRefBased/>
  <w15:docId w15:val="{1C38267F-A497-1446-AB36-D7D8A0B0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C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244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C34"/>
    <w:rPr>
      <w:color w:val="0563C1" w:themeColor="hyperlink"/>
      <w:u w:val="single"/>
    </w:rPr>
  </w:style>
  <w:style w:type="character" w:styleId="UnresolvedMention">
    <w:name w:val="Unresolved Mention"/>
    <w:basedOn w:val="DefaultParagraphFont"/>
    <w:uiPriority w:val="99"/>
    <w:semiHidden/>
    <w:unhideWhenUsed/>
    <w:rsid w:val="00C03C34"/>
    <w:rPr>
      <w:color w:val="605E5C"/>
      <w:shd w:val="clear" w:color="auto" w:fill="E1DFDD"/>
    </w:rPr>
  </w:style>
  <w:style w:type="table" w:styleId="TableGrid">
    <w:name w:val="Table Grid"/>
    <w:basedOn w:val="TableNormal"/>
    <w:uiPriority w:val="39"/>
    <w:rsid w:val="00954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70B"/>
    <w:pPr>
      <w:ind w:left="720"/>
      <w:contextualSpacing/>
    </w:pPr>
  </w:style>
  <w:style w:type="paragraph" w:styleId="Footer">
    <w:name w:val="footer"/>
    <w:basedOn w:val="Normal"/>
    <w:link w:val="FooterChar"/>
    <w:uiPriority w:val="99"/>
    <w:unhideWhenUsed/>
    <w:rsid w:val="00771CF3"/>
    <w:pPr>
      <w:tabs>
        <w:tab w:val="center" w:pos="4680"/>
        <w:tab w:val="right" w:pos="9360"/>
      </w:tabs>
    </w:pPr>
  </w:style>
  <w:style w:type="character" w:customStyle="1" w:styleId="FooterChar">
    <w:name w:val="Footer Char"/>
    <w:basedOn w:val="DefaultParagraphFont"/>
    <w:link w:val="Footer"/>
    <w:uiPriority w:val="99"/>
    <w:rsid w:val="00771CF3"/>
  </w:style>
  <w:style w:type="character" w:styleId="PageNumber">
    <w:name w:val="page number"/>
    <w:basedOn w:val="DefaultParagraphFont"/>
    <w:uiPriority w:val="99"/>
    <w:semiHidden/>
    <w:unhideWhenUsed/>
    <w:rsid w:val="00771CF3"/>
  </w:style>
  <w:style w:type="character" w:customStyle="1" w:styleId="Heading1Char">
    <w:name w:val="Heading 1 Char"/>
    <w:basedOn w:val="DefaultParagraphFont"/>
    <w:link w:val="Heading1"/>
    <w:uiPriority w:val="9"/>
    <w:rsid w:val="003244C5"/>
    <w:rPr>
      <w:rFonts w:ascii="Times New Roman" w:eastAsia="Times New Roman" w:hAnsi="Times New Roman" w:cs="Times New Roman"/>
      <w:b/>
      <w:bCs/>
      <w:kern w:val="36"/>
      <w:sz w:val="48"/>
      <w:szCs w:val="48"/>
      <w14:ligatures w14:val="none"/>
    </w:rPr>
  </w:style>
  <w:style w:type="character" w:customStyle="1" w:styleId="text-gray-300">
    <w:name w:val="text-gray-300"/>
    <w:basedOn w:val="DefaultParagraphFont"/>
    <w:rsid w:val="003244C5"/>
  </w:style>
  <w:style w:type="character" w:customStyle="1" w:styleId="flex">
    <w:name w:val="flex"/>
    <w:basedOn w:val="DefaultParagraphFont"/>
    <w:rsid w:val="003244C5"/>
  </w:style>
  <w:style w:type="character" w:customStyle="1" w:styleId="typography-sm">
    <w:name w:val="typography-sm"/>
    <w:basedOn w:val="DefaultParagraphFont"/>
    <w:rsid w:val="003244C5"/>
  </w:style>
  <w:style w:type="character" w:customStyle="1" w:styleId="apple-converted-space">
    <w:name w:val="apple-converted-space"/>
    <w:basedOn w:val="DefaultParagraphFont"/>
    <w:rsid w:val="003244C5"/>
  </w:style>
  <w:style w:type="character" w:customStyle="1" w:styleId="text-secondary">
    <w:name w:val="text-secondary"/>
    <w:basedOn w:val="DefaultParagraphFont"/>
    <w:rsid w:val="003244C5"/>
  </w:style>
  <w:style w:type="paragraph" w:styleId="NormalWeb">
    <w:name w:val="Normal (Web)"/>
    <w:basedOn w:val="Normal"/>
    <w:uiPriority w:val="99"/>
    <w:unhideWhenUsed/>
    <w:rsid w:val="006818FE"/>
    <w:pPr>
      <w:spacing w:before="100" w:beforeAutospacing="1" w:after="100" w:afterAutospacing="1"/>
    </w:pPr>
  </w:style>
  <w:style w:type="character" w:styleId="FollowedHyperlink">
    <w:name w:val="FollowedHyperlink"/>
    <w:basedOn w:val="DefaultParagraphFont"/>
    <w:uiPriority w:val="99"/>
    <w:semiHidden/>
    <w:unhideWhenUsed/>
    <w:rsid w:val="006818FE"/>
    <w:rPr>
      <w:color w:val="954F72" w:themeColor="followedHyperlink"/>
      <w:u w:val="single"/>
    </w:rPr>
  </w:style>
  <w:style w:type="paragraph" w:styleId="Header">
    <w:name w:val="header"/>
    <w:basedOn w:val="Normal"/>
    <w:link w:val="HeaderChar"/>
    <w:uiPriority w:val="99"/>
    <w:unhideWhenUsed/>
    <w:rsid w:val="00E94A02"/>
    <w:pPr>
      <w:tabs>
        <w:tab w:val="center" w:pos="4680"/>
        <w:tab w:val="right" w:pos="9360"/>
      </w:tabs>
    </w:pPr>
  </w:style>
  <w:style w:type="character" w:customStyle="1" w:styleId="HeaderChar">
    <w:name w:val="Header Char"/>
    <w:basedOn w:val="DefaultParagraphFont"/>
    <w:link w:val="Header"/>
    <w:uiPriority w:val="99"/>
    <w:rsid w:val="00E94A0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1178">
      <w:bodyDiv w:val="1"/>
      <w:marLeft w:val="0"/>
      <w:marRight w:val="0"/>
      <w:marTop w:val="0"/>
      <w:marBottom w:val="0"/>
      <w:divBdr>
        <w:top w:val="none" w:sz="0" w:space="0" w:color="auto"/>
        <w:left w:val="none" w:sz="0" w:space="0" w:color="auto"/>
        <w:bottom w:val="none" w:sz="0" w:space="0" w:color="auto"/>
        <w:right w:val="none" w:sz="0" w:space="0" w:color="auto"/>
      </w:divBdr>
      <w:divsChild>
        <w:div w:id="298875573">
          <w:marLeft w:val="0"/>
          <w:marRight w:val="0"/>
          <w:marTop w:val="0"/>
          <w:marBottom w:val="0"/>
          <w:divBdr>
            <w:top w:val="single" w:sz="2" w:space="0" w:color="auto"/>
            <w:left w:val="single" w:sz="2" w:space="0" w:color="auto"/>
            <w:bottom w:val="single" w:sz="2" w:space="0" w:color="auto"/>
            <w:right w:val="single" w:sz="2" w:space="0" w:color="auto"/>
          </w:divBdr>
        </w:div>
        <w:div w:id="507135483">
          <w:marLeft w:val="0"/>
          <w:marRight w:val="0"/>
          <w:marTop w:val="0"/>
          <w:marBottom w:val="0"/>
          <w:divBdr>
            <w:top w:val="single" w:sz="2" w:space="0" w:color="auto"/>
            <w:left w:val="single" w:sz="2" w:space="0" w:color="auto"/>
            <w:bottom w:val="single" w:sz="2" w:space="0" w:color="auto"/>
            <w:right w:val="single" w:sz="2" w:space="0" w:color="auto"/>
          </w:divBdr>
          <w:divsChild>
            <w:div w:id="1859003665">
              <w:marLeft w:val="0"/>
              <w:marRight w:val="0"/>
              <w:marTop w:val="0"/>
              <w:marBottom w:val="0"/>
              <w:divBdr>
                <w:top w:val="single" w:sz="2" w:space="0" w:color="auto"/>
                <w:left w:val="single" w:sz="2" w:space="0" w:color="auto"/>
                <w:bottom w:val="single" w:sz="2" w:space="0" w:color="auto"/>
                <w:right w:val="single" w:sz="2" w:space="0" w:color="auto"/>
              </w:divBdr>
              <w:divsChild>
                <w:div w:id="1874465672">
                  <w:marLeft w:val="0"/>
                  <w:marRight w:val="0"/>
                  <w:marTop w:val="0"/>
                  <w:marBottom w:val="0"/>
                  <w:divBdr>
                    <w:top w:val="single" w:sz="2" w:space="0" w:color="auto"/>
                    <w:left w:val="single" w:sz="2" w:space="0" w:color="auto"/>
                    <w:bottom w:val="single" w:sz="2" w:space="0" w:color="auto"/>
                    <w:right w:val="single" w:sz="2" w:space="0" w:color="auto"/>
                  </w:divBdr>
                  <w:divsChild>
                    <w:div w:id="327172257">
                      <w:marLeft w:val="0"/>
                      <w:marRight w:val="0"/>
                      <w:marTop w:val="0"/>
                      <w:marBottom w:val="0"/>
                      <w:divBdr>
                        <w:top w:val="single" w:sz="2" w:space="0" w:color="auto"/>
                        <w:left w:val="single" w:sz="2" w:space="0" w:color="auto"/>
                        <w:bottom w:val="single" w:sz="2" w:space="0" w:color="auto"/>
                        <w:right w:val="single" w:sz="2" w:space="0" w:color="auto"/>
                      </w:divBdr>
                      <w:divsChild>
                        <w:div w:id="1860123499">
                          <w:marLeft w:val="0"/>
                          <w:marRight w:val="0"/>
                          <w:marTop w:val="0"/>
                          <w:marBottom w:val="0"/>
                          <w:divBdr>
                            <w:top w:val="single" w:sz="2" w:space="0" w:color="auto"/>
                            <w:left w:val="single" w:sz="2" w:space="0" w:color="auto"/>
                            <w:bottom w:val="single" w:sz="2" w:space="0" w:color="auto"/>
                            <w:right w:val="single" w:sz="2" w:space="0" w:color="auto"/>
                          </w:divBdr>
                          <w:divsChild>
                            <w:div w:id="253130229">
                              <w:marLeft w:val="0"/>
                              <w:marRight w:val="0"/>
                              <w:marTop w:val="0"/>
                              <w:marBottom w:val="0"/>
                              <w:divBdr>
                                <w:top w:val="single" w:sz="2" w:space="0" w:color="auto"/>
                                <w:left w:val="single" w:sz="2" w:space="0" w:color="auto"/>
                                <w:bottom w:val="single" w:sz="2" w:space="0" w:color="auto"/>
                                <w:right w:val="single" w:sz="2" w:space="0" w:color="auto"/>
                              </w:divBdr>
                            </w:div>
                            <w:div w:id="1474450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2209005">
                  <w:marLeft w:val="0"/>
                  <w:marRight w:val="0"/>
                  <w:marTop w:val="0"/>
                  <w:marBottom w:val="0"/>
                  <w:divBdr>
                    <w:top w:val="single" w:sz="2" w:space="0" w:color="auto"/>
                    <w:left w:val="single" w:sz="2" w:space="0" w:color="auto"/>
                    <w:bottom w:val="single" w:sz="2" w:space="0" w:color="auto"/>
                    <w:right w:val="single" w:sz="2" w:space="0" w:color="auto"/>
                  </w:divBdr>
                  <w:divsChild>
                    <w:div w:id="1589655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0034657">
      <w:bodyDiv w:val="1"/>
      <w:marLeft w:val="0"/>
      <w:marRight w:val="0"/>
      <w:marTop w:val="0"/>
      <w:marBottom w:val="0"/>
      <w:divBdr>
        <w:top w:val="none" w:sz="0" w:space="0" w:color="auto"/>
        <w:left w:val="none" w:sz="0" w:space="0" w:color="auto"/>
        <w:bottom w:val="none" w:sz="0" w:space="0" w:color="auto"/>
        <w:right w:val="none" w:sz="0" w:space="0" w:color="auto"/>
      </w:divBdr>
    </w:div>
    <w:div w:id="1584758496">
      <w:bodyDiv w:val="1"/>
      <w:marLeft w:val="0"/>
      <w:marRight w:val="0"/>
      <w:marTop w:val="0"/>
      <w:marBottom w:val="0"/>
      <w:divBdr>
        <w:top w:val="none" w:sz="0" w:space="0" w:color="auto"/>
        <w:left w:val="none" w:sz="0" w:space="0" w:color="auto"/>
        <w:bottom w:val="none" w:sz="0" w:space="0" w:color="auto"/>
        <w:right w:val="none" w:sz="0" w:space="0" w:color="auto"/>
      </w:divBdr>
    </w:div>
    <w:div w:id="1764690793">
      <w:bodyDiv w:val="1"/>
      <w:marLeft w:val="0"/>
      <w:marRight w:val="0"/>
      <w:marTop w:val="0"/>
      <w:marBottom w:val="0"/>
      <w:divBdr>
        <w:top w:val="none" w:sz="0" w:space="0" w:color="auto"/>
        <w:left w:val="none" w:sz="0" w:space="0" w:color="auto"/>
        <w:bottom w:val="none" w:sz="0" w:space="0" w:color="auto"/>
        <w:right w:val="none" w:sz="0" w:space="0" w:color="auto"/>
      </w:divBdr>
      <w:divsChild>
        <w:div w:id="1963148182">
          <w:marLeft w:val="0"/>
          <w:marRight w:val="0"/>
          <w:marTop w:val="0"/>
          <w:marBottom w:val="0"/>
          <w:divBdr>
            <w:top w:val="single" w:sz="2" w:space="0" w:color="auto"/>
            <w:left w:val="single" w:sz="2" w:space="0" w:color="auto"/>
            <w:bottom w:val="single" w:sz="6" w:space="0" w:color="auto"/>
            <w:right w:val="single" w:sz="2" w:space="0" w:color="auto"/>
          </w:divBdr>
          <w:divsChild>
            <w:div w:id="2013409166">
              <w:marLeft w:val="0"/>
              <w:marRight w:val="0"/>
              <w:marTop w:val="0"/>
              <w:marBottom w:val="0"/>
              <w:divBdr>
                <w:top w:val="single" w:sz="2" w:space="0" w:color="auto"/>
                <w:left w:val="single" w:sz="2" w:space="0" w:color="auto"/>
                <w:bottom w:val="single" w:sz="2" w:space="0" w:color="auto"/>
                <w:right w:val="single" w:sz="2" w:space="0" w:color="auto"/>
              </w:divBdr>
              <w:divsChild>
                <w:div w:id="106391468">
                  <w:marLeft w:val="0"/>
                  <w:marRight w:val="0"/>
                  <w:marTop w:val="0"/>
                  <w:marBottom w:val="0"/>
                  <w:divBdr>
                    <w:top w:val="single" w:sz="2" w:space="0" w:color="auto"/>
                    <w:left w:val="single" w:sz="2" w:space="0" w:color="auto"/>
                    <w:bottom w:val="single" w:sz="2" w:space="0" w:color="auto"/>
                    <w:right w:val="single" w:sz="2" w:space="0" w:color="auto"/>
                  </w:divBdr>
                </w:div>
                <w:div w:id="443960472">
                  <w:marLeft w:val="0"/>
                  <w:marRight w:val="0"/>
                  <w:marTop w:val="0"/>
                  <w:marBottom w:val="0"/>
                  <w:divBdr>
                    <w:top w:val="single" w:sz="2" w:space="0" w:color="auto"/>
                    <w:left w:val="single" w:sz="2" w:space="0" w:color="auto"/>
                    <w:bottom w:val="single" w:sz="2" w:space="0" w:color="auto"/>
                    <w:right w:val="single" w:sz="2" w:space="0" w:color="auto"/>
                  </w:divBdr>
                  <w:divsChild>
                    <w:div w:id="1427530943">
                      <w:marLeft w:val="0"/>
                      <w:marRight w:val="0"/>
                      <w:marTop w:val="0"/>
                      <w:marBottom w:val="0"/>
                      <w:divBdr>
                        <w:top w:val="single" w:sz="2" w:space="0" w:color="auto"/>
                        <w:left w:val="single" w:sz="2" w:space="0" w:color="auto"/>
                        <w:bottom w:val="single" w:sz="2" w:space="0" w:color="auto"/>
                        <w:right w:val="single" w:sz="2" w:space="0" w:color="auto"/>
                      </w:divBdr>
                    </w:div>
                    <w:div w:id="6396978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6923747">
      <w:bodyDiv w:val="1"/>
      <w:marLeft w:val="0"/>
      <w:marRight w:val="0"/>
      <w:marTop w:val="0"/>
      <w:marBottom w:val="0"/>
      <w:divBdr>
        <w:top w:val="none" w:sz="0" w:space="0" w:color="auto"/>
        <w:left w:val="none" w:sz="0" w:space="0" w:color="auto"/>
        <w:bottom w:val="none" w:sz="0" w:space="0" w:color="auto"/>
        <w:right w:val="none" w:sz="0" w:space="0" w:color="auto"/>
      </w:divBdr>
      <w:divsChild>
        <w:div w:id="1111126956">
          <w:marLeft w:val="0"/>
          <w:marRight w:val="0"/>
          <w:marTop w:val="0"/>
          <w:marBottom w:val="0"/>
          <w:divBdr>
            <w:top w:val="single" w:sz="2" w:space="0" w:color="auto"/>
            <w:left w:val="single" w:sz="2" w:space="0" w:color="auto"/>
            <w:bottom w:val="single" w:sz="2" w:space="0" w:color="auto"/>
            <w:right w:val="single" w:sz="2" w:space="0" w:color="auto"/>
          </w:divBdr>
        </w:div>
        <w:div w:id="65499173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eefoundation.org" TargetMode="External"/><Relationship Id="rId13" Type="http://schemas.openxmlformats.org/officeDocument/2006/relationships/header" Target="header3.xml"/><Relationship Id="rId18" Type="http://schemas.openxmlformats.org/officeDocument/2006/relationships/hyperlink" Target="https://www.business-standard.com/industry/news/tech-layoffs-2025-ai-regulation-profits-tech-jobs-125123000653_1.html" TargetMode="External"/><Relationship Id="rId3" Type="http://schemas.openxmlformats.org/officeDocument/2006/relationships/settings" Target="settings.xml"/><Relationship Id="rId21" Type="http://schemas.openxmlformats.org/officeDocument/2006/relationships/hyperlink" Target="https://finance.yahoo.com/news/comprehensive-list-2025-tech-layoffs-134836336.html?guccounter=1&amp;guce_referrer=aHR0cHM6Ly9kdWNrZHVja2dvLmNvbS8&amp;guce_referrer_sig=AQAAAIiyZdr4UC5WNyTkM2Qabjorh4GE_ERsinhoj7uO9kerAwDiLFfQdyOWVHZhZVUrHbWHGSlMqq2MxYIwAEi-vTi0ADFLpQJ6oO6WjWAH7zuEiZRQjX-RsZvNjljRf3ii6yOfDtLdH8UFunsD2q94TiJJ4Y_yARTcf4Q5ku1hvH8J" TargetMode="External"/><Relationship Id="rId7" Type="http://schemas.openxmlformats.org/officeDocument/2006/relationships/hyperlink" Target="mailto:serviceflowers@gmail.com" TargetMode="External"/><Relationship Id="rId12" Type="http://schemas.openxmlformats.org/officeDocument/2006/relationships/footer" Target="footer2.xml"/><Relationship Id="rId17" Type="http://schemas.openxmlformats.org/officeDocument/2006/relationships/hyperlink" Target="https://aboutboulder.com/blog/boulder-and-the-layoff-wave-what-record-u-s-job-cuts-mean-for-our-community/" TargetMode="External"/><Relationship Id="rId2" Type="http://schemas.openxmlformats.org/officeDocument/2006/relationships/styles" Target="styles.xml"/><Relationship Id="rId16" Type="http://schemas.openxmlformats.org/officeDocument/2006/relationships/hyperlink" Target="https://www.warntracker.com/?state=CO" TargetMode="External"/><Relationship Id="rId20" Type="http://schemas.openxmlformats.org/officeDocument/2006/relationships/hyperlink" Target="https://fortune.com/2025/07/16/tech-layoffs-2025-how-microsoft-google-meta-amaz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hill.com/homenews/administration/5453929-kupor-federal-workforce-downsiz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llizence.com/layoff/latest-layoffs-data-and-news-in-technology-industr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medhacloud.com/blog/tech-layoffs-2026-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Bass</dc:creator>
  <cp:keywords/>
  <dc:description/>
  <cp:lastModifiedBy>Dorothy Bass</cp:lastModifiedBy>
  <cp:revision>2</cp:revision>
  <cp:lastPrinted>2026-04-10T11:53:00Z</cp:lastPrinted>
  <dcterms:created xsi:type="dcterms:W3CDTF">2026-04-17T14:27:00Z</dcterms:created>
  <dcterms:modified xsi:type="dcterms:W3CDTF">2026-04-17T14:27:00Z</dcterms:modified>
</cp:coreProperties>
</file>