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49D6" w14:textId="2FBA0537" w:rsidR="008B31AE" w:rsidRPr="008B31AE" w:rsidRDefault="008B31AE" w:rsidP="008B31AE">
      <w:pPr>
        <w:rPr>
          <w:b/>
          <w:bCs/>
          <w:sz w:val="32"/>
          <w:szCs w:val="32"/>
        </w:rPr>
      </w:pPr>
      <w:r w:rsidRPr="00A55243">
        <w:rPr>
          <w:b/>
          <w:bCs/>
          <w:noProof/>
          <w:sz w:val="32"/>
          <w:szCs w:val="32"/>
          <w:bdr w:val="single" w:sz="4" w:space="0" w:color="auto"/>
          <w:shd w:val="clear" w:color="auto" w:fill="DAE9F7" w:themeFill="text2" w:themeFillTint="1A"/>
        </w:rPr>
        <w:drawing>
          <wp:anchor distT="0" distB="0" distL="114300" distR="114300" simplePos="0" relativeHeight="251658240" behindDoc="0" locked="0" layoutInCell="1" allowOverlap="1" wp14:anchorId="2629140F" wp14:editId="7888C933">
            <wp:simplePos x="0" y="0"/>
            <wp:positionH relativeFrom="margin">
              <wp:posOffset>4280673</wp:posOffset>
            </wp:positionH>
            <wp:positionV relativeFrom="paragraph">
              <wp:posOffset>-781050</wp:posOffset>
            </wp:positionV>
            <wp:extent cx="1452742" cy="1162050"/>
            <wp:effectExtent l="0" t="0" r="0" b="0"/>
            <wp:wrapNone/>
            <wp:docPr id="2051631044"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31044" name="Picture 1" descr="A blue logo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4326" cy="1163317"/>
                    </a:xfrm>
                    <a:prstGeom prst="rect">
                      <a:avLst/>
                    </a:prstGeom>
                  </pic:spPr>
                </pic:pic>
              </a:graphicData>
            </a:graphic>
            <wp14:sizeRelH relativeFrom="margin">
              <wp14:pctWidth>0</wp14:pctWidth>
            </wp14:sizeRelH>
            <wp14:sizeRelV relativeFrom="margin">
              <wp14:pctHeight>0</wp14:pctHeight>
            </wp14:sizeRelV>
          </wp:anchor>
        </w:drawing>
      </w:r>
      <w:r w:rsidRPr="008B31AE">
        <w:rPr>
          <w:b/>
          <w:bCs/>
          <w:sz w:val="32"/>
          <w:szCs w:val="32"/>
          <w:bdr w:val="single" w:sz="4" w:space="0" w:color="auto"/>
          <w:shd w:val="clear" w:color="auto" w:fill="DAE9F7" w:themeFill="text2" w:themeFillTint="1A"/>
        </w:rPr>
        <w:t>Supporting Children with Depression</w:t>
      </w:r>
      <w:r w:rsidRPr="00A55243">
        <w:rPr>
          <w:b/>
          <w:bCs/>
          <w:sz w:val="32"/>
          <w:szCs w:val="32"/>
        </w:rPr>
        <w:t xml:space="preserve"> </w:t>
      </w:r>
    </w:p>
    <w:p w14:paraId="233B4EDE" w14:textId="77777777" w:rsidR="008B31AE" w:rsidRPr="008B31AE" w:rsidRDefault="008B31AE" w:rsidP="008B31AE">
      <w:pPr>
        <w:rPr>
          <w:b/>
          <w:bCs/>
          <w:color w:val="156082" w:themeColor="accent1"/>
        </w:rPr>
      </w:pPr>
      <w:r w:rsidRPr="008B31AE">
        <w:rPr>
          <w:b/>
          <w:bCs/>
          <w:color w:val="156082" w:themeColor="accent1"/>
        </w:rPr>
        <w:t>For Parents and Caregivers</w:t>
      </w:r>
    </w:p>
    <w:p w14:paraId="354D5000" w14:textId="77777777" w:rsidR="008B31AE" w:rsidRPr="008B31AE" w:rsidRDefault="008B31AE" w:rsidP="008B31AE">
      <w:r w:rsidRPr="008B31AE">
        <w:t>Depression in children can be challenging to recognise and manage, but with the right support and understanding, your child can recover and thrive. This fact sheet provides essential information to help you navigate this journey.</w:t>
      </w:r>
    </w:p>
    <w:p w14:paraId="7202D010" w14:textId="77777777" w:rsidR="008B31AE" w:rsidRPr="008B31AE" w:rsidRDefault="008B31AE" w:rsidP="008B31AE">
      <w:r w:rsidRPr="008B31AE">
        <w:pict w14:anchorId="7FA32431">
          <v:rect id="_x0000_i1025" style="width:0;height:1.5pt" o:hralign="center" o:hrstd="t" o:hr="t" fillcolor="#a0a0a0" stroked="f"/>
        </w:pict>
      </w:r>
    </w:p>
    <w:p w14:paraId="70F4DB43" w14:textId="77777777" w:rsidR="008B31AE" w:rsidRPr="008B31AE" w:rsidRDefault="008B31AE" w:rsidP="008B31AE">
      <w:pPr>
        <w:rPr>
          <w:b/>
          <w:bCs/>
          <w:color w:val="156082" w:themeColor="accent1"/>
        </w:rPr>
      </w:pPr>
      <w:r w:rsidRPr="008B31AE">
        <w:rPr>
          <w:b/>
          <w:bCs/>
          <w:color w:val="156082" w:themeColor="accent1"/>
        </w:rPr>
        <w:t>What is Depression in Children?</w:t>
      </w:r>
    </w:p>
    <w:p w14:paraId="7C8C9771" w14:textId="77777777" w:rsidR="008B31AE" w:rsidRPr="008B31AE" w:rsidRDefault="008B31AE" w:rsidP="008B31AE">
      <w:r w:rsidRPr="008B31AE">
        <w:t>Depression is more than just sadness; it is a persistent feeling of sadness or loss of interest that affects a child’s ability to function in daily life. It’s important to understand that depression is not a weakness or a phase—it’s a medical condition that requires care and support.</w:t>
      </w:r>
    </w:p>
    <w:p w14:paraId="389ABEDD" w14:textId="77777777" w:rsidR="008B31AE" w:rsidRPr="008B31AE" w:rsidRDefault="008B31AE" w:rsidP="008B31AE">
      <w:r w:rsidRPr="008B31AE">
        <w:pict w14:anchorId="30B0632A">
          <v:rect id="_x0000_i1026" style="width:0;height:1.5pt" o:hralign="center" o:hrstd="t" o:hr="t" fillcolor="#a0a0a0" stroked="f"/>
        </w:pict>
      </w:r>
    </w:p>
    <w:p w14:paraId="23990505" w14:textId="77777777" w:rsidR="008B31AE" w:rsidRPr="008B31AE" w:rsidRDefault="008B31AE" w:rsidP="008B31AE">
      <w:pPr>
        <w:rPr>
          <w:b/>
          <w:bCs/>
          <w:color w:val="156082" w:themeColor="accent1"/>
        </w:rPr>
      </w:pPr>
      <w:r w:rsidRPr="008B31AE">
        <w:rPr>
          <w:b/>
          <w:bCs/>
          <w:color w:val="156082" w:themeColor="accent1"/>
        </w:rPr>
        <w:t>Signs and Symptoms of Depression in Children</w:t>
      </w:r>
    </w:p>
    <w:p w14:paraId="40625766" w14:textId="77777777" w:rsidR="008B31AE" w:rsidRPr="008B31AE" w:rsidRDefault="008B31AE" w:rsidP="008B31AE">
      <w:r w:rsidRPr="008B31AE">
        <w:t>Children may show different symptoms than adults. Look for:</w:t>
      </w:r>
    </w:p>
    <w:p w14:paraId="17BFC1F1" w14:textId="77777777" w:rsidR="008B31AE" w:rsidRPr="008B31AE" w:rsidRDefault="008B31AE" w:rsidP="008B31AE">
      <w:pPr>
        <w:numPr>
          <w:ilvl w:val="0"/>
          <w:numId w:val="1"/>
        </w:numPr>
        <w:rPr>
          <w:color w:val="156082" w:themeColor="accent1"/>
        </w:rPr>
      </w:pPr>
      <w:r w:rsidRPr="008B31AE">
        <w:rPr>
          <w:b/>
          <w:bCs/>
          <w:color w:val="156082" w:themeColor="accent1"/>
        </w:rPr>
        <w:t>Emotional Signs</w:t>
      </w:r>
      <w:r w:rsidRPr="008B31AE">
        <w:rPr>
          <w:color w:val="156082" w:themeColor="accent1"/>
        </w:rPr>
        <w:t>:</w:t>
      </w:r>
    </w:p>
    <w:p w14:paraId="328004E1" w14:textId="77777777" w:rsidR="008B31AE" w:rsidRPr="008B31AE" w:rsidRDefault="008B31AE" w:rsidP="008B31AE">
      <w:pPr>
        <w:numPr>
          <w:ilvl w:val="1"/>
          <w:numId w:val="1"/>
        </w:numPr>
      </w:pPr>
      <w:r w:rsidRPr="008B31AE">
        <w:t>Persistent sadness or hopelessness</w:t>
      </w:r>
    </w:p>
    <w:p w14:paraId="74480CC4" w14:textId="77777777" w:rsidR="008B31AE" w:rsidRPr="008B31AE" w:rsidRDefault="008B31AE" w:rsidP="008B31AE">
      <w:pPr>
        <w:numPr>
          <w:ilvl w:val="1"/>
          <w:numId w:val="1"/>
        </w:numPr>
      </w:pPr>
      <w:r w:rsidRPr="008B31AE">
        <w:t>Irritability or anger</w:t>
      </w:r>
    </w:p>
    <w:p w14:paraId="0B1EC407" w14:textId="77777777" w:rsidR="008B31AE" w:rsidRPr="008B31AE" w:rsidRDefault="008B31AE" w:rsidP="008B31AE">
      <w:pPr>
        <w:numPr>
          <w:ilvl w:val="1"/>
          <w:numId w:val="1"/>
        </w:numPr>
      </w:pPr>
      <w:r w:rsidRPr="008B31AE">
        <w:t>Feeling worthless, unloved, or guilty</w:t>
      </w:r>
    </w:p>
    <w:p w14:paraId="3652E7BB" w14:textId="77777777" w:rsidR="008B31AE" w:rsidRPr="008B31AE" w:rsidRDefault="008B31AE" w:rsidP="008B31AE">
      <w:pPr>
        <w:numPr>
          <w:ilvl w:val="1"/>
          <w:numId w:val="1"/>
        </w:numPr>
      </w:pPr>
      <w:r w:rsidRPr="008B31AE">
        <w:t>Loss of interest in activities they once enjoyed</w:t>
      </w:r>
    </w:p>
    <w:p w14:paraId="2590CAB3" w14:textId="77777777" w:rsidR="008B31AE" w:rsidRPr="008B31AE" w:rsidRDefault="008B31AE" w:rsidP="008B31AE">
      <w:pPr>
        <w:numPr>
          <w:ilvl w:val="0"/>
          <w:numId w:val="1"/>
        </w:numPr>
      </w:pPr>
      <w:r w:rsidRPr="008B31AE">
        <w:rPr>
          <w:b/>
          <w:bCs/>
          <w:color w:val="156082" w:themeColor="accent1"/>
        </w:rPr>
        <w:t>Physical Signs</w:t>
      </w:r>
      <w:r w:rsidRPr="008B31AE">
        <w:rPr>
          <w:color w:val="156082" w:themeColor="accent1"/>
        </w:rPr>
        <w:t>:</w:t>
      </w:r>
    </w:p>
    <w:p w14:paraId="3EBCFFBB" w14:textId="77777777" w:rsidR="008B31AE" w:rsidRPr="008B31AE" w:rsidRDefault="008B31AE" w:rsidP="008B31AE">
      <w:pPr>
        <w:numPr>
          <w:ilvl w:val="1"/>
          <w:numId w:val="1"/>
        </w:numPr>
      </w:pPr>
      <w:r w:rsidRPr="008B31AE">
        <w:t>Fatigue or low energy</w:t>
      </w:r>
    </w:p>
    <w:p w14:paraId="73AB8671" w14:textId="77777777" w:rsidR="008B31AE" w:rsidRPr="008B31AE" w:rsidRDefault="008B31AE" w:rsidP="008B31AE">
      <w:pPr>
        <w:numPr>
          <w:ilvl w:val="1"/>
          <w:numId w:val="1"/>
        </w:numPr>
      </w:pPr>
      <w:r w:rsidRPr="008B31AE">
        <w:t>Changes in sleep patterns (too much or too little)</w:t>
      </w:r>
    </w:p>
    <w:p w14:paraId="16519144" w14:textId="77777777" w:rsidR="008B31AE" w:rsidRPr="008B31AE" w:rsidRDefault="008B31AE" w:rsidP="008B31AE">
      <w:pPr>
        <w:numPr>
          <w:ilvl w:val="1"/>
          <w:numId w:val="1"/>
        </w:numPr>
      </w:pPr>
      <w:r w:rsidRPr="008B31AE">
        <w:t>Changes in appetite or weight</w:t>
      </w:r>
    </w:p>
    <w:p w14:paraId="523EAD0D" w14:textId="0A4005A3" w:rsidR="008B31AE" w:rsidRPr="008B31AE" w:rsidRDefault="008B31AE" w:rsidP="008B31AE">
      <w:pPr>
        <w:numPr>
          <w:ilvl w:val="1"/>
          <w:numId w:val="1"/>
        </w:numPr>
      </w:pPr>
      <w:r w:rsidRPr="008B31AE">
        <w:t xml:space="preserve">Physical complaints like headaches or </w:t>
      </w:r>
      <w:r w:rsidR="00A55243" w:rsidRPr="008B31AE">
        <w:t>stomach-aches</w:t>
      </w:r>
      <w:r w:rsidRPr="008B31AE">
        <w:t xml:space="preserve"> with no medical cause</w:t>
      </w:r>
    </w:p>
    <w:p w14:paraId="4981B346" w14:textId="4F35C73B" w:rsidR="008B31AE" w:rsidRPr="008B31AE" w:rsidRDefault="00A55243" w:rsidP="008B31AE">
      <w:pPr>
        <w:numPr>
          <w:ilvl w:val="0"/>
          <w:numId w:val="1"/>
        </w:numPr>
        <w:rPr>
          <w:color w:val="156082" w:themeColor="accent1"/>
        </w:rPr>
      </w:pPr>
      <w:r w:rsidRPr="00A55243">
        <w:rPr>
          <w:b/>
          <w:bCs/>
          <w:color w:val="156082" w:themeColor="accent1"/>
        </w:rPr>
        <w:t>Behavioural</w:t>
      </w:r>
      <w:r w:rsidR="008B31AE" w:rsidRPr="008B31AE">
        <w:rPr>
          <w:b/>
          <w:bCs/>
          <w:color w:val="156082" w:themeColor="accent1"/>
        </w:rPr>
        <w:t xml:space="preserve"> Signs</w:t>
      </w:r>
      <w:r w:rsidR="008B31AE" w:rsidRPr="008B31AE">
        <w:rPr>
          <w:color w:val="156082" w:themeColor="accent1"/>
        </w:rPr>
        <w:t>:</w:t>
      </w:r>
    </w:p>
    <w:p w14:paraId="0FC75F52" w14:textId="77777777" w:rsidR="008B31AE" w:rsidRPr="008B31AE" w:rsidRDefault="008B31AE" w:rsidP="008B31AE">
      <w:pPr>
        <w:numPr>
          <w:ilvl w:val="1"/>
          <w:numId w:val="1"/>
        </w:numPr>
      </w:pPr>
      <w:r w:rsidRPr="008B31AE">
        <w:t>Withdrawal from friends and family</w:t>
      </w:r>
    </w:p>
    <w:p w14:paraId="6EA08CED" w14:textId="77777777" w:rsidR="008B31AE" w:rsidRPr="008B31AE" w:rsidRDefault="008B31AE" w:rsidP="008B31AE">
      <w:pPr>
        <w:numPr>
          <w:ilvl w:val="1"/>
          <w:numId w:val="1"/>
        </w:numPr>
      </w:pPr>
      <w:r w:rsidRPr="008B31AE">
        <w:t>Poor school performance or lack of concentration</w:t>
      </w:r>
    </w:p>
    <w:p w14:paraId="204B4C85" w14:textId="77777777" w:rsidR="008B31AE" w:rsidRPr="008B31AE" w:rsidRDefault="008B31AE" w:rsidP="008B31AE">
      <w:pPr>
        <w:numPr>
          <w:ilvl w:val="1"/>
          <w:numId w:val="1"/>
        </w:numPr>
      </w:pPr>
      <w:r w:rsidRPr="008B31AE">
        <w:t>Increased sensitivity to rejection or failure</w:t>
      </w:r>
    </w:p>
    <w:p w14:paraId="03C35DDE" w14:textId="77777777" w:rsidR="008B31AE" w:rsidRPr="008B31AE" w:rsidRDefault="008B31AE" w:rsidP="008B31AE">
      <w:pPr>
        <w:numPr>
          <w:ilvl w:val="1"/>
          <w:numId w:val="1"/>
        </w:numPr>
      </w:pPr>
      <w:r w:rsidRPr="008B31AE">
        <w:t>Talking about death or self-harm</w:t>
      </w:r>
    </w:p>
    <w:p w14:paraId="78F4AF10" w14:textId="77777777" w:rsidR="008B31AE" w:rsidRPr="008B31AE" w:rsidRDefault="008B31AE" w:rsidP="008B31AE">
      <w:r w:rsidRPr="008B31AE">
        <w:lastRenderedPageBreak/>
        <w:pict w14:anchorId="79D9035E">
          <v:rect id="_x0000_i1027" style="width:0;height:1.5pt" o:hralign="center" o:hrstd="t" o:hr="t" fillcolor="#a0a0a0" stroked="f"/>
        </w:pict>
      </w:r>
    </w:p>
    <w:p w14:paraId="5DECF976" w14:textId="77777777" w:rsidR="008B31AE" w:rsidRPr="008B31AE" w:rsidRDefault="008B31AE" w:rsidP="008B31AE">
      <w:pPr>
        <w:rPr>
          <w:b/>
          <w:bCs/>
          <w:color w:val="156082" w:themeColor="accent1"/>
        </w:rPr>
      </w:pPr>
      <w:r w:rsidRPr="008B31AE">
        <w:rPr>
          <w:b/>
          <w:bCs/>
          <w:color w:val="156082" w:themeColor="accent1"/>
        </w:rPr>
        <w:t>How to Support Your Child</w:t>
      </w:r>
    </w:p>
    <w:p w14:paraId="672B1F6C" w14:textId="77777777" w:rsidR="008B31AE" w:rsidRPr="008B31AE" w:rsidRDefault="008B31AE" w:rsidP="008B31AE">
      <w:pPr>
        <w:numPr>
          <w:ilvl w:val="0"/>
          <w:numId w:val="2"/>
        </w:numPr>
        <w:rPr>
          <w:color w:val="156082" w:themeColor="accent1"/>
        </w:rPr>
      </w:pPr>
      <w:r w:rsidRPr="008B31AE">
        <w:rPr>
          <w:b/>
          <w:bCs/>
          <w:color w:val="156082" w:themeColor="accent1"/>
        </w:rPr>
        <w:t>Listen Without Judgement</w:t>
      </w:r>
      <w:r w:rsidRPr="008B31AE">
        <w:rPr>
          <w:color w:val="156082" w:themeColor="accent1"/>
        </w:rPr>
        <w:t>:</w:t>
      </w:r>
    </w:p>
    <w:p w14:paraId="7C61603A" w14:textId="77777777" w:rsidR="008B31AE" w:rsidRPr="008B31AE" w:rsidRDefault="008B31AE" w:rsidP="008B31AE">
      <w:pPr>
        <w:numPr>
          <w:ilvl w:val="1"/>
          <w:numId w:val="2"/>
        </w:numPr>
      </w:pPr>
      <w:r w:rsidRPr="008B31AE">
        <w:t>Encourage them to share their feelings. Avoid dismissing their emotions by saying things like "cheer up" or "it’s not that bad."</w:t>
      </w:r>
    </w:p>
    <w:p w14:paraId="3EB583C9" w14:textId="77777777" w:rsidR="008B31AE" w:rsidRPr="008B31AE" w:rsidRDefault="008B31AE" w:rsidP="008B31AE">
      <w:pPr>
        <w:numPr>
          <w:ilvl w:val="0"/>
          <w:numId w:val="2"/>
        </w:numPr>
        <w:rPr>
          <w:color w:val="156082" w:themeColor="accent1"/>
        </w:rPr>
      </w:pPr>
      <w:r w:rsidRPr="008B31AE">
        <w:rPr>
          <w:b/>
          <w:bCs/>
          <w:color w:val="156082" w:themeColor="accent1"/>
        </w:rPr>
        <w:t>Validate Their Feelings</w:t>
      </w:r>
      <w:r w:rsidRPr="008B31AE">
        <w:rPr>
          <w:color w:val="156082" w:themeColor="accent1"/>
        </w:rPr>
        <w:t>:</w:t>
      </w:r>
    </w:p>
    <w:p w14:paraId="548D9374" w14:textId="77777777" w:rsidR="008B31AE" w:rsidRPr="008B31AE" w:rsidRDefault="008B31AE" w:rsidP="008B31AE">
      <w:pPr>
        <w:numPr>
          <w:ilvl w:val="1"/>
          <w:numId w:val="2"/>
        </w:numPr>
      </w:pPr>
      <w:r w:rsidRPr="008B31AE">
        <w:t>Let them know their feelings are valid and important. Say things like, “I understand you’re feeling sad, and I’m here to help.”</w:t>
      </w:r>
    </w:p>
    <w:p w14:paraId="565EB663" w14:textId="77777777" w:rsidR="008B31AE" w:rsidRPr="008B31AE" w:rsidRDefault="008B31AE" w:rsidP="008B31AE">
      <w:pPr>
        <w:numPr>
          <w:ilvl w:val="0"/>
          <w:numId w:val="2"/>
        </w:numPr>
        <w:rPr>
          <w:color w:val="156082" w:themeColor="accent1"/>
        </w:rPr>
      </w:pPr>
      <w:r w:rsidRPr="008B31AE">
        <w:rPr>
          <w:b/>
          <w:bCs/>
          <w:color w:val="156082" w:themeColor="accent1"/>
        </w:rPr>
        <w:t>Create a Safe Environment</w:t>
      </w:r>
      <w:r w:rsidRPr="008B31AE">
        <w:rPr>
          <w:color w:val="156082" w:themeColor="accent1"/>
        </w:rPr>
        <w:t>:</w:t>
      </w:r>
    </w:p>
    <w:p w14:paraId="0A87C75D" w14:textId="77777777" w:rsidR="008B31AE" w:rsidRPr="008B31AE" w:rsidRDefault="008B31AE" w:rsidP="008B31AE">
      <w:pPr>
        <w:numPr>
          <w:ilvl w:val="1"/>
          <w:numId w:val="2"/>
        </w:numPr>
      </w:pPr>
      <w:r w:rsidRPr="008B31AE">
        <w:t>Ensure they feel loved, accepted, and safe at home. Minimise stressors and establish a consistent routine.</w:t>
      </w:r>
    </w:p>
    <w:p w14:paraId="15F7F4A2" w14:textId="77777777" w:rsidR="008B31AE" w:rsidRPr="008B31AE" w:rsidRDefault="008B31AE" w:rsidP="008B31AE">
      <w:pPr>
        <w:numPr>
          <w:ilvl w:val="0"/>
          <w:numId w:val="2"/>
        </w:numPr>
        <w:rPr>
          <w:color w:val="156082" w:themeColor="accent1"/>
        </w:rPr>
      </w:pPr>
      <w:r w:rsidRPr="008B31AE">
        <w:rPr>
          <w:b/>
          <w:bCs/>
          <w:color w:val="156082" w:themeColor="accent1"/>
        </w:rPr>
        <w:t>Encourage Healthy Habits</w:t>
      </w:r>
      <w:r w:rsidRPr="008B31AE">
        <w:rPr>
          <w:color w:val="156082" w:themeColor="accent1"/>
        </w:rPr>
        <w:t>:</w:t>
      </w:r>
    </w:p>
    <w:p w14:paraId="6470A704" w14:textId="77777777" w:rsidR="008B31AE" w:rsidRPr="008B31AE" w:rsidRDefault="008B31AE" w:rsidP="008B31AE">
      <w:pPr>
        <w:numPr>
          <w:ilvl w:val="1"/>
          <w:numId w:val="2"/>
        </w:numPr>
      </w:pPr>
      <w:r w:rsidRPr="008B31AE">
        <w:t>Promote a balanced diet, regular exercise, and a consistent sleep schedule. These can significantly improve mood.</w:t>
      </w:r>
    </w:p>
    <w:p w14:paraId="50C43F2F" w14:textId="77777777" w:rsidR="008B31AE" w:rsidRPr="008B31AE" w:rsidRDefault="008B31AE" w:rsidP="008B31AE">
      <w:pPr>
        <w:numPr>
          <w:ilvl w:val="0"/>
          <w:numId w:val="2"/>
        </w:numPr>
        <w:rPr>
          <w:color w:val="156082" w:themeColor="accent1"/>
        </w:rPr>
      </w:pPr>
      <w:r w:rsidRPr="008B31AE">
        <w:rPr>
          <w:b/>
          <w:bCs/>
          <w:color w:val="156082" w:themeColor="accent1"/>
        </w:rPr>
        <w:t>Monitor for Warning Signs</w:t>
      </w:r>
      <w:r w:rsidRPr="008B31AE">
        <w:rPr>
          <w:color w:val="156082" w:themeColor="accent1"/>
        </w:rPr>
        <w:t>:</w:t>
      </w:r>
    </w:p>
    <w:p w14:paraId="13B8DC26" w14:textId="77777777" w:rsidR="008B31AE" w:rsidRPr="008B31AE" w:rsidRDefault="008B31AE" w:rsidP="008B31AE">
      <w:pPr>
        <w:numPr>
          <w:ilvl w:val="1"/>
          <w:numId w:val="2"/>
        </w:numPr>
      </w:pPr>
      <w:r w:rsidRPr="008B31AE">
        <w:t>If your child talks about self-harm or suicide, seek immediate help from a mental health professional or a crisis hotline.</w:t>
      </w:r>
    </w:p>
    <w:p w14:paraId="35E24AC3" w14:textId="77777777" w:rsidR="008B31AE" w:rsidRPr="008B31AE" w:rsidRDefault="008B31AE" w:rsidP="008B31AE">
      <w:r w:rsidRPr="008B31AE">
        <w:pict w14:anchorId="1563276F">
          <v:rect id="_x0000_i1028" style="width:0;height:1.5pt" o:hralign="center" o:hrstd="t" o:hr="t" fillcolor="#a0a0a0" stroked="f"/>
        </w:pict>
      </w:r>
    </w:p>
    <w:p w14:paraId="455AF414" w14:textId="1BFDD4F6" w:rsidR="008B31AE" w:rsidRPr="008B31AE" w:rsidRDefault="00A55243" w:rsidP="008B31AE">
      <w:pPr>
        <w:rPr>
          <w:b/>
          <w:bCs/>
          <w:color w:val="156082" w:themeColor="accent1"/>
        </w:rPr>
      </w:pPr>
      <w:r>
        <w:rPr>
          <w:b/>
          <w:bCs/>
          <w:color w:val="156082" w:themeColor="accent1"/>
        </w:rPr>
        <w:t>Counselling</w:t>
      </w:r>
      <w:r w:rsidR="008B31AE" w:rsidRPr="008B31AE">
        <w:rPr>
          <w:b/>
          <w:bCs/>
          <w:color w:val="156082" w:themeColor="accent1"/>
        </w:rPr>
        <w:t xml:space="preserve"> and Professional Support</w:t>
      </w:r>
    </w:p>
    <w:p w14:paraId="4D5289EB" w14:textId="77777777" w:rsidR="008B31AE" w:rsidRPr="008B31AE" w:rsidRDefault="008B31AE" w:rsidP="008B31AE">
      <w:pPr>
        <w:numPr>
          <w:ilvl w:val="0"/>
          <w:numId w:val="3"/>
        </w:numPr>
        <w:rPr>
          <w:color w:val="156082" w:themeColor="accent1"/>
        </w:rPr>
      </w:pPr>
      <w:r w:rsidRPr="008B31AE">
        <w:rPr>
          <w:b/>
          <w:bCs/>
          <w:color w:val="156082" w:themeColor="accent1"/>
        </w:rPr>
        <w:t>Therapy Options</w:t>
      </w:r>
      <w:r w:rsidRPr="008B31AE">
        <w:rPr>
          <w:color w:val="156082" w:themeColor="accent1"/>
        </w:rPr>
        <w:t>:</w:t>
      </w:r>
    </w:p>
    <w:p w14:paraId="7281D05D" w14:textId="77777777" w:rsidR="008B31AE" w:rsidRPr="008B31AE" w:rsidRDefault="008B31AE" w:rsidP="008B31AE">
      <w:pPr>
        <w:numPr>
          <w:ilvl w:val="1"/>
          <w:numId w:val="3"/>
        </w:numPr>
      </w:pPr>
      <w:r w:rsidRPr="008B31AE">
        <w:rPr>
          <w:b/>
          <w:bCs/>
          <w:color w:val="156082" w:themeColor="accent1"/>
        </w:rPr>
        <w:t>Cognitive Behavioural Therapy (CBT)</w:t>
      </w:r>
      <w:r w:rsidRPr="008B31AE">
        <w:rPr>
          <w:color w:val="156082" w:themeColor="accent1"/>
        </w:rPr>
        <w:t xml:space="preserve">: </w:t>
      </w:r>
      <w:r w:rsidRPr="008B31AE">
        <w:t>Helps children identify and change negative thought patterns.</w:t>
      </w:r>
    </w:p>
    <w:p w14:paraId="79237160" w14:textId="77777777" w:rsidR="008B31AE" w:rsidRPr="008B31AE" w:rsidRDefault="008B31AE" w:rsidP="008B31AE">
      <w:pPr>
        <w:numPr>
          <w:ilvl w:val="1"/>
          <w:numId w:val="3"/>
        </w:numPr>
      </w:pPr>
      <w:r w:rsidRPr="008B31AE">
        <w:rPr>
          <w:b/>
          <w:bCs/>
          <w:color w:val="156082" w:themeColor="accent1"/>
        </w:rPr>
        <w:t>Play Therapy</w:t>
      </w:r>
      <w:r w:rsidRPr="008B31AE">
        <w:rPr>
          <w:color w:val="156082" w:themeColor="accent1"/>
        </w:rPr>
        <w:t xml:space="preserve">: </w:t>
      </w:r>
      <w:r w:rsidRPr="008B31AE">
        <w:t>Allows younger children to express emotions through play.</w:t>
      </w:r>
    </w:p>
    <w:p w14:paraId="5FC157CD" w14:textId="57B746F4" w:rsidR="008B31AE" w:rsidRPr="008B31AE" w:rsidRDefault="008B31AE" w:rsidP="008B31AE">
      <w:pPr>
        <w:numPr>
          <w:ilvl w:val="1"/>
          <w:numId w:val="3"/>
        </w:numPr>
      </w:pPr>
      <w:r w:rsidRPr="008B31AE">
        <w:rPr>
          <w:b/>
          <w:bCs/>
          <w:color w:val="156082" w:themeColor="accent1"/>
        </w:rPr>
        <w:t xml:space="preserve">Family </w:t>
      </w:r>
      <w:r w:rsidR="00A55243" w:rsidRPr="00A55243">
        <w:rPr>
          <w:b/>
          <w:bCs/>
          <w:color w:val="156082" w:themeColor="accent1"/>
        </w:rPr>
        <w:t>Counselling</w:t>
      </w:r>
      <w:r w:rsidRPr="008B31AE">
        <w:rPr>
          <w:color w:val="156082" w:themeColor="accent1"/>
        </w:rPr>
        <w:t>:</w:t>
      </w:r>
      <w:r w:rsidRPr="008B31AE">
        <w:t xml:space="preserve"> Helps improve family communication and support.</w:t>
      </w:r>
    </w:p>
    <w:p w14:paraId="17522AEB" w14:textId="06F858CB" w:rsidR="008B31AE" w:rsidRPr="008B31AE" w:rsidRDefault="008B31AE" w:rsidP="008B31AE">
      <w:pPr>
        <w:numPr>
          <w:ilvl w:val="0"/>
          <w:numId w:val="3"/>
        </w:numPr>
        <w:rPr>
          <w:color w:val="156082" w:themeColor="accent1"/>
        </w:rPr>
      </w:pPr>
      <w:r w:rsidRPr="008B31AE">
        <w:rPr>
          <w:b/>
          <w:bCs/>
          <w:color w:val="156082" w:themeColor="accent1"/>
        </w:rPr>
        <w:t xml:space="preserve">Finding a </w:t>
      </w:r>
      <w:r w:rsidR="00A55243" w:rsidRPr="00A55243">
        <w:rPr>
          <w:b/>
          <w:bCs/>
          <w:color w:val="156082" w:themeColor="accent1"/>
        </w:rPr>
        <w:t>Counsellor</w:t>
      </w:r>
      <w:r w:rsidRPr="008B31AE">
        <w:rPr>
          <w:color w:val="156082" w:themeColor="accent1"/>
        </w:rPr>
        <w:t>:</w:t>
      </w:r>
    </w:p>
    <w:p w14:paraId="46452BDF" w14:textId="0D262CBB" w:rsidR="008B31AE" w:rsidRPr="008B31AE" w:rsidRDefault="008B31AE" w:rsidP="008B31AE">
      <w:pPr>
        <w:numPr>
          <w:ilvl w:val="1"/>
          <w:numId w:val="3"/>
        </w:numPr>
      </w:pPr>
      <w:r w:rsidRPr="008B31AE">
        <w:t xml:space="preserve">Seek a licensed child psychologist or </w:t>
      </w:r>
      <w:r w:rsidR="00A55243">
        <w:t xml:space="preserve">registered </w:t>
      </w:r>
      <w:r w:rsidRPr="008B31AE">
        <w:t>counsellor who specialises in depression. Your GP can provide referrals.</w:t>
      </w:r>
    </w:p>
    <w:p w14:paraId="66B0F42F" w14:textId="77777777" w:rsidR="008B31AE" w:rsidRPr="008B31AE" w:rsidRDefault="008B31AE" w:rsidP="008B31AE">
      <w:r w:rsidRPr="008B31AE">
        <w:pict w14:anchorId="17EC9196">
          <v:rect id="_x0000_i1029" style="width:0;height:1.5pt" o:hralign="center" o:hrstd="t" o:hr="t" fillcolor="#a0a0a0" stroked="f"/>
        </w:pict>
      </w:r>
    </w:p>
    <w:p w14:paraId="2D9497AD" w14:textId="77777777" w:rsidR="008B31AE" w:rsidRPr="008B31AE" w:rsidRDefault="008B31AE" w:rsidP="008B31AE">
      <w:pPr>
        <w:rPr>
          <w:b/>
          <w:bCs/>
          <w:color w:val="156082" w:themeColor="accent1"/>
        </w:rPr>
      </w:pPr>
      <w:r w:rsidRPr="008B31AE">
        <w:rPr>
          <w:b/>
          <w:bCs/>
          <w:color w:val="156082" w:themeColor="accent1"/>
        </w:rPr>
        <w:t>Medication</w:t>
      </w:r>
    </w:p>
    <w:p w14:paraId="388B9134" w14:textId="5BC0B892" w:rsidR="008B31AE" w:rsidRPr="008B31AE" w:rsidRDefault="008B31AE" w:rsidP="008B31AE">
      <w:pPr>
        <w:numPr>
          <w:ilvl w:val="0"/>
          <w:numId w:val="4"/>
        </w:numPr>
        <w:rPr>
          <w:color w:val="156082" w:themeColor="accent1"/>
        </w:rPr>
      </w:pPr>
      <w:r w:rsidRPr="008B31AE">
        <w:rPr>
          <w:b/>
          <w:bCs/>
          <w:color w:val="156082" w:themeColor="accent1"/>
        </w:rPr>
        <w:t xml:space="preserve">When is Medication </w:t>
      </w:r>
      <w:r w:rsidR="00A55243" w:rsidRPr="008B31AE">
        <w:rPr>
          <w:b/>
          <w:bCs/>
          <w:color w:val="156082" w:themeColor="accent1"/>
        </w:rPr>
        <w:t>Needed:</w:t>
      </w:r>
    </w:p>
    <w:p w14:paraId="5D4E4B0F" w14:textId="77777777" w:rsidR="008B31AE" w:rsidRPr="008B31AE" w:rsidRDefault="008B31AE" w:rsidP="008B31AE">
      <w:pPr>
        <w:numPr>
          <w:ilvl w:val="1"/>
          <w:numId w:val="4"/>
        </w:numPr>
      </w:pPr>
      <w:r w:rsidRPr="008B31AE">
        <w:lastRenderedPageBreak/>
        <w:t>In some cases, a healthcare provider may recommend antidepressants alongside therapy, especially for moderate to severe depression.</w:t>
      </w:r>
    </w:p>
    <w:p w14:paraId="1FA2701E" w14:textId="77777777" w:rsidR="008B31AE" w:rsidRPr="008B31AE" w:rsidRDefault="008B31AE" w:rsidP="008B31AE">
      <w:pPr>
        <w:numPr>
          <w:ilvl w:val="0"/>
          <w:numId w:val="4"/>
        </w:numPr>
        <w:rPr>
          <w:color w:val="156082" w:themeColor="accent1"/>
        </w:rPr>
      </w:pPr>
      <w:r w:rsidRPr="008B31AE">
        <w:rPr>
          <w:b/>
          <w:bCs/>
          <w:color w:val="156082" w:themeColor="accent1"/>
        </w:rPr>
        <w:t>Monitoring is Crucial</w:t>
      </w:r>
      <w:r w:rsidRPr="008B31AE">
        <w:rPr>
          <w:color w:val="156082" w:themeColor="accent1"/>
        </w:rPr>
        <w:t>:</w:t>
      </w:r>
    </w:p>
    <w:p w14:paraId="35B3F76E" w14:textId="77777777" w:rsidR="008B31AE" w:rsidRPr="008B31AE" w:rsidRDefault="008B31AE" w:rsidP="008B31AE">
      <w:pPr>
        <w:numPr>
          <w:ilvl w:val="1"/>
          <w:numId w:val="4"/>
        </w:numPr>
      </w:pPr>
      <w:r w:rsidRPr="008B31AE">
        <w:t>Medications require careful monitoring for side effects, especially in children and adolescents. Always follow your doctor’s advice and check in regularly about how your child is responding.</w:t>
      </w:r>
    </w:p>
    <w:p w14:paraId="54280A35" w14:textId="77777777" w:rsidR="008B31AE" w:rsidRPr="008B31AE" w:rsidRDefault="008B31AE" w:rsidP="008B31AE">
      <w:r w:rsidRPr="008B31AE">
        <w:pict w14:anchorId="6999ED2C">
          <v:rect id="_x0000_i1030" style="width:0;height:1.5pt" o:hralign="center" o:hrstd="t" o:hr="t" fillcolor="#a0a0a0" stroked="f"/>
        </w:pict>
      </w:r>
    </w:p>
    <w:p w14:paraId="1F1C6587" w14:textId="77777777" w:rsidR="008B31AE" w:rsidRPr="008B31AE" w:rsidRDefault="008B31AE" w:rsidP="008B31AE">
      <w:pPr>
        <w:rPr>
          <w:b/>
          <w:bCs/>
          <w:color w:val="156082" w:themeColor="accent1"/>
        </w:rPr>
      </w:pPr>
      <w:r w:rsidRPr="008B31AE">
        <w:rPr>
          <w:b/>
          <w:bCs/>
          <w:color w:val="156082" w:themeColor="accent1"/>
        </w:rPr>
        <w:t>Support for Parents and Caregivers</w:t>
      </w:r>
    </w:p>
    <w:p w14:paraId="1F6FB074" w14:textId="77777777" w:rsidR="008B31AE" w:rsidRPr="008B31AE" w:rsidRDefault="008B31AE" w:rsidP="008B31AE">
      <w:r w:rsidRPr="008B31AE">
        <w:t>Caring for a child with depression can be emotionally taxing. Make sure you take care of yourself too:</w:t>
      </w:r>
    </w:p>
    <w:p w14:paraId="1AD125C3" w14:textId="77777777" w:rsidR="008B31AE" w:rsidRPr="008B31AE" w:rsidRDefault="008B31AE" w:rsidP="008B31AE">
      <w:pPr>
        <w:numPr>
          <w:ilvl w:val="0"/>
          <w:numId w:val="5"/>
        </w:numPr>
        <w:rPr>
          <w:color w:val="156082" w:themeColor="accent1"/>
        </w:rPr>
      </w:pPr>
      <w:r w:rsidRPr="008B31AE">
        <w:rPr>
          <w:b/>
          <w:bCs/>
          <w:color w:val="156082" w:themeColor="accent1"/>
        </w:rPr>
        <w:t>Seek Your Own Support</w:t>
      </w:r>
      <w:r w:rsidRPr="008B31AE">
        <w:rPr>
          <w:color w:val="156082" w:themeColor="accent1"/>
        </w:rPr>
        <w:t>:</w:t>
      </w:r>
    </w:p>
    <w:p w14:paraId="64A27896" w14:textId="77777777" w:rsidR="008B31AE" w:rsidRPr="008B31AE" w:rsidRDefault="008B31AE" w:rsidP="008B31AE">
      <w:pPr>
        <w:numPr>
          <w:ilvl w:val="1"/>
          <w:numId w:val="5"/>
        </w:numPr>
      </w:pPr>
      <w:r w:rsidRPr="008B31AE">
        <w:t>Join a support group for parents of children with mental health conditions.</w:t>
      </w:r>
    </w:p>
    <w:p w14:paraId="47F90F06" w14:textId="77777777" w:rsidR="008B31AE" w:rsidRPr="008B31AE" w:rsidRDefault="008B31AE" w:rsidP="008B31AE">
      <w:pPr>
        <w:numPr>
          <w:ilvl w:val="1"/>
          <w:numId w:val="5"/>
        </w:numPr>
      </w:pPr>
      <w:r w:rsidRPr="008B31AE">
        <w:t>Speak with a counsellor or therapist to process your own feelings.</w:t>
      </w:r>
    </w:p>
    <w:p w14:paraId="38C22EAC" w14:textId="77777777" w:rsidR="008B31AE" w:rsidRPr="008B31AE" w:rsidRDefault="008B31AE" w:rsidP="008B31AE">
      <w:pPr>
        <w:numPr>
          <w:ilvl w:val="0"/>
          <w:numId w:val="5"/>
        </w:numPr>
        <w:rPr>
          <w:color w:val="156082" w:themeColor="accent1"/>
        </w:rPr>
      </w:pPr>
      <w:r w:rsidRPr="008B31AE">
        <w:rPr>
          <w:b/>
          <w:bCs/>
          <w:color w:val="156082" w:themeColor="accent1"/>
        </w:rPr>
        <w:t>Educate Yourself</w:t>
      </w:r>
      <w:r w:rsidRPr="008B31AE">
        <w:rPr>
          <w:color w:val="156082" w:themeColor="accent1"/>
        </w:rPr>
        <w:t>:</w:t>
      </w:r>
    </w:p>
    <w:p w14:paraId="0C855FFE" w14:textId="77777777" w:rsidR="008B31AE" w:rsidRPr="008B31AE" w:rsidRDefault="008B31AE" w:rsidP="008B31AE">
      <w:pPr>
        <w:numPr>
          <w:ilvl w:val="1"/>
          <w:numId w:val="5"/>
        </w:numPr>
      </w:pPr>
      <w:r w:rsidRPr="008B31AE">
        <w:t>Learn about depression and effective ways to support your child. The more you know, the more confident you’ll feel.</w:t>
      </w:r>
    </w:p>
    <w:p w14:paraId="73C04F23" w14:textId="77777777" w:rsidR="008B31AE" w:rsidRPr="008B31AE" w:rsidRDefault="008B31AE" w:rsidP="008B31AE">
      <w:pPr>
        <w:numPr>
          <w:ilvl w:val="0"/>
          <w:numId w:val="5"/>
        </w:numPr>
        <w:rPr>
          <w:color w:val="156082" w:themeColor="accent1"/>
        </w:rPr>
      </w:pPr>
      <w:r w:rsidRPr="008B31AE">
        <w:rPr>
          <w:b/>
          <w:bCs/>
          <w:color w:val="156082" w:themeColor="accent1"/>
        </w:rPr>
        <w:t>Communicate with Schools</w:t>
      </w:r>
      <w:r w:rsidRPr="008B31AE">
        <w:rPr>
          <w:color w:val="156082" w:themeColor="accent1"/>
        </w:rPr>
        <w:t>:</w:t>
      </w:r>
    </w:p>
    <w:p w14:paraId="33A8F6F0" w14:textId="77777777" w:rsidR="008B31AE" w:rsidRPr="008B31AE" w:rsidRDefault="008B31AE" w:rsidP="008B31AE">
      <w:pPr>
        <w:numPr>
          <w:ilvl w:val="1"/>
          <w:numId w:val="5"/>
        </w:numPr>
      </w:pPr>
      <w:r w:rsidRPr="008B31AE">
        <w:t>Work with your child’s teachers and school counsellors to create a supportive learning environment.</w:t>
      </w:r>
    </w:p>
    <w:p w14:paraId="74162D86" w14:textId="77777777" w:rsidR="008B31AE" w:rsidRPr="008B31AE" w:rsidRDefault="008B31AE" w:rsidP="008B31AE">
      <w:r w:rsidRPr="008B31AE">
        <w:pict w14:anchorId="512CAE57">
          <v:rect id="_x0000_i1031" style="width:0;height:1.5pt" o:hralign="center" o:hrstd="t" o:hr="t" fillcolor="#a0a0a0" stroked="f"/>
        </w:pict>
      </w:r>
    </w:p>
    <w:p w14:paraId="11DD73CE" w14:textId="77777777" w:rsidR="008B31AE" w:rsidRPr="008B31AE" w:rsidRDefault="008B31AE" w:rsidP="008B31AE">
      <w:pPr>
        <w:rPr>
          <w:b/>
          <w:bCs/>
          <w:color w:val="156082" w:themeColor="accent1"/>
        </w:rPr>
      </w:pPr>
      <w:r w:rsidRPr="008B31AE">
        <w:rPr>
          <w:b/>
          <w:bCs/>
          <w:color w:val="156082" w:themeColor="accent1"/>
        </w:rPr>
        <w:t>When to Seek Immediate Help</w:t>
      </w:r>
    </w:p>
    <w:p w14:paraId="77B05EB4" w14:textId="77777777" w:rsidR="008B31AE" w:rsidRPr="008B31AE" w:rsidRDefault="008B31AE" w:rsidP="008B31AE">
      <w:r w:rsidRPr="008B31AE">
        <w:t>If your child is:</w:t>
      </w:r>
    </w:p>
    <w:p w14:paraId="442E1A6C" w14:textId="77777777" w:rsidR="008B31AE" w:rsidRPr="008B31AE" w:rsidRDefault="008B31AE" w:rsidP="008B31AE">
      <w:pPr>
        <w:numPr>
          <w:ilvl w:val="0"/>
          <w:numId w:val="6"/>
        </w:numPr>
      </w:pPr>
      <w:r w:rsidRPr="008B31AE">
        <w:t>Talking about death or suicide</w:t>
      </w:r>
    </w:p>
    <w:p w14:paraId="37B884F7" w14:textId="77777777" w:rsidR="008B31AE" w:rsidRPr="008B31AE" w:rsidRDefault="008B31AE" w:rsidP="008B31AE">
      <w:pPr>
        <w:numPr>
          <w:ilvl w:val="0"/>
          <w:numId w:val="6"/>
        </w:numPr>
      </w:pPr>
      <w:r w:rsidRPr="008B31AE">
        <w:t>Showing signs of self-harm</w:t>
      </w:r>
    </w:p>
    <w:p w14:paraId="3CD1C881" w14:textId="77777777" w:rsidR="008B31AE" w:rsidRPr="008B31AE" w:rsidRDefault="008B31AE" w:rsidP="008B31AE">
      <w:pPr>
        <w:numPr>
          <w:ilvl w:val="0"/>
          <w:numId w:val="6"/>
        </w:numPr>
      </w:pPr>
      <w:r w:rsidRPr="008B31AE">
        <w:t>Engaging in risky behaviours</w:t>
      </w:r>
    </w:p>
    <w:p w14:paraId="5705CF5C" w14:textId="77777777" w:rsidR="008B31AE" w:rsidRPr="008B31AE" w:rsidRDefault="008B31AE" w:rsidP="008B31AE">
      <w:r w:rsidRPr="008B31AE">
        <w:t>Call emergency services or a mental health crisis hotline immediately.</w:t>
      </w:r>
    </w:p>
    <w:p w14:paraId="14F0D5BD" w14:textId="77777777" w:rsidR="008B31AE" w:rsidRPr="008B31AE" w:rsidRDefault="008B31AE" w:rsidP="008B31AE">
      <w:r w:rsidRPr="008B31AE">
        <w:pict w14:anchorId="3A291506">
          <v:rect id="_x0000_i1032" style="width:0;height:1.5pt" o:hralign="center" o:hrstd="t" o:hr="t" fillcolor="#a0a0a0" stroked="f"/>
        </w:pict>
      </w:r>
    </w:p>
    <w:p w14:paraId="76447AEA" w14:textId="77777777" w:rsidR="008B31AE" w:rsidRPr="008B31AE" w:rsidRDefault="008B31AE" w:rsidP="008B31AE">
      <w:pPr>
        <w:rPr>
          <w:b/>
          <w:bCs/>
          <w:color w:val="156082" w:themeColor="accent1"/>
        </w:rPr>
      </w:pPr>
      <w:r w:rsidRPr="008B31AE">
        <w:rPr>
          <w:b/>
          <w:bCs/>
          <w:color w:val="156082" w:themeColor="accent1"/>
        </w:rPr>
        <w:t>Crisis Resources</w:t>
      </w:r>
    </w:p>
    <w:p w14:paraId="3C2C593F" w14:textId="77777777" w:rsidR="008B31AE" w:rsidRPr="008B31AE" w:rsidRDefault="008B31AE" w:rsidP="008B31AE">
      <w:pPr>
        <w:numPr>
          <w:ilvl w:val="0"/>
          <w:numId w:val="7"/>
        </w:numPr>
      </w:pPr>
      <w:r w:rsidRPr="008B31AE">
        <w:rPr>
          <w:b/>
          <w:bCs/>
          <w:color w:val="156082" w:themeColor="accent1"/>
        </w:rPr>
        <w:t>Lifeline Australia</w:t>
      </w:r>
      <w:r w:rsidRPr="008B31AE">
        <w:rPr>
          <w:color w:val="156082" w:themeColor="accent1"/>
        </w:rPr>
        <w:t xml:space="preserve">: </w:t>
      </w:r>
      <w:r w:rsidRPr="008B31AE">
        <w:t>13 11 14</w:t>
      </w:r>
    </w:p>
    <w:p w14:paraId="0C6891A5" w14:textId="77777777" w:rsidR="008B31AE" w:rsidRPr="008B31AE" w:rsidRDefault="008B31AE" w:rsidP="008B31AE">
      <w:pPr>
        <w:numPr>
          <w:ilvl w:val="0"/>
          <w:numId w:val="7"/>
        </w:numPr>
      </w:pPr>
      <w:r w:rsidRPr="008B31AE">
        <w:rPr>
          <w:b/>
          <w:bCs/>
          <w:color w:val="156082" w:themeColor="accent1"/>
        </w:rPr>
        <w:t>Kids Helpline</w:t>
      </w:r>
      <w:r w:rsidRPr="008B31AE">
        <w:rPr>
          <w:color w:val="156082" w:themeColor="accent1"/>
        </w:rPr>
        <w:t>:</w:t>
      </w:r>
      <w:r w:rsidRPr="008B31AE">
        <w:t xml:space="preserve"> 1800 55 1800</w:t>
      </w:r>
    </w:p>
    <w:p w14:paraId="22A80C8F" w14:textId="77777777" w:rsidR="008B31AE" w:rsidRPr="008B31AE" w:rsidRDefault="008B31AE" w:rsidP="008B31AE">
      <w:pPr>
        <w:numPr>
          <w:ilvl w:val="0"/>
          <w:numId w:val="7"/>
        </w:numPr>
      </w:pPr>
      <w:r w:rsidRPr="008B31AE">
        <w:rPr>
          <w:b/>
          <w:bCs/>
          <w:color w:val="156082" w:themeColor="accent1"/>
        </w:rPr>
        <w:lastRenderedPageBreak/>
        <w:t>Beyond Blue</w:t>
      </w:r>
      <w:r w:rsidRPr="008B31AE">
        <w:rPr>
          <w:color w:val="156082" w:themeColor="accent1"/>
        </w:rPr>
        <w:t xml:space="preserve">: </w:t>
      </w:r>
      <w:r w:rsidRPr="008B31AE">
        <w:t>1300 22 4636</w:t>
      </w:r>
    </w:p>
    <w:p w14:paraId="23F68478" w14:textId="77777777" w:rsidR="008B31AE" w:rsidRPr="008B31AE" w:rsidRDefault="008B31AE" w:rsidP="008B31AE">
      <w:pPr>
        <w:numPr>
          <w:ilvl w:val="0"/>
          <w:numId w:val="7"/>
        </w:numPr>
      </w:pPr>
      <w:r w:rsidRPr="008B31AE">
        <w:rPr>
          <w:b/>
          <w:bCs/>
          <w:color w:val="156082" w:themeColor="accent1"/>
        </w:rPr>
        <w:t>Emergency Services</w:t>
      </w:r>
      <w:r w:rsidRPr="008B31AE">
        <w:rPr>
          <w:color w:val="156082" w:themeColor="accent1"/>
        </w:rPr>
        <w:t xml:space="preserve">: </w:t>
      </w:r>
      <w:r w:rsidRPr="008B31AE">
        <w:t>000 (if your child is in immediate danger)</w:t>
      </w:r>
    </w:p>
    <w:p w14:paraId="4344C41D" w14:textId="77777777" w:rsidR="008B31AE" w:rsidRPr="008B31AE" w:rsidRDefault="008B31AE" w:rsidP="008B31AE">
      <w:r w:rsidRPr="008B31AE">
        <w:pict w14:anchorId="551863B7">
          <v:rect id="_x0000_i1033" style="width:0;height:1.5pt" o:hralign="center" o:hrstd="t" o:hr="t" fillcolor="#a0a0a0" stroked="f"/>
        </w:pict>
      </w:r>
    </w:p>
    <w:p w14:paraId="4024622E" w14:textId="77777777" w:rsidR="008B31AE" w:rsidRPr="008B31AE" w:rsidRDefault="008B31AE" w:rsidP="008B31AE">
      <w:pPr>
        <w:rPr>
          <w:b/>
          <w:bCs/>
          <w:color w:val="156082" w:themeColor="accent1"/>
        </w:rPr>
      </w:pPr>
      <w:r w:rsidRPr="008B31AE">
        <w:rPr>
          <w:b/>
          <w:bCs/>
          <w:color w:val="156082" w:themeColor="accent1"/>
        </w:rPr>
        <w:t>Final Thoughts</w:t>
      </w:r>
    </w:p>
    <w:p w14:paraId="4ED749CA" w14:textId="77777777" w:rsidR="008B31AE" w:rsidRPr="008B31AE" w:rsidRDefault="008B31AE" w:rsidP="008B31AE">
      <w:r w:rsidRPr="008B31AE">
        <w:t>Supporting a child with depression requires patience, understanding, and teamwork. Remember, seeking help is a sign of strength, not failure. With proper care, your child can recover and lead a fulfilling life.</w:t>
      </w:r>
    </w:p>
    <w:p w14:paraId="2F4CB01F" w14:textId="79845BE2" w:rsidR="008B31AE" w:rsidRPr="008B31AE" w:rsidRDefault="008B31AE" w:rsidP="008B31AE">
      <w:r w:rsidRPr="008B31AE">
        <w:t>For further resources, consult your GP, local mental health services, or school counsellor. Together, you can create a brighter future for your child.</w:t>
      </w:r>
    </w:p>
    <w:p w14:paraId="67950D43" w14:textId="77777777" w:rsidR="008B31AE" w:rsidRDefault="008B31AE"/>
    <w:sectPr w:rsidR="008B31A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BA8B3" w14:textId="77777777" w:rsidR="00AA6478" w:rsidRDefault="00AA6478" w:rsidP="008B31AE">
      <w:pPr>
        <w:spacing w:after="0" w:line="240" w:lineRule="auto"/>
      </w:pPr>
      <w:r>
        <w:separator/>
      </w:r>
    </w:p>
  </w:endnote>
  <w:endnote w:type="continuationSeparator" w:id="0">
    <w:p w14:paraId="66FE3E41" w14:textId="77777777" w:rsidR="00AA6478" w:rsidRDefault="00AA6478" w:rsidP="008B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D106F" w14:textId="642EBAC6" w:rsidR="008B31AE" w:rsidRDefault="008B31AE">
    <w:pPr>
      <w:pStyle w:val="Footer"/>
    </w:pPr>
    <w:hyperlink r:id="rId1" w:history="1">
      <w:r w:rsidRPr="00D80D48">
        <w:rPr>
          <w:rStyle w:val="Hyperlink"/>
        </w:rPr>
        <w:t>www.shieldcounseling.com.au</w:t>
      </w:r>
    </w:hyperlink>
  </w:p>
  <w:p w14:paraId="1FA0369D" w14:textId="6AC657A4" w:rsidR="008B31AE" w:rsidRDefault="008B31AE">
    <w:pPr>
      <w:pStyle w:val="Footer"/>
    </w:pPr>
    <w:sdt>
      <w:sdtPr>
        <w:id w:val="-115987869"/>
        <w:docPartObj>
          <w:docPartGallery w:val="Page Numbers (Bottom of Page)"/>
          <w:docPartUnique/>
        </w:docPartObj>
      </w:sdtPr>
      <w:sdtContent>
        <w:r>
          <w:rPr>
            <w:noProof/>
          </w:rPr>
          <mc:AlternateContent>
            <mc:Choice Requires="wps">
              <w:drawing>
                <wp:anchor distT="0" distB="0" distL="114300" distR="114300" simplePos="0" relativeHeight="251659264" behindDoc="0" locked="0" layoutInCell="1" allowOverlap="1" wp14:anchorId="1651155D" wp14:editId="3212595E">
                  <wp:simplePos x="0" y="0"/>
                  <wp:positionH relativeFrom="page">
                    <wp:align>right</wp:align>
                  </wp:positionH>
                  <wp:positionV relativeFrom="page">
                    <wp:align>bottom</wp:align>
                  </wp:positionV>
                  <wp:extent cx="2125980" cy="2054860"/>
                  <wp:effectExtent l="7620" t="0" r="0" b="2540"/>
                  <wp:wrapNone/>
                  <wp:docPr id="1677303959"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D3FB1" w14:textId="77777777" w:rsidR="008B31AE" w:rsidRDefault="008B31AE">
                              <w:pPr>
                                <w:jc w:val="center"/>
                                <w:rPr>
                                  <w:szCs w:val="72"/>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115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3FAD3FB1" w14:textId="77777777" w:rsidR="008B31AE" w:rsidRDefault="008B31AE">
                        <w:pPr>
                          <w:jc w:val="center"/>
                          <w:rPr>
                            <w:szCs w:val="72"/>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C2667" w14:textId="77777777" w:rsidR="00AA6478" w:rsidRDefault="00AA6478" w:rsidP="008B31AE">
      <w:pPr>
        <w:spacing w:after="0" w:line="240" w:lineRule="auto"/>
      </w:pPr>
      <w:r>
        <w:separator/>
      </w:r>
    </w:p>
  </w:footnote>
  <w:footnote w:type="continuationSeparator" w:id="0">
    <w:p w14:paraId="7FE0499B" w14:textId="77777777" w:rsidR="00AA6478" w:rsidRDefault="00AA6478" w:rsidP="008B3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37E5"/>
    <w:multiLevelType w:val="multilevel"/>
    <w:tmpl w:val="0AE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C4AC0"/>
    <w:multiLevelType w:val="multilevel"/>
    <w:tmpl w:val="E3CA73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62193D"/>
    <w:multiLevelType w:val="multilevel"/>
    <w:tmpl w:val="C890F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7037F"/>
    <w:multiLevelType w:val="multilevel"/>
    <w:tmpl w:val="B09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D4429"/>
    <w:multiLevelType w:val="multilevel"/>
    <w:tmpl w:val="2C4CED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3756A"/>
    <w:multiLevelType w:val="multilevel"/>
    <w:tmpl w:val="85E0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111AF"/>
    <w:multiLevelType w:val="multilevel"/>
    <w:tmpl w:val="58D2C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59856">
    <w:abstractNumId w:val="5"/>
  </w:num>
  <w:num w:numId="2" w16cid:durableId="1675572400">
    <w:abstractNumId w:val="2"/>
  </w:num>
  <w:num w:numId="3" w16cid:durableId="1502505880">
    <w:abstractNumId w:val="1"/>
  </w:num>
  <w:num w:numId="4" w16cid:durableId="635140405">
    <w:abstractNumId w:val="6"/>
  </w:num>
  <w:num w:numId="5" w16cid:durableId="2019577153">
    <w:abstractNumId w:val="4"/>
  </w:num>
  <w:num w:numId="6" w16cid:durableId="1130441424">
    <w:abstractNumId w:val="0"/>
  </w:num>
  <w:num w:numId="7" w16cid:durableId="552156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AE"/>
    <w:rsid w:val="002D19BB"/>
    <w:rsid w:val="008B31AE"/>
    <w:rsid w:val="00A55243"/>
    <w:rsid w:val="00AA6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51CD7"/>
  <w15:chartTrackingRefBased/>
  <w15:docId w15:val="{968EFD1B-4ADE-4927-A8C2-10CB9016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1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1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1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1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1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1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1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1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1AE"/>
    <w:rPr>
      <w:rFonts w:eastAsiaTheme="majorEastAsia" w:cstheme="majorBidi"/>
      <w:color w:val="272727" w:themeColor="text1" w:themeTint="D8"/>
    </w:rPr>
  </w:style>
  <w:style w:type="paragraph" w:styleId="Title">
    <w:name w:val="Title"/>
    <w:basedOn w:val="Normal"/>
    <w:next w:val="Normal"/>
    <w:link w:val="TitleChar"/>
    <w:uiPriority w:val="10"/>
    <w:qFormat/>
    <w:rsid w:val="008B3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1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1AE"/>
    <w:pPr>
      <w:spacing w:before="160"/>
      <w:jc w:val="center"/>
    </w:pPr>
    <w:rPr>
      <w:i/>
      <w:iCs/>
      <w:color w:val="404040" w:themeColor="text1" w:themeTint="BF"/>
    </w:rPr>
  </w:style>
  <w:style w:type="character" w:customStyle="1" w:styleId="QuoteChar">
    <w:name w:val="Quote Char"/>
    <w:basedOn w:val="DefaultParagraphFont"/>
    <w:link w:val="Quote"/>
    <w:uiPriority w:val="29"/>
    <w:rsid w:val="008B31AE"/>
    <w:rPr>
      <w:i/>
      <w:iCs/>
      <w:color w:val="404040" w:themeColor="text1" w:themeTint="BF"/>
    </w:rPr>
  </w:style>
  <w:style w:type="paragraph" w:styleId="ListParagraph">
    <w:name w:val="List Paragraph"/>
    <w:basedOn w:val="Normal"/>
    <w:uiPriority w:val="34"/>
    <w:qFormat/>
    <w:rsid w:val="008B31AE"/>
    <w:pPr>
      <w:ind w:left="720"/>
      <w:contextualSpacing/>
    </w:pPr>
  </w:style>
  <w:style w:type="character" w:styleId="IntenseEmphasis">
    <w:name w:val="Intense Emphasis"/>
    <w:basedOn w:val="DefaultParagraphFont"/>
    <w:uiPriority w:val="21"/>
    <w:qFormat/>
    <w:rsid w:val="008B31AE"/>
    <w:rPr>
      <w:i/>
      <w:iCs/>
      <w:color w:val="0F4761" w:themeColor="accent1" w:themeShade="BF"/>
    </w:rPr>
  </w:style>
  <w:style w:type="paragraph" w:styleId="IntenseQuote">
    <w:name w:val="Intense Quote"/>
    <w:basedOn w:val="Normal"/>
    <w:next w:val="Normal"/>
    <w:link w:val="IntenseQuoteChar"/>
    <w:uiPriority w:val="30"/>
    <w:qFormat/>
    <w:rsid w:val="008B3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1AE"/>
    <w:rPr>
      <w:i/>
      <w:iCs/>
      <w:color w:val="0F4761" w:themeColor="accent1" w:themeShade="BF"/>
    </w:rPr>
  </w:style>
  <w:style w:type="character" w:styleId="IntenseReference">
    <w:name w:val="Intense Reference"/>
    <w:basedOn w:val="DefaultParagraphFont"/>
    <w:uiPriority w:val="32"/>
    <w:qFormat/>
    <w:rsid w:val="008B31AE"/>
    <w:rPr>
      <w:b/>
      <w:bCs/>
      <w:smallCaps/>
      <w:color w:val="0F4761" w:themeColor="accent1" w:themeShade="BF"/>
      <w:spacing w:val="5"/>
    </w:rPr>
  </w:style>
  <w:style w:type="paragraph" w:styleId="Header">
    <w:name w:val="header"/>
    <w:basedOn w:val="Normal"/>
    <w:link w:val="HeaderChar"/>
    <w:uiPriority w:val="99"/>
    <w:unhideWhenUsed/>
    <w:rsid w:val="008B3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1AE"/>
  </w:style>
  <w:style w:type="paragraph" w:styleId="Footer">
    <w:name w:val="footer"/>
    <w:basedOn w:val="Normal"/>
    <w:link w:val="FooterChar"/>
    <w:uiPriority w:val="99"/>
    <w:unhideWhenUsed/>
    <w:rsid w:val="008B3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1AE"/>
  </w:style>
  <w:style w:type="character" w:styleId="Hyperlink">
    <w:name w:val="Hyperlink"/>
    <w:basedOn w:val="DefaultParagraphFont"/>
    <w:uiPriority w:val="99"/>
    <w:unhideWhenUsed/>
    <w:rsid w:val="008B31AE"/>
    <w:rPr>
      <w:color w:val="467886" w:themeColor="hyperlink"/>
      <w:u w:val="single"/>
    </w:rPr>
  </w:style>
  <w:style w:type="character" w:styleId="UnresolvedMention">
    <w:name w:val="Unresolved Mention"/>
    <w:basedOn w:val="DefaultParagraphFont"/>
    <w:uiPriority w:val="99"/>
    <w:semiHidden/>
    <w:unhideWhenUsed/>
    <w:rsid w:val="008B3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1030">
      <w:bodyDiv w:val="1"/>
      <w:marLeft w:val="0"/>
      <w:marRight w:val="0"/>
      <w:marTop w:val="0"/>
      <w:marBottom w:val="0"/>
      <w:divBdr>
        <w:top w:val="none" w:sz="0" w:space="0" w:color="auto"/>
        <w:left w:val="none" w:sz="0" w:space="0" w:color="auto"/>
        <w:bottom w:val="none" w:sz="0" w:space="0" w:color="auto"/>
        <w:right w:val="none" w:sz="0" w:space="0" w:color="auto"/>
      </w:divBdr>
      <w:divsChild>
        <w:div w:id="434793214">
          <w:marLeft w:val="0"/>
          <w:marRight w:val="0"/>
          <w:marTop w:val="0"/>
          <w:marBottom w:val="0"/>
          <w:divBdr>
            <w:top w:val="none" w:sz="0" w:space="0" w:color="auto"/>
            <w:left w:val="none" w:sz="0" w:space="0" w:color="auto"/>
            <w:bottom w:val="none" w:sz="0" w:space="0" w:color="auto"/>
            <w:right w:val="none" w:sz="0" w:space="0" w:color="auto"/>
          </w:divBdr>
          <w:divsChild>
            <w:div w:id="1598979558">
              <w:marLeft w:val="0"/>
              <w:marRight w:val="0"/>
              <w:marTop w:val="0"/>
              <w:marBottom w:val="0"/>
              <w:divBdr>
                <w:top w:val="none" w:sz="0" w:space="0" w:color="auto"/>
                <w:left w:val="none" w:sz="0" w:space="0" w:color="auto"/>
                <w:bottom w:val="none" w:sz="0" w:space="0" w:color="auto"/>
                <w:right w:val="none" w:sz="0" w:space="0" w:color="auto"/>
              </w:divBdr>
              <w:divsChild>
                <w:div w:id="826558111">
                  <w:marLeft w:val="0"/>
                  <w:marRight w:val="0"/>
                  <w:marTop w:val="0"/>
                  <w:marBottom w:val="0"/>
                  <w:divBdr>
                    <w:top w:val="none" w:sz="0" w:space="0" w:color="auto"/>
                    <w:left w:val="none" w:sz="0" w:space="0" w:color="auto"/>
                    <w:bottom w:val="none" w:sz="0" w:space="0" w:color="auto"/>
                    <w:right w:val="none" w:sz="0" w:space="0" w:color="auto"/>
                  </w:divBdr>
                  <w:divsChild>
                    <w:div w:id="11824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08665">
          <w:marLeft w:val="0"/>
          <w:marRight w:val="0"/>
          <w:marTop w:val="0"/>
          <w:marBottom w:val="0"/>
          <w:divBdr>
            <w:top w:val="none" w:sz="0" w:space="0" w:color="auto"/>
            <w:left w:val="none" w:sz="0" w:space="0" w:color="auto"/>
            <w:bottom w:val="none" w:sz="0" w:space="0" w:color="auto"/>
            <w:right w:val="none" w:sz="0" w:space="0" w:color="auto"/>
          </w:divBdr>
          <w:divsChild>
            <w:div w:id="802233145">
              <w:marLeft w:val="0"/>
              <w:marRight w:val="0"/>
              <w:marTop w:val="0"/>
              <w:marBottom w:val="0"/>
              <w:divBdr>
                <w:top w:val="none" w:sz="0" w:space="0" w:color="auto"/>
                <w:left w:val="none" w:sz="0" w:space="0" w:color="auto"/>
                <w:bottom w:val="none" w:sz="0" w:space="0" w:color="auto"/>
                <w:right w:val="none" w:sz="0" w:space="0" w:color="auto"/>
              </w:divBdr>
              <w:divsChild>
                <w:div w:id="751901789">
                  <w:marLeft w:val="0"/>
                  <w:marRight w:val="0"/>
                  <w:marTop w:val="0"/>
                  <w:marBottom w:val="0"/>
                  <w:divBdr>
                    <w:top w:val="none" w:sz="0" w:space="0" w:color="auto"/>
                    <w:left w:val="none" w:sz="0" w:space="0" w:color="auto"/>
                    <w:bottom w:val="none" w:sz="0" w:space="0" w:color="auto"/>
                    <w:right w:val="none" w:sz="0" w:space="0" w:color="auto"/>
                  </w:divBdr>
                  <w:divsChild>
                    <w:div w:id="7468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hieldcounsel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Govan</dc:creator>
  <cp:keywords/>
  <dc:description/>
  <cp:lastModifiedBy>Sandy Govan</cp:lastModifiedBy>
  <cp:revision>1</cp:revision>
  <dcterms:created xsi:type="dcterms:W3CDTF">2024-11-11T00:18:00Z</dcterms:created>
  <dcterms:modified xsi:type="dcterms:W3CDTF">2024-11-11T00:36:00Z</dcterms:modified>
</cp:coreProperties>
</file>