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D6B6" w14:textId="1209BE31" w:rsidR="00995698" w:rsidRDefault="00995698"/>
    <w:p w14:paraId="1AD20883" w14:textId="41AE5EED" w:rsidR="00995698" w:rsidRPr="004E230E" w:rsidRDefault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YETERLİLİKLER </w:t>
      </w:r>
    </w:p>
    <w:p w14:paraId="597C7806" w14:textId="2EF00255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Periyodik kontrolü yapacak firma </w:t>
      </w:r>
      <w:hyperlink r:id="rId7" w:history="1">
        <w:r w:rsidRPr="00450608">
          <w:rPr>
            <w:rStyle w:val="Kpr"/>
          </w:rPr>
          <w:t>TÜRKAK ISO17020 Akreditasyonuna</w:t>
        </w:r>
      </w:hyperlink>
      <w:r>
        <w:t xml:space="preserve"> sahip olmalı ve Akreditasyon Kapsamında </w:t>
      </w:r>
      <w:r w:rsidR="00D01636">
        <w:t>Elektrik Panosu ( Görsel-Fonksiyon)</w:t>
      </w:r>
      <w:r>
        <w:t xml:space="preserve"> bulunmalıdır. </w:t>
      </w:r>
    </w:p>
    <w:p w14:paraId="1E6D1360" w14:textId="11A22B1A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firmanın ve personelinin iş güvenliği evrakları, zimmet tutanakları, yetkinlik evrakları tam olacaktır. </w:t>
      </w:r>
    </w:p>
    <w:p w14:paraId="155C3BF8" w14:textId="08BC51B8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Kontrolü yapacak personel </w:t>
      </w:r>
      <w:proofErr w:type="spellStart"/>
      <w:r>
        <w:t>Ekipnet</w:t>
      </w:r>
      <w:proofErr w:type="spellEnd"/>
      <w:r>
        <w:t xml:space="preserve"> Kalıcı Kayıt Numarası ile </w:t>
      </w:r>
      <w:proofErr w:type="spellStart"/>
      <w:r>
        <w:t>Ekipnet</w:t>
      </w:r>
      <w:proofErr w:type="spellEnd"/>
      <w:r>
        <w:t xml:space="preserve"> Sistemine kayıtlı olacaktır. </w:t>
      </w:r>
    </w:p>
    <w:p w14:paraId="3B97C334" w14:textId="36CA70D7" w:rsidR="00995698" w:rsidRDefault="00995698" w:rsidP="00995698">
      <w:pPr>
        <w:pStyle w:val="ListeParagraf"/>
        <w:numPr>
          <w:ilvl w:val="0"/>
          <w:numId w:val="1"/>
        </w:numPr>
      </w:pPr>
      <w:r>
        <w:t xml:space="preserve">Ölçüm yapılan cihazlar Akredite Kalibrasyon Laboratuvarından kalibrasyonu yapılmış ve kalibrasyonun üzerinden 1 Yıl geçmemiş olmalıdır. </w:t>
      </w:r>
    </w:p>
    <w:p w14:paraId="0F57C47F" w14:textId="2820E0C6" w:rsidR="00995698" w:rsidRPr="004E230E" w:rsidRDefault="00995698" w:rsidP="00995698">
      <w:pPr>
        <w:rPr>
          <w:b/>
          <w:bCs/>
          <w:sz w:val="24"/>
          <w:szCs w:val="24"/>
        </w:rPr>
      </w:pPr>
      <w:r w:rsidRPr="004E230E">
        <w:rPr>
          <w:b/>
          <w:bCs/>
          <w:sz w:val="24"/>
          <w:szCs w:val="24"/>
        </w:rPr>
        <w:t xml:space="preserve">KONTROL KRİTERLERİ </w:t>
      </w:r>
    </w:p>
    <w:p w14:paraId="489643D4" w14:textId="1DFFE0C1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Panoya ulaşımın normal olup olmadığı, pano önünde herhangi bir malzeme istifi yapılıp yapılmadığı kontrol edilir.</w:t>
      </w:r>
    </w:p>
    <w:p w14:paraId="47B50AC2" w14:textId="3FD2169E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İzole halının pano önünde mevcut ve yeterli olup olmadığının kontrolünü yapar.</w:t>
      </w:r>
    </w:p>
    <w:p w14:paraId="076AA027" w14:textId="0567F1E3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Panoda çalışacak personelin güvenliğinin sağlanması için duvar ile pano arasındaki mesafenin yeterliliği kontrol edilir. Duvar yakın ise izole olup olmadığı kontrol edilir.</w:t>
      </w:r>
    </w:p>
    <w:p w14:paraId="1C758974" w14:textId="6614310F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 içindeki kablo uçlarının, ek noktalarının ve kablonun kendisinin yalıtım hatasına sebep olabilecek herhangi bir yalıtım bozukluğu olup olmadığını kontrol eder.</w:t>
      </w:r>
    </w:p>
    <w:p w14:paraId="6426DB70" w14:textId="0A57E095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 içerisinde oluşabilecek herhangi bir yalıtım hatasında hata akımının çalışan personele gelmemesi için pano gövdesinin topraklanmış olup olm</w:t>
      </w:r>
      <w:r>
        <w:rPr>
          <w:rFonts w:ascii="Calibri" w:hAnsi="Calibri" w:cs="Calibri"/>
          <w:color w:val="231F20"/>
        </w:rPr>
        <w:t>a</w:t>
      </w:r>
      <w:r w:rsidRPr="00D01636">
        <w:rPr>
          <w:rFonts w:ascii="Calibri" w:hAnsi="Calibri" w:cs="Calibri"/>
          <w:color w:val="231F20"/>
        </w:rPr>
        <w:t>dığını cihazla ya da gözle kontrol eder, pano kapağına topraklama köprüsü atılıp atılmadığını gözle kontrol eder.</w:t>
      </w:r>
    </w:p>
    <w:p w14:paraId="41BD4FA6" w14:textId="68B51948" w:rsid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Ana dağıtım panosundan ya da trafo merkezinden Panoya gelen ka</w:t>
      </w:r>
      <w:r>
        <w:rPr>
          <w:rFonts w:ascii="Calibri" w:hAnsi="Calibri" w:cs="Calibri"/>
          <w:color w:val="231F20"/>
        </w:rPr>
        <w:t>b</w:t>
      </w:r>
      <w:r w:rsidRPr="00D01636">
        <w:rPr>
          <w:rFonts w:ascii="Calibri" w:hAnsi="Calibri" w:cs="Calibri"/>
          <w:color w:val="231F20"/>
        </w:rPr>
        <w:t>loların geliş yollarının uygunluğunu, yalıtımını kontrol eder.</w:t>
      </w:r>
    </w:p>
    <w:p w14:paraId="0697CCDB" w14:textId="2A5615B6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Doğrudan dokunmaya karşı koruma ( iç kapaklar)</w:t>
      </w:r>
    </w:p>
    <w:p w14:paraId="16A565BB" w14:textId="7C7B9C8F" w:rsidR="00D01636" w:rsidRPr="00D01636" w:rsidRDefault="00E82DE3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hyperlink r:id="rId8" w:history="1">
        <w:r w:rsidR="00D01636" w:rsidRPr="00E82DE3">
          <w:rPr>
            <w:rStyle w:val="Kpr"/>
            <w:rFonts w:ascii="Calibri" w:hAnsi="Calibri" w:cs="Calibri"/>
          </w:rPr>
          <w:t>Termal kamera</w:t>
        </w:r>
      </w:hyperlink>
      <w:r w:rsidR="00D01636" w:rsidRPr="00D01636">
        <w:rPr>
          <w:rFonts w:ascii="Calibri" w:hAnsi="Calibri" w:cs="Calibri"/>
          <w:color w:val="231F20"/>
        </w:rPr>
        <w:t xml:space="preserve"> ile pano içini ve kablolarını kontrol ederek </w:t>
      </w:r>
      <w:r w:rsidR="00D01636">
        <w:rPr>
          <w:rFonts w:ascii="Calibri" w:hAnsi="Calibri" w:cs="Calibri"/>
          <w:color w:val="231F20"/>
        </w:rPr>
        <w:t>h</w:t>
      </w:r>
      <w:r w:rsidR="00D01636" w:rsidRPr="00D01636">
        <w:rPr>
          <w:rFonts w:ascii="Calibri" w:hAnsi="Calibri" w:cs="Calibri"/>
          <w:color w:val="231F20"/>
        </w:rPr>
        <w:t>erhangi bir ısınma olup olmadığını kontrol eder, yüksek sıcaklıklar mevcut ise enerjiyi keser ya da onarılmasını sağlar.</w:t>
      </w:r>
    </w:p>
    <w:p w14:paraId="41AB9CC0" w14:textId="542E0E41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color w:val="231F20"/>
        </w:rPr>
      </w:pPr>
      <w:r w:rsidRPr="00D01636">
        <w:rPr>
          <w:rFonts w:ascii="Calibri" w:hAnsi="Calibri" w:cs="Calibri"/>
          <w:bCs/>
          <w:color w:val="231F20"/>
        </w:rPr>
        <w:t xml:space="preserve">Panodan beslenen noktaları tam yüke alarak yüksek </w:t>
      </w:r>
      <w:proofErr w:type="spellStart"/>
      <w:r w:rsidRPr="00D01636">
        <w:rPr>
          <w:rFonts w:ascii="Calibri" w:hAnsi="Calibri" w:cs="Calibri"/>
          <w:bCs/>
          <w:color w:val="231F20"/>
        </w:rPr>
        <w:t>amperajlı</w:t>
      </w:r>
      <w:proofErr w:type="spellEnd"/>
      <w:r w:rsidRPr="00D01636">
        <w:rPr>
          <w:rFonts w:ascii="Calibri" w:hAnsi="Calibri" w:cs="Calibri"/>
          <w:bCs/>
          <w:color w:val="231F20"/>
        </w:rPr>
        <w:t xml:space="preserve"> sigorta ve kesicilerin akımlarını ölçer ve sigorta ve kablo kesit kontrolü yapar. Kablo kesit kontrolü akım taşıma kapasitelerine göre yapılır</w:t>
      </w:r>
      <w:r>
        <w:rPr>
          <w:rFonts w:ascii="Calibri" w:hAnsi="Calibri" w:cs="Calibri"/>
          <w:bCs/>
          <w:color w:val="231F20"/>
        </w:rPr>
        <w:t>.</w:t>
      </w:r>
      <w:r w:rsidRPr="00D01636">
        <w:rPr>
          <w:rFonts w:ascii="Calibri" w:hAnsi="Calibri" w:cs="Calibri"/>
          <w:bCs/>
          <w:color w:val="231F20"/>
        </w:rPr>
        <w:t xml:space="preserve"> Kumpasla ölçülen kablo kalınlığı Kablo dış kabuğu hesaba katılmak sureti ile kablo tipi ve marka-modeline göre  üreticinin bilgilerinden yararlanarak tespit edilir.</w:t>
      </w:r>
    </w:p>
    <w:p w14:paraId="6FA9413F" w14:textId="77CA76CC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Cs/>
          <w:color w:val="231F20"/>
        </w:rPr>
      </w:pPr>
      <w:r w:rsidRPr="00D01636">
        <w:rPr>
          <w:rFonts w:ascii="Calibri" w:hAnsi="Calibri" w:cs="Calibri"/>
          <w:bCs/>
          <w:color w:val="231F20"/>
        </w:rPr>
        <w:t xml:space="preserve">Panoda </w:t>
      </w:r>
      <w:hyperlink r:id="rId9" w:history="1">
        <w:r w:rsidRPr="00E82DE3">
          <w:rPr>
            <w:rStyle w:val="Kpr"/>
            <w:rFonts w:ascii="Calibri" w:hAnsi="Calibri" w:cs="Calibri"/>
            <w:bCs/>
          </w:rPr>
          <w:t>Kaçak akım rölesi</w:t>
        </w:r>
      </w:hyperlink>
      <w:r w:rsidRPr="00D01636">
        <w:rPr>
          <w:rFonts w:ascii="Calibri" w:hAnsi="Calibri" w:cs="Calibri"/>
          <w:bCs/>
          <w:color w:val="231F20"/>
        </w:rPr>
        <w:t xml:space="preserve"> mevcut ise son noktadan ya da panoda kaçak akım rölesi testi yaparak Kaçak Akım Rölesinin </w:t>
      </w:r>
      <w:proofErr w:type="spellStart"/>
      <w:r w:rsidRPr="00D01636">
        <w:rPr>
          <w:rFonts w:ascii="Calibri" w:hAnsi="Calibri" w:cs="Calibri"/>
          <w:bCs/>
          <w:color w:val="231F20"/>
        </w:rPr>
        <w:t>çalışırlığını</w:t>
      </w:r>
      <w:proofErr w:type="spellEnd"/>
      <w:r w:rsidRPr="00D01636">
        <w:rPr>
          <w:rFonts w:ascii="Calibri" w:hAnsi="Calibri" w:cs="Calibri"/>
          <w:bCs/>
          <w:color w:val="231F20"/>
        </w:rPr>
        <w:t xml:space="preserve"> ve standartlara uygunluğunu elektrik tesisat test cihazı ile test kademesi ve röle tipini seçerek test eder.</w:t>
      </w:r>
    </w:p>
    <w:p w14:paraId="65434C85" w14:textId="6F232CD0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Panoda faz sırası testi yaparak faz sırasının uygunluğunu kontrol eder.</w:t>
      </w:r>
    </w:p>
    <w:p w14:paraId="3AA0AD0E" w14:textId="73788C51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 üzerinde tehlike ve uyarı işaretlerinin yeterli olup olmadığı kontrol edilir.</w:t>
      </w:r>
    </w:p>
    <w:p w14:paraId="411BC2B6" w14:textId="496C8CD4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 xml:space="preserve">Pano içerisindeki kesici ve sigortaların nereyi beslediğini gösteren sigorta üzeri etiketlerin ve pano projesinin olup olmadığı kontrol edilir. Proje var ise doğruluğu </w:t>
      </w:r>
      <w:proofErr w:type="spellStart"/>
      <w:r w:rsidRPr="00D01636">
        <w:rPr>
          <w:rFonts w:ascii="Calibri" w:hAnsi="Calibri" w:cs="Calibri"/>
          <w:color w:val="231F20"/>
        </w:rPr>
        <w:t>teyid</w:t>
      </w:r>
      <w:proofErr w:type="spellEnd"/>
      <w:r w:rsidRPr="00D01636">
        <w:rPr>
          <w:rFonts w:ascii="Calibri" w:hAnsi="Calibri" w:cs="Calibri"/>
          <w:color w:val="231F20"/>
        </w:rPr>
        <w:t xml:space="preserve"> edilir. </w:t>
      </w:r>
    </w:p>
    <w:p w14:paraId="610984AD" w14:textId="55678C82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Motor beslemelerinde Termik Manyetik şalterler kullanılıp kullanılmadığı kontrol edilir.</w:t>
      </w:r>
    </w:p>
    <w:p w14:paraId="4533C268" w14:textId="38F25561" w:rsidR="00D01636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 içerisindeki aydınlatma düzeyinin uygunluğu kontrol edilir.</w:t>
      </w:r>
    </w:p>
    <w:p w14:paraId="3563DD0D" w14:textId="77777777" w:rsid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 w:rsidRPr="00D01636">
        <w:rPr>
          <w:rFonts w:ascii="Calibri" w:hAnsi="Calibri" w:cs="Calibri"/>
          <w:color w:val="231F20"/>
        </w:rPr>
        <w:t>Panonun yere ya da duvara sabitlenip sabitlenmediği kontrol edilir</w:t>
      </w:r>
    </w:p>
    <w:p w14:paraId="5E350533" w14:textId="77777777" w:rsid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Kablo renk kodlarının kontrolü yapılır. ( Sarı-yeşil/toprak, mavi/nötr)</w:t>
      </w:r>
    </w:p>
    <w:p w14:paraId="0756E770" w14:textId="35771796" w:rsidR="00450608" w:rsidRPr="00D01636" w:rsidRDefault="00D01636" w:rsidP="00D01636">
      <w:pPr>
        <w:pStyle w:val="ListeParagraf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Tek hat şeması ve devre çizimleri kontrol edilir.</w:t>
      </w:r>
      <w:r w:rsidRPr="00D01636">
        <w:rPr>
          <w:rFonts w:ascii="Calibri" w:hAnsi="Calibri" w:cs="Calibri"/>
          <w:color w:val="231F20"/>
        </w:rPr>
        <w:br/>
        <w:t>Yukarıda belirtilen maddeler Elektrik İç tesisler yönetmeliğinden alınmış olup, kontroller sırasında Yönetmelikten yararlanılabilir.</w:t>
      </w:r>
    </w:p>
    <w:p w14:paraId="705C4E66" w14:textId="77777777" w:rsidR="00D01636" w:rsidRDefault="00D01636" w:rsidP="00450608">
      <w:pPr>
        <w:ind w:left="360"/>
        <w:rPr>
          <w:b/>
          <w:bCs/>
          <w:sz w:val="24"/>
          <w:szCs w:val="24"/>
        </w:rPr>
      </w:pPr>
    </w:p>
    <w:p w14:paraId="37E93139" w14:textId="77777777" w:rsidR="00D01636" w:rsidRDefault="00D01636" w:rsidP="00450608">
      <w:pPr>
        <w:ind w:left="360"/>
        <w:rPr>
          <w:b/>
          <w:bCs/>
          <w:sz w:val="24"/>
          <w:szCs w:val="24"/>
        </w:rPr>
      </w:pPr>
    </w:p>
    <w:p w14:paraId="3CAA7D8A" w14:textId="77777777" w:rsidR="00D01636" w:rsidRDefault="00D01636" w:rsidP="00450608">
      <w:pPr>
        <w:ind w:left="360"/>
        <w:rPr>
          <w:b/>
          <w:bCs/>
          <w:sz w:val="24"/>
          <w:szCs w:val="24"/>
        </w:rPr>
      </w:pPr>
    </w:p>
    <w:p w14:paraId="254055FB" w14:textId="08122F3A" w:rsidR="00450608" w:rsidRPr="00450608" w:rsidRDefault="00450608" w:rsidP="00450608">
      <w:pPr>
        <w:ind w:left="360"/>
        <w:rPr>
          <w:b/>
          <w:bCs/>
          <w:sz w:val="24"/>
          <w:szCs w:val="24"/>
        </w:rPr>
      </w:pPr>
      <w:r w:rsidRPr="00450608">
        <w:rPr>
          <w:b/>
          <w:bCs/>
          <w:sz w:val="24"/>
          <w:szCs w:val="24"/>
        </w:rPr>
        <w:t xml:space="preserve">RAPORLAMA </w:t>
      </w:r>
    </w:p>
    <w:p w14:paraId="5C709A49" w14:textId="05029E11" w:rsidR="00450608" w:rsidRDefault="00BE625A" w:rsidP="00450608">
      <w:pPr>
        <w:pStyle w:val="ListeParagraf"/>
        <w:numPr>
          <w:ilvl w:val="0"/>
          <w:numId w:val="3"/>
        </w:numPr>
      </w:pPr>
      <w:hyperlink r:id="rId10" w:history="1">
        <w:r w:rsidR="00450608" w:rsidRPr="00F36334">
          <w:rPr>
            <w:rStyle w:val="Kpr"/>
          </w:rPr>
          <w:t>Raporlarda</w:t>
        </w:r>
      </w:hyperlink>
      <w:r w:rsidR="00450608">
        <w:t xml:space="preserve"> cihaz bilgileri, cihaz kalibrasyon bilgileri, tesisle ilgili genel bilgiler, kontrol metodu ( standart ve yönetmelikler) , kontrol uzmanı ve onaylayan kişi bilgileri, </w:t>
      </w:r>
      <w:r w:rsidR="00092203">
        <w:t>tesisat</w:t>
      </w:r>
      <w:r w:rsidR="00450608">
        <w:t xml:space="preserve"> teknik bilgiler ( </w:t>
      </w:r>
      <w:r w:rsidR="00092203">
        <w:t xml:space="preserve">tesisat tipi, enerji dağıtım şirketi </w:t>
      </w:r>
      <w:r w:rsidR="00450608">
        <w:t xml:space="preserve">gibi bilgiler bulunacaktır. </w:t>
      </w:r>
    </w:p>
    <w:p w14:paraId="33E45D01" w14:textId="5176F831" w:rsidR="00450608" w:rsidRDefault="00BE625A" w:rsidP="00450608">
      <w:pPr>
        <w:pStyle w:val="ListeParagraf"/>
        <w:numPr>
          <w:ilvl w:val="0"/>
          <w:numId w:val="3"/>
        </w:numPr>
      </w:pPr>
      <w:hyperlink r:id="rId11" w:history="1">
        <w:r w:rsidR="00450608" w:rsidRPr="00092203">
          <w:rPr>
            <w:rStyle w:val="Kpr"/>
          </w:rPr>
          <w:t>Raporlar</w:t>
        </w:r>
      </w:hyperlink>
      <w:r w:rsidR="00450608">
        <w:t xml:space="preserve"> ıslak imzalı ya da e-imzalı olarak cihaz kalibrasyonları, akreditasyon kapsamı ve personel </w:t>
      </w:r>
      <w:r w:rsidR="00092203">
        <w:t>yetki belgeleri</w:t>
      </w:r>
      <w:r w:rsidR="00450608">
        <w:t xml:space="preserve"> ile birlikte teslim edilecektir. </w:t>
      </w:r>
    </w:p>
    <w:p w14:paraId="6E45E090" w14:textId="09C4D81F" w:rsidR="00995698" w:rsidRDefault="00995698" w:rsidP="00995698">
      <w:pPr>
        <w:pStyle w:val="ListeParagraf"/>
      </w:pPr>
    </w:p>
    <w:p w14:paraId="77A58C7D" w14:textId="77777777" w:rsidR="00995698" w:rsidRDefault="00995698"/>
    <w:sectPr w:rsidR="00995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1360" w14:textId="77777777" w:rsidR="00BE625A" w:rsidRDefault="00BE625A" w:rsidP="00450608">
      <w:pPr>
        <w:spacing w:after="0" w:line="240" w:lineRule="auto"/>
      </w:pPr>
      <w:r>
        <w:separator/>
      </w:r>
    </w:p>
  </w:endnote>
  <w:endnote w:type="continuationSeparator" w:id="0">
    <w:p w14:paraId="04015EFD" w14:textId="77777777" w:rsidR="00BE625A" w:rsidRDefault="00BE625A" w:rsidP="0045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A8E1" w14:textId="77777777" w:rsidR="007C31B2" w:rsidRDefault="007C31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E672" w14:textId="634729F6" w:rsidR="00450608" w:rsidRDefault="00BE625A">
    <w:pPr>
      <w:pStyle w:val="AltBilgi"/>
    </w:pPr>
    <w:hyperlink r:id="rId1" w:history="1">
      <w:r w:rsidR="00450608" w:rsidRPr="00FD33DF">
        <w:rPr>
          <w:rStyle w:val="Kpr"/>
        </w:rPr>
        <w:t>www.altenerji.com</w:t>
      </w:r>
    </w:hyperlink>
    <w:r w:rsidR="00450608">
      <w:tab/>
      <w:t>0212 963 08 24</w:t>
    </w:r>
    <w:r w:rsidR="00450608">
      <w:tab/>
      <w:t>info@altenerji.com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0B40" w14:textId="77777777" w:rsidR="007C31B2" w:rsidRDefault="007C31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3239" w14:textId="77777777" w:rsidR="00BE625A" w:rsidRDefault="00BE625A" w:rsidP="00450608">
      <w:pPr>
        <w:spacing w:after="0" w:line="240" w:lineRule="auto"/>
      </w:pPr>
      <w:r>
        <w:separator/>
      </w:r>
    </w:p>
  </w:footnote>
  <w:footnote w:type="continuationSeparator" w:id="0">
    <w:p w14:paraId="30424487" w14:textId="77777777" w:rsidR="00BE625A" w:rsidRDefault="00BE625A" w:rsidP="0045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F2A1" w14:textId="77777777" w:rsidR="007C31B2" w:rsidRDefault="007C31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C20" w14:textId="61E21804" w:rsidR="00450608" w:rsidRPr="00450608" w:rsidRDefault="00D01636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>ELEKTRİK PANOLARI</w:t>
    </w:r>
    <w:r w:rsidR="00450608" w:rsidRPr="00450608">
      <w:rPr>
        <w:b/>
        <w:bCs/>
        <w:sz w:val="28"/>
        <w:szCs w:val="28"/>
      </w:rPr>
      <w:t xml:space="preserve"> PERİYODİK KONTROL TEKNİK ŞARTNAMESİ</w:t>
    </w:r>
    <w:r w:rsidR="00450608" w:rsidRPr="00450608">
      <w:rPr>
        <w:b/>
        <w:bCs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8901" w14:textId="77777777" w:rsidR="007C31B2" w:rsidRDefault="007C31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AC7"/>
    <w:multiLevelType w:val="hybridMultilevel"/>
    <w:tmpl w:val="F9D280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046F"/>
    <w:multiLevelType w:val="hybridMultilevel"/>
    <w:tmpl w:val="D1EAB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202B"/>
    <w:multiLevelType w:val="hybridMultilevel"/>
    <w:tmpl w:val="9844DB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8"/>
    <w:rsid w:val="000219BC"/>
    <w:rsid w:val="000526CB"/>
    <w:rsid w:val="00092203"/>
    <w:rsid w:val="00382CA3"/>
    <w:rsid w:val="00450608"/>
    <w:rsid w:val="004E230E"/>
    <w:rsid w:val="004E65EB"/>
    <w:rsid w:val="00623F32"/>
    <w:rsid w:val="00724D43"/>
    <w:rsid w:val="007943E9"/>
    <w:rsid w:val="00795345"/>
    <w:rsid w:val="007C31B2"/>
    <w:rsid w:val="00995698"/>
    <w:rsid w:val="00B34DA1"/>
    <w:rsid w:val="00BE625A"/>
    <w:rsid w:val="00D01636"/>
    <w:rsid w:val="00E82DE3"/>
    <w:rsid w:val="00EF6794"/>
    <w:rsid w:val="00F3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9FC93"/>
  <w15:chartTrackingRefBased/>
  <w15:docId w15:val="{6059F319-7FAA-49E0-8E88-39D8B7E8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69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0219B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219B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219B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219B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219BC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0608"/>
  </w:style>
  <w:style w:type="paragraph" w:styleId="AltBilgi">
    <w:name w:val="footer"/>
    <w:basedOn w:val="Normal"/>
    <w:link w:val="AltBilgiChar"/>
    <w:uiPriority w:val="99"/>
    <w:unhideWhenUsed/>
    <w:rsid w:val="00450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0608"/>
  </w:style>
  <w:style w:type="character" w:styleId="Kpr">
    <w:name w:val="Hyperlink"/>
    <w:basedOn w:val="VarsaylanParagrafYazTipi"/>
    <w:uiPriority w:val="99"/>
    <w:unhideWhenUsed/>
    <w:rsid w:val="0045060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nerji.com/teknik-blog/f/termal-kameralar-hakk%C4%B1nda-bilmeniz-gereken-10-%C5%9Fe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tenerji.com/teknik-blog/f/t%C3%BCrkak-is0iec-17020-akredi%CC%87tasyonumuz-yayinland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tenerji.com/topraklama-olcum-raporu-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altenerji.com/teknik-blog/f/yildirimdan-korunma-nedi%CC%87r-nasil-yapili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ltenerji.com/teknik-blog/f/ka%C3%A7ak-akim-koruma-r%C3%B6lesi%CC%87---kak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enerj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ALTIOK</dc:creator>
  <cp:keywords/>
  <dc:description/>
  <cp:lastModifiedBy>Ahmet ALTIOK</cp:lastModifiedBy>
  <cp:revision>3</cp:revision>
  <dcterms:created xsi:type="dcterms:W3CDTF">2021-11-09T17:29:00Z</dcterms:created>
  <dcterms:modified xsi:type="dcterms:W3CDTF">2021-11-10T06:13:00Z</dcterms:modified>
</cp:coreProperties>
</file>