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AB14D" w14:textId="77777777" w:rsidR="00433129" w:rsidRDefault="004D2845">
      <w:pPr>
        <w:ind w:hanging="540"/>
      </w:pPr>
      <w:r>
        <w:rPr>
          <w:noProof/>
        </w:rPr>
        <w:drawing>
          <wp:anchor distT="0" distB="0" distL="0" distR="0" simplePos="0" relativeHeight="251658240" behindDoc="1" locked="0" layoutInCell="1" hidden="0" allowOverlap="1" wp14:anchorId="618A38FE" wp14:editId="0EB945CA">
            <wp:simplePos x="0" y="0"/>
            <wp:positionH relativeFrom="column">
              <wp:posOffset>-228598</wp:posOffset>
            </wp:positionH>
            <wp:positionV relativeFrom="paragraph">
              <wp:posOffset>0</wp:posOffset>
            </wp:positionV>
            <wp:extent cx="6438918" cy="76969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438918" cy="769698"/>
                    </a:xfrm>
                    <a:prstGeom prst="rect">
                      <a:avLst/>
                    </a:prstGeom>
                    <a:ln/>
                  </pic:spPr>
                </pic:pic>
              </a:graphicData>
            </a:graphic>
          </wp:anchor>
        </w:drawing>
      </w:r>
    </w:p>
    <w:p w14:paraId="05C08B0D" w14:textId="77777777" w:rsidR="00433129" w:rsidRDefault="00433129">
      <w:pPr>
        <w:ind w:hanging="540"/>
      </w:pPr>
    </w:p>
    <w:p w14:paraId="46A32E6A" w14:textId="77777777" w:rsidR="00433129" w:rsidRDefault="004D2845">
      <w:pPr>
        <w:ind w:hanging="540"/>
      </w:pPr>
      <w:r>
        <w:t xml:space="preserve">     PO Box 306                                            </w:t>
      </w:r>
      <w:r>
        <w:tab/>
      </w:r>
      <w:r>
        <w:tab/>
      </w:r>
      <w:r>
        <w:tab/>
      </w:r>
      <w:r>
        <w:tab/>
      </w:r>
      <w:r>
        <w:tab/>
      </w:r>
      <w:r>
        <w:tab/>
      </w:r>
      <w:r>
        <w:tab/>
        <w:t>Olustee, OK 73560</w:t>
      </w:r>
    </w:p>
    <w:p w14:paraId="7D38774A" w14:textId="77777777" w:rsidR="00433129" w:rsidRDefault="004D2845">
      <w:pPr>
        <w:ind w:right="450"/>
      </w:pPr>
      <w:r>
        <w:t>July 2, 2025</w:t>
      </w:r>
    </w:p>
    <w:p w14:paraId="7A454977" w14:textId="77777777" w:rsidR="00433129" w:rsidRDefault="004D2845">
      <w:pPr>
        <w:ind w:right="450"/>
      </w:pPr>
      <w:r>
        <w:t>Dear Association member,</w:t>
      </w:r>
    </w:p>
    <w:p w14:paraId="4F205689" w14:textId="77777777" w:rsidR="00433129" w:rsidRDefault="004D2845">
      <w:pPr>
        <w:ind w:right="450"/>
        <w:jc w:val="both"/>
      </w:pPr>
      <w:r>
        <w:t xml:space="preserve">The Olustee Cemetery Association (OCA) held its annual business meeting July 1, 2025. During this meeting, the policies of the OCA and its grounds were reviewed and updated. This letter is to serve as notification to OCA members (those who own lots in the cemetery) of the current cemetery policies. The purpose of the policies of the OCA is to ensure that the Olustee Cemetery is well cared for and in its best condition. </w:t>
      </w:r>
    </w:p>
    <w:p w14:paraId="26A4ACCC" w14:textId="77777777" w:rsidR="00433129" w:rsidRDefault="004D2845">
      <w:pPr>
        <w:ind w:right="450"/>
        <w:jc w:val="both"/>
      </w:pPr>
      <w:r>
        <w:t>Effective July 1, 2025 the following policies will be applied to all lots/graves at the Olustee Cemetery.</w:t>
      </w:r>
    </w:p>
    <w:p w14:paraId="1685DE96" w14:textId="77777777" w:rsidR="00433129" w:rsidRDefault="004D2845">
      <w:pPr>
        <w:numPr>
          <w:ilvl w:val="0"/>
          <w:numId w:val="1"/>
        </w:numPr>
        <w:pBdr>
          <w:top w:val="nil"/>
          <w:left w:val="nil"/>
          <w:bottom w:val="nil"/>
          <w:right w:val="nil"/>
          <w:between w:val="nil"/>
        </w:pBdr>
        <w:spacing w:after="0"/>
        <w:ind w:right="450"/>
        <w:jc w:val="both"/>
      </w:pPr>
      <w:r>
        <w:rPr>
          <w:color w:val="000000"/>
        </w:rPr>
        <w:t>All lots/graves will be maintained by the OCA maintenance crew and the OCA Superintendent. This includes but is not limited to:</w:t>
      </w:r>
    </w:p>
    <w:p w14:paraId="28B8D71E" w14:textId="77777777" w:rsidR="00433129" w:rsidRDefault="004D2845">
      <w:pPr>
        <w:pBdr>
          <w:top w:val="nil"/>
          <w:left w:val="nil"/>
          <w:bottom w:val="nil"/>
          <w:right w:val="nil"/>
          <w:between w:val="nil"/>
        </w:pBdr>
        <w:spacing w:after="0"/>
        <w:ind w:left="630" w:right="450"/>
        <w:jc w:val="both"/>
        <w:rPr>
          <w:color w:val="000000"/>
        </w:rPr>
      </w:pPr>
      <w:r>
        <w:rPr>
          <w:color w:val="000000"/>
        </w:rPr>
        <w:t>mowing, weed eating, trimming existing trees/shrubs, weed control, gofer/ant/other pest control, trash removal, road maintenance, fence maintenance, fallen/leaning headstones and other maintenance not listed as deemed necessary by the OCA and the cemetery superintendent</w:t>
      </w:r>
    </w:p>
    <w:p w14:paraId="56215D55" w14:textId="1D79C1D1" w:rsidR="00433129" w:rsidRDefault="004D2845">
      <w:pPr>
        <w:numPr>
          <w:ilvl w:val="0"/>
          <w:numId w:val="1"/>
        </w:numPr>
        <w:pBdr>
          <w:top w:val="nil"/>
          <w:left w:val="nil"/>
          <w:bottom w:val="nil"/>
          <w:right w:val="nil"/>
          <w:between w:val="nil"/>
        </w:pBdr>
        <w:spacing w:after="0"/>
        <w:ind w:right="450"/>
        <w:jc w:val="both"/>
      </w:pPr>
      <w:r>
        <w:rPr>
          <w:color w:val="000000"/>
        </w:rPr>
        <w:t xml:space="preserve">Loose decorations at time of burial, with the exception of the headstone, must be removed within 30 days or it will be removed by </w:t>
      </w:r>
      <w:r>
        <w:t>maintenance</w:t>
      </w:r>
      <w:r>
        <w:rPr>
          <w:color w:val="000000"/>
        </w:rPr>
        <w:t xml:space="preserve"> crew. Flowers may be placed at the head of the grave and will not be removed for the remainder of the quarter. (Removal of flowers and other items is at the discretion of the cemetery superintendent.) Owners will have 30 days to purchase a flower holder if they choose to place flowers at the grave in the future. Flower holders may be purchased from the OCA or owners may buy their own.</w:t>
      </w:r>
    </w:p>
    <w:p w14:paraId="66E281F0" w14:textId="0D64AC35" w:rsidR="004D2845" w:rsidRDefault="004D2845" w:rsidP="004D2845">
      <w:pPr>
        <w:numPr>
          <w:ilvl w:val="0"/>
          <w:numId w:val="1"/>
        </w:numPr>
        <w:pBdr>
          <w:top w:val="nil"/>
          <w:left w:val="nil"/>
          <w:bottom w:val="nil"/>
          <w:right w:val="nil"/>
          <w:between w:val="nil"/>
        </w:pBdr>
        <w:spacing w:after="0"/>
        <w:ind w:right="450"/>
        <w:jc w:val="both"/>
      </w:pPr>
      <w:r>
        <w:rPr>
          <w:color w:val="000000"/>
        </w:rPr>
        <w:t>Permanent items that are not flush with the ground are not allowed with the exception of flower holders. (Permanent items on graves that are pre-existing to July 1, 2025 will be grandfathered and not required to be removed. Loose items on existing graves must be removed.)</w:t>
      </w:r>
    </w:p>
    <w:p w14:paraId="59067200" w14:textId="11D4223C" w:rsidR="00433129" w:rsidRDefault="004D2845">
      <w:pPr>
        <w:numPr>
          <w:ilvl w:val="0"/>
          <w:numId w:val="1"/>
        </w:numPr>
        <w:pBdr>
          <w:top w:val="nil"/>
          <w:left w:val="nil"/>
          <w:bottom w:val="nil"/>
          <w:right w:val="nil"/>
          <w:between w:val="nil"/>
        </w:pBdr>
        <w:spacing w:after="0"/>
        <w:ind w:right="450"/>
        <w:jc w:val="both"/>
      </w:pPr>
      <w:r>
        <w:rPr>
          <w:color w:val="000000"/>
        </w:rPr>
        <w:t xml:space="preserve">Artificial or real flowers are allowed, but must be placed at the base of the headstone or other head marker in a flower holder affixed in the ground and butted against the headstone/marker. They must be removed by the last day of each quarter (March, June, Sep, December) or they will be removed by </w:t>
      </w:r>
      <w:r>
        <w:t>ground</w:t>
      </w:r>
      <w:r>
        <w:rPr>
          <w:color w:val="000000"/>
        </w:rPr>
        <w:t xml:space="preserve"> crew.</w:t>
      </w:r>
    </w:p>
    <w:p w14:paraId="675047F5" w14:textId="77777777" w:rsidR="00433129" w:rsidRDefault="004D2845">
      <w:pPr>
        <w:numPr>
          <w:ilvl w:val="0"/>
          <w:numId w:val="1"/>
        </w:numPr>
        <w:pBdr>
          <w:top w:val="nil"/>
          <w:left w:val="nil"/>
          <w:bottom w:val="nil"/>
          <w:right w:val="nil"/>
          <w:between w:val="nil"/>
        </w:pBdr>
        <w:spacing w:after="0"/>
        <w:ind w:right="450"/>
        <w:jc w:val="both"/>
        <w:rPr>
          <w:color w:val="000000"/>
        </w:rPr>
      </w:pPr>
      <w:r>
        <w:rPr>
          <w:color w:val="000000"/>
        </w:rPr>
        <w:t xml:space="preserve">Any items that are intended to be permanent (small statues, flower holders, </w:t>
      </w:r>
      <w:proofErr w:type="spellStart"/>
      <w:r>
        <w:rPr>
          <w:color w:val="000000"/>
        </w:rPr>
        <w:t>etc</w:t>
      </w:r>
      <w:proofErr w:type="spellEnd"/>
      <w:r>
        <w:rPr>
          <w:color w:val="000000"/>
        </w:rPr>
        <w:t>,) must be anchored and placed butted against the headstone. If assistance is needed, call the cemetery superintendent, Helen Brown.</w:t>
      </w:r>
    </w:p>
    <w:p w14:paraId="37794BAB" w14:textId="77777777" w:rsidR="00433129" w:rsidRDefault="004D2845">
      <w:pPr>
        <w:numPr>
          <w:ilvl w:val="0"/>
          <w:numId w:val="1"/>
        </w:numPr>
        <w:pBdr>
          <w:top w:val="nil"/>
          <w:left w:val="nil"/>
          <w:bottom w:val="nil"/>
          <w:right w:val="nil"/>
          <w:between w:val="nil"/>
        </w:pBdr>
        <w:spacing w:after="0"/>
        <w:ind w:right="450"/>
        <w:jc w:val="both"/>
        <w:rPr>
          <w:color w:val="000000"/>
        </w:rPr>
      </w:pPr>
      <w:r>
        <w:rPr>
          <w:color w:val="000000"/>
        </w:rPr>
        <w:t>No loose, degradable items. (</w:t>
      </w:r>
      <w:proofErr w:type="gramStart"/>
      <w:r>
        <w:rPr>
          <w:color w:val="000000"/>
        </w:rPr>
        <w:t>toys</w:t>
      </w:r>
      <w:proofErr w:type="gramEnd"/>
      <w:r>
        <w:rPr>
          <w:color w:val="000000"/>
        </w:rPr>
        <w:t>, beverages, garden decorations, etc.)</w:t>
      </w:r>
    </w:p>
    <w:p w14:paraId="4358C1F4" w14:textId="77777777" w:rsidR="00433129" w:rsidRDefault="004D2845">
      <w:pPr>
        <w:numPr>
          <w:ilvl w:val="0"/>
          <w:numId w:val="1"/>
        </w:numPr>
        <w:pBdr>
          <w:top w:val="nil"/>
          <w:left w:val="nil"/>
          <w:bottom w:val="nil"/>
          <w:right w:val="nil"/>
          <w:between w:val="nil"/>
        </w:pBdr>
        <w:spacing w:after="0"/>
        <w:ind w:right="450"/>
        <w:jc w:val="both"/>
      </w:pPr>
      <w:r>
        <w:rPr>
          <w:color w:val="000000"/>
        </w:rPr>
        <w:t>No glass, rocks or gravel of any kind.</w:t>
      </w:r>
    </w:p>
    <w:p w14:paraId="3F157785" w14:textId="77777777" w:rsidR="00433129" w:rsidRDefault="004D2845">
      <w:pPr>
        <w:numPr>
          <w:ilvl w:val="0"/>
          <w:numId w:val="1"/>
        </w:numPr>
        <w:pBdr>
          <w:top w:val="nil"/>
          <w:left w:val="nil"/>
          <w:bottom w:val="nil"/>
          <w:right w:val="nil"/>
          <w:between w:val="nil"/>
        </w:pBdr>
        <w:spacing w:after="0"/>
        <w:ind w:right="450"/>
        <w:jc w:val="both"/>
      </w:pPr>
      <w:r>
        <w:rPr>
          <w:color w:val="000000"/>
        </w:rPr>
        <w:t xml:space="preserve">No trees, bushes or other plants without permission </w:t>
      </w:r>
      <w:r>
        <w:t>of the cemetery</w:t>
      </w:r>
      <w:r>
        <w:rPr>
          <w:color w:val="000000"/>
        </w:rPr>
        <w:t xml:space="preserve"> superintendent.</w:t>
      </w:r>
    </w:p>
    <w:p w14:paraId="359706E7" w14:textId="77777777" w:rsidR="00433129" w:rsidRDefault="004D2845">
      <w:pPr>
        <w:numPr>
          <w:ilvl w:val="0"/>
          <w:numId w:val="1"/>
        </w:numPr>
        <w:pBdr>
          <w:top w:val="nil"/>
          <w:left w:val="nil"/>
          <w:bottom w:val="nil"/>
          <w:right w:val="nil"/>
          <w:between w:val="nil"/>
        </w:pBdr>
        <w:spacing w:after="0"/>
        <w:ind w:right="450"/>
        <w:jc w:val="both"/>
      </w:pPr>
      <w:r>
        <w:rPr>
          <w:color w:val="000000"/>
        </w:rPr>
        <w:t>No corner posts, curbs, stone borders, or fences of any kind.</w:t>
      </w:r>
    </w:p>
    <w:p w14:paraId="7DF0A0BC" w14:textId="77777777" w:rsidR="00433129" w:rsidRDefault="004D2845">
      <w:pPr>
        <w:numPr>
          <w:ilvl w:val="0"/>
          <w:numId w:val="1"/>
        </w:numPr>
        <w:pBdr>
          <w:top w:val="nil"/>
          <w:left w:val="nil"/>
          <w:bottom w:val="nil"/>
          <w:right w:val="nil"/>
          <w:between w:val="nil"/>
        </w:pBdr>
        <w:spacing w:after="0"/>
        <w:ind w:right="450"/>
        <w:jc w:val="both"/>
      </w:pPr>
      <w:r>
        <w:rPr>
          <w:color w:val="000000"/>
        </w:rPr>
        <w:t>As items deteriorate, they will be removed and disposed of without notification.</w:t>
      </w:r>
    </w:p>
    <w:p w14:paraId="13533DD1" w14:textId="77777777" w:rsidR="00433129" w:rsidRDefault="004D2845">
      <w:pPr>
        <w:numPr>
          <w:ilvl w:val="0"/>
          <w:numId w:val="1"/>
        </w:numPr>
        <w:pBdr>
          <w:top w:val="nil"/>
          <w:left w:val="nil"/>
          <w:bottom w:val="nil"/>
          <w:right w:val="nil"/>
          <w:between w:val="nil"/>
        </w:pBdr>
        <w:spacing w:after="0"/>
        <w:ind w:right="450"/>
        <w:jc w:val="both"/>
      </w:pPr>
      <w:r>
        <w:rPr>
          <w:color w:val="000000"/>
        </w:rPr>
        <w:t>Items that cause damage to cemetery equipment (mower, etc.) will be removed without notification and disposed of.</w:t>
      </w:r>
    </w:p>
    <w:p w14:paraId="7B773597" w14:textId="77777777" w:rsidR="00433129" w:rsidRDefault="004D2845">
      <w:pPr>
        <w:numPr>
          <w:ilvl w:val="0"/>
          <w:numId w:val="1"/>
        </w:numPr>
        <w:pBdr>
          <w:top w:val="nil"/>
          <w:left w:val="nil"/>
          <w:bottom w:val="nil"/>
          <w:right w:val="nil"/>
          <w:between w:val="nil"/>
        </w:pBdr>
        <w:ind w:right="450"/>
        <w:jc w:val="both"/>
      </w:pPr>
      <w:r>
        <w:rPr>
          <w:color w:val="000000"/>
        </w:rPr>
        <w:t xml:space="preserve">Memorial flags should be set at the bottom right of the headstone. They should be removed </w:t>
      </w:r>
      <w:r>
        <w:t>within two weeks</w:t>
      </w:r>
      <w:r>
        <w:rPr>
          <w:color w:val="000000"/>
        </w:rPr>
        <w:t xml:space="preserve">. OCA will not allow an American flag to remain in the </w:t>
      </w:r>
      <w:r>
        <w:t>cemetery for more</w:t>
      </w:r>
      <w:r>
        <w:rPr>
          <w:color w:val="000000"/>
        </w:rPr>
        <w:t xml:space="preserve"> than </w:t>
      </w:r>
      <w:r>
        <w:t>two weeks</w:t>
      </w:r>
      <w:r>
        <w:rPr>
          <w:color w:val="000000"/>
        </w:rPr>
        <w:t xml:space="preserve"> </w:t>
      </w:r>
      <w:r>
        <w:t xml:space="preserve">to avoid </w:t>
      </w:r>
      <w:r>
        <w:rPr>
          <w:color w:val="000000"/>
        </w:rPr>
        <w:t>deterioration of flags.</w:t>
      </w:r>
    </w:p>
    <w:p w14:paraId="274FEAAD" w14:textId="77777777" w:rsidR="00433129" w:rsidRDefault="004D2845">
      <w:pPr>
        <w:ind w:left="90" w:right="450"/>
        <w:jc w:val="both"/>
      </w:pPr>
      <w:r>
        <w:t>All items and policies above are enforced at the discretion of the cemetery superintendent. For more information or any questions and concerns, call Superintendent Helen Brown, 580-648-2583.</w:t>
      </w:r>
    </w:p>
    <w:p w14:paraId="3FEABC66" w14:textId="77777777" w:rsidR="00433129" w:rsidRDefault="004D2845">
      <w:pPr>
        <w:ind w:right="450"/>
        <w:jc w:val="both"/>
      </w:pPr>
      <w:r>
        <w:t>Sincerely,</w:t>
      </w:r>
    </w:p>
    <w:p w14:paraId="2B4A6ED2" w14:textId="77777777" w:rsidR="00433129" w:rsidRDefault="004D2845">
      <w:pPr>
        <w:ind w:right="450"/>
        <w:jc w:val="both"/>
      </w:pPr>
      <w:r>
        <w:t>Leslie Brown, OCA President</w:t>
      </w:r>
    </w:p>
    <w:sectPr w:rsidR="00433129">
      <w:pgSz w:w="12240" w:h="15840"/>
      <w:pgMar w:top="450" w:right="810" w:bottom="45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81EF0793-5F56-4DC1-AC5E-4D5DE81B020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C89EE5A-9525-4739-9813-A52C1C3D6985}"/>
    <w:embedBold r:id="rId3" w:fontKey="{F045D2E7-5974-49C2-AFAB-7723440E4BA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EA75503-9B02-45DE-81DB-44DDF2FD9E7A}"/>
  </w:font>
  <w:font w:name="Calibri Light">
    <w:panose1 w:val="020F0302020204030204"/>
    <w:charset w:val="00"/>
    <w:family w:val="swiss"/>
    <w:pitch w:val="variable"/>
    <w:sig w:usb0="E4002EFF" w:usb1="C200247B" w:usb2="00000009" w:usb3="00000000" w:csb0="000001FF" w:csb1="00000000"/>
    <w:embedRegular r:id="rId5" w:fontKey="{21F90068-0522-48DE-808B-73E819DCA1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BB60DA"/>
    <w:multiLevelType w:val="multilevel"/>
    <w:tmpl w:val="D23A854A"/>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129"/>
    <w:rsid w:val="00433129"/>
    <w:rsid w:val="004D2845"/>
    <w:rsid w:val="00602988"/>
    <w:rsid w:val="00AA0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6234A"/>
  <w15:docId w15:val="{CDD41CA3-74E3-4AD3-9472-D9A2332B2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ListParagraph">
    <w:name w:val="List Paragraph"/>
    <w:basedOn w:val="Normal"/>
    <w:uiPriority w:val="34"/>
    <w:qFormat/>
    <w:rsid w:val="006D1BA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AEw4fmVYQXOs0GeePOFd2VhXWg==">CgMxLjA4AHIhMWhKeHFRckpNZTNpOURFZEdIOTNOSGlIak53bTMtclc1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491</Words>
  <Characters>2800</Characters>
  <Application>Microsoft Office Word</Application>
  <DocSecurity>0</DocSecurity>
  <Lines>23</Lines>
  <Paragraphs>6</Paragraphs>
  <ScaleCrop>false</ScaleCrop>
  <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Brown</dc:creator>
  <cp:lastModifiedBy>Leslie Brown</cp:lastModifiedBy>
  <cp:revision>2</cp:revision>
  <dcterms:created xsi:type="dcterms:W3CDTF">2026-01-06T00:28:00Z</dcterms:created>
  <dcterms:modified xsi:type="dcterms:W3CDTF">2026-01-06T00:28:00Z</dcterms:modified>
</cp:coreProperties>
</file>