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CD56" w14:textId="7342E7EB" w:rsidR="007035A3" w:rsidRDefault="009D09AA">
      <w:pPr>
        <w:spacing w:after="0"/>
        <w:jc w:val="center"/>
        <w:rPr>
          <w:b/>
        </w:rPr>
      </w:pPr>
      <w:r>
        <w:rPr>
          <w:b/>
        </w:rPr>
        <w:t xml:space="preserve">GENERAL MEETING </w:t>
      </w:r>
      <w:r w:rsidR="00147BD4">
        <w:rPr>
          <w:b/>
        </w:rPr>
        <w:t>MINUTES OF THE</w:t>
      </w:r>
    </w:p>
    <w:p w14:paraId="2C0F64FD" w14:textId="77777777" w:rsidR="007035A3" w:rsidRDefault="00147BD4">
      <w:pPr>
        <w:spacing w:after="0"/>
        <w:jc w:val="center"/>
        <w:rPr>
          <w:b/>
        </w:rPr>
      </w:pPr>
      <w:r>
        <w:rPr>
          <w:b/>
        </w:rPr>
        <w:t>UPPER SHEYENNE RIVER JOINT WATER RESOURCE BOARD</w:t>
      </w:r>
    </w:p>
    <w:p w14:paraId="65A2046A" w14:textId="5AC46B41" w:rsidR="007035A3" w:rsidRDefault="00680832">
      <w:pPr>
        <w:jc w:val="center"/>
      </w:pPr>
      <w:r>
        <w:t>April</w:t>
      </w:r>
      <w:r w:rsidR="00CC717C">
        <w:t xml:space="preserve"> </w:t>
      </w:r>
      <w:r w:rsidR="0028531C">
        <w:t>1</w:t>
      </w:r>
      <w:r w:rsidR="000E3EB7">
        <w:t>5</w:t>
      </w:r>
      <w:r w:rsidR="0028531C">
        <w:t>th</w:t>
      </w:r>
      <w:r w:rsidR="00523620">
        <w:t>, 202</w:t>
      </w:r>
      <w:r w:rsidR="000E3EB7">
        <w:t>6</w:t>
      </w:r>
    </w:p>
    <w:p w14:paraId="139053CA" w14:textId="5E2C105D" w:rsidR="007035A3" w:rsidRPr="00D05050" w:rsidRDefault="00147BD4">
      <w:pPr>
        <w:rPr>
          <w:rFonts w:asciiTheme="majorHAnsi" w:eastAsia="Times New Roman" w:hAnsiTheme="majorHAnsi" w:cstheme="majorHAnsi"/>
        </w:rPr>
      </w:pPr>
      <w:r w:rsidRPr="00D05050">
        <w:rPr>
          <w:rFonts w:asciiTheme="majorHAnsi" w:eastAsia="Times New Roman" w:hAnsiTheme="majorHAnsi" w:cstheme="majorHAnsi"/>
        </w:rPr>
        <w:t>The Upper Sheyenne River Joint Water Resource Board met on</w:t>
      </w:r>
      <w:r w:rsidR="00680832" w:rsidRPr="00D05050">
        <w:rPr>
          <w:rFonts w:asciiTheme="majorHAnsi" w:eastAsia="Times New Roman" w:hAnsiTheme="majorHAnsi" w:cstheme="majorHAnsi"/>
        </w:rPr>
        <w:t xml:space="preserve"> April </w:t>
      </w:r>
      <w:r w:rsidR="0028531C" w:rsidRPr="00D05050">
        <w:rPr>
          <w:rFonts w:asciiTheme="majorHAnsi" w:eastAsia="Times New Roman" w:hAnsiTheme="majorHAnsi" w:cstheme="majorHAnsi"/>
        </w:rPr>
        <w:t>1</w:t>
      </w:r>
      <w:r w:rsidR="000E3EB7" w:rsidRPr="00D05050">
        <w:rPr>
          <w:rFonts w:asciiTheme="majorHAnsi" w:eastAsia="Times New Roman" w:hAnsiTheme="majorHAnsi" w:cstheme="majorHAnsi"/>
        </w:rPr>
        <w:t>5</w:t>
      </w:r>
      <w:r w:rsidR="0028531C" w:rsidRPr="00D05050">
        <w:rPr>
          <w:rFonts w:asciiTheme="majorHAnsi" w:eastAsia="Times New Roman" w:hAnsiTheme="majorHAnsi" w:cstheme="majorHAnsi"/>
        </w:rPr>
        <w:t>th</w:t>
      </w:r>
      <w:r w:rsidR="00523620" w:rsidRPr="00D05050">
        <w:rPr>
          <w:rFonts w:asciiTheme="majorHAnsi" w:eastAsia="Times New Roman" w:hAnsiTheme="majorHAnsi" w:cstheme="majorHAnsi"/>
        </w:rPr>
        <w:t>, 202</w:t>
      </w:r>
      <w:r w:rsidR="000E3EB7" w:rsidRPr="00D05050">
        <w:rPr>
          <w:rFonts w:asciiTheme="majorHAnsi" w:eastAsia="Times New Roman" w:hAnsiTheme="majorHAnsi" w:cstheme="majorHAnsi"/>
        </w:rPr>
        <w:t>6</w:t>
      </w:r>
      <w:r w:rsidRPr="00D05050">
        <w:rPr>
          <w:rFonts w:asciiTheme="majorHAnsi" w:eastAsia="Times New Roman" w:hAnsiTheme="majorHAnsi" w:cstheme="majorHAnsi"/>
        </w:rPr>
        <w:t xml:space="preserve">, at the </w:t>
      </w:r>
      <w:r w:rsidR="00523620" w:rsidRPr="00D05050">
        <w:rPr>
          <w:rFonts w:asciiTheme="majorHAnsi" w:eastAsia="Times New Roman" w:hAnsiTheme="majorHAnsi" w:cstheme="majorHAnsi"/>
        </w:rPr>
        <w:t>Garrison Diversion</w:t>
      </w:r>
      <w:r w:rsidR="00AF67DB" w:rsidRPr="00D05050">
        <w:rPr>
          <w:rFonts w:asciiTheme="majorHAnsi" w:eastAsia="Times New Roman" w:hAnsiTheme="majorHAnsi" w:cstheme="majorHAnsi"/>
        </w:rPr>
        <w:t xml:space="preserve">, </w:t>
      </w:r>
      <w:r w:rsidR="00523620" w:rsidRPr="00D05050">
        <w:rPr>
          <w:rFonts w:asciiTheme="majorHAnsi" w:eastAsia="Times New Roman" w:hAnsiTheme="majorHAnsi" w:cstheme="majorHAnsi"/>
        </w:rPr>
        <w:t xml:space="preserve">Carrington, </w:t>
      </w:r>
      <w:r w:rsidR="00AF67DB" w:rsidRPr="00D05050">
        <w:rPr>
          <w:rFonts w:asciiTheme="majorHAnsi" w:eastAsia="Times New Roman" w:hAnsiTheme="majorHAnsi" w:cstheme="majorHAnsi"/>
        </w:rPr>
        <w:t>ND</w:t>
      </w:r>
      <w:r w:rsidR="00165C9C" w:rsidRPr="00D05050">
        <w:rPr>
          <w:rFonts w:asciiTheme="majorHAnsi" w:eastAsia="Times New Roman" w:hAnsiTheme="majorHAnsi" w:cstheme="majorHAnsi"/>
        </w:rPr>
        <w:t>.</w:t>
      </w:r>
    </w:p>
    <w:p w14:paraId="22EB3AD6" w14:textId="77777777" w:rsidR="007035A3" w:rsidRPr="00D05050" w:rsidRDefault="00147BD4">
      <w:pPr>
        <w:spacing w:after="0" w:line="240" w:lineRule="auto"/>
        <w:rPr>
          <w:rFonts w:asciiTheme="majorHAnsi" w:eastAsia="Times New Roman" w:hAnsiTheme="majorHAnsi" w:cstheme="majorHAnsi"/>
        </w:rPr>
      </w:pPr>
      <w:r w:rsidRPr="00D05050">
        <w:rPr>
          <w:rFonts w:asciiTheme="majorHAnsi" w:eastAsia="Times New Roman" w:hAnsiTheme="majorHAnsi" w:cstheme="majorHAnsi"/>
        </w:rPr>
        <w:t xml:space="preserve">Managers Present:  </w:t>
      </w:r>
    </w:p>
    <w:p w14:paraId="2B2B5042" w14:textId="77777777" w:rsidR="003044D3" w:rsidRPr="00D05050" w:rsidRDefault="003044D3">
      <w:pPr>
        <w:spacing w:after="0" w:line="240" w:lineRule="auto"/>
        <w:rPr>
          <w:rFonts w:asciiTheme="majorHAnsi" w:eastAsia="Times New Roman" w:hAnsiTheme="majorHAnsi" w:cstheme="majorHAnsi"/>
        </w:rPr>
      </w:pPr>
    </w:p>
    <w:p w14:paraId="463F30A5" w14:textId="77777777" w:rsidR="003044D3" w:rsidRPr="00D05050" w:rsidRDefault="003044D3" w:rsidP="003044D3">
      <w:pPr>
        <w:spacing w:after="0" w:line="240" w:lineRule="auto"/>
        <w:rPr>
          <w:rFonts w:asciiTheme="majorHAnsi" w:eastAsia="Times New Roman" w:hAnsiTheme="majorHAnsi" w:cstheme="majorHAnsi"/>
        </w:rPr>
      </w:pPr>
      <w:r w:rsidRPr="00D05050">
        <w:rPr>
          <w:rFonts w:asciiTheme="majorHAnsi" w:eastAsia="Times New Roman" w:hAnsiTheme="majorHAnsi" w:cstheme="majorHAnsi"/>
        </w:rPr>
        <w:t xml:space="preserve">Jerry Hieb, Barnes County WRD </w:t>
      </w:r>
    </w:p>
    <w:p w14:paraId="7B1EE53E" w14:textId="0BC90E29" w:rsidR="007035A3" w:rsidRPr="00D05050" w:rsidRDefault="00147BD4">
      <w:pPr>
        <w:spacing w:after="0" w:line="240" w:lineRule="auto"/>
        <w:rPr>
          <w:rFonts w:asciiTheme="majorHAnsi" w:eastAsia="Times New Roman" w:hAnsiTheme="majorHAnsi" w:cstheme="majorHAnsi"/>
        </w:rPr>
      </w:pPr>
      <w:bookmarkStart w:id="0" w:name="_Hlk196399622"/>
      <w:r w:rsidRPr="00D05050">
        <w:rPr>
          <w:rFonts w:asciiTheme="majorHAnsi" w:eastAsia="Times New Roman" w:hAnsiTheme="majorHAnsi" w:cstheme="majorHAnsi"/>
        </w:rPr>
        <w:t>Monty Schaefer, Eddy County WRD</w:t>
      </w:r>
    </w:p>
    <w:bookmarkEnd w:id="0"/>
    <w:p w14:paraId="7A6671A0" w14:textId="00A2F839" w:rsidR="00B042C8" w:rsidRPr="00D05050" w:rsidRDefault="00B042C8">
      <w:pPr>
        <w:spacing w:after="0" w:line="240" w:lineRule="auto"/>
        <w:rPr>
          <w:rFonts w:asciiTheme="majorHAnsi" w:eastAsia="Times New Roman" w:hAnsiTheme="majorHAnsi" w:cstheme="majorHAnsi"/>
        </w:rPr>
      </w:pPr>
      <w:r w:rsidRPr="00D05050">
        <w:rPr>
          <w:rFonts w:asciiTheme="majorHAnsi" w:eastAsia="Times New Roman" w:hAnsiTheme="majorHAnsi" w:cstheme="majorHAnsi"/>
        </w:rPr>
        <w:t>Tor Bergstrom, Steele County WRD</w:t>
      </w:r>
    </w:p>
    <w:p w14:paraId="6321580C" w14:textId="06F4CDF2" w:rsidR="00D141A5" w:rsidRPr="00D05050" w:rsidRDefault="00D4774F">
      <w:pPr>
        <w:spacing w:after="0" w:line="240" w:lineRule="auto"/>
        <w:rPr>
          <w:rFonts w:asciiTheme="majorHAnsi" w:eastAsia="Times New Roman" w:hAnsiTheme="majorHAnsi" w:cstheme="majorHAnsi"/>
        </w:rPr>
      </w:pPr>
      <w:r w:rsidRPr="00D05050">
        <w:rPr>
          <w:rFonts w:asciiTheme="majorHAnsi" w:eastAsia="Times New Roman" w:hAnsiTheme="majorHAnsi" w:cstheme="majorHAnsi"/>
        </w:rPr>
        <w:t>Bill Deck, Pierce County WRD</w:t>
      </w:r>
    </w:p>
    <w:p w14:paraId="2A8DEB51" w14:textId="1C7C61A7" w:rsidR="007035A3" w:rsidRPr="00D05050" w:rsidRDefault="007035A3">
      <w:pPr>
        <w:tabs>
          <w:tab w:val="left" w:pos="3360"/>
        </w:tabs>
        <w:spacing w:after="0" w:line="240" w:lineRule="auto"/>
        <w:rPr>
          <w:rFonts w:asciiTheme="majorHAnsi" w:eastAsia="Times New Roman" w:hAnsiTheme="majorHAnsi" w:cstheme="majorHAnsi"/>
        </w:rPr>
      </w:pPr>
    </w:p>
    <w:p w14:paraId="21894377" w14:textId="77777777" w:rsidR="007035A3" w:rsidRPr="00D05050" w:rsidRDefault="00147BD4">
      <w:pPr>
        <w:tabs>
          <w:tab w:val="left" w:pos="3360"/>
        </w:tabs>
        <w:spacing w:after="0" w:line="240" w:lineRule="auto"/>
        <w:rPr>
          <w:rFonts w:asciiTheme="majorHAnsi" w:eastAsia="Times New Roman" w:hAnsiTheme="majorHAnsi" w:cstheme="majorHAnsi"/>
        </w:rPr>
      </w:pPr>
      <w:r w:rsidRPr="00D05050">
        <w:rPr>
          <w:rFonts w:asciiTheme="majorHAnsi" w:eastAsia="Times New Roman" w:hAnsiTheme="majorHAnsi" w:cstheme="majorHAnsi"/>
        </w:rPr>
        <w:t xml:space="preserve">Others Known To Be Present:  </w:t>
      </w:r>
      <w:r w:rsidRPr="00D05050">
        <w:rPr>
          <w:rFonts w:asciiTheme="majorHAnsi" w:eastAsia="Times New Roman" w:hAnsiTheme="majorHAnsi" w:cstheme="majorHAnsi"/>
        </w:rPr>
        <w:tab/>
      </w:r>
    </w:p>
    <w:p w14:paraId="61AB0DF7" w14:textId="29033716" w:rsidR="00EA77AE" w:rsidRPr="00D05050" w:rsidRDefault="00EA77AE">
      <w:pPr>
        <w:tabs>
          <w:tab w:val="left" w:pos="3360"/>
        </w:tabs>
        <w:spacing w:after="0" w:line="240" w:lineRule="auto"/>
        <w:rPr>
          <w:rFonts w:asciiTheme="majorHAnsi" w:eastAsia="Times New Roman" w:hAnsiTheme="majorHAnsi" w:cstheme="majorHAnsi"/>
        </w:rPr>
      </w:pPr>
      <w:r w:rsidRPr="00D05050">
        <w:rPr>
          <w:rFonts w:asciiTheme="majorHAnsi" w:eastAsia="Times New Roman" w:hAnsiTheme="majorHAnsi" w:cstheme="majorHAnsi"/>
        </w:rPr>
        <w:t>Mandar Nangare, Barr Engineering</w:t>
      </w:r>
    </w:p>
    <w:p w14:paraId="297D4875" w14:textId="47A89691" w:rsidR="007035A3" w:rsidRPr="00D05050" w:rsidRDefault="00B042C8">
      <w:pPr>
        <w:tabs>
          <w:tab w:val="left" w:pos="3360"/>
        </w:tabs>
        <w:spacing w:after="0" w:line="240" w:lineRule="auto"/>
        <w:rPr>
          <w:rFonts w:asciiTheme="majorHAnsi" w:hAnsiTheme="majorHAnsi" w:cstheme="majorHAnsi"/>
        </w:rPr>
      </w:pPr>
      <w:r w:rsidRPr="00D05050">
        <w:rPr>
          <w:rFonts w:asciiTheme="majorHAnsi" w:hAnsiTheme="majorHAnsi" w:cstheme="majorHAnsi"/>
        </w:rPr>
        <w:t>Tasha Krueger</w:t>
      </w:r>
      <w:r w:rsidR="00147BD4" w:rsidRPr="00D05050">
        <w:rPr>
          <w:rFonts w:asciiTheme="majorHAnsi" w:hAnsiTheme="majorHAnsi" w:cstheme="majorHAnsi"/>
        </w:rPr>
        <w:t>, Secretary, Upper Sheyenne River Joint WRB</w:t>
      </w:r>
    </w:p>
    <w:p w14:paraId="62829C00" w14:textId="0574D7C7" w:rsidR="000E3EB7" w:rsidRPr="00D05050" w:rsidRDefault="000E3EB7">
      <w:pPr>
        <w:tabs>
          <w:tab w:val="left" w:pos="3360"/>
        </w:tabs>
        <w:spacing w:after="0" w:line="240" w:lineRule="auto"/>
        <w:rPr>
          <w:rFonts w:asciiTheme="majorHAnsi" w:hAnsiTheme="majorHAnsi" w:cstheme="majorHAnsi"/>
        </w:rPr>
      </w:pPr>
      <w:r w:rsidRPr="00D05050">
        <w:rPr>
          <w:rFonts w:asciiTheme="majorHAnsi" w:hAnsiTheme="majorHAnsi" w:cstheme="majorHAnsi"/>
        </w:rPr>
        <w:t>Sean Fredricks</w:t>
      </w:r>
      <w:r w:rsidR="00130C35" w:rsidRPr="00D05050">
        <w:rPr>
          <w:rFonts w:asciiTheme="majorHAnsi" w:hAnsiTheme="majorHAnsi" w:cstheme="majorHAnsi"/>
        </w:rPr>
        <w:t>o</w:t>
      </w:r>
      <w:r w:rsidRPr="00D05050">
        <w:rPr>
          <w:rFonts w:asciiTheme="majorHAnsi" w:hAnsiTheme="majorHAnsi" w:cstheme="majorHAnsi"/>
        </w:rPr>
        <w:t>n, Ohnstad Twitchell</w:t>
      </w:r>
    </w:p>
    <w:p w14:paraId="006A1D76" w14:textId="77777777" w:rsidR="000F2BB6" w:rsidRPr="00D05050" w:rsidRDefault="000F2BB6" w:rsidP="00155C5C">
      <w:pPr>
        <w:spacing w:after="0"/>
        <w:rPr>
          <w:rFonts w:asciiTheme="majorHAnsi" w:eastAsia="Times New Roman" w:hAnsiTheme="majorHAnsi" w:cstheme="majorHAnsi"/>
          <w:b/>
          <w:u w:val="single"/>
        </w:rPr>
      </w:pPr>
    </w:p>
    <w:p w14:paraId="358A99B2" w14:textId="31B98814" w:rsidR="007035A3" w:rsidRPr="00D05050" w:rsidRDefault="00147BD4" w:rsidP="00155C5C">
      <w:pPr>
        <w:spacing w:after="0"/>
        <w:rPr>
          <w:rFonts w:asciiTheme="majorHAnsi" w:eastAsia="Times New Roman" w:hAnsiTheme="majorHAnsi" w:cstheme="majorHAnsi"/>
        </w:rPr>
      </w:pPr>
      <w:r w:rsidRPr="00D05050">
        <w:rPr>
          <w:rFonts w:asciiTheme="majorHAnsi" w:eastAsia="Times New Roman" w:hAnsiTheme="majorHAnsi" w:cstheme="majorHAnsi"/>
          <w:b/>
          <w:u w:val="single"/>
        </w:rPr>
        <w:t>CALL TO ORDER</w:t>
      </w:r>
      <w:r w:rsidRPr="00D05050">
        <w:rPr>
          <w:rFonts w:asciiTheme="majorHAnsi" w:eastAsia="Times New Roman" w:hAnsiTheme="majorHAnsi" w:cstheme="majorHAnsi"/>
        </w:rPr>
        <w:t xml:space="preserve">:  </w:t>
      </w:r>
      <w:r w:rsidR="00B034FE" w:rsidRPr="00D05050">
        <w:rPr>
          <w:rFonts w:asciiTheme="majorHAnsi" w:eastAsia="Times New Roman" w:hAnsiTheme="majorHAnsi" w:cstheme="majorHAnsi"/>
        </w:rPr>
        <w:t>Chair</w:t>
      </w:r>
      <w:r w:rsidR="00A14C40" w:rsidRPr="00D05050">
        <w:rPr>
          <w:rFonts w:asciiTheme="majorHAnsi" w:eastAsia="Times New Roman" w:hAnsiTheme="majorHAnsi" w:cstheme="majorHAnsi"/>
        </w:rPr>
        <w:t>man</w:t>
      </w:r>
      <w:r w:rsidR="00CC717C" w:rsidRPr="00D05050">
        <w:rPr>
          <w:rFonts w:asciiTheme="majorHAnsi" w:eastAsia="Times New Roman" w:hAnsiTheme="majorHAnsi" w:cstheme="majorHAnsi"/>
        </w:rPr>
        <w:t xml:space="preserve"> </w:t>
      </w:r>
      <w:r w:rsidR="000E3EB7" w:rsidRPr="00D05050">
        <w:rPr>
          <w:rFonts w:asciiTheme="majorHAnsi" w:eastAsia="Times New Roman" w:hAnsiTheme="majorHAnsi" w:cstheme="majorHAnsi"/>
        </w:rPr>
        <w:t>Bergstrom</w:t>
      </w:r>
      <w:r w:rsidRPr="00D05050">
        <w:rPr>
          <w:rFonts w:asciiTheme="majorHAnsi" w:eastAsia="Times New Roman" w:hAnsiTheme="majorHAnsi" w:cstheme="majorHAnsi"/>
        </w:rPr>
        <w:t xml:space="preserve"> called t</w:t>
      </w:r>
      <w:r w:rsidR="00CC717C" w:rsidRPr="00D05050">
        <w:rPr>
          <w:rFonts w:asciiTheme="majorHAnsi" w:eastAsia="Times New Roman" w:hAnsiTheme="majorHAnsi" w:cstheme="majorHAnsi"/>
        </w:rPr>
        <w:t>he meeting to order @ 9:0</w:t>
      </w:r>
      <w:r w:rsidR="00DC6E35" w:rsidRPr="00D05050">
        <w:rPr>
          <w:rFonts w:asciiTheme="majorHAnsi" w:eastAsia="Times New Roman" w:hAnsiTheme="majorHAnsi" w:cstheme="majorHAnsi"/>
        </w:rPr>
        <w:t>6</w:t>
      </w:r>
      <w:r w:rsidR="00A823A2" w:rsidRPr="00D05050">
        <w:rPr>
          <w:rFonts w:asciiTheme="majorHAnsi" w:eastAsia="Times New Roman" w:hAnsiTheme="majorHAnsi" w:cstheme="majorHAnsi"/>
        </w:rPr>
        <w:t xml:space="preserve"> </w:t>
      </w:r>
      <w:r w:rsidR="00B042C8" w:rsidRPr="00D05050">
        <w:rPr>
          <w:rFonts w:asciiTheme="majorHAnsi" w:eastAsia="Times New Roman" w:hAnsiTheme="majorHAnsi" w:cstheme="majorHAnsi"/>
        </w:rPr>
        <w:t>A.M.</w:t>
      </w:r>
      <w:r w:rsidRPr="00D05050">
        <w:rPr>
          <w:rFonts w:asciiTheme="majorHAnsi" w:eastAsia="Times New Roman" w:hAnsiTheme="majorHAnsi" w:cstheme="majorHAnsi"/>
        </w:rPr>
        <w:t xml:space="preserve"> </w:t>
      </w:r>
    </w:p>
    <w:p w14:paraId="104DF208" w14:textId="0F66FC39" w:rsidR="00122942" w:rsidRPr="00D05050" w:rsidRDefault="00122942" w:rsidP="00155C5C">
      <w:pPr>
        <w:spacing w:after="0"/>
        <w:rPr>
          <w:rFonts w:asciiTheme="majorHAnsi" w:eastAsia="Times New Roman" w:hAnsiTheme="majorHAnsi" w:cstheme="majorHAnsi"/>
        </w:rPr>
      </w:pPr>
    </w:p>
    <w:p w14:paraId="2137112A" w14:textId="04605818" w:rsidR="007035A3" w:rsidRPr="00D05050" w:rsidRDefault="00147BD4">
      <w:pPr>
        <w:rPr>
          <w:rFonts w:asciiTheme="majorHAnsi" w:eastAsia="Times New Roman" w:hAnsiTheme="majorHAnsi" w:cstheme="majorHAnsi"/>
        </w:rPr>
      </w:pPr>
      <w:r w:rsidRPr="00D05050">
        <w:rPr>
          <w:rFonts w:asciiTheme="majorHAnsi" w:eastAsia="Times New Roman" w:hAnsiTheme="majorHAnsi" w:cstheme="majorHAnsi"/>
          <w:b/>
          <w:u w:val="single"/>
        </w:rPr>
        <w:t>ROLL CALL</w:t>
      </w:r>
      <w:r w:rsidRPr="00D05050">
        <w:rPr>
          <w:rFonts w:asciiTheme="majorHAnsi" w:eastAsia="Times New Roman" w:hAnsiTheme="majorHAnsi" w:cstheme="majorHAnsi"/>
        </w:rPr>
        <w:t xml:space="preserve">:  Roll call was taken with </w:t>
      </w:r>
      <w:r w:rsidR="00203E16" w:rsidRPr="00D05050">
        <w:rPr>
          <w:rFonts w:asciiTheme="majorHAnsi" w:eastAsia="Times New Roman" w:hAnsiTheme="majorHAnsi" w:cstheme="majorHAnsi"/>
        </w:rPr>
        <w:t>eight</w:t>
      </w:r>
      <w:r w:rsidR="000947AE" w:rsidRPr="00D05050">
        <w:rPr>
          <w:rFonts w:asciiTheme="majorHAnsi" w:eastAsia="Times New Roman" w:hAnsiTheme="majorHAnsi" w:cstheme="majorHAnsi"/>
        </w:rPr>
        <w:t xml:space="preserve"> c</w:t>
      </w:r>
      <w:r w:rsidRPr="00D05050">
        <w:rPr>
          <w:rFonts w:asciiTheme="majorHAnsi" w:eastAsia="Times New Roman" w:hAnsiTheme="majorHAnsi" w:cstheme="majorHAnsi"/>
        </w:rPr>
        <w:t>ounties present</w:t>
      </w:r>
      <w:r w:rsidR="00D4774F" w:rsidRPr="00D05050">
        <w:rPr>
          <w:rFonts w:asciiTheme="majorHAnsi" w:eastAsia="Times New Roman" w:hAnsiTheme="majorHAnsi" w:cstheme="majorHAnsi"/>
        </w:rPr>
        <w:t>.</w:t>
      </w:r>
    </w:p>
    <w:p w14:paraId="327B8D5D" w14:textId="77777777" w:rsidR="00A823A2" w:rsidRPr="00D05050" w:rsidRDefault="00A823A2" w:rsidP="00A823A2">
      <w:pPr>
        <w:spacing w:after="0" w:line="240" w:lineRule="auto"/>
        <w:rPr>
          <w:rFonts w:asciiTheme="majorHAnsi" w:eastAsia="Times New Roman" w:hAnsiTheme="majorHAnsi" w:cstheme="majorHAnsi"/>
        </w:rPr>
      </w:pPr>
      <w:r w:rsidRPr="00D05050">
        <w:rPr>
          <w:rFonts w:asciiTheme="majorHAnsi" w:eastAsia="Times New Roman" w:hAnsiTheme="majorHAnsi" w:cstheme="majorHAnsi"/>
        </w:rPr>
        <w:t xml:space="preserve">Jerry Hieb, Barnes County WRD </w:t>
      </w:r>
    </w:p>
    <w:p w14:paraId="597495F6" w14:textId="4086CA74" w:rsidR="00CC717C" w:rsidRPr="00D05050" w:rsidRDefault="00CC717C" w:rsidP="00CC717C">
      <w:pPr>
        <w:spacing w:after="0" w:line="240" w:lineRule="auto"/>
        <w:rPr>
          <w:rFonts w:asciiTheme="majorHAnsi" w:eastAsia="Times New Roman" w:hAnsiTheme="majorHAnsi" w:cstheme="majorHAnsi"/>
        </w:rPr>
      </w:pPr>
      <w:r w:rsidRPr="00D05050">
        <w:rPr>
          <w:rFonts w:asciiTheme="majorHAnsi" w:eastAsia="Times New Roman" w:hAnsiTheme="majorHAnsi" w:cstheme="majorHAnsi"/>
        </w:rPr>
        <w:t>Julie Beckstrand, Benson County WRD</w:t>
      </w:r>
      <w:r w:rsidR="000E3EB7" w:rsidRPr="00D05050">
        <w:rPr>
          <w:rFonts w:asciiTheme="majorHAnsi" w:eastAsia="Times New Roman" w:hAnsiTheme="majorHAnsi" w:cstheme="majorHAnsi"/>
        </w:rPr>
        <w:t>-Not Present</w:t>
      </w:r>
    </w:p>
    <w:p w14:paraId="68A9EFE2" w14:textId="77777777" w:rsidR="00CC717C" w:rsidRPr="00D05050" w:rsidRDefault="00CC717C" w:rsidP="00CC717C">
      <w:pPr>
        <w:spacing w:after="0" w:line="240" w:lineRule="auto"/>
        <w:rPr>
          <w:rFonts w:asciiTheme="majorHAnsi" w:eastAsia="Times New Roman" w:hAnsiTheme="majorHAnsi" w:cstheme="majorHAnsi"/>
        </w:rPr>
      </w:pPr>
      <w:r w:rsidRPr="00D05050">
        <w:rPr>
          <w:rFonts w:asciiTheme="majorHAnsi" w:eastAsia="Times New Roman" w:hAnsiTheme="majorHAnsi" w:cstheme="majorHAnsi"/>
        </w:rPr>
        <w:t>Monty Schaefer, Eddy County WRD</w:t>
      </w:r>
    </w:p>
    <w:p w14:paraId="5A64920F" w14:textId="41394AD2" w:rsidR="00CC717C" w:rsidRPr="00D05050" w:rsidRDefault="00A823A2" w:rsidP="00CC717C">
      <w:pPr>
        <w:spacing w:after="0" w:line="240" w:lineRule="auto"/>
        <w:rPr>
          <w:rFonts w:asciiTheme="majorHAnsi" w:eastAsia="Times New Roman" w:hAnsiTheme="majorHAnsi" w:cstheme="majorHAnsi"/>
        </w:rPr>
      </w:pPr>
      <w:r w:rsidRPr="00D05050">
        <w:rPr>
          <w:rFonts w:asciiTheme="majorHAnsi" w:eastAsia="Times New Roman" w:hAnsiTheme="majorHAnsi" w:cstheme="majorHAnsi"/>
        </w:rPr>
        <w:t xml:space="preserve">Todd Whitman &amp; </w:t>
      </w:r>
      <w:r w:rsidR="00CC717C" w:rsidRPr="00D05050">
        <w:rPr>
          <w:rFonts w:asciiTheme="majorHAnsi" w:eastAsia="Times New Roman" w:hAnsiTheme="majorHAnsi" w:cstheme="majorHAnsi"/>
        </w:rPr>
        <w:t>Ben Varnson, Nelson County WRD</w:t>
      </w:r>
      <w:r w:rsidR="000E3EB7" w:rsidRPr="00D05050">
        <w:rPr>
          <w:rFonts w:asciiTheme="majorHAnsi" w:eastAsia="Times New Roman" w:hAnsiTheme="majorHAnsi" w:cstheme="majorHAnsi"/>
        </w:rPr>
        <w:t>- Not Present</w:t>
      </w:r>
    </w:p>
    <w:p w14:paraId="5A5351E9" w14:textId="77777777" w:rsidR="00A823A2" w:rsidRPr="00D05050" w:rsidRDefault="00A823A2" w:rsidP="00A823A2">
      <w:pPr>
        <w:spacing w:after="0" w:line="240" w:lineRule="auto"/>
        <w:rPr>
          <w:rFonts w:asciiTheme="majorHAnsi" w:eastAsia="Times New Roman" w:hAnsiTheme="majorHAnsi" w:cstheme="majorHAnsi"/>
        </w:rPr>
      </w:pPr>
      <w:r w:rsidRPr="00D05050">
        <w:rPr>
          <w:rFonts w:asciiTheme="majorHAnsi" w:eastAsia="Times New Roman" w:hAnsiTheme="majorHAnsi" w:cstheme="majorHAnsi"/>
        </w:rPr>
        <w:t>Bill Deck, Pierce County WRD</w:t>
      </w:r>
    </w:p>
    <w:p w14:paraId="5449DCB5" w14:textId="4DCE2090" w:rsidR="00CC717C" w:rsidRPr="00D05050" w:rsidRDefault="00A823A2" w:rsidP="00CC717C">
      <w:pPr>
        <w:spacing w:after="0" w:line="240" w:lineRule="auto"/>
        <w:rPr>
          <w:rFonts w:asciiTheme="majorHAnsi" w:eastAsia="Times New Roman" w:hAnsiTheme="majorHAnsi" w:cstheme="majorHAnsi"/>
        </w:rPr>
      </w:pPr>
      <w:r w:rsidRPr="00D05050">
        <w:rPr>
          <w:rFonts w:asciiTheme="majorHAnsi" w:eastAsia="Times New Roman" w:hAnsiTheme="majorHAnsi" w:cstheme="majorHAnsi"/>
        </w:rPr>
        <w:t>Kevin Veitz</w:t>
      </w:r>
      <w:r w:rsidR="00CC717C" w:rsidRPr="00D05050">
        <w:rPr>
          <w:rFonts w:asciiTheme="majorHAnsi" w:eastAsia="Times New Roman" w:hAnsiTheme="majorHAnsi" w:cstheme="majorHAnsi"/>
        </w:rPr>
        <w:t>, Sheridan County WRD</w:t>
      </w:r>
      <w:r w:rsidR="000E3EB7" w:rsidRPr="00D05050">
        <w:rPr>
          <w:rFonts w:asciiTheme="majorHAnsi" w:eastAsia="Times New Roman" w:hAnsiTheme="majorHAnsi" w:cstheme="majorHAnsi"/>
        </w:rPr>
        <w:t>-Not Present</w:t>
      </w:r>
    </w:p>
    <w:p w14:paraId="30A4FD92" w14:textId="77777777" w:rsidR="00CC717C" w:rsidRPr="00D05050" w:rsidRDefault="00CC717C" w:rsidP="00CC717C">
      <w:pPr>
        <w:spacing w:after="0" w:line="240" w:lineRule="auto"/>
        <w:rPr>
          <w:rFonts w:asciiTheme="majorHAnsi" w:eastAsia="Times New Roman" w:hAnsiTheme="majorHAnsi" w:cstheme="majorHAnsi"/>
        </w:rPr>
      </w:pPr>
      <w:r w:rsidRPr="00D05050">
        <w:rPr>
          <w:rFonts w:asciiTheme="majorHAnsi" w:eastAsia="Times New Roman" w:hAnsiTheme="majorHAnsi" w:cstheme="majorHAnsi"/>
        </w:rPr>
        <w:t>Tor Bergstrom, Steele County WRD</w:t>
      </w:r>
    </w:p>
    <w:p w14:paraId="613A663A" w14:textId="16A4C597" w:rsidR="00CC717C" w:rsidRPr="00D05050" w:rsidRDefault="000E3EB7" w:rsidP="00CC717C">
      <w:pPr>
        <w:spacing w:after="0" w:line="240" w:lineRule="auto"/>
        <w:rPr>
          <w:rFonts w:asciiTheme="majorHAnsi" w:eastAsia="Times New Roman" w:hAnsiTheme="majorHAnsi" w:cstheme="majorHAnsi"/>
        </w:rPr>
      </w:pPr>
      <w:r w:rsidRPr="00D05050">
        <w:rPr>
          <w:rFonts w:asciiTheme="majorHAnsi" w:eastAsia="Times New Roman" w:hAnsiTheme="majorHAnsi" w:cstheme="majorHAnsi"/>
        </w:rPr>
        <w:t>Tony Roorda</w:t>
      </w:r>
      <w:r w:rsidR="00CC717C" w:rsidRPr="00D05050">
        <w:rPr>
          <w:rFonts w:asciiTheme="majorHAnsi" w:eastAsia="Times New Roman" w:hAnsiTheme="majorHAnsi" w:cstheme="majorHAnsi"/>
        </w:rPr>
        <w:t>, Stutsman County WRD</w:t>
      </w:r>
      <w:r w:rsidRPr="00D05050">
        <w:rPr>
          <w:rFonts w:asciiTheme="majorHAnsi" w:eastAsia="Times New Roman" w:hAnsiTheme="majorHAnsi" w:cstheme="majorHAnsi"/>
        </w:rPr>
        <w:t>-Not Present</w:t>
      </w:r>
    </w:p>
    <w:p w14:paraId="76C50713" w14:textId="561F47AA" w:rsidR="00D67238" w:rsidRPr="00D05050" w:rsidRDefault="00D67238">
      <w:pPr>
        <w:tabs>
          <w:tab w:val="right" w:pos="9360"/>
        </w:tabs>
        <w:rPr>
          <w:rFonts w:asciiTheme="majorHAnsi" w:eastAsia="Times New Roman" w:hAnsiTheme="majorHAnsi" w:cstheme="majorHAnsi"/>
        </w:rPr>
      </w:pPr>
      <w:r w:rsidRPr="00D05050">
        <w:rPr>
          <w:rFonts w:asciiTheme="majorHAnsi" w:eastAsia="Times New Roman" w:hAnsiTheme="majorHAnsi" w:cstheme="majorHAnsi"/>
        </w:rPr>
        <w:t xml:space="preserve">There were not enough members for a quorum. </w:t>
      </w:r>
    </w:p>
    <w:p w14:paraId="5B77B5EB" w14:textId="44EB1EAE" w:rsidR="00D67238" w:rsidRPr="00D05050" w:rsidRDefault="00D67238">
      <w:pPr>
        <w:tabs>
          <w:tab w:val="right" w:pos="9360"/>
        </w:tabs>
        <w:rPr>
          <w:rFonts w:asciiTheme="majorHAnsi" w:eastAsia="Times New Roman" w:hAnsiTheme="majorHAnsi" w:cstheme="majorHAnsi"/>
          <w:b/>
          <w:bCs/>
          <w:u w:val="single"/>
        </w:rPr>
      </w:pPr>
      <w:r w:rsidRPr="00D05050">
        <w:rPr>
          <w:rFonts w:asciiTheme="majorHAnsi" w:eastAsia="Times New Roman" w:hAnsiTheme="majorHAnsi" w:cstheme="majorHAnsi"/>
          <w:b/>
          <w:bCs/>
          <w:u w:val="single"/>
        </w:rPr>
        <w:t>Secretary/ Treasurer Review</w:t>
      </w:r>
    </w:p>
    <w:p w14:paraId="753F5CB1" w14:textId="7E7B3CA8" w:rsidR="00D67238" w:rsidRPr="008E161C" w:rsidRDefault="00D67238" w:rsidP="00D67238">
      <w:pPr>
        <w:shd w:val="clear" w:color="auto" w:fill="FFFFFF"/>
        <w:spacing w:after="0" w:line="240" w:lineRule="auto"/>
        <w:rPr>
          <w:rFonts w:asciiTheme="majorHAnsi" w:eastAsia="Times New Roman" w:hAnsiTheme="majorHAnsi" w:cstheme="majorHAnsi"/>
          <w:color w:val="16233A"/>
        </w:rPr>
      </w:pPr>
      <w:r w:rsidRPr="00D05050">
        <w:rPr>
          <w:rFonts w:asciiTheme="majorHAnsi" w:eastAsia="Times New Roman" w:hAnsiTheme="majorHAnsi" w:cstheme="majorHAnsi"/>
          <w:color w:val="16233A"/>
        </w:rPr>
        <w:t>Tasha’s compensation was d</w:t>
      </w:r>
      <w:r w:rsidRPr="008E161C">
        <w:rPr>
          <w:rFonts w:asciiTheme="majorHAnsi" w:eastAsia="Times New Roman" w:hAnsiTheme="majorHAnsi" w:cstheme="majorHAnsi"/>
          <w:color w:val="16233A"/>
        </w:rPr>
        <w:t>iscussion</w:t>
      </w:r>
      <w:r w:rsidRPr="00D05050">
        <w:rPr>
          <w:rFonts w:asciiTheme="majorHAnsi" w:eastAsia="Times New Roman" w:hAnsiTheme="majorHAnsi" w:cstheme="majorHAnsi"/>
          <w:color w:val="16233A"/>
        </w:rPr>
        <w:t>. The c</w:t>
      </w:r>
      <w:r w:rsidRPr="008E161C">
        <w:rPr>
          <w:rFonts w:asciiTheme="majorHAnsi" w:eastAsia="Times New Roman" w:hAnsiTheme="majorHAnsi" w:cstheme="majorHAnsi"/>
          <w:color w:val="16233A"/>
        </w:rPr>
        <w:t xml:space="preserve">urrent </w:t>
      </w:r>
      <w:r w:rsidRPr="00D05050">
        <w:rPr>
          <w:rFonts w:asciiTheme="majorHAnsi" w:eastAsia="Times New Roman" w:hAnsiTheme="majorHAnsi" w:cstheme="majorHAnsi"/>
          <w:color w:val="16233A"/>
        </w:rPr>
        <w:t>s</w:t>
      </w:r>
      <w:r w:rsidRPr="008E161C">
        <w:rPr>
          <w:rFonts w:asciiTheme="majorHAnsi" w:eastAsia="Times New Roman" w:hAnsiTheme="majorHAnsi" w:cstheme="majorHAnsi"/>
          <w:color w:val="16233A"/>
        </w:rPr>
        <w:t>alary is currently $1,100 per month, previously $20 per hour, and is now a salaried position. The group confirmed the change and discussed the approximate hours worked per week, which vary depending on workload.</w:t>
      </w:r>
      <w:r w:rsidRPr="00D05050">
        <w:rPr>
          <w:rFonts w:asciiTheme="majorHAnsi" w:eastAsia="Times New Roman" w:hAnsiTheme="majorHAnsi" w:cstheme="majorHAnsi"/>
          <w:color w:val="16233A"/>
        </w:rPr>
        <w:t xml:space="preserve"> </w:t>
      </w:r>
      <w:r w:rsidRPr="008E161C">
        <w:rPr>
          <w:rFonts w:asciiTheme="majorHAnsi" w:eastAsia="Times New Roman" w:hAnsiTheme="majorHAnsi" w:cstheme="majorHAnsi"/>
          <w:color w:val="16233A"/>
        </w:rPr>
        <w:t xml:space="preserve"> </w:t>
      </w:r>
      <w:r w:rsidR="00155E37" w:rsidRPr="00D05050">
        <w:rPr>
          <w:rFonts w:asciiTheme="majorHAnsi" w:eastAsia="Times New Roman" w:hAnsiTheme="majorHAnsi" w:cstheme="majorHAnsi"/>
          <w:color w:val="16233A"/>
        </w:rPr>
        <w:t>Consideration of</w:t>
      </w:r>
      <w:r w:rsidRPr="00D05050">
        <w:rPr>
          <w:rFonts w:asciiTheme="majorHAnsi" w:eastAsia="Times New Roman" w:hAnsiTheme="majorHAnsi" w:cstheme="majorHAnsi"/>
          <w:color w:val="16233A"/>
        </w:rPr>
        <w:t xml:space="preserve"> </w:t>
      </w:r>
      <w:r w:rsidR="00155E37" w:rsidRPr="00D05050">
        <w:rPr>
          <w:rFonts w:asciiTheme="majorHAnsi" w:eastAsia="Times New Roman" w:hAnsiTheme="majorHAnsi" w:cstheme="majorHAnsi"/>
          <w:color w:val="16233A"/>
        </w:rPr>
        <w:t>a possible</w:t>
      </w:r>
      <w:r w:rsidRPr="008E161C">
        <w:rPr>
          <w:rFonts w:asciiTheme="majorHAnsi" w:eastAsia="Times New Roman" w:hAnsiTheme="majorHAnsi" w:cstheme="majorHAnsi"/>
          <w:color w:val="16233A"/>
        </w:rPr>
        <w:t xml:space="preserve"> raise of $100 per month for Tasha, equating to $1,000 per year</w:t>
      </w:r>
      <w:r w:rsidR="00155E37" w:rsidRPr="00D05050">
        <w:rPr>
          <w:rFonts w:asciiTheme="majorHAnsi" w:eastAsia="Times New Roman" w:hAnsiTheme="majorHAnsi" w:cstheme="majorHAnsi"/>
          <w:color w:val="16233A"/>
        </w:rPr>
        <w:t>.</w:t>
      </w:r>
      <w:r w:rsidRPr="008E161C">
        <w:rPr>
          <w:rFonts w:asciiTheme="majorHAnsi" w:eastAsia="Times New Roman" w:hAnsiTheme="majorHAnsi" w:cstheme="majorHAnsi"/>
          <w:color w:val="16233A"/>
        </w:rPr>
        <w:t xml:space="preserve"> Tasha expressed understanding of the limited budget and stated </w:t>
      </w:r>
      <w:r w:rsidR="00155E37" w:rsidRPr="00D05050">
        <w:rPr>
          <w:rFonts w:asciiTheme="majorHAnsi" w:eastAsia="Times New Roman" w:hAnsiTheme="majorHAnsi" w:cstheme="majorHAnsi"/>
          <w:color w:val="16233A"/>
        </w:rPr>
        <w:t>she</w:t>
      </w:r>
      <w:r w:rsidRPr="008E161C">
        <w:rPr>
          <w:rFonts w:asciiTheme="majorHAnsi" w:eastAsia="Times New Roman" w:hAnsiTheme="majorHAnsi" w:cstheme="majorHAnsi"/>
          <w:color w:val="16233A"/>
        </w:rPr>
        <w:t xml:space="preserve"> w</w:t>
      </w:r>
      <w:r w:rsidR="00155E37" w:rsidRPr="00D05050">
        <w:rPr>
          <w:rFonts w:asciiTheme="majorHAnsi" w:eastAsia="Times New Roman" w:hAnsiTheme="majorHAnsi" w:cstheme="majorHAnsi"/>
          <w:color w:val="16233A"/>
        </w:rPr>
        <w:t>as</w:t>
      </w:r>
      <w:r w:rsidRPr="008E161C">
        <w:rPr>
          <w:rFonts w:asciiTheme="majorHAnsi" w:eastAsia="Times New Roman" w:hAnsiTheme="majorHAnsi" w:cstheme="majorHAnsi"/>
          <w:color w:val="16233A"/>
        </w:rPr>
        <w:t xml:space="preserve"> not seeking a raise. The </w:t>
      </w:r>
      <w:r w:rsidR="00155E37" w:rsidRPr="00D05050">
        <w:rPr>
          <w:rFonts w:asciiTheme="majorHAnsi" w:eastAsia="Times New Roman" w:hAnsiTheme="majorHAnsi" w:cstheme="majorHAnsi"/>
          <w:color w:val="16233A"/>
        </w:rPr>
        <w:t>topic</w:t>
      </w:r>
      <w:r w:rsidRPr="008E161C">
        <w:rPr>
          <w:rFonts w:asciiTheme="majorHAnsi" w:eastAsia="Times New Roman" w:hAnsiTheme="majorHAnsi" w:cstheme="majorHAnsi"/>
          <w:color w:val="16233A"/>
        </w:rPr>
        <w:t xml:space="preserve"> </w:t>
      </w:r>
      <w:r w:rsidR="00155E37" w:rsidRPr="00D05050">
        <w:rPr>
          <w:rFonts w:asciiTheme="majorHAnsi" w:eastAsia="Times New Roman" w:hAnsiTheme="majorHAnsi" w:cstheme="majorHAnsi"/>
          <w:color w:val="16233A"/>
        </w:rPr>
        <w:t>will revisit</w:t>
      </w:r>
      <w:r w:rsidRPr="008E161C">
        <w:rPr>
          <w:rFonts w:asciiTheme="majorHAnsi" w:eastAsia="Times New Roman" w:hAnsiTheme="majorHAnsi" w:cstheme="majorHAnsi"/>
          <w:color w:val="16233A"/>
        </w:rPr>
        <w:t xml:space="preserve"> the topic when a quorum is present.</w:t>
      </w:r>
    </w:p>
    <w:p w14:paraId="1AD3E804" w14:textId="77777777" w:rsidR="00D67238" w:rsidRPr="00D05050" w:rsidRDefault="00D67238" w:rsidP="00D67238">
      <w:pPr>
        <w:tabs>
          <w:tab w:val="right" w:pos="9360"/>
        </w:tabs>
        <w:rPr>
          <w:rFonts w:asciiTheme="majorHAnsi" w:eastAsia="Times New Roman" w:hAnsiTheme="majorHAnsi" w:cstheme="majorHAnsi"/>
          <w:b/>
          <w:bCs/>
          <w:u w:val="single"/>
        </w:rPr>
      </w:pPr>
    </w:p>
    <w:p w14:paraId="7188DB64" w14:textId="46AB76AA" w:rsidR="00DA65F0" w:rsidRPr="00D05050" w:rsidRDefault="004F17F5" w:rsidP="00D05050">
      <w:pPr>
        <w:shd w:val="clear" w:color="auto" w:fill="FFFFFF"/>
        <w:spacing w:after="0" w:line="240" w:lineRule="auto"/>
        <w:rPr>
          <w:rFonts w:asciiTheme="majorHAnsi" w:eastAsia="Times New Roman" w:hAnsiTheme="majorHAnsi" w:cstheme="majorHAnsi"/>
          <w:color w:val="16233A"/>
        </w:rPr>
      </w:pPr>
      <w:r w:rsidRPr="00D05050">
        <w:rPr>
          <w:rFonts w:asciiTheme="majorHAnsi" w:eastAsia="Times New Roman" w:hAnsiTheme="majorHAnsi" w:cstheme="majorHAnsi"/>
          <w:b/>
          <w:u w:val="single"/>
        </w:rPr>
        <w:t>B</w:t>
      </w:r>
      <w:r w:rsidR="00A823A2" w:rsidRPr="00D05050">
        <w:rPr>
          <w:rFonts w:asciiTheme="majorHAnsi" w:eastAsia="Times New Roman" w:hAnsiTheme="majorHAnsi" w:cstheme="majorHAnsi"/>
          <w:b/>
          <w:u w:val="single"/>
        </w:rPr>
        <w:t>Y-LAWS</w:t>
      </w:r>
    </w:p>
    <w:p w14:paraId="44130D01" w14:textId="26BF359A" w:rsidR="00155E37" w:rsidRPr="008E161C" w:rsidRDefault="00155E37" w:rsidP="00155E37">
      <w:pPr>
        <w:shd w:val="clear" w:color="auto" w:fill="FFFFFF"/>
        <w:spacing w:after="0" w:line="240" w:lineRule="auto"/>
        <w:rPr>
          <w:rFonts w:asciiTheme="majorHAnsi" w:eastAsia="Times New Roman" w:hAnsiTheme="majorHAnsi" w:cstheme="majorHAnsi"/>
          <w:color w:val="16233A"/>
        </w:rPr>
      </w:pPr>
      <w:r w:rsidRPr="00D05050">
        <w:rPr>
          <w:rFonts w:asciiTheme="majorHAnsi" w:eastAsia="Times New Roman" w:hAnsiTheme="majorHAnsi" w:cstheme="majorHAnsi"/>
          <w:bCs/>
        </w:rPr>
        <w:t>There was discussion on the Joint Board Agreement</w:t>
      </w:r>
      <w:r w:rsidRPr="00D05050">
        <w:rPr>
          <w:rFonts w:asciiTheme="majorHAnsi" w:eastAsia="Times New Roman" w:hAnsiTheme="majorHAnsi" w:cstheme="majorHAnsi"/>
          <w:b/>
          <w:u w:val="single"/>
        </w:rPr>
        <w:t xml:space="preserve">. </w:t>
      </w:r>
      <w:r w:rsidRPr="008E161C">
        <w:rPr>
          <w:rFonts w:asciiTheme="majorHAnsi" w:eastAsia="Times New Roman" w:hAnsiTheme="majorHAnsi" w:cstheme="majorHAnsi"/>
          <w:color w:val="16233A"/>
        </w:rPr>
        <w:t xml:space="preserve"> </w:t>
      </w:r>
      <w:r w:rsidRPr="00D05050">
        <w:rPr>
          <w:rFonts w:asciiTheme="majorHAnsi" w:eastAsia="Times New Roman" w:hAnsiTheme="majorHAnsi" w:cstheme="majorHAnsi"/>
          <w:color w:val="16233A"/>
        </w:rPr>
        <w:t>T</w:t>
      </w:r>
      <w:r w:rsidRPr="008E161C">
        <w:rPr>
          <w:rFonts w:asciiTheme="majorHAnsi" w:eastAsia="Times New Roman" w:hAnsiTheme="majorHAnsi" w:cstheme="majorHAnsi"/>
          <w:color w:val="16233A"/>
        </w:rPr>
        <w:t>he challenges with the current joint board agreement, quorum requirements, and the need to reconstitute the board by reaching out to all member counties, with Sean providing legal guidance on the process.</w:t>
      </w:r>
    </w:p>
    <w:p w14:paraId="67C30B92" w14:textId="2FB859BE" w:rsidR="00155E37" w:rsidRPr="008E161C" w:rsidRDefault="00155E37" w:rsidP="00155E37">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 xml:space="preserve">Sean, reviewed the current quorum requirements in the joint board agreement and bylaws, noting that the agreement requires a three-quarters majority for a quorum, which is difficult to achieve due to non-participating </w:t>
      </w:r>
      <w:r w:rsidRPr="008E161C">
        <w:rPr>
          <w:rFonts w:asciiTheme="majorHAnsi" w:eastAsia="Times New Roman" w:hAnsiTheme="majorHAnsi" w:cstheme="majorHAnsi"/>
          <w:color w:val="16233A"/>
        </w:rPr>
        <w:lastRenderedPageBreak/>
        <w:t>boards. Sean clarified that the bylaws cannot override the joint board agreement and suggested reconstituting the board as a solution.</w:t>
      </w:r>
    </w:p>
    <w:p w14:paraId="46079B84" w14:textId="70101F4A" w:rsidR="0059339E" w:rsidRPr="008E161C" w:rsidRDefault="0059339E" w:rsidP="0059339E">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 xml:space="preserve">Sean </w:t>
      </w:r>
      <w:r w:rsidRPr="00D05050">
        <w:rPr>
          <w:rFonts w:asciiTheme="majorHAnsi" w:eastAsia="Times New Roman" w:hAnsiTheme="majorHAnsi" w:cstheme="majorHAnsi"/>
          <w:color w:val="16233A"/>
        </w:rPr>
        <w:t>explained</w:t>
      </w:r>
      <w:r w:rsidRPr="008E161C">
        <w:rPr>
          <w:rFonts w:asciiTheme="majorHAnsi" w:eastAsia="Times New Roman" w:hAnsiTheme="majorHAnsi" w:cstheme="majorHAnsi"/>
          <w:color w:val="16233A"/>
        </w:rPr>
        <w:t xml:space="preserve"> that the current agreement has a complex withdrawal process, and simply receiving a letter from a county is insufficient. Instead, all members must sign an agreement to dissolve or reconstitute the board. For new members to join, unanimous approval from all current members under the new agreement would be required.</w:t>
      </w:r>
    </w:p>
    <w:p w14:paraId="266FDF6A" w14:textId="34F052AD" w:rsidR="0059339E" w:rsidRPr="008E161C" w:rsidRDefault="0059339E" w:rsidP="0059339E">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The group agreed to draft a letter for all counties by October, clarifying participation and outlining the new structure. They discussed the possibility of holding a special meeting before July to address these issues and ensure compliance with open meeting laws. Tasha committed to updating the email list to ensure all counties receive communications.</w:t>
      </w:r>
    </w:p>
    <w:p w14:paraId="6229A0A5" w14:textId="4B349CA1" w:rsidR="0059339E" w:rsidRPr="008E161C" w:rsidRDefault="0059339E" w:rsidP="0059339E">
      <w:pPr>
        <w:shd w:val="clear" w:color="auto" w:fill="FFFFFF"/>
        <w:spacing w:after="0" w:line="240" w:lineRule="auto"/>
        <w:rPr>
          <w:rFonts w:asciiTheme="majorHAnsi" w:eastAsia="Times New Roman" w:hAnsiTheme="majorHAnsi" w:cstheme="majorHAnsi"/>
          <w:color w:val="16233A"/>
        </w:rPr>
      </w:pPr>
      <w:r w:rsidRPr="00D05050">
        <w:rPr>
          <w:rFonts w:asciiTheme="majorHAnsi" w:eastAsia="Times New Roman" w:hAnsiTheme="majorHAnsi" w:cstheme="majorHAnsi"/>
          <w:color w:val="16233A"/>
        </w:rPr>
        <w:t>D</w:t>
      </w:r>
      <w:r w:rsidRPr="008E161C">
        <w:rPr>
          <w:rFonts w:asciiTheme="majorHAnsi" w:eastAsia="Times New Roman" w:hAnsiTheme="majorHAnsi" w:cstheme="majorHAnsi"/>
          <w:color w:val="16233A"/>
        </w:rPr>
        <w:t>iscuss</w:t>
      </w:r>
      <w:r w:rsidRPr="00D05050">
        <w:rPr>
          <w:rFonts w:asciiTheme="majorHAnsi" w:eastAsia="Times New Roman" w:hAnsiTheme="majorHAnsi" w:cstheme="majorHAnsi"/>
          <w:color w:val="16233A"/>
        </w:rPr>
        <w:t>ion on</w:t>
      </w:r>
      <w:r w:rsidRPr="008E161C">
        <w:rPr>
          <w:rFonts w:asciiTheme="majorHAnsi" w:eastAsia="Times New Roman" w:hAnsiTheme="majorHAnsi" w:cstheme="majorHAnsi"/>
          <w:color w:val="16233A"/>
        </w:rPr>
        <w:t xml:space="preserve"> the financial obligations of member counties, the impact on participation, and potential changes to the funding model to encourage broader involvement.</w:t>
      </w:r>
    </w:p>
    <w:p w14:paraId="3D18CAF0" w14:textId="60B6D10E" w:rsidR="0059339E" w:rsidRPr="008E161C" w:rsidRDefault="0059339E" w:rsidP="0059339E">
      <w:pPr>
        <w:shd w:val="clear" w:color="auto" w:fill="FFFFFF"/>
        <w:spacing w:after="0" w:line="240" w:lineRule="auto"/>
        <w:rPr>
          <w:rFonts w:asciiTheme="majorHAnsi" w:eastAsia="Times New Roman" w:hAnsiTheme="majorHAnsi" w:cstheme="majorHAnsi"/>
          <w:color w:val="16233A"/>
        </w:rPr>
      </w:pPr>
      <w:r w:rsidRPr="00D05050">
        <w:rPr>
          <w:rFonts w:asciiTheme="majorHAnsi" w:eastAsia="Times New Roman" w:hAnsiTheme="majorHAnsi" w:cstheme="majorHAnsi"/>
          <w:color w:val="16233A"/>
        </w:rPr>
        <w:t>T</w:t>
      </w:r>
      <w:r w:rsidRPr="008E161C">
        <w:rPr>
          <w:rFonts w:asciiTheme="majorHAnsi" w:eastAsia="Times New Roman" w:hAnsiTheme="majorHAnsi" w:cstheme="majorHAnsi"/>
          <w:color w:val="16233A"/>
        </w:rPr>
        <w:t>he current financial obligations, noting that most expenses are for Tasha and Sean, totaling around $20,000 per year. The current model has some counties paying a percentage based on size, while others pay a flat fee.</w:t>
      </w:r>
    </w:p>
    <w:p w14:paraId="0007E5C3" w14:textId="18550962" w:rsidR="0059339E" w:rsidRPr="008E161C" w:rsidRDefault="0059339E" w:rsidP="0059339E">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Several counties, such as Griggs, have expressed reluctance to participate due to high financial obligations. The group discussed the possibility of reducing fees to a flat amount (e.g., $2,000 per county) to make participation more attractive.</w:t>
      </w:r>
    </w:p>
    <w:p w14:paraId="2198F0D9" w14:textId="2F1FC27E" w:rsidR="0059339E" w:rsidRPr="008E161C" w:rsidRDefault="0059339E" w:rsidP="0059339E">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The</w:t>
      </w:r>
      <w:r w:rsidRPr="00D05050">
        <w:rPr>
          <w:rFonts w:asciiTheme="majorHAnsi" w:eastAsia="Times New Roman" w:hAnsiTheme="majorHAnsi" w:cstheme="majorHAnsi"/>
          <w:color w:val="16233A"/>
        </w:rPr>
        <w:t xml:space="preserve">re was </w:t>
      </w:r>
      <w:r w:rsidRPr="008E161C">
        <w:rPr>
          <w:rFonts w:asciiTheme="majorHAnsi" w:eastAsia="Times New Roman" w:hAnsiTheme="majorHAnsi" w:cstheme="majorHAnsi"/>
          <w:color w:val="16233A"/>
        </w:rPr>
        <w:t>consid</w:t>
      </w:r>
      <w:r w:rsidRPr="00D05050">
        <w:rPr>
          <w:rFonts w:asciiTheme="majorHAnsi" w:eastAsia="Times New Roman" w:hAnsiTheme="majorHAnsi" w:cstheme="majorHAnsi"/>
          <w:color w:val="16233A"/>
        </w:rPr>
        <w:t>eration to adjust</w:t>
      </w:r>
      <w:r w:rsidRPr="008E161C">
        <w:rPr>
          <w:rFonts w:asciiTheme="majorHAnsi" w:eastAsia="Times New Roman" w:hAnsiTheme="majorHAnsi" w:cstheme="majorHAnsi"/>
          <w:color w:val="16233A"/>
        </w:rPr>
        <w:t xml:space="preserve"> the funding model to equalize contributions among counties and discussed the importance of maintaining a larger membership for grant eligibility and legislative influence. They also explored the possibility of securing additional administrative funding through grants.</w:t>
      </w:r>
    </w:p>
    <w:p w14:paraId="5D5DE5BB" w14:textId="3ADC749A" w:rsidR="0059339E" w:rsidRPr="008E161C" w:rsidRDefault="0059339E" w:rsidP="0059339E">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It was agreed that before sending participation letters, the board should clarify the new financial expectations and communicate the benefits of membership to counties, possibly through direct outreach at county commission meetings.</w:t>
      </w:r>
    </w:p>
    <w:p w14:paraId="5724959C" w14:textId="77777777" w:rsidR="00130C35" w:rsidRPr="00D05050" w:rsidRDefault="00130C35" w:rsidP="0059339E">
      <w:pPr>
        <w:rPr>
          <w:rFonts w:asciiTheme="majorHAnsi" w:eastAsia="Times New Roman" w:hAnsiTheme="majorHAnsi" w:cstheme="majorHAnsi"/>
          <w:bCs/>
        </w:rPr>
      </w:pPr>
    </w:p>
    <w:p w14:paraId="2F12A701" w14:textId="453BE763" w:rsidR="008E7B04" w:rsidRPr="00D05050" w:rsidRDefault="008E7B04" w:rsidP="0059339E">
      <w:pPr>
        <w:rPr>
          <w:rFonts w:asciiTheme="majorHAnsi" w:eastAsia="Times New Roman" w:hAnsiTheme="majorHAnsi" w:cstheme="majorHAnsi"/>
          <w:bCs/>
        </w:rPr>
      </w:pPr>
      <w:r w:rsidRPr="00D05050">
        <w:rPr>
          <w:rFonts w:asciiTheme="majorHAnsi" w:eastAsia="Times New Roman" w:hAnsiTheme="majorHAnsi" w:cstheme="majorHAnsi"/>
          <w:bCs/>
        </w:rPr>
        <w:t>Tor, Tasha, and Sean will discuss the outreach for the other counties.</w:t>
      </w:r>
    </w:p>
    <w:p w14:paraId="4998F09A" w14:textId="587D39F0" w:rsidR="0059339E" w:rsidRPr="00D05050" w:rsidRDefault="0059339E" w:rsidP="0059339E">
      <w:pPr>
        <w:rPr>
          <w:rFonts w:asciiTheme="majorHAnsi" w:hAnsiTheme="majorHAnsi" w:cstheme="majorHAnsi"/>
        </w:rPr>
      </w:pPr>
      <w:r w:rsidRPr="00D05050">
        <w:rPr>
          <w:rFonts w:asciiTheme="majorHAnsi" w:hAnsiTheme="majorHAnsi" w:cstheme="majorHAnsi"/>
          <w:b/>
          <w:bCs/>
          <w:u w:val="single"/>
        </w:rPr>
        <w:t>UPPER SHEYENNE PILOT PROJECT UPDATE – MANDAR NANGARE</w:t>
      </w:r>
      <w:r w:rsidRPr="00D05050">
        <w:rPr>
          <w:rFonts w:asciiTheme="majorHAnsi" w:hAnsiTheme="majorHAnsi" w:cstheme="majorHAnsi"/>
        </w:rPr>
        <w:t>:</w:t>
      </w:r>
    </w:p>
    <w:p w14:paraId="52071358" w14:textId="6F4E20CA" w:rsidR="0059339E" w:rsidRPr="00D05050" w:rsidRDefault="0059339E" w:rsidP="00DA65F0">
      <w:pPr>
        <w:rPr>
          <w:rFonts w:asciiTheme="majorHAnsi" w:eastAsia="Times New Roman" w:hAnsiTheme="majorHAnsi" w:cstheme="majorHAnsi"/>
          <w:bCs/>
        </w:rPr>
      </w:pPr>
      <w:r w:rsidRPr="00D05050">
        <w:rPr>
          <w:rFonts w:asciiTheme="majorHAnsi" w:hAnsiTheme="majorHAnsi" w:cstheme="majorHAnsi"/>
        </w:rPr>
        <w:t>Mandar reported</w:t>
      </w:r>
      <w:r w:rsidRPr="00D05050">
        <w:rPr>
          <w:rFonts w:asciiTheme="majorHAnsi" w:hAnsiTheme="majorHAnsi" w:cstheme="majorHAnsi"/>
        </w:rPr>
        <w:t>.</w:t>
      </w:r>
    </w:p>
    <w:p w14:paraId="6C3A43A3" w14:textId="4A6301A8" w:rsidR="0059339E" w:rsidRPr="008E161C" w:rsidRDefault="0059339E" w:rsidP="0059339E">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EPA A319 Grant</w:t>
      </w:r>
      <w:r w:rsidR="00C428A7" w:rsidRPr="00D05050">
        <w:rPr>
          <w:rFonts w:asciiTheme="majorHAnsi" w:eastAsia="Times New Roman" w:hAnsiTheme="majorHAnsi" w:cstheme="majorHAnsi"/>
          <w:color w:val="16233A"/>
        </w:rPr>
        <w:t xml:space="preserve"> </w:t>
      </w:r>
      <w:r w:rsidRPr="008E161C">
        <w:rPr>
          <w:rFonts w:asciiTheme="majorHAnsi" w:eastAsia="Times New Roman" w:hAnsiTheme="majorHAnsi" w:cstheme="majorHAnsi"/>
          <w:color w:val="16233A"/>
        </w:rPr>
        <w:t>approval of a $360,00</w:t>
      </w:r>
      <w:r w:rsidR="00C428A7" w:rsidRPr="00D05050">
        <w:rPr>
          <w:rFonts w:asciiTheme="majorHAnsi" w:eastAsia="Times New Roman" w:hAnsiTheme="majorHAnsi" w:cstheme="majorHAnsi"/>
          <w:color w:val="16233A"/>
        </w:rPr>
        <w:t>0</w:t>
      </w:r>
      <w:r w:rsidRPr="008E161C">
        <w:rPr>
          <w:rFonts w:asciiTheme="majorHAnsi" w:eastAsia="Times New Roman" w:hAnsiTheme="majorHAnsi" w:cstheme="majorHAnsi"/>
          <w:color w:val="16233A"/>
        </w:rPr>
        <w:t>, provided updates on ongoing NRCS projects, and outlined next steps for project implementation and administrative requirements.</w:t>
      </w:r>
    </w:p>
    <w:p w14:paraId="4B0B42DF" w14:textId="77777777" w:rsidR="00C428A7" w:rsidRPr="00D05050" w:rsidRDefault="00C428A7" w:rsidP="00C428A7">
      <w:pPr>
        <w:shd w:val="clear" w:color="auto" w:fill="FFFFFF"/>
        <w:spacing w:after="0" w:line="240" w:lineRule="auto"/>
        <w:rPr>
          <w:rFonts w:asciiTheme="majorHAnsi" w:eastAsia="Times New Roman" w:hAnsiTheme="majorHAnsi" w:cstheme="majorHAnsi"/>
          <w:color w:val="16233A"/>
        </w:rPr>
      </w:pPr>
    </w:p>
    <w:p w14:paraId="32F9CB74" w14:textId="1B2ABA2D" w:rsidR="00C428A7" w:rsidRPr="008E161C" w:rsidRDefault="00C428A7" w:rsidP="00C428A7">
      <w:pPr>
        <w:shd w:val="clear" w:color="auto" w:fill="FFFFFF"/>
        <w:spacing w:after="0" w:line="240" w:lineRule="auto"/>
        <w:rPr>
          <w:rFonts w:asciiTheme="majorHAnsi" w:eastAsia="Times New Roman" w:hAnsiTheme="majorHAnsi" w:cstheme="majorHAnsi"/>
          <w:color w:val="16233A"/>
        </w:rPr>
      </w:pPr>
      <w:r w:rsidRPr="00D05050">
        <w:rPr>
          <w:rFonts w:asciiTheme="majorHAnsi" w:eastAsia="Times New Roman" w:hAnsiTheme="majorHAnsi" w:cstheme="majorHAnsi"/>
          <w:color w:val="16233A"/>
        </w:rPr>
        <w:t xml:space="preserve">The Grant </w:t>
      </w:r>
      <w:r w:rsidRPr="008E161C">
        <w:rPr>
          <w:rFonts w:asciiTheme="majorHAnsi" w:eastAsia="Times New Roman" w:hAnsiTheme="majorHAnsi" w:cstheme="majorHAnsi"/>
          <w:color w:val="16233A"/>
        </w:rPr>
        <w:t xml:space="preserve">only </w:t>
      </w:r>
      <w:r w:rsidRPr="00D05050">
        <w:rPr>
          <w:rFonts w:asciiTheme="majorHAnsi" w:eastAsia="Times New Roman" w:hAnsiTheme="majorHAnsi" w:cstheme="majorHAnsi"/>
          <w:color w:val="16233A"/>
        </w:rPr>
        <w:t xml:space="preserve">had </w:t>
      </w:r>
      <w:r w:rsidRPr="008E161C">
        <w:rPr>
          <w:rFonts w:asciiTheme="majorHAnsi" w:eastAsia="Times New Roman" w:hAnsiTheme="majorHAnsi" w:cstheme="majorHAnsi"/>
          <w:color w:val="16233A"/>
        </w:rPr>
        <w:t>minor administrative comments to address. The grant will support watershed projects, and the contract is expected to be executed soon, starting a two-year project period.</w:t>
      </w:r>
    </w:p>
    <w:p w14:paraId="7A5941E4" w14:textId="1B160767" w:rsidR="00C428A7" w:rsidRPr="008E161C" w:rsidRDefault="00C428A7" w:rsidP="00C428A7">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Updates were provided on three NRCS project sites in Eddy County, with two landowners signed up and one declining. The team is considering swapping in a Nelson County site, pending NRCS approval, and survey work is scheduled to begin in early May.</w:t>
      </w:r>
    </w:p>
    <w:p w14:paraId="657932DD" w14:textId="20FC9E53" w:rsidR="00C428A7" w:rsidRPr="00D05050" w:rsidRDefault="00C428A7" w:rsidP="00C428A7">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Fencing projects at sites in Benson and Nelson counties were discussed, with outreach to landowners ongoing. The Nelson County site is being evaluated as a replacement for the Eddy County site, and staff are coordinating with NRCS for approval.</w:t>
      </w:r>
    </w:p>
    <w:p w14:paraId="3613A217" w14:textId="49CA53A0" w:rsidR="00C428A7" w:rsidRPr="008E161C" w:rsidRDefault="00C428A7" w:rsidP="00C428A7">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The</w:t>
      </w:r>
      <w:r w:rsidRPr="00D05050">
        <w:rPr>
          <w:rFonts w:asciiTheme="majorHAnsi" w:eastAsia="Times New Roman" w:hAnsiTheme="majorHAnsi" w:cstheme="majorHAnsi"/>
          <w:color w:val="16233A"/>
        </w:rPr>
        <w:t>re was</w:t>
      </w:r>
      <w:r w:rsidRPr="008E161C">
        <w:rPr>
          <w:rFonts w:asciiTheme="majorHAnsi" w:eastAsia="Times New Roman" w:hAnsiTheme="majorHAnsi" w:cstheme="majorHAnsi"/>
          <w:color w:val="16233A"/>
        </w:rPr>
        <w:t xml:space="preserve"> discuss</w:t>
      </w:r>
      <w:r w:rsidRPr="00D05050">
        <w:rPr>
          <w:rFonts w:asciiTheme="majorHAnsi" w:eastAsia="Times New Roman" w:hAnsiTheme="majorHAnsi" w:cstheme="majorHAnsi"/>
          <w:color w:val="16233A"/>
        </w:rPr>
        <w:t>ion on</w:t>
      </w:r>
      <w:r w:rsidRPr="008E161C">
        <w:rPr>
          <w:rFonts w:asciiTheme="majorHAnsi" w:eastAsia="Times New Roman" w:hAnsiTheme="majorHAnsi" w:cstheme="majorHAnsi"/>
          <w:color w:val="16233A"/>
        </w:rPr>
        <w:t xml:space="preserve"> using a portion of the A319 grant for administrative and outreach activities, including reimbursing travel expenses for board members conducting county outreach.</w:t>
      </w:r>
    </w:p>
    <w:p w14:paraId="66892314" w14:textId="77777777" w:rsidR="00C428A7" w:rsidRPr="008E161C" w:rsidRDefault="00C428A7" w:rsidP="00C428A7">
      <w:pPr>
        <w:shd w:val="clear" w:color="auto" w:fill="FFFFFF"/>
        <w:spacing w:after="0" w:line="240" w:lineRule="auto"/>
        <w:rPr>
          <w:rFonts w:asciiTheme="majorHAnsi" w:eastAsia="Times New Roman" w:hAnsiTheme="majorHAnsi" w:cstheme="majorHAnsi"/>
          <w:color w:val="16233A"/>
        </w:rPr>
      </w:pPr>
    </w:p>
    <w:p w14:paraId="60F96445" w14:textId="3090E021" w:rsidR="007035A3" w:rsidRPr="00D05050" w:rsidRDefault="00147BD4">
      <w:pPr>
        <w:rPr>
          <w:rFonts w:asciiTheme="majorHAnsi" w:eastAsia="Times New Roman" w:hAnsiTheme="majorHAnsi" w:cstheme="majorHAnsi"/>
          <w:b/>
          <w:u w:val="single"/>
        </w:rPr>
      </w:pPr>
      <w:r w:rsidRPr="00D05050">
        <w:rPr>
          <w:rFonts w:asciiTheme="majorHAnsi" w:eastAsia="Times New Roman" w:hAnsiTheme="majorHAnsi" w:cstheme="majorHAnsi"/>
          <w:b/>
          <w:u w:val="single"/>
        </w:rPr>
        <w:t>L</w:t>
      </w:r>
      <w:r w:rsidR="00FA73B4" w:rsidRPr="00D05050">
        <w:rPr>
          <w:rFonts w:asciiTheme="majorHAnsi" w:eastAsia="Times New Roman" w:hAnsiTheme="majorHAnsi" w:cstheme="majorHAnsi"/>
          <w:b/>
          <w:u w:val="single"/>
        </w:rPr>
        <w:t>EGISLATIVE UPDATE – DANI HANSON</w:t>
      </w:r>
      <w:r w:rsidRPr="00D05050">
        <w:rPr>
          <w:rFonts w:asciiTheme="majorHAnsi" w:eastAsia="Times New Roman" w:hAnsiTheme="majorHAnsi" w:cstheme="majorHAnsi"/>
          <w:b/>
          <w:u w:val="single"/>
        </w:rPr>
        <w:t>:</w:t>
      </w:r>
    </w:p>
    <w:p w14:paraId="43F5A4E3" w14:textId="77777777" w:rsidR="00C428A7" w:rsidRPr="00D05050" w:rsidRDefault="00C428A7" w:rsidP="00C428A7">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Dani</w:t>
      </w:r>
      <w:r w:rsidRPr="00D05050">
        <w:rPr>
          <w:rFonts w:asciiTheme="majorHAnsi" w:eastAsia="Times New Roman" w:hAnsiTheme="majorHAnsi" w:cstheme="majorHAnsi"/>
          <w:color w:val="16233A"/>
        </w:rPr>
        <w:t xml:space="preserve"> reported. </w:t>
      </w:r>
    </w:p>
    <w:p w14:paraId="04C6BAB4" w14:textId="5DDC6717" w:rsidR="00C428A7" w:rsidRPr="008E161C" w:rsidRDefault="00C428A7" w:rsidP="00C428A7">
      <w:pPr>
        <w:shd w:val="clear" w:color="auto" w:fill="FFFFFF"/>
        <w:spacing w:after="0" w:line="240" w:lineRule="auto"/>
        <w:rPr>
          <w:rFonts w:asciiTheme="majorHAnsi" w:eastAsia="Times New Roman" w:hAnsiTheme="majorHAnsi" w:cstheme="majorHAnsi"/>
          <w:color w:val="16233A"/>
        </w:rPr>
      </w:pPr>
      <w:r w:rsidRPr="00D05050">
        <w:rPr>
          <w:rFonts w:asciiTheme="majorHAnsi" w:eastAsia="Times New Roman" w:hAnsiTheme="majorHAnsi" w:cstheme="majorHAnsi"/>
          <w:color w:val="16233A"/>
        </w:rPr>
        <w:lastRenderedPageBreak/>
        <w:t>A</w:t>
      </w:r>
      <w:r w:rsidRPr="008E161C">
        <w:rPr>
          <w:rFonts w:asciiTheme="majorHAnsi" w:eastAsia="Times New Roman" w:hAnsiTheme="majorHAnsi" w:cstheme="majorHAnsi"/>
          <w:color w:val="16233A"/>
        </w:rPr>
        <w:t xml:space="preserve"> comprehensive update on legislative activities, including proposed changes to the State Water Commission's cost share policy, the impact of Deloitte's recommendations, and upcoming opportunities for stakeholder feedback.</w:t>
      </w:r>
      <w:r w:rsidR="00C272CC" w:rsidRPr="00D05050">
        <w:rPr>
          <w:rFonts w:asciiTheme="majorHAnsi" w:eastAsia="Times New Roman" w:hAnsiTheme="majorHAnsi" w:cstheme="majorHAnsi"/>
          <w:color w:val="16233A"/>
        </w:rPr>
        <w:t xml:space="preserve"> </w:t>
      </w:r>
      <w:r w:rsidRPr="00D05050">
        <w:rPr>
          <w:rFonts w:asciiTheme="majorHAnsi" w:eastAsia="Times New Roman" w:hAnsiTheme="majorHAnsi" w:cstheme="majorHAnsi"/>
          <w:color w:val="16233A"/>
        </w:rPr>
        <w:t xml:space="preserve">There were </w:t>
      </w:r>
      <w:r w:rsidRPr="008E161C">
        <w:rPr>
          <w:rFonts w:asciiTheme="majorHAnsi" w:eastAsia="Times New Roman" w:hAnsiTheme="majorHAnsi" w:cstheme="majorHAnsi"/>
          <w:color w:val="16233A"/>
        </w:rPr>
        <w:t>recommen</w:t>
      </w:r>
      <w:r w:rsidRPr="00D05050">
        <w:rPr>
          <w:rFonts w:asciiTheme="majorHAnsi" w:eastAsia="Times New Roman" w:hAnsiTheme="majorHAnsi" w:cstheme="majorHAnsi"/>
          <w:color w:val="16233A"/>
        </w:rPr>
        <w:t>dations for changes</w:t>
      </w:r>
      <w:r w:rsidRPr="008E161C">
        <w:rPr>
          <w:rFonts w:asciiTheme="majorHAnsi" w:eastAsia="Times New Roman" w:hAnsiTheme="majorHAnsi" w:cstheme="majorHAnsi"/>
          <w:color w:val="16233A"/>
        </w:rPr>
        <w:t xml:space="preserve"> to the State Water Commission's cost share policy, including eliminating project-type-based percentages in favor of a single prioritization criterion. This would result in many water resource district projects being classified as low priority and ineligible for funding until the 31-33 biennium, with a reduced cost share rate.</w:t>
      </w:r>
    </w:p>
    <w:p w14:paraId="74D8A994" w14:textId="4EE192C6" w:rsidR="00C428A7" w:rsidRPr="008E161C" w:rsidRDefault="00C428A7" w:rsidP="00C428A7">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The</w:t>
      </w:r>
      <w:r w:rsidRPr="00D05050">
        <w:rPr>
          <w:rFonts w:asciiTheme="majorHAnsi" w:eastAsia="Times New Roman" w:hAnsiTheme="majorHAnsi" w:cstheme="majorHAnsi"/>
          <w:color w:val="16233A"/>
        </w:rPr>
        <w:t xml:space="preserve"> Legislative study</w:t>
      </w:r>
      <w:r w:rsidRPr="008E161C">
        <w:rPr>
          <w:rFonts w:asciiTheme="majorHAnsi" w:eastAsia="Times New Roman" w:hAnsiTheme="majorHAnsi" w:cstheme="majorHAnsi"/>
          <w:color w:val="16233A"/>
        </w:rPr>
        <w:t xml:space="preserve"> was commissioned due to declining revenues in the Resources Trust Fund and increasing project needs. Deloitte's recommendations aim to align available funding with statewide needs by reducing per-project funding and encouraging bonding for large projects like Red River and Mouse River.</w:t>
      </w:r>
    </w:p>
    <w:p w14:paraId="6D54D1CF" w14:textId="6B6BD371" w:rsidR="00C428A7" w:rsidRPr="008E161C" w:rsidRDefault="00C428A7" w:rsidP="00C428A7">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Dani encouraged participation in upcoming basin meetings, where feedback on the proposed policy changes will be collected. A working group is being formed to develop unified talking points for these meetings.</w:t>
      </w:r>
      <w:r w:rsidR="00C272CC" w:rsidRPr="00D05050">
        <w:rPr>
          <w:rFonts w:asciiTheme="majorHAnsi" w:eastAsia="Times New Roman" w:hAnsiTheme="majorHAnsi" w:cstheme="majorHAnsi"/>
          <w:color w:val="16233A"/>
        </w:rPr>
        <w:t xml:space="preserve"> </w:t>
      </w:r>
      <w:r w:rsidRPr="008E161C">
        <w:rPr>
          <w:rFonts w:asciiTheme="majorHAnsi" w:eastAsia="Times New Roman" w:hAnsiTheme="majorHAnsi" w:cstheme="majorHAnsi"/>
          <w:color w:val="16233A"/>
        </w:rPr>
        <w:t>The committee reviewed watershed management models from Nebraska and Minnesota, with legislators seeking to understand alternative governance structures. Senator Weber and others are interested in evaluating the Minnesota model for potential application.</w:t>
      </w:r>
    </w:p>
    <w:p w14:paraId="52463859" w14:textId="612293CA" w:rsidR="00C272CC" w:rsidRPr="008E161C" w:rsidRDefault="00C272CC" w:rsidP="00C272CC">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Dani announced upcoming trainings on audit requirements and new rules for drainage and construction permits, as well as deadlines for submitting projects for the 2027 biennium.</w:t>
      </w:r>
    </w:p>
    <w:p w14:paraId="4362004D" w14:textId="77777777" w:rsidR="00D05050" w:rsidRDefault="00D05050">
      <w:pPr>
        <w:rPr>
          <w:rFonts w:asciiTheme="majorHAnsi" w:hAnsiTheme="majorHAnsi" w:cstheme="majorHAnsi"/>
        </w:rPr>
      </w:pPr>
    </w:p>
    <w:p w14:paraId="54CA8D6C" w14:textId="3AF425FC" w:rsidR="00C272CC" w:rsidRPr="00D05050" w:rsidRDefault="00C272CC">
      <w:pPr>
        <w:rPr>
          <w:rFonts w:asciiTheme="majorHAnsi" w:hAnsiTheme="majorHAnsi" w:cstheme="majorHAnsi"/>
          <w:b/>
          <w:bCs/>
          <w:u w:val="single"/>
        </w:rPr>
      </w:pPr>
      <w:r w:rsidRPr="00D05050">
        <w:rPr>
          <w:rFonts w:asciiTheme="majorHAnsi" w:hAnsiTheme="majorHAnsi" w:cstheme="majorHAnsi"/>
          <w:b/>
          <w:bCs/>
          <w:u w:val="single"/>
        </w:rPr>
        <w:t>U.S. Fish &amp; Wildlife</w:t>
      </w:r>
    </w:p>
    <w:p w14:paraId="281A4F99" w14:textId="5A4BA9D6" w:rsidR="00C272CC" w:rsidRPr="00D05050" w:rsidRDefault="00C272CC">
      <w:pPr>
        <w:rPr>
          <w:rFonts w:asciiTheme="majorHAnsi" w:hAnsiTheme="majorHAnsi" w:cstheme="majorHAnsi"/>
        </w:rPr>
      </w:pPr>
      <w:r w:rsidRPr="00D05050">
        <w:rPr>
          <w:rFonts w:asciiTheme="majorHAnsi" w:hAnsiTheme="majorHAnsi" w:cstheme="majorHAnsi"/>
        </w:rPr>
        <w:t>Dave</w:t>
      </w:r>
      <w:r w:rsidR="007A3600" w:rsidRPr="00D05050">
        <w:rPr>
          <w:rFonts w:asciiTheme="majorHAnsi" w:hAnsiTheme="majorHAnsi" w:cstheme="majorHAnsi"/>
        </w:rPr>
        <w:t xml:space="preserve"> Azure</w:t>
      </w:r>
      <w:r w:rsidRPr="00D05050">
        <w:rPr>
          <w:rFonts w:asciiTheme="majorHAnsi" w:hAnsiTheme="majorHAnsi" w:cstheme="majorHAnsi"/>
        </w:rPr>
        <w:t xml:space="preserve"> wasn’t present.</w:t>
      </w:r>
    </w:p>
    <w:p w14:paraId="77863F97" w14:textId="34EAAC32" w:rsidR="00130C35" w:rsidRPr="00D05050" w:rsidRDefault="00130C35">
      <w:pPr>
        <w:rPr>
          <w:rFonts w:asciiTheme="majorHAnsi" w:hAnsiTheme="majorHAnsi" w:cstheme="majorHAnsi"/>
          <w:b/>
          <w:bCs/>
          <w:u w:val="single"/>
        </w:rPr>
      </w:pPr>
      <w:r w:rsidRPr="00D05050">
        <w:rPr>
          <w:rFonts w:asciiTheme="majorHAnsi" w:hAnsiTheme="majorHAnsi" w:cstheme="majorHAnsi"/>
          <w:b/>
          <w:bCs/>
          <w:u w:val="single"/>
        </w:rPr>
        <w:t>Red River Basin Commission</w:t>
      </w:r>
    </w:p>
    <w:p w14:paraId="16650B8F" w14:textId="7D439CA1" w:rsidR="00130C35" w:rsidRPr="00D05050" w:rsidRDefault="00130C35">
      <w:pPr>
        <w:rPr>
          <w:rFonts w:asciiTheme="majorHAnsi" w:hAnsiTheme="majorHAnsi" w:cstheme="majorHAnsi"/>
        </w:rPr>
      </w:pPr>
      <w:r w:rsidRPr="00D05050">
        <w:rPr>
          <w:rFonts w:asciiTheme="majorHAnsi" w:hAnsiTheme="majorHAnsi" w:cstheme="majorHAnsi"/>
        </w:rPr>
        <w:t xml:space="preserve">Ted </w:t>
      </w:r>
      <w:r w:rsidR="007A3600" w:rsidRPr="00D05050">
        <w:rPr>
          <w:rFonts w:asciiTheme="majorHAnsi" w:hAnsiTheme="majorHAnsi" w:cstheme="majorHAnsi"/>
        </w:rPr>
        <w:t>P</w:t>
      </w:r>
      <w:r w:rsidRPr="00D05050">
        <w:rPr>
          <w:rFonts w:asciiTheme="majorHAnsi" w:hAnsiTheme="majorHAnsi" w:cstheme="majorHAnsi"/>
        </w:rPr>
        <w:t>riester wasn’t present</w:t>
      </w:r>
    </w:p>
    <w:p w14:paraId="0DAED02A" w14:textId="77777777" w:rsidR="00C272CC" w:rsidRPr="00D05050" w:rsidRDefault="00C272CC" w:rsidP="00C272CC">
      <w:pPr>
        <w:rPr>
          <w:rFonts w:asciiTheme="majorHAnsi" w:hAnsiTheme="majorHAnsi" w:cstheme="majorHAnsi"/>
          <w:b/>
          <w:u w:val="single"/>
        </w:rPr>
      </w:pPr>
      <w:r w:rsidRPr="00D05050">
        <w:rPr>
          <w:rFonts w:asciiTheme="majorHAnsi" w:hAnsiTheme="majorHAnsi" w:cstheme="majorHAnsi"/>
          <w:b/>
          <w:u w:val="single"/>
        </w:rPr>
        <w:t>ND DEPARTMENT OF WATER RESOURCES</w:t>
      </w:r>
    </w:p>
    <w:p w14:paraId="067488E5" w14:textId="427E1E3A" w:rsidR="00C272CC" w:rsidRPr="00D05050" w:rsidRDefault="00C272CC" w:rsidP="00C272CC">
      <w:pPr>
        <w:rPr>
          <w:rFonts w:asciiTheme="majorHAnsi" w:hAnsiTheme="majorHAnsi" w:cstheme="majorHAnsi"/>
        </w:rPr>
      </w:pPr>
      <w:r w:rsidRPr="00D05050">
        <w:rPr>
          <w:rFonts w:asciiTheme="majorHAnsi" w:hAnsiTheme="majorHAnsi" w:cstheme="majorHAnsi"/>
        </w:rPr>
        <w:t>Yaping reported</w:t>
      </w:r>
      <w:r w:rsidRPr="00D05050">
        <w:rPr>
          <w:rFonts w:asciiTheme="majorHAnsi" w:hAnsiTheme="majorHAnsi" w:cstheme="majorHAnsi"/>
        </w:rPr>
        <w:t xml:space="preserve">. </w:t>
      </w:r>
    </w:p>
    <w:p w14:paraId="2E8710A2" w14:textId="77777777" w:rsidR="00C272CC" w:rsidRPr="008E161C" w:rsidRDefault="00C272CC" w:rsidP="00C272CC">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Yaping provided updates on Devils Lake water levels, operational plans for the outlets, the dissolution of the Devils Lake Outlet Management Advisory Committee, and current DWR activities and deadlines.</w:t>
      </w:r>
    </w:p>
    <w:p w14:paraId="6F33C0D5" w14:textId="105128F7" w:rsidR="00C272CC" w:rsidRPr="008E161C" w:rsidRDefault="00C272CC" w:rsidP="00C272CC">
      <w:pPr>
        <w:shd w:val="clear" w:color="auto" w:fill="FFFFFF"/>
        <w:spacing w:after="0" w:line="240" w:lineRule="auto"/>
        <w:rPr>
          <w:rFonts w:asciiTheme="majorHAnsi" w:eastAsia="Times New Roman" w:hAnsiTheme="majorHAnsi" w:cstheme="majorHAnsi"/>
          <w:color w:val="16233A"/>
        </w:rPr>
      </w:pPr>
      <w:r w:rsidRPr="00D05050">
        <w:rPr>
          <w:rFonts w:asciiTheme="majorHAnsi" w:eastAsia="Times New Roman" w:hAnsiTheme="majorHAnsi" w:cstheme="majorHAnsi"/>
          <w:color w:val="16233A"/>
        </w:rPr>
        <w:t>The Devils</w:t>
      </w:r>
      <w:r w:rsidRPr="008E161C">
        <w:rPr>
          <w:rFonts w:asciiTheme="majorHAnsi" w:eastAsia="Times New Roman" w:hAnsiTheme="majorHAnsi" w:cstheme="majorHAnsi"/>
          <w:color w:val="16233A"/>
        </w:rPr>
        <w:t xml:space="preserve"> Lake is rising due to snowmelt, with a current level of 1449.6 and a forecasted peak of 1451.4. The forecast is updated monthly based on precipitation.</w:t>
      </w:r>
      <w:r w:rsidR="00130C35" w:rsidRPr="00D05050">
        <w:rPr>
          <w:rFonts w:asciiTheme="majorHAnsi" w:eastAsia="Times New Roman" w:hAnsiTheme="majorHAnsi" w:cstheme="majorHAnsi"/>
          <w:color w:val="16233A"/>
        </w:rPr>
        <w:t xml:space="preserve"> </w:t>
      </w:r>
      <w:r w:rsidRPr="00D05050">
        <w:rPr>
          <w:rFonts w:asciiTheme="majorHAnsi" w:eastAsia="Times New Roman" w:hAnsiTheme="majorHAnsi" w:cstheme="majorHAnsi"/>
          <w:color w:val="16233A"/>
        </w:rPr>
        <w:t>The</w:t>
      </w:r>
      <w:r w:rsidRPr="008E161C">
        <w:rPr>
          <w:rFonts w:asciiTheme="majorHAnsi" w:eastAsia="Times New Roman" w:hAnsiTheme="majorHAnsi" w:cstheme="majorHAnsi"/>
          <w:color w:val="16233A"/>
        </w:rPr>
        <w:t xml:space="preserve"> Outlet operations are planned to begin in May, pending ice conditions. DWR will provide at least one week's notice before starting the pumps.</w:t>
      </w:r>
    </w:p>
    <w:p w14:paraId="0E58D962" w14:textId="70A85940" w:rsidR="00C272CC" w:rsidRPr="008E161C" w:rsidRDefault="00C272CC" w:rsidP="00C272CC">
      <w:pPr>
        <w:shd w:val="clear" w:color="auto" w:fill="FFFFFF"/>
        <w:spacing w:after="0" w:line="240" w:lineRule="auto"/>
        <w:rPr>
          <w:rFonts w:asciiTheme="majorHAnsi" w:eastAsia="Times New Roman" w:hAnsiTheme="majorHAnsi" w:cstheme="majorHAnsi"/>
          <w:color w:val="16233A"/>
        </w:rPr>
      </w:pPr>
      <w:r w:rsidRPr="008E161C">
        <w:rPr>
          <w:rFonts w:asciiTheme="majorHAnsi" w:eastAsia="Times New Roman" w:hAnsiTheme="majorHAnsi" w:cstheme="majorHAnsi"/>
          <w:color w:val="16233A"/>
        </w:rPr>
        <w:t>The Devils Lake Outlet Management Advisory Committee has been officially dissolved, and operational decisions now rest solely with DWR, though all stakeholders continue to be notified of meetings and decisions.</w:t>
      </w:r>
      <w:r w:rsidR="00130C35" w:rsidRPr="00D05050">
        <w:rPr>
          <w:rFonts w:asciiTheme="majorHAnsi" w:eastAsia="Times New Roman" w:hAnsiTheme="majorHAnsi" w:cstheme="majorHAnsi"/>
          <w:color w:val="16233A"/>
        </w:rPr>
        <w:t xml:space="preserve"> </w:t>
      </w:r>
      <w:r w:rsidRPr="008E161C">
        <w:rPr>
          <w:rFonts w:asciiTheme="majorHAnsi" w:eastAsia="Times New Roman" w:hAnsiTheme="majorHAnsi" w:cstheme="majorHAnsi"/>
          <w:color w:val="16233A"/>
        </w:rPr>
        <w:t>Yaping reminded the group that the deadline for submitting projects for the 2027 biennium is at the end of the month, and encouraged timely submissions for funding consideration.</w:t>
      </w:r>
    </w:p>
    <w:p w14:paraId="05892704" w14:textId="77777777" w:rsidR="00C272CC" w:rsidRPr="00D05050" w:rsidRDefault="00C272CC" w:rsidP="00C272CC">
      <w:pPr>
        <w:rPr>
          <w:rFonts w:asciiTheme="majorHAnsi" w:hAnsiTheme="majorHAnsi" w:cstheme="majorHAnsi"/>
        </w:rPr>
      </w:pPr>
    </w:p>
    <w:p w14:paraId="6D94A73E" w14:textId="78275C72" w:rsidR="007035A3" w:rsidRPr="00D05050" w:rsidRDefault="00147BD4">
      <w:pPr>
        <w:rPr>
          <w:rFonts w:asciiTheme="majorHAnsi" w:eastAsia="Times New Roman" w:hAnsiTheme="majorHAnsi" w:cstheme="majorHAnsi"/>
        </w:rPr>
      </w:pPr>
      <w:r w:rsidRPr="00D05050">
        <w:rPr>
          <w:rFonts w:asciiTheme="majorHAnsi" w:eastAsia="Times New Roman" w:hAnsiTheme="majorHAnsi" w:cstheme="majorHAnsi"/>
          <w:b/>
          <w:u w:val="single"/>
        </w:rPr>
        <w:t xml:space="preserve">COUNTY REPORTS </w:t>
      </w:r>
    </w:p>
    <w:p w14:paraId="0B358A4B" w14:textId="3D69B1A8" w:rsidR="00DC3645" w:rsidRPr="00D05050" w:rsidRDefault="00147BD4" w:rsidP="005E2620">
      <w:pPr>
        <w:rPr>
          <w:rFonts w:asciiTheme="majorHAnsi" w:eastAsia="Times New Roman" w:hAnsiTheme="majorHAnsi" w:cstheme="majorHAnsi"/>
        </w:rPr>
      </w:pPr>
      <w:r w:rsidRPr="00D05050">
        <w:rPr>
          <w:rFonts w:asciiTheme="majorHAnsi" w:eastAsia="Times New Roman" w:hAnsiTheme="majorHAnsi" w:cstheme="majorHAnsi"/>
          <w:u w:val="single"/>
        </w:rPr>
        <w:t>Barnes</w:t>
      </w:r>
      <w:r w:rsidRPr="00D05050">
        <w:rPr>
          <w:rFonts w:asciiTheme="majorHAnsi" w:eastAsia="Times New Roman" w:hAnsiTheme="majorHAnsi" w:cstheme="majorHAnsi"/>
        </w:rPr>
        <w:t xml:space="preserve"> – </w:t>
      </w:r>
      <w:bookmarkStart w:id="1" w:name="_Hlk227831483"/>
      <w:r w:rsidR="00C272CC" w:rsidRPr="00D05050">
        <w:rPr>
          <w:rFonts w:asciiTheme="majorHAnsi" w:eastAsia="Times New Roman" w:hAnsiTheme="majorHAnsi" w:cstheme="majorHAnsi"/>
        </w:rPr>
        <w:t>No Report</w:t>
      </w:r>
      <w:bookmarkEnd w:id="1"/>
    </w:p>
    <w:p w14:paraId="1E7CE927" w14:textId="1ADFEE16" w:rsidR="007035A3" w:rsidRPr="00D05050" w:rsidRDefault="00147BD4">
      <w:pPr>
        <w:rPr>
          <w:rFonts w:asciiTheme="majorHAnsi" w:eastAsia="Times New Roman" w:hAnsiTheme="majorHAnsi" w:cstheme="majorHAnsi"/>
        </w:rPr>
      </w:pPr>
      <w:r w:rsidRPr="00D05050">
        <w:rPr>
          <w:rFonts w:asciiTheme="majorHAnsi" w:eastAsia="Times New Roman" w:hAnsiTheme="majorHAnsi" w:cstheme="majorHAnsi"/>
          <w:u w:val="single"/>
        </w:rPr>
        <w:t>Benson</w:t>
      </w:r>
      <w:r w:rsidR="00C05CB7" w:rsidRPr="00D05050">
        <w:rPr>
          <w:rFonts w:asciiTheme="majorHAnsi" w:eastAsia="Times New Roman" w:hAnsiTheme="majorHAnsi" w:cstheme="majorHAnsi"/>
        </w:rPr>
        <w:t>-.</w:t>
      </w:r>
      <w:r w:rsidR="00C272CC" w:rsidRPr="00D05050">
        <w:rPr>
          <w:rFonts w:asciiTheme="majorHAnsi" w:eastAsia="Times New Roman" w:hAnsiTheme="majorHAnsi" w:cstheme="majorHAnsi"/>
        </w:rPr>
        <w:t xml:space="preserve"> </w:t>
      </w:r>
      <w:r w:rsidR="00C272CC" w:rsidRPr="00D05050">
        <w:rPr>
          <w:rFonts w:asciiTheme="majorHAnsi" w:eastAsia="Times New Roman" w:hAnsiTheme="majorHAnsi" w:cstheme="majorHAnsi"/>
        </w:rPr>
        <w:t>No Report</w:t>
      </w:r>
    </w:p>
    <w:p w14:paraId="39094C38" w14:textId="1BBD71A6" w:rsidR="007035A3" w:rsidRPr="00D05050" w:rsidRDefault="00147BD4">
      <w:pPr>
        <w:rPr>
          <w:rFonts w:asciiTheme="majorHAnsi" w:eastAsia="Times New Roman" w:hAnsiTheme="majorHAnsi" w:cstheme="majorHAnsi"/>
        </w:rPr>
      </w:pPr>
      <w:r w:rsidRPr="00D05050">
        <w:rPr>
          <w:rFonts w:asciiTheme="majorHAnsi" w:eastAsia="Times New Roman" w:hAnsiTheme="majorHAnsi" w:cstheme="majorHAnsi"/>
          <w:u w:val="single"/>
        </w:rPr>
        <w:t>Eddy</w:t>
      </w:r>
      <w:r w:rsidRPr="00D05050">
        <w:rPr>
          <w:rFonts w:asciiTheme="majorHAnsi" w:eastAsia="Times New Roman" w:hAnsiTheme="majorHAnsi" w:cstheme="majorHAnsi"/>
        </w:rPr>
        <w:t xml:space="preserve"> –</w:t>
      </w:r>
      <w:r w:rsidR="00C05CB7" w:rsidRPr="00D05050">
        <w:rPr>
          <w:rFonts w:asciiTheme="majorHAnsi" w:eastAsia="Times New Roman" w:hAnsiTheme="majorHAnsi" w:cstheme="majorHAnsi"/>
        </w:rPr>
        <w:t>.</w:t>
      </w:r>
      <w:r w:rsidR="001E6643" w:rsidRPr="00D05050">
        <w:rPr>
          <w:rFonts w:asciiTheme="majorHAnsi" w:eastAsia="Times New Roman" w:hAnsiTheme="majorHAnsi" w:cstheme="majorHAnsi"/>
        </w:rPr>
        <w:t xml:space="preserve"> </w:t>
      </w:r>
      <w:r w:rsidR="00C272CC" w:rsidRPr="00D05050">
        <w:rPr>
          <w:rFonts w:asciiTheme="majorHAnsi" w:eastAsia="Times New Roman" w:hAnsiTheme="majorHAnsi" w:cstheme="majorHAnsi"/>
        </w:rPr>
        <w:t>No Report</w:t>
      </w:r>
    </w:p>
    <w:p w14:paraId="7048C730" w14:textId="393FC938" w:rsidR="007035A3" w:rsidRPr="00D05050" w:rsidRDefault="00147BD4">
      <w:pPr>
        <w:rPr>
          <w:rFonts w:asciiTheme="majorHAnsi" w:eastAsia="Times New Roman" w:hAnsiTheme="majorHAnsi" w:cstheme="majorHAnsi"/>
        </w:rPr>
      </w:pPr>
      <w:r w:rsidRPr="00D05050">
        <w:rPr>
          <w:rFonts w:asciiTheme="majorHAnsi" w:eastAsia="Times New Roman" w:hAnsiTheme="majorHAnsi" w:cstheme="majorHAnsi"/>
          <w:u w:val="single"/>
        </w:rPr>
        <w:t>Nelson</w:t>
      </w:r>
      <w:r w:rsidRPr="00D05050">
        <w:rPr>
          <w:rFonts w:asciiTheme="majorHAnsi" w:eastAsia="Times New Roman" w:hAnsiTheme="majorHAnsi" w:cstheme="majorHAnsi"/>
        </w:rPr>
        <w:t xml:space="preserve"> – </w:t>
      </w:r>
      <w:r w:rsidR="00C272CC" w:rsidRPr="00D05050">
        <w:rPr>
          <w:rFonts w:asciiTheme="majorHAnsi" w:eastAsia="Times New Roman" w:hAnsiTheme="majorHAnsi" w:cstheme="majorHAnsi"/>
        </w:rPr>
        <w:t>No Report</w:t>
      </w:r>
    </w:p>
    <w:p w14:paraId="6C71D28C" w14:textId="1900A4B1" w:rsidR="001E6643" w:rsidRPr="00D05050" w:rsidRDefault="00147BD4">
      <w:pPr>
        <w:rPr>
          <w:rFonts w:asciiTheme="majorHAnsi" w:eastAsia="Times New Roman" w:hAnsiTheme="majorHAnsi" w:cstheme="majorHAnsi"/>
        </w:rPr>
      </w:pPr>
      <w:r w:rsidRPr="00D05050">
        <w:rPr>
          <w:rFonts w:asciiTheme="majorHAnsi" w:eastAsia="Times New Roman" w:hAnsiTheme="majorHAnsi" w:cstheme="majorHAnsi"/>
          <w:u w:val="single"/>
        </w:rPr>
        <w:lastRenderedPageBreak/>
        <w:t>Pierce</w:t>
      </w:r>
      <w:r w:rsidRPr="00D05050">
        <w:rPr>
          <w:rFonts w:asciiTheme="majorHAnsi" w:eastAsia="Times New Roman" w:hAnsiTheme="majorHAnsi" w:cstheme="majorHAnsi"/>
        </w:rPr>
        <w:t xml:space="preserve"> – </w:t>
      </w:r>
      <w:r w:rsidR="00C272CC" w:rsidRPr="00D05050">
        <w:rPr>
          <w:rFonts w:asciiTheme="majorHAnsi" w:eastAsia="Times New Roman" w:hAnsiTheme="majorHAnsi" w:cstheme="majorHAnsi"/>
        </w:rPr>
        <w:t>No Report</w:t>
      </w:r>
    </w:p>
    <w:p w14:paraId="49BD0032" w14:textId="0A0EB457" w:rsidR="007035A3" w:rsidRPr="00D05050" w:rsidRDefault="00147BD4">
      <w:pPr>
        <w:rPr>
          <w:rFonts w:asciiTheme="majorHAnsi" w:eastAsia="Times New Roman" w:hAnsiTheme="majorHAnsi" w:cstheme="majorHAnsi"/>
        </w:rPr>
      </w:pPr>
      <w:r w:rsidRPr="00D05050">
        <w:rPr>
          <w:rFonts w:asciiTheme="majorHAnsi" w:eastAsia="Times New Roman" w:hAnsiTheme="majorHAnsi" w:cstheme="majorHAnsi"/>
          <w:u w:val="single"/>
        </w:rPr>
        <w:t>Sheridan</w:t>
      </w:r>
      <w:r w:rsidRPr="00D05050">
        <w:rPr>
          <w:rFonts w:asciiTheme="majorHAnsi" w:eastAsia="Times New Roman" w:hAnsiTheme="majorHAnsi" w:cstheme="majorHAnsi"/>
        </w:rPr>
        <w:t xml:space="preserve"> – </w:t>
      </w:r>
      <w:r w:rsidR="00C272CC" w:rsidRPr="00D05050">
        <w:rPr>
          <w:rFonts w:asciiTheme="majorHAnsi" w:eastAsia="Times New Roman" w:hAnsiTheme="majorHAnsi" w:cstheme="majorHAnsi"/>
        </w:rPr>
        <w:t>No Report</w:t>
      </w:r>
    </w:p>
    <w:p w14:paraId="72BD5753" w14:textId="41CE38F5" w:rsidR="007035A3" w:rsidRPr="00D05050" w:rsidRDefault="00147BD4">
      <w:pPr>
        <w:rPr>
          <w:rFonts w:asciiTheme="majorHAnsi" w:eastAsia="Times New Roman" w:hAnsiTheme="majorHAnsi" w:cstheme="majorHAnsi"/>
        </w:rPr>
      </w:pPr>
      <w:r w:rsidRPr="00D05050">
        <w:rPr>
          <w:rFonts w:asciiTheme="majorHAnsi" w:eastAsia="Times New Roman" w:hAnsiTheme="majorHAnsi" w:cstheme="majorHAnsi"/>
          <w:u w:val="single"/>
        </w:rPr>
        <w:t>Steele</w:t>
      </w:r>
      <w:r w:rsidRPr="00D05050">
        <w:rPr>
          <w:rFonts w:asciiTheme="majorHAnsi" w:eastAsia="Times New Roman" w:hAnsiTheme="majorHAnsi" w:cstheme="majorHAnsi"/>
        </w:rPr>
        <w:t xml:space="preserve"> – </w:t>
      </w:r>
      <w:r w:rsidR="00C272CC" w:rsidRPr="00D05050">
        <w:rPr>
          <w:rFonts w:asciiTheme="majorHAnsi" w:eastAsia="Times New Roman" w:hAnsiTheme="majorHAnsi" w:cstheme="majorHAnsi"/>
        </w:rPr>
        <w:t>No Report</w:t>
      </w:r>
    </w:p>
    <w:p w14:paraId="64CC1132" w14:textId="07D96EC7" w:rsidR="007035A3" w:rsidRPr="00D05050" w:rsidRDefault="00147BD4">
      <w:pPr>
        <w:rPr>
          <w:rFonts w:asciiTheme="majorHAnsi" w:eastAsia="Times New Roman" w:hAnsiTheme="majorHAnsi" w:cstheme="majorHAnsi"/>
        </w:rPr>
      </w:pPr>
      <w:r w:rsidRPr="00D05050">
        <w:rPr>
          <w:rFonts w:asciiTheme="majorHAnsi" w:eastAsia="Times New Roman" w:hAnsiTheme="majorHAnsi" w:cstheme="majorHAnsi"/>
          <w:u w:val="single"/>
        </w:rPr>
        <w:t>Stutsman</w:t>
      </w:r>
      <w:r w:rsidRPr="00D05050">
        <w:rPr>
          <w:rFonts w:asciiTheme="majorHAnsi" w:eastAsia="Times New Roman" w:hAnsiTheme="majorHAnsi" w:cstheme="majorHAnsi"/>
        </w:rPr>
        <w:t xml:space="preserve"> – </w:t>
      </w:r>
      <w:r w:rsidR="00C272CC" w:rsidRPr="00D05050">
        <w:rPr>
          <w:rFonts w:asciiTheme="majorHAnsi" w:eastAsia="Times New Roman" w:hAnsiTheme="majorHAnsi" w:cstheme="majorHAnsi"/>
        </w:rPr>
        <w:t>No Report</w:t>
      </w:r>
    </w:p>
    <w:p w14:paraId="7140C8F8" w14:textId="7438595A" w:rsidR="00DC3645" w:rsidRPr="00D05050" w:rsidRDefault="00147BD4">
      <w:pPr>
        <w:rPr>
          <w:rFonts w:asciiTheme="majorHAnsi" w:eastAsia="Times New Roman" w:hAnsiTheme="majorHAnsi" w:cstheme="majorHAnsi"/>
        </w:rPr>
      </w:pPr>
      <w:r w:rsidRPr="00D05050">
        <w:rPr>
          <w:rFonts w:asciiTheme="majorHAnsi" w:eastAsia="Times New Roman" w:hAnsiTheme="majorHAnsi" w:cstheme="majorHAnsi"/>
          <w:b/>
          <w:u w:val="single"/>
        </w:rPr>
        <w:t>NEXT MEETING</w:t>
      </w:r>
      <w:r w:rsidRPr="00D05050">
        <w:rPr>
          <w:rFonts w:asciiTheme="majorHAnsi" w:eastAsia="Times New Roman" w:hAnsiTheme="majorHAnsi" w:cstheme="majorHAnsi"/>
        </w:rPr>
        <w:t xml:space="preserve"> – </w:t>
      </w:r>
    </w:p>
    <w:p w14:paraId="03BCA9B9" w14:textId="0C49FA14" w:rsidR="007035A3" w:rsidRPr="00D05050" w:rsidRDefault="00DC3645">
      <w:pPr>
        <w:rPr>
          <w:rFonts w:asciiTheme="majorHAnsi" w:eastAsia="Times New Roman" w:hAnsiTheme="majorHAnsi" w:cstheme="majorHAnsi"/>
        </w:rPr>
      </w:pPr>
      <w:r w:rsidRPr="00D05050">
        <w:rPr>
          <w:rFonts w:asciiTheme="majorHAnsi" w:eastAsia="Times New Roman" w:hAnsiTheme="majorHAnsi" w:cstheme="majorHAnsi"/>
        </w:rPr>
        <w:t>Next Regular Meeting-</w:t>
      </w:r>
      <w:r w:rsidR="003044D3" w:rsidRPr="00D05050">
        <w:rPr>
          <w:rFonts w:asciiTheme="majorHAnsi" w:eastAsia="Times New Roman" w:hAnsiTheme="majorHAnsi" w:cstheme="majorHAnsi"/>
        </w:rPr>
        <w:t>Ju</w:t>
      </w:r>
      <w:r w:rsidR="00C272CC" w:rsidRPr="00D05050">
        <w:rPr>
          <w:rFonts w:asciiTheme="majorHAnsi" w:eastAsia="Times New Roman" w:hAnsiTheme="majorHAnsi" w:cstheme="majorHAnsi"/>
        </w:rPr>
        <w:t>ly</w:t>
      </w:r>
      <w:r w:rsidR="00CB6F85" w:rsidRPr="00D05050">
        <w:rPr>
          <w:rFonts w:asciiTheme="majorHAnsi" w:eastAsia="Times New Roman" w:hAnsiTheme="majorHAnsi" w:cstheme="majorHAnsi"/>
        </w:rPr>
        <w:t xml:space="preserve"> </w:t>
      </w:r>
      <w:r w:rsidR="00C272CC" w:rsidRPr="00D05050">
        <w:rPr>
          <w:rFonts w:asciiTheme="majorHAnsi" w:eastAsia="Times New Roman" w:hAnsiTheme="majorHAnsi" w:cstheme="majorHAnsi"/>
        </w:rPr>
        <w:t>9</w:t>
      </w:r>
      <w:r w:rsidR="008B34BC" w:rsidRPr="00D05050">
        <w:rPr>
          <w:rFonts w:asciiTheme="majorHAnsi" w:eastAsia="Times New Roman" w:hAnsiTheme="majorHAnsi" w:cstheme="majorHAnsi"/>
        </w:rPr>
        <w:t>th</w:t>
      </w:r>
      <w:r w:rsidR="00CB6F85" w:rsidRPr="00D05050">
        <w:rPr>
          <w:rFonts w:asciiTheme="majorHAnsi" w:eastAsia="Times New Roman" w:hAnsiTheme="majorHAnsi" w:cstheme="majorHAnsi"/>
        </w:rPr>
        <w:t>, 202</w:t>
      </w:r>
      <w:r w:rsidR="00C272CC" w:rsidRPr="00D05050">
        <w:rPr>
          <w:rFonts w:asciiTheme="majorHAnsi" w:eastAsia="Times New Roman" w:hAnsiTheme="majorHAnsi" w:cstheme="majorHAnsi"/>
        </w:rPr>
        <w:t>6</w:t>
      </w:r>
      <w:r w:rsidR="00155C5C" w:rsidRPr="00D05050">
        <w:rPr>
          <w:rFonts w:asciiTheme="majorHAnsi" w:eastAsia="Times New Roman" w:hAnsiTheme="majorHAnsi" w:cstheme="majorHAnsi"/>
        </w:rPr>
        <w:t>,</w:t>
      </w:r>
      <w:r w:rsidR="00CB6F85" w:rsidRPr="00D05050">
        <w:rPr>
          <w:rFonts w:asciiTheme="majorHAnsi" w:eastAsia="Times New Roman" w:hAnsiTheme="majorHAnsi" w:cstheme="majorHAnsi"/>
        </w:rPr>
        <w:t xml:space="preserve"> </w:t>
      </w:r>
      <w:r w:rsidR="00C272CC" w:rsidRPr="00D05050">
        <w:rPr>
          <w:rFonts w:asciiTheme="majorHAnsi" w:eastAsia="Times New Roman" w:hAnsiTheme="majorHAnsi" w:cstheme="majorHAnsi"/>
        </w:rPr>
        <w:t>Lake Region</w:t>
      </w:r>
      <w:r w:rsidR="0016627C" w:rsidRPr="00D05050">
        <w:rPr>
          <w:rFonts w:asciiTheme="majorHAnsi" w:eastAsia="Times New Roman" w:hAnsiTheme="majorHAnsi" w:cstheme="majorHAnsi"/>
        </w:rPr>
        <w:t xml:space="preserve">, </w:t>
      </w:r>
      <w:r w:rsidR="00C272CC" w:rsidRPr="00D05050">
        <w:rPr>
          <w:rFonts w:asciiTheme="majorHAnsi" w:eastAsia="Times New Roman" w:hAnsiTheme="majorHAnsi" w:cstheme="majorHAnsi"/>
        </w:rPr>
        <w:t>Devils Lake</w:t>
      </w:r>
      <w:r w:rsidR="00E17AA1" w:rsidRPr="00D05050">
        <w:rPr>
          <w:rFonts w:asciiTheme="majorHAnsi" w:eastAsia="Times New Roman" w:hAnsiTheme="majorHAnsi" w:cstheme="majorHAnsi"/>
        </w:rPr>
        <w:t>, ND</w:t>
      </w:r>
      <w:r w:rsidR="007A3600" w:rsidRPr="00D05050">
        <w:rPr>
          <w:rFonts w:asciiTheme="majorHAnsi" w:eastAsia="Times New Roman" w:hAnsiTheme="majorHAnsi" w:cstheme="majorHAnsi"/>
        </w:rPr>
        <w:t>-Meeting time- TBA</w:t>
      </w:r>
    </w:p>
    <w:p w14:paraId="77C7C9AA" w14:textId="7E1ACA8D" w:rsidR="007035A3" w:rsidRPr="00D05050" w:rsidRDefault="00147BD4">
      <w:pPr>
        <w:rPr>
          <w:rFonts w:asciiTheme="majorHAnsi" w:eastAsia="Times New Roman" w:hAnsiTheme="majorHAnsi" w:cstheme="majorHAnsi"/>
        </w:rPr>
      </w:pPr>
      <w:r w:rsidRPr="00D05050">
        <w:rPr>
          <w:rFonts w:asciiTheme="majorHAnsi" w:eastAsia="Times New Roman" w:hAnsiTheme="majorHAnsi" w:cstheme="majorHAnsi"/>
          <w:b/>
          <w:u w:val="single"/>
        </w:rPr>
        <w:t>ADJOURNMENT</w:t>
      </w:r>
      <w:r w:rsidRPr="00D05050">
        <w:rPr>
          <w:rFonts w:asciiTheme="majorHAnsi" w:eastAsia="Times New Roman" w:hAnsiTheme="majorHAnsi" w:cstheme="majorHAnsi"/>
        </w:rPr>
        <w:t xml:space="preserve"> – </w:t>
      </w:r>
      <w:r w:rsidR="007A3600" w:rsidRPr="00D05050">
        <w:rPr>
          <w:rFonts w:asciiTheme="majorHAnsi" w:eastAsia="Times New Roman" w:hAnsiTheme="majorHAnsi" w:cstheme="majorHAnsi"/>
        </w:rPr>
        <w:t>Meeting was done at</w:t>
      </w:r>
      <w:r w:rsidR="0016627C" w:rsidRPr="00D05050">
        <w:rPr>
          <w:rFonts w:asciiTheme="majorHAnsi" w:eastAsia="Times New Roman" w:hAnsiTheme="majorHAnsi" w:cstheme="majorHAnsi"/>
        </w:rPr>
        <w:t xml:space="preserve"> </w:t>
      </w:r>
      <w:r w:rsidR="00DC3645" w:rsidRPr="00D05050">
        <w:rPr>
          <w:rFonts w:asciiTheme="majorHAnsi" w:eastAsia="Times New Roman" w:hAnsiTheme="majorHAnsi" w:cstheme="majorHAnsi"/>
        </w:rPr>
        <w:t>10:</w:t>
      </w:r>
      <w:r w:rsidR="003044D3" w:rsidRPr="00D05050">
        <w:rPr>
          <w:rFonts w:asciiTheme="majorHAnsi" w:eastAsia="Times New Roman" w:hAnsiTheme="majorHAnsi" w:cstheme="majorHAnsi"/>
        </w:rPr>
        <w:t>1</w:t>
      </w:r>
      <w:r w:rsidR="007B4E4B" w:rsidRPr="00D05050">
        <w:rPr>
          <w:rFonts w:asciiTheme="majorHAnsi" w:eastAsia="Times New Roman" w:hAnsiTheme="majorHAnsi" w:cstheme="majorHAnsi"/>
        </w:rPr>
        <w:t>5</w:t>
      </w:r>
      <w:r w:rsidR="0016627C" w:rsidRPr="00D05050">
        <w:rPr>
          <w:rFonts w:asciiTheme="majorHAnsi" w:eastAsia="Times New Roman" w:hAnsiTheme="majorHAnsi" w:cstheme="majorHAnsi"/>
        </w:rPr>
        <w:t xml:space="preserve"> A.M</w:t>
      </w:r>
      <w:r w:rsidRPr="00D05050">
        <w:rPr>
          <w:rFonts w:asciiTheme="majorHAnsi" w:eastAsia="Times New Roman" w:hAnsiTheme="majorHAnsi" w:cstheme="majorHAnsi"/>
        </w:rPr>
        <w:t xml:space="preserve">.  </w:t>
      </w:r>
    </w:p>
    <w:p w14:paraId="46906615" w14:textId="77777777" w:rsidR="007035A3" w:rsidRPr="00D05050" w:rsidRDefault="007035A3">
      <w:pPr>
        <w:tabs>
          <w:tab w:val="left" w:pos="3240"/>
        </w:tabs>
        <w:rPr>
          <w:rFonts w:asciiTheme="majorHAnsi" w:eastAsia="Times New Roman" w:hAnsiTheme="majorHAnsi" w:cstheme="majorHAnsi"/>
        </w:rPr>
      </w:pPr>
    </w:p>
    <w:p w14:paraId="2CA9200D" w14:textId="77777777" w:rsidR="007035A3" w:rsidRPr="00D05050" w:rsidRDefault="00147BD4">
      <w:pPr>
        <w:spacing w:after="0"/>
        <w:rPr>
          <w:rFonts w:asciiTheme="majorHAnsi" w:eastAsia="Times New Roman" w:hAnsiTheme="majorHAnsi" w:cstheme="majorHAnsi"/>
        </w:rPr>
      </w:pPr>
      <w:r w:rsidRPr="00D05050">
        <w:rPr>
          <w:rFonts w:asciiTheme="majorHAnsi" w:eastAsia="Times New Roman" w:hAnsiTheme="majorHAnsi" w:cstheme="majorHAnsi"/>
        </w:rPr>
        <w:t>____________________________</w:t>
      </w:r>
    </w:p>
    <w:p w14:paraId="6F3F6631" w14:textId="6E4F9C5F" w:rsidR="007035A3" w:rsidRPr="00D05050" w:rsidRDefault="00C272CC">
      <w:pPr>
        <w:spacing w:after="0"/>
        <w:rPr>
          <w:rFonts w:asciiTheme="majorHAnsi" w:eastAsia="Times New Roman" w:hAnsiTheme="majorHAnsi" w:cstheme="majorHAnsi"/>
        </w:rPr>
      </w:pPr>
      <w:r w:rsidRPr="00D05050">
        <w:rPr>
          <w:rFonts w:asciiTheme="majorHAnsi" w:eastAsia="Times New Roman" w:hAnsiTheme="majorHAnsi" w:cstheme="majorHAnsi"/>
        </w:rPr>
        <w:t>Tor Bergstrom</w:t>
      </w:r>
      <w:r w:rsidR="003450CF" w:rsidRPr="00D05050">
        <w:rPr>
          <w:rFonts w:asciiTheme="majorHAnsi" w:eastAsia="Times New Roman" w:hAnsiTheme="majorHAnsi" w:cstheme="majorHAnsi"/>
        </w:rPr>
        <w:t>, Chair</w:t>
      </w:r>
    </w:p>
    <w:p w14:paraId="6E404CF9" w14:textId="77777777" w:rsidR="007035A3" w:rsidRPr="00D05050" w:rsidRDefault="007035A3">
      <w:pPr>
        <w:spacing w:after="0"/>
        <w:jc w:val="right"/>
        <w:rPr>
          <w:rFonts w:asciiTheme="majorHAnsi" w:eastAsia="Times New Roman" w:hAnsiTheme="majorHAnsi" w:cstheme="majorHAnsi"/>
        </w:rPr>
      </w:pPr>
    </w:p>
    <w:p w14:paraId="33D5F14E" w14:textId="77777777" w:rsidR="007035A3" w:rsidRPr="00D05050" w:rsidRDefault="007035A3">
      <w:pPr>
        <w:spacing w:after="0"/>
        <w:jc w:val="right"/>
        <w:rPr>
          <w:rFonts w:asciiTheme="majorHAnsi" w:eastAsia="Times New Roman" w:hAnsiTheme="majorHAnsi" w:cstheme="majorHAnsi"/>
        </w:rPr>
      </w:pPr>
    </w:p>
    <w:p w14:paraId="31971920" w14:textId="77777777" w:rsidR="007035A3" w:rsidRPr="00D05050" w:rsidRDefault="007035A3">
      <w:pPr>
        <w:spacing w:after="0"/>
        <w:rPr>
          <w:rFonts w:asciiTheme="majorHAnsi" w:eastAsia="Times New Roman" w:hAnsiTheme="majorHAnsi" w:cstheme="majorHAnsi"/>
        </w:rPr>
      </w:pPr>
    </w:p>
    <w:p w14:paraId="0CABA7A9" w14:textId="77777777" w:rsidR="007035A3" w:rsidRPr="00D05050" w:rsidRDefault="00147BD4">
      <w:pPr>
        <w:spacing w:after="0"/>
        <w:rPr>
          <w:rFonts w:asciiTheme="majorHAnsi" w:eastAsia="Times New Roman" w:hAnsiTheme="majorHAnsi" w:cstheme="majorHAnsi"/>
        </w:rPr>
      </w:pPr>
      <w:r w:rsidRPr="00D05050">
        <w:rPr>
          <w:rFonts w:asciiTheme="majorHAnsi" w:eastAsia="Times New Roman" w:hAnsiTheme="majorHAnsi" w:cstheme="majorHAnsi"/>
        </w:rPr>
        <w:t>____________________________</w:t>
      </w:r>
    </w:p>
    <w:p w14:paraId="304BB95D" w14:textId="0E1A3FEE" w:rsidR="007035A3" w:rsidRPr="00D05050" w:rsidRDefault="00B20DC5">
      <w:pPr>
        <w:spacing w:after="0"/>
        <w:rPr>
          <w:rFonts w:asciiTheme="majorHAnsi" w:eastAsia="Times New Roman" w:hAnsiTheme="majorHAnsi" w:cstheme="majorHAnsi"/>
        </w:rPr>
      </w:pPr>
      <w:r w:rsidRPr="00D05050">
        <w:rPr>
          <w:rFonts w:asciiTheme="majorHAnsi" w:eastAsia="Times New Roman" w:hAnsiTheme="majorHAnsi" w:cstheme="majorHAnsi"/>
        </w:rPr>
        <w:t>Tasha Krueger</w:t>
      </w:r>
      <w:r w:rsidR="00147BD4" w:rsidRPr="00D05050">
        <w:rPr>
          <w:rFonts w:asciiTheme="majorHAnsi" w:eastAsia="Times New Roman" w:hAnsiTheme="majorHAnsi" w:cstheme="majorHAnsi"/>
        </w:rPr>
        <w:t>, Secretary</w:t>
      </w:r>
    </w:p>
    <w:p w14:paraId="6412FCC0" w14:textId="77777777" w:rsidR="007035A3" w:rsidRPr="00D05050" w:rsidRDefault="007035A3">
      <w:pPr>
        <w:rPr>
          <w:rFonts w:asciiTheme="majorHAnsi" w:eastAsia="Times New Roman" w:hAnsiTheme="majorHAnsi" w:cstheme="majorHAnsi"/>
        </w:rPr>
      </w:pPr>
    </w:p>
    <w:sectPr w:rsidR="007035A3" w:rsidRPr="00D05050">
      <w:footerReference w:type="default" r:id="rId8"/>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E3E6" w14:textId="77777777" w:rsidR="00502F98" w:rsidRDefault="00502F98">
      <w:pPr>
        <w:spacing w:after="0" w:line="240" w:lineRule="auto"/>
      </w:pPr>
      <w:r>
        <w:separator/>
      </w:r>
    </w:p>
  </w:endnote>
  <w:endnote w:type="continuationSeparator" w:id="0">
    <w:p w14:paraId="43A66DE2" w14:textId="77777777" w:rsidR="00502F98" w:rsidRDefault="0050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011E" w14:textId="77777777" w:rsidR="00712A12" w:rsidRDefault="00712A12">
    <w:pPr>
      <w:pBdr>
        <w:top w:val="nil"/>
        <w:left w:val="nil"/>
        <w:bottom w:val="nil"/>
        <w:right w:val="nil"/>
        <w:between w:val="nil"/>
      </w:pBdr>
      <w:tabs>
        <w:tab w:val="center" w:pos="4680"/>
        <w:tab w:val="right" w:pos="9360"/>
      </w:tabs>
      <w:spacing w:after="0" w:line="240" w:lineRule="auto"/>
      <w:rPr>
        <w:color w:val="000000"/>
      </w:rPr>
    </w:pPr>
  </w:p>
  <w:p w14:paraId="31BCC0AE" w14:textId="77777777"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Upper Sheyenne River Joint Water Resource Board</w:t>
    </w:r>
  </w:p>
  <w:p w14:paraId="31389274" w14:textId="0E992078"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b/>
      <w:t xml:space="preserve">Minutes of </w:t>
    </w:r>
    <w:r w:rsidR="00A823A2">
      <w:rPr>
        <w:rFonts w:ascii="Arial Narrow" w:eastAsia="Arial Narrow" w:hAnsi="Arial Narrow" w:cs="Arial Narrow"/>
        <w:color w:val="000000"/>
        <w:sz w:val="18"/>
        <w:szCs w:val="18"/>
      </w:rPr>
      <w:t>April</w:t>
    </w:r>
    <w:r>
      <w:rPr>
        <w:rFonts w:ascii="Arial Narrow" w:eastAsia="Arial Narrow" w:hAnsi="Arial Narrow" w:cs="Arial Narrow"/>
        <w:sz w:val="18"/>
        <w:szCs w:val="18"/>
      </w:rPr>
      <w:t xml:space="preserve"> </w:t>
    </w:r>
    <w:r w:rsidR="009D09AA">
      <w:rPr>
        <w:rFonts w:ascii="Arial Narrow" w:eastAsia="Arial Narrow" w:hAnsi="Arial Narrow" w:cs="Arial Narrow"/>
        <w:sz w:val="18"/>
        <w:szCs w:val="18"/>
      </w:rPr>
      <w:t>t</w:t>
    </w:r>
    <w:r w:rsidR="0066076D">
      <w:rPr>
        <w:rFonts w:ascii="Arial Narrow" w:eastAsia="Arial Narrow" w:hAnsi="Arial Narrow" w:cs="Arial Narrow"/>
        <w:sz w:val="18"/>
        <w:szCs w:val="18"/>
      </w:rPr>
      <w:t>5</w:t>
    </w:r>
    <w:r w:rsidR="00D32D62">
      <w:rPr>
        <w:rFonts w:ascii="Arial Narrow" w:eastAsia="Arial Narrow" w:hAnsi="Arial Narrow" w:cs="Arial Narrow"/>
        <w:sz w:val="18"/>
        <w:szCs w:val="18"/>
      </w:rPr>
      <w:t>th</w:t>
    </w:r>
    <w:r>
      <w:rPr>
        <w:rFonts w:ascii="Arial Narrow" w:eastAsia="Arial Narrow" w:hAnsi="Arial Narrow" w:cs="Arial Narrow"/>
        <w:color w:val="000000"/>
        <w:sz w:val="18"/>
        <w:szCs w:val="18"/>
      </w:rPr>
      <w:t>, 202</w:t>
    </w:r>
    <w:r w:rsidR="0066076D">
      <w:rPr>
        <w:rFonts w:ascii="Arial Narrow" w:eastAsia="Arial Narrow" w:hAnsi="Arial Narrow" w:cs="Arial Narrow"/>
        <w:color w:val="000000"/>
        <w:sz w:val="18"/>
        <w:szCs w:val="18"/>
      </w:rPr>
      <w:t>6</w:t>
    </w:r>
    <w:r>
      <w:rPr>
        <w:rFonts w:ascii="Arial Narrow" w:eastAsia="Arial Narrow" w:hAnsi="Arial Narrow" w:cs="Arial Narrow"/>
        <w:color w:val="000000"/>
        <w:sz w:val="18"/>
        <w:szCs w:val="18"/>
      </w:rPr>
      <w:tab/>
    </w:r>
  </w:p>
  <w:p w14:paraId="62572B4E" w14:textId="54B89E65"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Page </w:t>
    </w:r>
    <w:r>
      <w:rPr>
        <w:rFonts w:ascii="Arial Narrow" w:eastAsia="Arial Narrow" w:hAnsi="Arial Narrow" w:cs="Arial Narrow"/>
        <w:b/>
        <w:color w:val="000000"/>
        <w:sz w:val="18"/>
        <w:szCs w:val="18"/>
      </w:rPr>
      <w:fldChar w:fldCharType="begin"/>
    </w:r>
    <w:r>
      <w:rPr>
        <w:rFonts w:ascii="Arial Narrow" w:eastAsia="Arial Narrow" w:hAnsi="Arial Narrow" w:cs="Arial Narrow"/>
        <w:b/>
        <w:color w:val="000000"/>
        <w:sz w:val="18"/>
        <w:szCs w:val="18"/>
      </w:rPr>
      <w:instrText>PAGE</w:instrText>
    </w:r>
    <w:r>
      <w:rPr>
        <w:rFonts w:ascii="Arial Narrow" w:eastAsia="Arial Narrow" w:hAnsi="Arial Narrow" w:cs="Arial Narrow"/>
        <w:b/>
        <w:color w:val="000000"/>
        <w:sz w:val="18"/>
        <w:szCs w:val="18"/>
      </w:rPr>
      <w:fldChar w:fldCharType="separate"/>
    </w:r>
    <w:r w:rsidR="00ED1855">
      <w:rPr>
        <w:rFonts w:ascii="Arial Narrow" w:eastAsia="Arial Narrow" w:hAnsi="Arial Narrow" w:cs="Arial Narrow"/>
        <w:b/>
        <w:noProof/>
        <w:color w:val="000000"/>
        <w:sz w:val="18"/>
        <w:szCs w:val="18"/>
      </w:rPr>
      <w:t>1</w:t>
    </w:r>
    <w:r>
      <w:rPr>
        <w:rFonts w:ascii="Arial Narrow" w:eastAsia="Arial Narrow" w:hAnsi="Arial Narrow" w:cs="Arial Narrow"/>
        <w:b/>
        <w:color w:val="000000"/>
        <w:sz w:val="18"/>
        <w:szCs w:val="18"/>
      </w:rPr>
      <w:fldChar w:fldCharType="end"/>
    </w:r>
    <w:r>
      <w:rPr>
        <w:rFonts w:ascii="Arial Narrow" w:eastAsia="Arial Narrow" w:hAnsi="Arial Narrow" w:cs="Arial Narrow"/>
        <w:color w:val="000000"/>
        <w:sz w:val="18"/>
        <w:szCs w:val="18"/>
      </w:rPr>
      <w:t xml:space="preserve"> of </w:t>
    </w:r>
    <w:r>
      <w:rPr>
        <w:rFonts w:ascii="Arial Narrow" w:eastAsia="Arial Narrow" w:hAnsi="Arial Narrow" w:cs="Arial Narrow"/>
        <w:b/>
        <w:color w:val="000000"/>
        <w:sz w:val="18"/>
        <w:szCs w:val="18"/>
      </w:rPr>
      <w:fldChar w:fldCharType="begin"/>
    </w:r>
    <w:r>
      <w:rPr>
        <w:rFonts w:ascii="Arial Narrow" w:eastAsia="Arial Narrow" w:hAnsi="Arial Narrow" w:cs="Arial Narrow"/>
        <w:b/>
        <w:color w:val="000000"/>
        <w:sz w:val="18"/>
        <w:szCs w:val="18"/>
      </w:rPr>
      <w:instrText>NUMPAGES</w:instrText>
    </w:r>
    <w:r>
      <w:rPr>
        <w:rFonts w:ascii="Arial Narrow" w:eastAsia="Arial Narrow" w:hAnsi="Arial Narrow" w:cs="Arial Narrow"/>
        <w:b/>
        <w:color w:val="000000"/>
        <w:sz w:val="18"/>
        <w:szCs w:val="18"/>
      </w:rPr>
      <w:fldChar w:fldCharType="separate"/>
    </w:r>
    <w:r w:rsidR="00ED1855">
      <w:rPr>
        <w:rFonts w:ascii="Arial Narrow" w:eastAsia="Arial Narrow" w:hAnsi="Arial Narrow" w:cs="Arial Narrow"/>
        <w:b/>
        <w:noProof/>
        <w:color w:val="000000"/>
        <w:sz w:val="18"/>
        <w:szCs w:val="18"/>
      </w:rPr>
      <w:t>6</w:t>
    </w:r>
    <w:r>
      <w:rPr>
        <w:rFonts w:ascii="Arial Narrow" w:eastAsia="Arial Narrow" w:hAnsi="Arial Narrow" w:cs="Arial Narrow"/>
        <w:b/>
        <w:color w:val="000000"/>
        <w:sz w:val="18"/>
        <w:szCs w:val="18"/>
      </w:rPr>
      <w:fldChar w:fldCharType="end"/>
    </w:r>
  </w:p>
  <w:p w14:paraId="45252DE5" w14:textId="77777777" w:rsidR="00712A12" w:rsidRDefault="00712A12">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3808" w14:textId="77777777" w:rsidR="00502F98" w:rsidRDefault="00502F98">
      <w:pPr>
        <w:spacing w:after="0" w:line="240" w:lineRule="auto"/>
      </w:pPr>
      <w:r>
        <w:separator/>
      </w:r>
    </w:p>
  </w:footnote>
  <w:footnote w:type="continuationSeparator" w:id="0">
    <w:p w14:paraId="30ACB13C" w14:textId="77777777" w:rsidR="00502F98" w:rsidRDefault="00502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144D"/>
    <w:multiLevelType w:val="hybridMultilevel"/>
    <w:tmpl w:val="078499C0"/>
    <w:lvl w:ilvl="0" w:tplc="F2AE99BC">
      <w:numFmt w:val="bullet"/>
      <w:lvlText w:val=""/>
      <w:lvlJc w:val="left"/>
      <w:pPr>
        <w:ind w:left="720" w:hanging="360"/>
      </w:pPr>
      <w:rPr>
        <w:rFonts w:ascii="Symbol" w:hAnsi="Symbol"/>
      </w:rPr>
    </w:lvl>
    <w:lvl w:ilvl="1" w:tplc="3C18B914">
      <w:numFmt w:val="bullet"/>
      <w:lvlText w:val="o"/>
      <w:lvlJc w:val="left"/>
      <w:pPr>
        <w:ind w:left="1440" w:hanging="1080"/>
      </w:pPr>
      <w:rPr>
        <w:rFonts w:ascii="Courier New" w:hAnsi="Courier New"/>
      </w:rPr>
    </w:lvl>
    <w:lvl w:ilvl="2" w:tplc="CAAA74F4">
      <w:numFmt w:val="bullet"/>
      <w:lvlText w:val=""/>
      <w:lvlJc w:val="left"/>
      <w:pPr>
        <w:ind w:left="2160" w:hanging="1800"/>
      </w:pPr>
    </w:lvl>
    <w:lvl w:ilvl="3" w:tplc="1248B646">
      <w:numFmt w:val="bullet"/>
      <w:lvlText w:val=""/>
      <w:lvlJc w:val="left"/>
      <w:pPr>
        <w:ind w:left="2880" w:hanging="2520"/>
      </w:pPr>
      <w:rPr>
        <w:rFonts w:ascii="Symbol" w:hAnsi="Symbol"/>
      </w:rPr>
    </w:lvl>
    <w:lvl w:ilvl="4" w:tplc="1388CAE0">
      <w:numFmt w:val="bullet"/>
      <w:lvlText w:val="o"/>
      <w:lvlJc w:val="left"/>
      <w:pPr>
        <w:ind w:left="3600" w:hanging="3240"/>
      </w:pPr>
      <w:rPr>
        <w:rFonts w:ascii="Courier New" w:hAnsi="Courier New"/>
      </w:rPr>
    </w:lvl>
    <w:lvl w:ilvl="5" w:tplc="7150A168">
      <w:numFmt w:val="bullet"/>
      <w:lvlText w:val=""/>
      <w:lvlJc w:val="left"/>
      <w:pPr>
        <w:ind w:left="4320" w:hanging="3960"/>
      </w:pPr>
    </w:lvl>
    <w:lvl w:ilvl="6" w:tplc="8DCC5F18">
      <w:numFmt w:val="bullet"/>
      <w:lvlText w:val=""/>
      <w:lvlJc w:val="left"/>
      <w:pPr>
        <w:ind w:left="5040" w:hanging="4680"/>
      </w:pPr>
      <w:rPr>
        <w:rFonts w:ascii="Symbol" w:hAnsi="Symbol"/>
      </w:rPr>
    </w:lvl>
    <w:lvl w:ilvl="7" w:tplc="B16ADCA4">
      <w:numFmt w:val="bullet"/>
      <w:lvlText w:val="o"/>
      <w:lvlJc w:val="left"/>
      <w:pPr>
        <w:ind w:left="5760" w:hanging="5400"/>
      </w:pPr>
      <w:rPr>
        <w:rFonts w:ascii="Courier New" w:hAnsi="Courier New"/>
      </w:rPr>
    </w:lvl>
    <w:lvl w:ilvl="8" w:tplc="0E66B9C6">
      <w:numFmt w:val="bullet"/>
      <w:lvlText w:val=""/>
      <w:lvlJc w:val="left"/>
      <w:pPr>
        <w:ind w:left="6480" w:hanging="6120"/>
      </w:pPr>
    </w:lvl>
  </w:abstractNum>
  <w:abstractNum w:abstractNumId="1" w15:restartNumberingAfterBreak="0">
    <w:nsid w:val="35565381"/>
    <w:multiLevelType w:val="multilevel"/>
    <w:tmpl w:val="9EA80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4A3290"/>
    <w:multiLevelType w:val="hybridMultilevel"/>
    <w:tmpl w:val="F516D6C4"/>
    <w:lvl w:ilvl="0" w:tplc="B34C03F8">
      <w:start w:val="1"/>
      <w:numFmt w:val="decimal"/>
      <w:lvlText w:val="%1."/>
      <w:lvlJc w:val="left"/>
      <w:pPr>
        <w:ind w:left="720" w:hanging="360"/>
      </w:pPr>
    </w:lvl>
    <w:lvl w:ilvl="1" w:tplc="B68A8224">
      <w:start w:val="1"/>
      <w:numFmt w:val="decimal"/>
      <w:lvlText w:val="%2."/>
      <w:lvlJc w:val="left"/>
      <w:pPr>
        <w:ind w:left="1440" w:hanging="1080"/>
      </w:pPr>
    </w:lvl>
    <w:lvl w:ilvl="2" w:tplc="3458758A">
      <w:start w:val="1"/>
      <w:numFmt w:val="decimal"/>
      <w:lvlText w:val="%3."/>
      <w:lvlJc w:val="left"/>
      <w:pPr>
        <w:ind w:left="2160" w:hanging="1980"/>
      </w:pPr>
    </w:lvl>
    <w:lvl w:ilvl="3" w:tplc="8E5A9F18">
      <w:start w:val="1"/>
      <w:numFmt w:val="decimal"/>
      <w:lvlText w:val="%4."/>
      <w:lvlJc w:val="left"/>
      <w:pPr>
        <w:ind w:left="2880" w:hanging="2520"/>
      </w:pPr>
    </w:lvl>
    <w:lvl w:ilvl="4" w:tplc="CBFAE588">
      <w:start w:val="1"/>
      <w:numFmt w:val="decimal"/>
      <w:lvlText w:val="%5."/>
      <w:lvlJc w:val="left"/>
      <w:pPr>
        <w:ind w:left="3600" w:hanging="3240"/>
      </w:pPr>
    </w:lvl>
    <w:lvl w:ilvl="5" w:tplc="2D9E7F42">
      <w:start w:val="1"/>
      <w:numFmt w:val="decimal"/>
      <w:lvlText w:val="%6."/>
      <w:lvlJc w:val="left"/>
      <w:pPr>
        <w:ind w:left="4320" w:hanging="4140"/>
      </w:pPr>
    </w:lvl>
    <w:lvl w:ilvl="6" w:tplc="78EA0FF6">
      <w:start w:val="1"/>
      <w:numFmt w:val="decimal"/>
      <w:lvlText w:val="%7."/>
      <w:lvlJc w:val="left"/>
      <w:pPr>
        <w:ind w:left="5040" w:hanging="4680"/>
      </w:pPr>
    </w:lvl>
    <w:lvl w:ilvl="7" w:tplc="BF4A1E24">
      <w:start w:val="1"/>
      <w:numFmt w:val="decimal"/>
      <w:lvlText w:val="%8."/>
      <w:lvlJc w:val="left"/>
      <w:pPr>
        <w:ind w:left="5760" w:hanging="5400"/>
      </w:pPr>
    </w:lvl>
    <w:lvl w:ilvl="8" w:tplc="9BB6168E">
      <w:start w:val="1"/>
      <w:numFmt w:val="decimal"/>
      <w:lvlText w:val="%9."/>
      <w:lvlJc w:val="left"/>
      <w:pPr>
        <w:ind w:left="6480" w:hanging="6300"/>
      </w:pPr>
    </w:lvl>
  </w:abstractNum>
  <w:abstractNum w:abstractNumId="3" w15:restartNumberingAfterBreak="0">
    <w:nsid w:val="7C634471"/>
    <w:multiLevelType w:val="hybridMultilevel"/>
    <w:tmpl w:val="72F0C86A"/>
    <w:lvl w:ilvl="0" w:tplc="7EDC2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992095">
    <w:abstractNumId w:val="0"/>
  </w:num>
  <w:num w:numId="2" w16cid:durableId="1564170815">
    <w:abstractNumId w:val="2"/>
  </w:num>
  <w:num w:numId="3" w16cid:durableId="323973382">
    <w:abstractNumId w:val="3"/>
  </w:num>
  <w:num w:numId="4" w16cid:durableId="355928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A3"/>
    <w:rsid w:val="000062BB"/>
    <w:rsid w:val="0000671A"/>
    <w:rsid w:val="00020FEB"/>
    <w:rsid w:val="00040600"/>
    <w:rsid w:val="00045D5D"/>
    <w:rsid w:val="00051AA0"/>
    <w:rsid w:val="00075513"/>
    <w:rsid w:val="0008214F"/>
    <w:rsid w:val="00090A26"/>
    <w:rsid w:val="000947AE"/>
    <w:rsid w:val="000C0A17"/>
    <w:rsid w:val="000C2E45"/>
    <w:rsid w:val="000E3EB7"/>
    <w:rsid w:val="000F2BB6"/>
    <w:rsid w:val="001076AC"/>
    <w:rsid w:val="00107F0F"/>
    <w:rsid w:val="00120C4E"/>
    <w:rsid w:val="00120E19"/>
    <w:rsid w:val="00122942"/>
    <w:rsid w:val="00127019"/>
    <w:rsid w:val="00130C35"/>
    <w:rsid w:val="00130CD3"/>
    <w:rsid w:val="00144693"/>
    <w:rsid w:val="00147BD4"/>
    <w:rsid w:val="00154D2C"/>
    <w:rsid w:val="00155C5C"/>
    <w:rsid w:val="00155E37"/>
    <w:rsid w:val="00165C9C"/>
    <w:rsid w:val="0016627C"/>
    <w:rsid w:val="00173485"/>
    <w:rsid w:val="00193F7F"/>
    <w:rsid w:val="001947AE"/>
    <w:rsid w:val="001D0B09"/>
    <w:rsid w:val="001D570A"/>
    <w:rsid w:val="001D7D81"/>
    <w:rsid w:val="001E2B13"/>
    <w:rsid w:val="001E6643"/>
    <w:rsid w:val="001F3C21"/>
    <w:rsid w:val="00203E16"/>
    <w:rsid w:val="002115FC"/>
    <w:rsid w:val="002119BD"/>
    <w:rsid w:val="00220404"/>
    <w:rsid w:val="00265AF9"/>
    <w:rsid w:val="00277734"/>
    <w:rsid w:val="0028531C"/>
    <w:rsid w:val="0029390B"/>
    <w:rsid w:val="002B239D"/>
    <w:rsid w:val="002B769B"/>
    <w:rsid w:val="002C060B"/>
    <w:rsid w:val="002C6BE3"/>
    <w:rsid w:val="002F04A3"/>
    <w:rsid w:val="002F12A8"/>
    <w:rsid w:val="003044D3"/>
    <w:rsid w:val="00307BC5"/>
    <w:rsid w:val="00307E66"/>
    <w:rsid w:val="00312487"/>
    <w:rsid w:val="003279A9"/>
    <w:rsid w:val="00341D1E"/>
    <w:rsid w:val="003450CF"/>
    <w:rsid w:val="00352EF5"/>
    <w:rsid w:val="00354162"/>
    <w:rsid w:val="003643DE"/>
    <w:rsid w:val="00365648"/>
    <w:rsid w:val="0036688E"/>
    <w:rsid w:val="00367149"/>
    <w:rsid w:val="00385B9A"/>
    <w:rsid w:val="003A5666"/>
    <w:rsid w:val="003C796F"/>
    <w:rsid w:val="003D31F4"/>
    <w:rsid w:val="003E1711"/>
    <w:rsid w:val="003F44C4"/>
    <w:rsid w:val="003F472F"/>
    <w:rsid w:val="00412B97"/>
    <w:rsid w:val="00425317"/>
    <w:rsid w:val="00426199"/>
    <w:rsid w:val="00432845"/>
    <w:rsid w:val="004333ED"/>
    <w:rsid w:val="00451D01"/>
    <w:rsid w:val="00463497"/>
    <w:rsid w:val="00482D94"/>
    <w:rsid w:val="004849B4"/>
    <w:rsid w:val="004911B8"/>
    <w:rsid w:val="00493CE4"/>
    <w:rsid w:val="004B703A"/>
    <w:rsid w:val="004D4093"/>
    <w:rsid w:val="004E74CB"/>
    <w:rsid w:val="004F0123"/>
    <w:rsid w:val="004F17F5"/>
    <w:rsid w:val="004F452A"/>
    <w:rsid w:val="004F689B"/>
    <w:rsid w:val="004F764A"/>
    <w:rsid w:val="00502F98"/>
    <w:rsid w:val="0050428A"/>
    <w:rsid w:val="00515214"/>
    <w:rsid w:val="00523620"/>
    <w:rsid w:val="00523DAA"/>
    <w:rsid w:val="00531DF0"/>
    <w:rsid w:val="005777F4"/>
    <w:rsid w:val="00580BE1"/>
    <w:rsid w:val="00582056"/>
    <w:rsid w:val="00582890"/>
    <w:rsid w:val="0059339E"/>
    <w:rsid w:val="005A7D0E"/>
    <w:rsid w:val="005B62FA"/>
    <w:rsid w:val="005C30FC"/>
    <w:rsid w:val="005C580F"/>
    <w:rsid w:val="005D280E"/>
    <w:rsid w:val="005D4B91"/>
    <w:rsid w:val="005E0D35"/>
    <w:rsid w:val="005E2620"/>
    <w:rsid w:val="005E3B0D"/>
    <w:rsid w:val="00640132"/>
    <w:rsid w:val="00642B8C"/>
    <w:rsid w:val="0064574C"/>
    <w:rsid w:val="0064777F"/>
    <w:rsid w:val="00653C1E"/>
    <w:rsid w:val="00654F93"/>
    <w:rsid w:val="0066076D"/>
    <w:rsid w:val="00660C5D"/>
    <w:rsid w:val="0067505B"/>
    <w:rsid w:val="00680832"/>
    <w:rsid w:val="00683AD3"/>
    <w:rsid w:val="00691A00"/>
    <w:rsid w:val="006A2269"/>
    <w:rsid w:val="006C6E9A"/>
    <w:rsid w:val="006D5504"/>
    <w:rsid w:val="006E441F"/>
    <w:rsid w:val="00700345"/>
    <w:rsid w:val="007035A3"/>
    <w:rsid w:val="00710171"/>
    <w:rsid w:val="007114C5"/>
    <w:rsid w:val="00712A12"/>
    <w:rsid w:val="00716575"/>
    <w:rsid w:val="007244B1"/>
    <w:rsid w:val="007279D5"/>
    <w:rsid w:val="00731724"/>
    <w:rsid w:val="00741760"/>
    <w:rsid w:val="00753508"/>
    <w:rsid w:val="00753796"/>
    <w:rsid w:val="00762F5A"/>
    <w:rsid w:val="00776E2F"/>
    <w:rsid w:val="00780F3C"/>
    <w:rsid w:val="00785716"/>
    <w:rsid w:val="00790307"/>
    <w:rsid w:val="007A21F1"/>
    <w:rsid w:val="007A3600"/>
    <w:rsid w:val="007B4E4B"/>
    <w:rsid w:val="007C4614"/>
    <w:rsid w:val="007E51FE"/>
    <w:rsid w:val="007F02D4"/>
    <w:rsid w:val="007F2DEB"/>
    <w:rsid w:val="0080279C"/>
    <w:rsid w:val="00804B3B"/>
    <w:rsid w:val="00816A4D"/>
    <w:rsid w:val="00823908"/>
    <w:rsid w:val="0082614B"/>
    <w:rsid w:val="00832C9E"/>
    <w:rsid w:val="00835354"/>
    <w:rsid w:val="00844941"/>
    <w:rsid w:val="008531E3"/>
    <w:rsid w:val="00856C2F"/>
    <w:rsid w:val="0086111B"/>
    <w:rsid w:val="00871DAC"/>
    <w:rsid w:val="00884B8F"/>
    <w:rsid w:val="008B2F97"/>
    <w:rsid w:val="008B34BC"/>
    <w:rsid w:val="008B4BEC"/>
    <w:rsid w:val="008B59B3"/>
    <w:rsid w:val="008B7D7F"/>
    <w:rsid w:val="008D4E20"/>
    <w:rsid w:val="008D501B"/>
    <w:rsid w:val="008E44F1"/>
    <w:rsid w:val="008E7B04"/>
    <w:rsid w:val="008F6C76"/>
    <w:rsid w:val="0091281F"/>
    <w:rsid w:val="00914707"/>
    <w:rsid w:val="00922CCD"/>
    <w:rsid w:val="00930B5D"/>
    <w:rsid w:val="00931538"/>
    <w:rsid w:val="00933A2D"/>
    <w:rsid w:val="009509F0"/>
    <w:rsid w:val="00977AA3"/>
    <w:rsid w:val="00980FB3"/>
    <w:rsid w:val="009876F9"/>
    <w:rsid w:val="00997228"/>
    <w:rsid w:val="009A5D01"/>
    <w:rsid w:val="009C1F38"/>
    <w:rsid w:val="009C2CD4"/>
    <w:rsid w:val="009C4EB5"/>
    <w:rsid w:val="009D01BF"/>
    <w:rsid w:val="009D09AA"/>
    <w:rsid w:val="009E1619"/>
    <w:rsid w:val="009E2C87"/>
    <w:rsid w:val="009F1F01"/>
    <w:rsid w:val="009F5A03"/>
    <w:rsid w:val="00A06A7F"/>
    <w:rsid w:val="00A06D71"/>
    <w:rsid w:val="00A103E6"/>
    <w:rsid w:val="00A11789"/>
    <w:rsid w:val="00A13E54"/>
    <w:rsid w:val="00A14C40"/>
    <w:rsid w:val="00A2080F"/>
    <w:rsid w:val="00A25664"/>
    <w:rsid w:val="00A40C3C"/>
    <w:rsid w:val="00A823A2"/>
    <w:rsid w:val="00A83752"/>
    <w:rsid w:val="00A90F84"/>
    <w:rsid w:val="00A92A21"/>
    <w:rsid w:val="00AA487A"/>
    <w:rsid w:val="00AB01A0"/>
    <w:rsid w:val="00AB4D5C"/>
    <w:rsid w:val="00AB7494"/>
    <w:rsid w:val="00AC2E4A"/>
    <w:rsid w:val="00AC4842"/>
    <w:rsid w:val="00AD685C"/>
    <w:rsid w:val="00AF0FCC"/>
    <w:rsid w:val="00AF20C9"/>
    <w:rsid w:val="00AF4E70"/>
    <w:rsid w:val="00AF55F6"/>
    <w:rsid w:val="00AF67DB"/>
    <w:rsid w:val="00B034FE"/>
    <w:rsid w:val="00B03CAD"/>
    <w:rsid w:val="00B042C8"/>
    <w:rsid w:val="00B067CA"/>
    <w:rsid w:val="00B06B13"/>
    <w:rsid w:val="00B14653"/>
    <w:rsid w:val="00B161A8"/>
    <w:rsid w:val="00B17BD4"/>
    <w:rsid w:val="00B202D6"/>
    <w:rsid w:val="00B20DC5"/>
    <w:rsid w:val="00B34E4D"/>
    <w:rsid w:val="00B36962"/>
    <w:rsid w:val="00B45293"/>
    <w:rsid w:val="00B5184C"/>
    <w:rsid w:val="00B52BB2"/>
    <w:rsid w:val="00B52C59"/>
    <w:rsid w:val="00B571EB"/>
    <w:rsid w:val="00B60F3C"/>
    <w:rsid w:val="00B63D22"/>
    <w:rsid w:val="00B76B82"/>
    <w:rsid w:val="00B96ECC"/>
    <w:rsid w:val="00BB3BCE"/>
    <w:rsid w:val="00BD1297"/>
    <w:rsid w:val="00BF3BD5"/>
    <w:rsid w:val="00C0479D"/>
    <w:rsid w:val="00C05CB7"/>
    <w:rsid w:val="00C16783"/>
    <w:rsid w:val="00C258D8"/>
    <w:rsid w:val="00C272CC"/>
    <w:rsid w:val="00C428A7"/>
    <w:rsid w:val="00C500A8"/>
    <w:rsid w:val="00C6217D"/>
    <w:rsid w:val="00C65DC9"/>
    <w:rsid w:val="00C831F2"/>
    <w:rsid w:val="00C95CBF"/>
    <w:rsid w:val="00CA7622"/>
    <w:rsid w:val="00CB6F85"/>
    <w:rsid w:val="00CC2A93"/>
    <w:rsid w:val="00CC2D82"/>
    <w:rsid w:val="00CC717C"/>
    <w:rsid w:val="00CD127B"/>
    <w:rsid w:val="00D05050"/>
    <w:rsid w:val="00D141A5"/>
    <w:rsid w:val="00D31554"/>
    <w:rsid w:val="00D32D62"/>
    <w:rsid w:val="00D34EE4"/>
    <w:rsid w:val="00D40342"/>
    <w:rsid w:val="00D4518C"/>
    <w:rsid w:val="00D46BF1"/>
    <w:rsid w:val="00D4774F"/>
    <w:rsid w:val="00D52B89"/>
    <w:rsid w:val="00D55576"/>
    <w:rsid w:val="00D65BE1"/>
    <w:rsid w:val="00D67238"/>
    <w:rsid w:val="00D767D4"/>
    <w:rsid w:val="00D80C2F"/>
    <w:rsid w:val="00DA65F0"/>
    <w:rsid w:val="00DB45C4"/>
    <w:rsid w:val="00DB4D63"/>
    <w:rsid w:val="00DC3645"/>
    <w:rsid w:val="00DC6E35"/>
    <w:rsid w:val="00DD4C4F"/>
    <w:rsid w:val="00DE5509"/>
    <w:rsid w:val="00DF14BA"/>
    <w:rsid w:val="00E010B5"/>
    <w:rsid w:val="00E128B3"/>
    <w:rsid w:val="00E17AA1"/>
    <w:rsid w:val="00E22300"/>
    <w:rsid w:val="00E236E4"/>
    <w:rsid w:val="00E238EB"/>
    <w:rsid w:val="00E25D31"/>
    <w:rsid w:val="00E34050"/>
    <w:rsid w:val="00E66008"/>
    <w:rsid w:val="00E70CA6"/>
    <w:rsid w:val="00E72460"/>
    <w:rsid w:val="00E81193"/>
    <w:rsid w:val="00E853F0"/>
    <w:rsid w:val="00EA1D50"/>
    <w:rsid w:val="00EA77AE"/>
    <w:rsid w:val="00EB7D75"/>
    <w:rsid w:val="00EC6430"/>
    <w:rsid w:val="00ED1855"/>
    <w:rsid w:val="00EE300F"/>
    <w:rsid w:val="00EF3151"/>
    <w:rsid w:val="00EF4E0F"/>
    <w:rsid w:val="00EF5627"/>
    <w:rsid w:val="00F015AB"/>
    <w:rsid w:val="00F14F69"/>
    <w:rsid w:val="00F168F5"/>
    <w:rsid w:val="00F30766"/>
    <w:rsid w:val="00F31D10"/>
    <w:rsid w:val="00F37F6C"/>
    <w:rsid w:val="00F41E43"/>
    <w:rsid w:val="00F5139E"/>
    <w:rsid w:val="00F53032"/>
    <w:rsid w:val="00F60C03"/>
    <w:rsid w:val="00F6528A"/>
    <w:rsid w:val="00F76E74"/>
    <w:rsid w:val="00F86E04"/>
    <w:rsid w:val="00F96ED1"/>
    <w:rsid w:val="00FA6C3A"/>
    <w:rsid w:val="00FA73B4"/>
    <w:rsid w:val="00FC2BA8"/>
    <w:rsid w:val="00FE5CBE"/>
    <w:rsid w:val="00FF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07AF"/>
  <w15:docId w15:val="{160C1C02-10C2-4AE0-B4FC-D1F540E9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Header">
    <w:name w:val="header"/>
    <w:basedOn w:val="Normal"/>
    <w:link w:val="HeaderChar"/>
    <w:uiPriority w:val="99"/>
    <w:unhideWhenUsed/>
    <w:rsid w:val="00345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0CF"/>
  </w:style>
  <w:style w:type="paragraph" w:styleId="Footer">
    <w:name w:val="footer"/>
    <w:basedOn w:val="Normal"/>
    <w:link w:val="FooterChar"/>
    <w:uiPriority w:val="99"/>
    <w:unhideWhenUsed/>
    <w:rsid w:val="0034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0CF"/>
  </w:style>
  <w:style w:type="paragraph" w:styleId="BalloonText">
    <w:name w:val="Balloon Text"/>
    <w:basedOn w:val="Normal"/>
    <w:link w:val="BalloonTextChar"/>
    <w:uiPriority w:val="99"/>
    <w:semiHidden/>
    <w:unhideWhenUsed/>
    <w:rsid w:val="00B0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7CA"/>
    <w:rPr>
      <w:rFonts w:ascii="Tahoma" w:hAnsi="Tahoma" w:cs="Tahoma"/>
      <w:sz w:val="16"/>
      <w:szCs w:val="16"/>
    </w:rPr>
  </w:style>
  <w:style w:type="paragraph" w:styleId="ListParagraph">
    <w:name w:val="List Paragraph"/>
    <w:basedOn w:val="Normal"/>
    <w:uiPriority w:val="34"/>
    <w:qFormat/>
    <w:rsid w:val="00220404"/>
    <w:pPr>
      <w:ind w:left="720"/>
      <w:contextualSpacing/>
    </w:pPr>
  </w:style>
  <w:style w:type="paragraph" w:styleId="NormalWeb">
    <w:name w:val="Normal (Web)"/>
    <w:basedOn w:val="Normal"/>
    <w:uiPriority w:val="99"/>
    <w:semiHidden/>
    <w:unhideWhenUsed/>
    <w:rsid w:val="004F17F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2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580B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Accent6">
    <w:name w:val="Grid Table 4 Accent 6"/>
    <w:basedOn w:val="TableNormal"/>
    <w:uiPriority w:val="49"/>
    <w:rsid w:val="00580BE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Strong">
    <w:name w:val="Strong"/>
    <w:basedOn w:val="DefaultParagraphFont"/>
    <w:uiPriority w:val="22"/>
    <w:qFormat/>
    <w:rsid w:val="00753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639457">
      <w:bodyDiv w:val="1"/>
      <w:marLeft w:val="0"/>
      <w:marRight w:val="0"/>
      <w:marTop w:val="0"/>
      <w:marBottom w:val="0"/>
      <w:divBdr>
        <w:top w:val="none" w:sz="0" w:space="0" w:color="auto"/>
        <w:left w:val="none" w:sz="0" w:space="0" w:color="auto"/>
        <w:bottom w:val="none" w:sz="0" w:space="0" w:color="auto"/>
        <w:right w:val="none" w:sz="0" w:space="0" w:color="auto"/>
      </w:divBdr>
    </w:div>
    <w:div w:id="1988508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791B3-329B-4504-BFA5-DD0FCB5D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2941</TotalTime>
  <Pages>4</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Hess</dc:creator>
  <cp:lastModifiedBy>Steele County Water Board</cp:lastModifiedBy>
  <cp:revision>75</cp:revision>
  <cp:lastPrinted>2022-02-23T15:05:00Z</cp:lastPrinted>
  <dcterms:created xsi:type="dcterms:W3CDTF">2022-02-16T19:34:00Z</dcterms:created>
  <dcterms:modified xsi:type="dcterms:W3CDTF">2026-04-23T16:21:00Z</dcterms:modified>
</cp:coreProperties>
</file>