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1CD56" w14:textId="7342E7EB" w:rsidR="007035A3" w:rsidRDefault="009D09AA">
      <w:pPr>
        <w:spacing w:after="0"/>
        <w:jc w:val="center"/>
        <w:rPr>
          <w:b/>
        </w:rPr>
      </w:pPr>
      <w:r>
        <w:rPr>
          <w:b/>
        </w:rPr>
        <w:t xml:space="preserve">GENERAL MEETING </w:t>
      </w:r>
      <w:r w:rsidR="00147BD4">
        <w:rPr>
          <w:b/>
        </w:rPr>
        <w:t>MINUTES OF THE</w:t>
      </w:r>
    </w:p>
    <w:p w14:paraId="2C0F64FD" w14:textId="77777777" w:rsidR="007035A3" w:rsidRDefault="00147BD4">
      <w:pPr>
        <w:spacing w:after="0"/>
        <w:jc w:val="center"/>
        <w:rPr>
          <w:b/>
        </w:rPr>
      </w:pPr>
      <w:r>
        <w:rPr>
          <w:b/>
        </w:rPr>
        <w:t>UPPER SHEYENNE RIVER JOINT WATER RESOURCE BOARD</w:t>
      </w:r>
    </w:p>
    <w:p w14:paraId="65A2046A" w14:textId="1A880EAA" w:rsidR="007035A3" w:rsidRDefault="00680832">
      <w:pPr>
        <w:jc w:val="center"/>
      </w:pPr>
      <w:r>
        <w:t>April</w:t>
      </w:r>
      <w:r w:rsidR="00CC717C">
        <w:t xml:space="preserve"> </w:t>
      </w:r>
      <w:r w:rsidR="0028531C">
        <w:t>1</w:t>
      </w:r>
      <w:r>
        <w:t>6</w:t>
      </w:r>
      <w:r w:rsidR="0028531C">
        <w:t>th</w:t>
      </w:r>
      <w:r w:rsidR="00523620">
        <w:t>, 202</w:t>
      </w:r>
      <w:r w:rsidR="0028531C">
        <w:t>5</w:t>
      </w:r>
    </w:p>
    <w:p w14:paraId="139053CA" w14:textId="3681AAB7" w:rsidR="007035A3" w:rsidRPr="00753508" w:rsidRDefault="00147BD4">
      <w:pPr>
        <w:rPr>
          <w:rFonts w:asciiTheme="majorHAnsi" w:eastAsia="Times New Roman" w:hAnsiTheme="majorHAnsi" w:cstheme="majorHAnsi"/>
        </w:rPr>
      </w:pPr>
      <w:r w:rsidRPr="00753508">
        <w:rPr>
          <w:rFonts w:asciiTheme="majorHAnsi" w:eastAsia="Times New Roman" w:hAnsiTheme="majorHAnsi" w:cstheme="majorHAnsi"/>
        </w:rPr>
        <w:t>The Upper Sheyenne River Joint Water Resource Board met on</w:t>
      </w:r>
      <w:r w:rsidR="00680832" w:rsidRPr="00753508">
        <w:rPr>
          <w:rFonts w:asciiTheme="majorHAnsi" w:eastAsia="Times New Roman" w:hAnsiTheme="majorHAnsi" w:cstheme="majorHAnsi"/>
        </w:rPr>
        <w:t xml:space="preserve"> April </w:t>
      </w:r>
      <w:r w:rsidR="0028531C" w:rsidRPr="00753508">
        <w:rPr>
          <w:rFonts w:asciiTheme="majorHAnsi" w:eastAsia="Times New Roman" w:hAnsiTheme="majorHAnsi" w:cstheme="majorHAnsi"/>
        </w:rPr>
        <w:t>1</w:t>
      </w:r>
      <w:r w:rsidR="00680832" w:rsidRPr="00753508">
        <w:rPr>
          <w:rFonts w:asciiTheme="majorHAnsi" w:eastAsia="Times New Roman" w:hAnsiTheme="majorHAnsi" w:cstheme="majorHAnsi"/>
        </w:rPr>
        <w:t>6</w:t>
      </w:r>
      <w:r w:rsidR="0028531C" w:rsidRPr="00753508">
        <w:rPr>
          <w:rFonts w:asciiTheme="majorHAnsi" w:eastAsia="Times New Roman" w:hAnsiTheme="majorHAnsi" w:cstheme="majorHAnsi"/>
        </w:rPr>
        <w:t>th</w:t>
      </w:r>
      <w:r w:rsidR="00523620" w:rsidRPr="00753508">
        <w:rPr>
          <w:rFonts w:asciiTheme="majorHAnsi" w:eastAsia="Times New Roman" w:hAnsiTheme="majorHAnsi" w:cstheme="majorHAnsi"/>
        </w:rPr>
        <w:t>, 202</w:t>
      </w:r>
      <w:r w:rsidR="0028531C" w:rsidRPr="00753508">
        <w:rPr>
          <w:rFonts w:asciiTheme="majorHAnsi" w:eastAsia="Times New Roman" w:hAnsiTheme="majorHAnsi" w:cstheme="majorHAnsi"/>
        </w:rPr>
        <w:t>5</w:t>
      </w:r>
      <w:r w:rsidRPr="00753508">
        <w:rPr>
          <w:rFonts w:asciiTheme="majorHAnsi" w:eastAsia="Times New Roman" w:hAnsiTheme="majorHAnsi" w:cstheme="majorHAnsi"/>
        </w:rPr>
        <w:t xml:space="preserve">, at the </w:t>
      </w:r>
      <w:r w:rsidR="00523620" w:rsidRPr="00753508">
        <w:rPr>
          <w:rFonts w:asciiTheme="majorHAnsi" w:eastAsia="Times New Roman" w:hAnsiTheme="majorHAnsi" w:cstheme="majorHAnsi"/>
        </w:rPr>
        <w:t>Garrison Diversion</w:t>
      </w:r>
      <w:r w:rsidR="00AF67DB" w:rsidRPr="00753508">
        <w:rPr>
          <w:rFonts w:asciiTheme="majorHAnsi" w:eastAsia="Times New Roman" w:hAnsiTheme="majorHAnsi" w:cstheme="majorHAnsi"/>
        </w:rPr>
        <w:t xml:space="preserve">, </w:t>
      </w:r>
      <w:r w:rsidR="00523620" w:rsidRPr="00753508">
        <w:rPr>
          <w:rFonts w:asciiTheme="majorHAnsi" w:eastAsia="Times New Roman" w:hAnsiTheme="majorHAnsi" w:cstheme="majorHAnsi"/>
        </w:rPr>
        <w:t xml:space="preserve">Carrington, </w:t>
      </w:r>
      <w:r w:rsidR="00AF67DB" w:rsidRPr="00753508">
        <w:rPr>
          <w:rFonts w:asciiTheme="majorHAnsi" w:eastAsia="Times New Roman" w:hAnsiTheme="majorHAnsi" w:cstheme="majorHAnsi"/>
        </w:rPr>
        <w:t>ND</w:t>
      </w:r>
      <w:r w:rsidR="00165C9C" w:rsidRPr="00753508">
        <w:rPr>
          <w:rFonts w:asciiTheme="majorHAnsi" w:eastAsia="Times New Roman" w:hAnsiTheme="majorHAnsi" w:cstheme="majorHAnsi"/>
        </w:rPr>
        <w:t>.</w:t>
      </w:r>
    </w:p>
    <w:p w14:paraId="22EB3AD6" w14:textId="77777777" w:rsidR="007035A3" w:rsidRPr="00753508" w:rsidRDefault="00147BD4">
      <w:pPr>
        <w:spacing w:after="0" w:line="240" w:lineRule="auto"/>
        <w:rPr>
          <w:rFonts w:asciiTheme="majorHAnsi" w:eastAsia="Times New Roman" w:hAnsiTheme="majorHAnsi" w:cstheme="majorHAnsi"/>
        </w:rPr>
      </w:pPr>
      <w:r w:rsidRPr="00753508">
        <w:rPr>
          <w:rFonts w:asciiTheme="majorHAnsi" w:eastAsia="Times New Roman" w:hAnsiTheme="majorHAnsi" w:cstheme="majorHAnsi"/>
        </w:rPr>
        <w:t xml:space="preserve">Managers Present:  </w:t>
      </w:r>
    </w:p>
    <w:p w14:paraId="2B2B5042" w14:textId="77777777" w:rsidR="003044D3" w:rsidRPr="00753508" w:rsidRDefault="003044D3">
      <w:pPr>
        <w:spacing w:after="0" w:line="240" w:lineRule="auto"/>
        <w:rPr>
          <w:rFonts w:asciiTheme="majorHAnsi" w:eastAsia="Times New Roman" w:hAnsiTheme="majorHAnsi" w:cstheme="majorHAnsi"/>
        </w:rPr>
      </w:pPr>
    </w:p>
    <w:p w14:paraId="463F30A5" w14:textId="77777777" w:rsidR="003044D3" w:rsidRPr="00753508" w:rsidRDefault="003044D3" w:rsidP="003044D3">
      <w:pPr>
        <w:spacing w:after="0" w:line="240" w:lineRule="auto"/>
        <w:rPr>
          <w:rFonts w:asciiTheme="majorHAnsi" w:eastAsia="Times New Roman" w:hAnsiTheme="majorHAnsi" w:cstheme="majorHAnsi"/>
        </w:rPr>
      </w:pPr>
      <w:r w:rsidRPr="00753508">
        <w:rPr>
          <w:rFonts w:asciiTheme="majorHAnsi" w:eastAsia="Times New Roman" w:hAnsiTheme="majorHAnsi" w:cstheme="majorHAnsi"/>
        </w:rPr>
        <w:t xml:space="preserve">Jerry Hieb, Barnes County WRD </w:t>
      </w:r>
    </w:p>
    <w:p w14:paraId="6EC7EF30" w14:textId="345DA7AB" w:rsidR="00F31D10" w:rsidRPr="00753508" w:rsidRDefault="00A14C40">
      <w:pPr>
        <w:spacing w:after="0" w:line="240" w:lineRule="auto"/>
        <w:rPr>
          <w:rFonts w:asciiTheme="majorHAnsi" w:eastAsia="Times New Roman" w:hAnsiTheme="majorHAnsi" w:cstheme="majorHAnsi"/>
        </w:rPr>
      </w:pPr>
      <w:r w:rsidRPr="00753508">
        <w:rPr>
          <w:rFonts w:asciiTheme="majorHAnsi" w:eastAsia="Times New Roman" w:hAnsiTheme="majorHAnsi" w:cstheme="majorHAnsi"/>
        </w:rPr>
        <w:t>Julie Beckstrand</w:t>
      </w:r>
      <w:r w:rsidR="00F31D10" w:rsidRPr="00753508">
        <w:rPr>
          <w:rFonts w:asciiTheme="majorHAnsi" w:eastAsia="Times New Roman" w:hAnsiTheme="majorHAnsi" w:cstheme="majorHAnsi"/>
        </w:rPr>
        <w:t>, Benson County WRD</w:t>
      </w:r>
    </w:p>
    <w:p w14:paraId="7B1EE53E" w14:textId="0BC90E29" w:rsidR="007035A3" w:rsidRPr="00753508" w:rsidRDefault="00147BD4">
      <w:pPr>
        <w:spacing w:after="0" w:line="240" w:lineRule="auto"/>
        <w:rPr>
          <w:rFonts w:asciiTheme="majorHAnsi" w:eastAsia="Times New Roman" w:hAnsiTheme="majorHAnsi" w:cstheme="majorHAnsi"/>
        </w:rPr>
      </w:pPr>
      <w:bookmarkStart w:id="0" w:name="_Hlk196399622"/>
      <w:r w:rsidRPr="00753508">
        <w:rPr>
          <w:rFonts w:asciiTheme="majorHAnsi" w:eastAsia="Times New Roman" w:hAnsiTheme="majorHAnsi" w:cstheme="majorHAnsi"/>
        </w:rPr>
        <w:t>Monty Schaefer, Eddy County WRD</w:t>
      </w:r>
    </w:p>
    <w:bookmarkEnd w:id="0"/>
    <w:p w14:paraId="6B4D83E4" w14:textId="02735D98" w:rsidR="007035A3" w:rsidRPr="00753508" w:rsidRDefault="003044D3">
      <w:pPr>
        <w:spacing w:after="0" w:line="240" w:lineRule="auto"/>
        <w:rPr>
          <w:rFonts w:asciiTheme="majorHAnsi" w:eastAsia="Times New Roman" w:hAnsiTheme="majorHAnsi" w:cstheme="majorHAnsi"/>
        </w:rPr>
      </w:pPr>
      <w:r w:rsidRPr="00753508">
        <w:rPr>
          <w:rFonts w:asciiTheme="majorHAnsi" w:eastAsia="Times New Roman" w:hAnsiTheme="majorHAnsi" w:cstheme="majorHAnsi"/>
        </w:rPr>
        <w:t xml:space="preserve">Tood Whitman &amp; </w:t>
      </w:r>
      <w:r w:rsidR="00147BD4" w:rsidRPr="00753508">
        <w:rPr>
          <w:rFonts w:asciiTheme="majorHAnsi" w:eastAsia="Times New Roman" w:hAnsiTheme="majorHAnsi" w:cstheme="majorHAnsi"/>
        </w:rPr>
        <w:t xml:space="preserve">Ben </w:t>
      </w:r>
      <w:proofErr w:type="spellStart"/>
      <w:r w:rsidR="00147BD4" w:rsidRPr="00753508">
        <w:rPr>
          <w:rFonts w:asciiTheme="majorHAnsi" w:eastAsia="Times New Roman" w:hAnsiTheme="majorHAnsi" w:cstheme="majorHAnsi"/>
        </w:rPr>
        <w:t>Varnson</w:t>
      </w:r>
      <w:proofErr w:type="spellEnd"/>
      <w:r w:rsidR="00147BD4" w:rsidRPr="00753508">
        <w:rPr>
          <w:rFonts w:asciiTheme="majorHAnsi" w:eastAsia="Times New Roman" w:hAnsiTheme="majorHAnsi" w:cstheme="majorHAnsi"/>
        </w:rPr>
        <w:t xml:space="preserve">, Nelson County WRD </w:t>
      </w:r>
    </w:p>
    <w:p w14:paraId="6997672A" w14:textId="66C29068" w:rsidR="00AF67DB" w:rsidRPr="00753508" w:rsidRDefault="0028531C">
      <w:pPr>
        <w:spacing w:after="0" w:line="240" w:lineRule="auto"/>
        <w:rPr>
          <w:rFonts w:asciiTheme="majorHAnsi" w:eastAsia="Times New Roman" w:hAnsiTheme="majorHAnsi" w:cstheme="majorHAnsi"/>
        </w:rPr>
      </w:pPr>
      <w:r w:rsidRPr="00753508">
        <w:rPr>
          <w:rFonts w:asciiTheme="majorHAnsi" w:eastAsia="Times New Roman" w:hAnsiTheme="majorHAnsi" w:cstheme="majorHAnsi"/>
        </w:rPr>
        <w:t>Kevin Veitz</w:t>
      </w:r>
      <w:r w:rsidR="00AF67DB" w:rsidRPr="00753508">
        <w:rPr>
          <w:rFonts w:asciiTheme="majorHAnsi" w:eastAsia="Times New Roman" w:hAnsiTheme="majorHAnsi" w:cstheme="majorHAnsi"/>
        </w:rPr>
        <w:t>, Sheridan County WRD</w:t>
      </w:r>
    </w:p>
    <w:p w14:paraId="0091AB91" w14:textId="02ECB95D" w:rsidR="00CC717C" w:rsidRPr="00753508" w:rsidRDefault="00CC717C">
      <w:pPr>
        <w:spacing w:after="0" w:line="240" w:lineRule="auto"/>
        <w:rPr>
          <w:rFonts w:asciiTheme="majorHAnsi" w:eastAsia="Times New Roman" w:hAnsiTheme="majorHAnsi" w:cstheme="majorHAnsi"/>
        </w:rPr>
      </w:pPr>
      <w:r w:rsidRPr="00753508">
        <w:rPr>
          <w:rFonts w:asciiTheme="majorHAnsi" w:eastAsia="Times New Roman" w:hAnsiTheme="majorHAnsi" w:cstheme="majorHAnsi"/>
        </w:rPr>
        <w:t>Julie Beckstrand, Sheridan County WRD</w:t>
      </w:r>
    </w:p>
    <w:p w14:paraId="7A6671A0" w14:textId="00A2F839" w:rsidR="00B042C8" w:rsidRPr="00753508" w:rsidRDefault="00B042C8">
      <w:pPr>
        <w:spacing w:after="0" w:line="240" w:lineRule="auto"/>
        <w:rPr>
          <w:rFonts w:asciiTheme="majorHAnsi" w:eastAsia="Times New Roman" w:hAnsiTheme="majorHAnsi" w:cstheme="majorHAnsi"/>
        </w:rPr>
      </w:pPr>
      <w:r w:rsidRPr="00753508">
        <w:rPr>
          <w:rFonts w:asciiTheme="majorHAnsi" w:eastAsia="Times New Roman" w:hAnsiTheme="majorHAnsi" w:cstheme="majorHAnsi"/>
        </w:rPr>
        <w:t>Tor Bergstrom, Steele County WRD</w:t>
      </w:r>
    </w:p>
    <w:p w14:paraId="4436E534" w14:textId="071497AA" w:rsidR="007035A3" w:rsidRPr="00753508" w:rsidRDefault="00D4774F">
      <w:pPr>
        <w:spacing w:after="0" w:line="240" w:lineRule="auto"/>
        <w:rPr>
          <w:rFonts w:asciiTheme="majorHAnsi" w:eastAsia="Times New Roman" w:hAnsiTheme="majorHAnsi" w:cstheme="majorHAnsi"/>
        </w:rPr>
      </w:pPr>
      <w:r w:rsidRPr="00753508">
        <w:rPr>
          <w:rFonts w:asciiTheme="majorHAnsi" w:eastAsia="Times New Roman" w:hAnsiTheme="majorHAnsi" w:cstheme="majorHAnsi"/>
        </w:rPr>
        <w:t>Bill Deck, Pierce County WRD</w:t>
      </w:r>
    </w:p>
    <w:p w14:paraId="6321580C" w14:textId="1F7A13D3" w:rsidR="00D141A5" w:rsidRPr="00753508" w:rsidRDefault="00D141A5">
      <w:pPr>
        <w:spacing w:after="0" w:line="240" w:lineRule="auto"/>
        <w:rPr>
          <w:rFonts w:asciiTheme="majorHAnsi" w:eastAsia="Times New Roman" w:hAnsiTheme="majorHAnsi" w:cstheme="majorHAnsi"/>
        </w:rPr>
      </w:pPr>
      <w:r w:rsidRPr="00753508">
        <w:rPr>
          <w:rFonts w:asciiTheme="majorHAnsi" w:eastAsia="Times New Roman" w:hAnsiTheme="majorHAnsi" w:cstheme="majorHAnsi"/>
        </w:rPr>
        <w:t xml:space="preserve">Dennis Clark, Stutsman County WRD </w:t>
      </w:r>
    </w:p>
    <w:p w14:paraId="2A8DEB51" w14:textId="1C7C61A7" w:rsidR="007035A3" w:rsidRPr="00753508" w:rsidRDefault="007035A3">
      <w:pPr>
        <w:tabs>
          <w:tab w:val="left" w:pos="3360"/>
        </w:tabs>
        <w:spacing w:after="0" w:line="240" w:lineRule="auto"/>
        <w:rPr>
          <w:rFonts w:asciiTheme="majorHAnsi" w:eastAsia="Times New Roman" w:hAnsiTheme="majorHAnsi" w:cstheme="majorHAnsi"/>
        </w:rPr>
      </w:pPr>
    </w:p>
    <w:p w14:paraId="21894377" w14:textId="77777777" w:rsidR="007035A3" w:rsidRPr="00753508" w:rsidRDefault="00147BD4">
      <w:pPr>
        <w:tabs>
          <w:tab w:val="left" w:pos="3360"/>
        </w:tabs>
        <w:spacing w:after="0" w:line="240" w:lineRule="auto"/>
        <w:rPr>
          <w:rFonts w:asciiTheme="majorHAnsi" w:eastAsia="Times New Roman" w:hAnsiTheme="majorHAnsi" w:cstheme="majorHAnsi"/>
        </w:rPr>
      </w:pPr>
      <w:r w:rsidRPr="00753508">
        <w:rPr>
          <w:rFonts w:asciiTheme="majorHAnsi" w:eastAsia="Times New Roman" w:hAnsiTheme="majorHAnsi" w:cstheme="majorHAnsi"/>
        </w:rPr>
        <w:t xml:space="preserve">Others Known </w:t>
      </w:r>
      <w:proofErr w:type="gramStart"/>
      <w:r w:rsidRPr="00753508">
        <w:rPr>
          <w:rFonts w:asciiTheme="majorHAnsi" w:eastAsia="Times New Roman" w:hAnsiTheme="majorHAnsi" w:cstheme="majorHAnsi"/>
        </w:rPr>
        <w:t>To</w:t>
      </w:r>
      <w:proofErr w:type="gramEnd"/>
      <w:r w:rsidRPr="00753508">
        <w:rPr>
          <w:rFonts w:asciiTheme="majorHAnsi" w:eastAsia="Times New Roman" w:hAnsiTheme="majorHAnsi" w:cstheme="majorHAnsi"/>
        </w:rPr>
        <w:t xml:space="preserve"> Be Present:  </w:t>
      </w:r>
      <w:r w:rsidRPr="00753508">
        <w:rPr>
          <w:rFonts w:asciiTheme="majorHAnsi" w:eastAsia="Times New Roman" w:hAnsiTheme="majorHAnsi" w:cstheme="majorHAnsi"/>
        </w:rPr>
        <w:tab/>
      </w:r>
    </w:p>
    <w:p w14:paraId="61AB0DF7" w14:textId="29033716" w:rsidR="00EA77AE" w:rsidRPr="00753508" w:rsidRDefault="00EA77AE">
      <w:pPr>
        <w:tabs>
          <w:tab w:val="left" w:pos="3360"/>
        </w:tabs>
        <w:spacing w:after="0" w:line="240" w:lineRule="auto"/>
        <w:rPr>
          <w:rFonts w:asciiTheme="majorHAnsi" w:eastAsia="Times New Roman" w:hAnsiTheme="majorHAnsi" w:cstheme="majorHAnsi"/>
        </w:rPr>
      </w:pPr>
      <w:r w:rsidRPr="00753508">
        <w:rPr>
          <w:rFonts w:asciiTheme="majorHAnsi" w:eastAsia="Times New Roman" w:hAnsiTheme="majorHAnsi" w:cstheme="majorHAnsi"/>
        </w:rPr>
        <w:t xml:space="preserve">Mandar </w:t>
      </w:r>
      <w:proofErr w:type="spellStart"/>
      <w:r w:rsidRPr="00753508">
        <w:rPr>
          <w:rFonts w:asciiTheme="majorHAnsi" w:eastAsia="Times New Roman" w:hAnsiTheme="majorHAnsi" w:cstheme="majorHAnsi"/>
        </w:rPr>
        <w:t>Nangare</w:t>
      </w:r>
      <w:proofErr w:type="spellEnd"/>
      <w:r w:rsidRPr="00753508">
        <w:rPr>
          <w:rFonts w:asciiTheme="majorHAnsi" w:eastAsia="Times New Roman" w:hAnsiTheme="majorHAnsi" w:cstheme="majorHAnsi"/>
        </w:rPr>
        <w:t>, Barr Engineering</w:t>
      </w:r>
    </w:p>
    <w:p w14:paraId="297D4875" w14:textId="47A89691" w:rsidR="007035A3" w:rsidRPr="00753508" w:rsidRDefault="00B042C8">
      <w:pPr>
        <w:tabs>
          <w:tab w:val="left" w:pos="3360"/>
        </w:tabs>
        <w:spacing w:after="0" w:line="240" w:lineRule="auto"/>
        <w:rPr>
          <w:rFonts w:asciiTheme="majorHAnsi" w:hAnsiTheme="majorHAnsi" w:cstheme="majorHAnsi"/>
        </w:rPr>
      </w:pPr>
      <w:r w:rsidRPr="00753508">
        <w:rPr>
          <w:rFonts w:asciiTheme="majorHAnsi" w:hAnsiTheme="majorHAnsi" w:cstheme="majorHAnsi"/>
        </w:rPr>
        <w:t>Tasha Krueger</w:t>
      </w:r>
      <w:r w:rsidR="00147BD4" w:rsidRPr="00753508">
        <w:rPr>
          <w:rFonts w:asciiTheme="majorHAnsi" w:hAnsiTheme="majorHAnsi" w:cstheme="majorHAnsi"/>
        </w:rPr>
        <w:t>, Secretary, Upper Sheyenne River Joint WRB</w:t>
      </w:r>
    </w:p>
    <w:p w14:paraId="006A1D76" w14:textId="77777777" w:rsidR="000F2BB6" w:rsidRPr="00753508" w:rsidRDefault="000F2BB6" w:rsidP="00155C5C">
      <w:pPr>
        <w:spacing w:after="0"/>
        <w:rPr>
          <w:rFonts w:asciiTheme="majorHAnsi" w:eastAsia="Times New Roman" w:hAnsiTheme="majorHAnsi" w:cstheme="majorHAnsi"/>
          <w:b/>
          <w:u w:val="single"/>
        </w:rPr>
      </w:pPr>
    </w:p>
    <w:p w14:paraId="358A99B2" w14:textId="078A6338" w:rsidR="007035A3" w:rsidRPr="00753508" w:rsidRDefault="00147BD4" w:rsidP="00155C5C">
      <w:pPr>
        <w:spacing w:after="0"/>
        <w:rPr>
          <w:rFonts w:asciiTheme="majorHAnsi" w:eastAsia="Times New Roman" w:hAnsiTheme="majorHAnsi" w:cstheme="majorHAnsi"/>
        </w:rPr>
      </w:pPr>
      <w:r w:rsidRPr="00753508">
        <w:rPr>
          <w:rFonts w:asciiTheme="majorHAnsi" w:eastAsia="Times New Roman" w:hAnsiTheme="majorHAnsi" w:cstheme="majorHAnsi"/>
          <w:b/>
          <w:u w:val="single"/>
        </w:rPr>
        <w:t>CALL TO ORDER</w:t>
      </w:r>
      <w:r w:rsidRPr="00753508">
        <w:rPr>
          <w:rFonts w:asciiTheme="majorHAnsi" w:eastAsia="Times New Roman" w:hAnsiTheme="majorHAnsi" w:cstheme="majorHAnsi"/>
        </w:rPr>
        <w:t xml:space="preserve">:  </w:t>
      </w:r>
      <w:r w:rsidR="00B034FE" w:rsidRPr="00753508">
        <w:rPr>
          <w:rFonts w:asciiTheme="majorHAnsi" w:eastAsia="Times New Roman" w:hAnsiTheme="majorHAnsi" w:cstheme="majorHAnsi"/>
        </w:rPr>
        <w:t>Chair</w:t>
      </w:r>
      <w:r w:rsidR="00A14C40" w:rsidRPr="00753508">
        <w:rPr>
          <w:rFonts w:asciiTheme="majorHAnsi" w:eastAsia="Times New Roman" w:hAnsiTheme="majorHAnsi" w:cstheme="majorHAnsi"/>
        </w:rPr>
        <w:t>man</w:t>
      </w:r>
      <w:r w:rsidR="00CC717C" w:rsidRPr="00753508">
        <w:rPr>
          <w:rFonts w:asciiTheme="majorHAnsi" w:eastAsia="Times New Roman" w:hAnsiTheme="majorHAnsi" w:cstheme="majorHAnsi"/>
        </w:rPr>
        <w:t xml:space="preserve"> Deck</w:t>
      </w:r>
      <w:r w:rsidRPr="00753508">
        <w:rPr>
          <w:rFonts w:asciiTheme="majorHAnsi" w:eastAsia="Times New Roman" w:hAnsiTheme="majorHAnsi" w:cstheme="majorHAnsi"/>
        </w:rPr>
        <w:t xml:space="preserve"> called t</w:t>
      </w:r>
      <w:r w:rsidR="00CC717C" w:rsidRPr="00753508">
        <w:rPr>
          <w:rFonts w:asciiTheme="majorHAnsi" w:eastAsia="Times New Roman" w:hAnsiTheme="majorHAnsi" w:cstheme="majorHAnsi"/>
        </w:rPr>
        <w:t>he meeting to order @ 9:0</w:t>
      </w:r>
      <w:r w:rsidR="00DC6E35" w:rsidRPr="00753508">
        <w:rPr>
          <w:rFonts w:asciiTheme="majorHAnsi" w:eastAsia="Times New Roman" w:hAnsiTheme="majorHAnsi" w:cstheme="majorHAnsi"/>
        </w:rPr>
        <w:t>6</w:t>
      </w:r>
      <w:r w:rsidR="00A823A2" w:rsidRPr="00753508">
        <w:rPr>
          <w:rFonts w:asciiTheme="majorHAnsi" w:eastAsia="Times New Roman" w:hAnsiTheme="majorHAnsi" w:cstheme="majorHAnsi"/>
        </w:rPr>
        <w:t xml:space="preserve"> </w:t>
      </w:r>
      <w:r w:rsidR="00B042C8" w:rsidRPr="00753508">
        <w:rPr>
          <w:rFonts w:asciiTheme="majorHAnsi" w:eastAsia="Times New Roman" w:hAnsiTheme="majorHAnsi" w:cstheme="majorHAnsi"/>
        </w:rPr>
        <w:t>A.M.</w:t>
      </w:r>
      <w:r w:rsidRPr="00753508">
        <w:rPr>
          <w:rFonts w:asciiTheme="majorHAnsi" w:eastAsia="Times New Roman" w:hAnsiTheme="majorHAnsi" w:cstheme="majorHAnsi"/>
        </w:rPr>
        <w:t xml:space="preserve"> </w:t>
      </w:r>
    </w:p>
    <w:p w14:paraId="104DF208" w14:textId="0F66FC39" w:rsidR="00122942" w:rsidRPr="00753508" w:rsidRDefault="00122942" w:rsidP="00155C5C">
      <w:pPr>
        <w:spacing w:after="0"/>
        <w:rPr>
          <w:rFonts w:asciiTheme="majorHAnsi" w:eastAsia="Times New Roman" w:hAnsiTheme="majorHAnsi" w:cstheme="majorHAnsi"/>
        </w:rPr>
      </w:pPr>
    </w:p>
    <w:p w14:paraId="2137112A" w14:textId="04605818" w:rsidR="007035A3" w:rsidRPr="00753508" w:rsidRDefault="00147BD4">
      <w:pPr>
        <w:rPr>
          <w:rFonts w:asciiTheme="majorHAnsi" w:eastAsia="Times New Roman" w:hAnsiTheme="majorHAnsi" w:cstheme="majorHAnsi"/>
        </w:rPr>
      </w:pPr>
      <w:r w:rsidRPr="00753508">
        <w:rPr>
          <w:rFonts w:asciiTheme="majorHAnsi" w:eastAsia="Times New Roman" w:hAnsiTheme="majorHAnsi" w:cstheme="majorHAnsi"/>
          <w:b/>
          <w:u w:val="single"/>
        </w:rPr>
        <w:t>ROLL CALL</w:t>
      </w:r>
      <w:r w:rsidRPr="00753508">
        <w:rPr>
          <w:rFonts w:asciiTheme="majorHAnsi" w:eastAsia="Times New Roman" w:hAnsiTheme="majorHAnsi" w:cstheme="majorHAnsi"/>
        </w:rPr>
        <w:t xml:space="preserve">:  Roll call was taken with </w:t>
      </w:r>
      <w:r w:rsidR="00203E16" w:rsidRPr="00753508">
        <w:rPr>
          <w:rFonts w:asciiTheme="majorHAnsi" w:eastAsia="Times New Roman" w:hAnsiTheme="majorHAnsi" w:cstheme="majorHAnsi"/>
        </w:rPr>
        <w:t>eight</w:t>
      </w:r>
      <w:r w:rsidR="000947AE" w:rsidRPr="00753508">
        <w:rPr>
          <w:rFonts w:asciiTheme="majorHAnsi" w:eastAsia="Times New Roman" w:hAnsiTheme="majorHAnsi" w:cstheme="majorHAnsi"/>
        </w:rPr>
        <w:t xml:space="preserve"> c</w:t>
      </w:r>
      <w:r w:rsidRPr="00753508">
        <w:rPr>
          <w:rFonts w:asciiTheme="majorHAnsi" w:eastAsia="Times New Roman" w:hAnsiTheme="majorHAnsi" w:cstheme="majorHAnsi"/>
        </w:rPr>
        <w:t>ounties present</w:t>
      </w:r>
      <w:r w:rsidR="00D4774F" w:rsidRPr="00753508">
        <w:rPr>
          <w:rFonts w:asciiTheme="majorHAnsi" w:eastAsia="Times New Roman" w:hAnsiTheme="majorHAnsi" w:cstheme="majorHAnsi"/>
        </w:rPr>
        <w:t>.</w:t>
      </w:r>
    </w:p>
    <w:p w14:paraId="327B8D5D" w14:textId="77777777" w:rsidR="00A823A2" w:rsidRPr="00753508" w:rsidRDefault="00A823A2" w:rsidP="00A823A2">
      <w:pPr>
        <w:spacing w:after="0" w:line="240" w:lineRule="auto"/>
        <w:rPr>
          <w:rFonts w:asciiTheme="majorHAnsi" w:eastAsia="Times New Roman" w:hAnsiTheme="majorHAnsi" w:cstheme="majorHAnsi"/>
        </w:rPr>
      </w:pPr>
      <w:r w:rsidRPr="00753508">
        <w:rPr>
          <w:rFonts w:asciiTheme="majorHAnsi" w:eastAsia="Times New Roman" w:hAnsiTheme="majorHAnsi" w:cstheme="majorHAnsi"/>
        </w:rPr>
        <w:t xml:space="preserve">Jerry Hieb, Barnes County WRD </w:t>
      </w:r>
    </w:p>
    <w:p w14:paraId="597495F6" w14:textId="77777777" w:rsidR="00CC717C" w:rsidRPr="00753508" w:rsidRDefault="00CC717C" w:rsidP="00CC717C">
      <w:pPr>
        <w:spacing w:after="0" w:line="240" w:lineRule="auto"/>
        <w:rPr>
          <w:rFonts w:asciiTheme="majorHAnsi" w:eastAsia="Times New Roman" w:hAnsiTheme="majorHAnsi" w:cstheme="majorHAnsi"/>
        </w:rPr>
      </w:pPr>
      <w:r w:rsidRPr="00753508">
        <w:rPr>
          <w:rFonts w:asciiTheme="majorHAnsi" w:eastAsia="Times New Roman" w:hAnsiTheme="majorHAnsi" w:cstheme="majorHAnsi"/>
        </w:rPr>
        <w:t>Julie Beckstrand, Benson County WRD</w:t>
      </w:r>
    </w:p>
    <w:p w14:paraId="68A9EFE2" w14:textId="77777777" w:rsidR="00CC717C" w:rsidRPr="00753508" w:rsidRDefault="00CC717C" w:rsidP="00CC717C">
      <w:pPr>
        <w:spacing w:after="0" w:line="240" w:lineRule="auto"/>
        <w:rPr>
          <w:rFonts w:asciiTheme="majorHAnsi" w:eastAsia="Times New Roman" w:hAnsiTheme="majorHAnsi" w:cstheme="majorHAnsi"/>
        </w:rPr>
      </w:pPr>
      <w:r w:rsidRPr="00753508">
        <w:rPr>
          <w:rFonts w:asciiTheme="majorHAnsi" w:eastAsia="Times New Roman" w:hAnsiTheme="majorHAnsi" w:cstheme="majorHAnsi"/>
        </w:rPr>
        <w:t>Monty Schaefer, Eddy County WRD</w:t>
      </w:r>
    </w:p>
    <w:p w14:paraId="5A64920F" w14:textId="32F86B31" w:rsidR="00CC717C" w:rsidRPr="00753508" w:rsidRDefault="00A823A2" w:rsidP="00CC717C">
      <w:pPr>
        <w:spacing w:after="0" w:line="240" w:lineRule="auto"/>
        <w:rPr>
          <w:rFonts w:asciiTheme="majorHAnsi" w:eastAsia="Times New Roman" w:hAnsiTheme="majorHAnsi" w:cstheme="majorHAnsi"/>
        </w:rPr>
      </w:pPr>
      <w:r w:rsidRPr="00753508">
        <w:rPr>
          <w:rFonts w:asciiTheme="majorHAnsi" w:eastAsia="Times New Roman" w:hAnsiTheme="majorHAnsi" w:cstheme="majorHAnsi"/>
        </w:rPr>
        <w:t xml:space="preserve">Todd Whitman &amp; </w:t>
      </w:r>
      <w:r w:rsidR="00CC717C" w:rsidRPr="00753508">
        <w:rPr>
          <w:rFonts w:asciiTheme="majorHAnsi" w:eastAsia="Times New Roman" w:hAnsiTheme="majorHAnsi" w:cstheme="majorHAnsi"/>
        </w:rPr>
        <w:t xml:space="preserve">Ben </w:t>
      </w:r>
      <w:proofErr w:type="spellStart"/>
      <w:r w:rsidR="00CC717C" w:rsidRPr="00753508">
        <w:rPr>
          <w:rFonts w:asciiTheme="majorHAnsi" w:eastAsia="Times New Roman" w:hAnsiTheme="majorHAnsi" w:cstheme="majorHAnsi"/>
        </w:rPr>
        <w:t>Varnson</w:t>
      </w:r>
      <w:proofErr w:type="spellEnd"/>
      <w:r w:rsidR="00CC717C" w:rsidRPr="00753508">
        <w:rPr>
          <w:rFonts w:asciiTheme="majorHAnsi" w:eastAsia="Times New Roman" w:hAnsiTheme="majorHAnsi" w:cstheme="majorHAnsi"/>
        </w:rPr>
        <w:t xml:space="preserve">, Nelson County WRD </w:t>
      </w:r>
    </w:p>
    <w:p w14:paraId="5A5351E9" w14:textId="77777777" w:rsidR="00A823A2" w:rsidRPr="00753508" w:rsidRDefault="00A823A2" w:rsidP="00A823A2">
      <w:pPr>
        <w:spacing w:after="0" w:line="240" w:lineRule="auto"/>
        <w:rPr>
          <w:rFonts w:asciiTheme="majorHAnsi" w:eastAsia="Times New Roman" w:hAnsiTheme="majorHAnsi" w:cstheme="majorHAnsi"/>
        </w:rPr>
      </w:pPr>
      <w:r w:rsidRPr="00753508">
        <w:rPr>
          <w:rFonts w:asciiTheme="majorHAnsi" w:eastAsia="Times New Roman" w:hAnsiTheme="majorHAnsi" w:cstheme="majorHAnsi"/>
        </w:rPr>
        <w:t>Bill Deck, Pierce County WRD</w:t>
      </w:r>
    </w:p>
    <w:p w14:paraId="5449DCB5" w14:textId="7CD37EE6" w:rsidR="00CC717C" w:rsidRPr="00753508" w:rsidRDefault="00A823A2" w:rsidP="00CC717C">
      <w:pPr>
        <w:spacing w:after="0" w:line="240" w:lineRule="auto"/>
        <w:rPr>
          <w:rFonts w:asciiTheme="majorHAnsi" w:eastAsia="Times New Roman" w:hAnsiTheme="majorHAnsi" w:cstheme="majorHAnsi"/>
        </w:rPr>
      </w:pPr>
      <w:r w:rsidRPr="00753508">
        <w:rPr>
          <w:rFonts w:asciiTheme="majorHAnsi" w:eastAsia="Times New Roman" w:hAnsiTheme="majorHAnsi" w:cstheme="majorHAnsi"/>
        </w:rPr>
        <w:t>Kevin Veitz</w:t>
      </w:r>
      <w:r w:rsidR="00CC717C" w:rsidRPr="00753508">
        <w:rPr>
          <w:rFonts w:asciiTheme="majorHAnsi" w:eastAsia="Times New Roman" w:hAnsiTheme="majorHAnsi" w:cstheme="majorHAnsi"/>
        </w:rPr>
        <w:t>, Sheridan County WRD</w:t>
      </w:r>
    </w:p>
    <w:p w14:paraId="30A4FD92" w14:textId="77777777" w:rsidR="00CC717C" w:rsidRPr="00753508" w:rsidRDefault="00CC717C" w:rsidP="00CC717C">
      <w:pPr>
        <w:spacing w:after="0" w:line="240" w:lineRule="auto"/>
        <w:rPr>
          <w:rFonts w:asciiTheme="majorHAnsi" w:eastAsia="Times New Roman" w:hAnsiTheme="majorHAnsi" w:cstheme="majorHAnsi"/>
        </w:rPr>
      </w:pPr>
      <w:r w:rsidRPr="00753508">
        <w:rPr>
          <w:rFonts w:asciiTheme="majorHAnsi" w:eastAsia="Times New Roman" w:hAnsiTheme="majorHAnsi" w:cstheme="majorHAnsi"/>
        </w:rPr>
        <w:t>Tor Bergstrom, Steele County WRD</w:t>
      </w:r>
    </w:p>
    <w:p w14:paraId="613A663A" w14:textId="77777777" w:rsidR="00CC717C" w:rsidRPr="00753508" w:rsidRDefault="00CC717C" w:rsidP="00CC717C">
      <w:pPr>
        <w:spacing w:after="0" w:line="240" w:lineRule="auto"/>
        <w:rPr>
          <w:rFonts w:asciiTheme="majorHAnsi" w:eastAsia="Times New Roman" w:hAnsiTheme="majorHAnsi" w:cstheme="majorHAnsi"/>
        </w:rPr>
      </w:pPr>
      <w:r w:rsidRPr="00753508">
        <w:rPr>
          <w:rFonts w:asciiTheme="majorHAnsi" w:eastAsia="Times New Roman" w:hAnsiTheme="majorHAnsi" w:cstheme="majorHAnsi"/>
        </w:rPr>
        <w:t xml:space="preserve">Dennis Clark, Stutsman County WRD </w:t>
      </w:r>
    </w:p>
    <w:p w14:paraId="0DCD43CE" w14:textId="77777777" w:rsidR="003044D3" w:rsidRPr="00753508" w:rsidRDefault="003044D3">
      <w:pPr>
        <w:tabs>
          <w:tab w:val="right" w:pos="9360"/>
        </w:tabs>
        <w:rPr>
          <w:rFonts w:asciiTheme="majorHAnsi" w:eastAsia="Times New Roman" w:hAnsiTheme="majorHAnsi" w:cstheme="majorHAnsi"/>
        </w:rPr>
      </w:pPr>
    </w:p>
    <w:p w14:paraId="1B3098F4" w14:textId="04B4999F" w:rsidR="00045D5D" w:rsidRPr="00753508" w:rsidRDefault="00147BD4">
      <w:pPr>
        <w:tabs>
          <w:tab w:val="right" w:pos="9360"/>
        </w:tabs>
        <w:rPr>
          <w:rFonts w:asciiTheme="majorHAnsi" w:eastAsia="Times New Roman" w:hAnsiTheme="majorHAnsi" w:cstheme="majorHAnsi"/>
        </w:rPr>
      </w:pPr>
      <w:r w:rsidRPr="00753508">
        <w:rPr>
          <w:rFonts w:asciiTheme="majorHAnsi" w:eastAsia="Times New Roman" w:hAnsiTheme="majorHAnsi" w:cstheme="majorHAnsi"/>
          <w:b/>
          <w:u w:val="single"/>
        </w:rPr>
        <w:t>AGENDA REVIEW</w:t>
      </w:r>
      <w:r w:rsidRPr="00753508">
        <w:rPr>
          <w:rFonts w:asciiTheme="majorHAnsi" w:eastAsia="Times New Roman" w:hAnsiTheme="majorHAnsi" w:cstheme="majorHAnsi"/>
        </w:rPr>
        <w:t xml:space="preserve">:  The </w:t>
      </w:r>
      <w:r w:rsidR="007B4E4B" w:rsidRPr="00753508">
        <w:rPr>
          <w:rFonts w:asciiTheme="majorHAnsi" w:eastAsia="Times New Roman" w:hAnsiTheme="majorHAnsi" w:cstheme="majorHAnsi"/>
        </w:rPr>
        <w:t>agenda</w:t>
      </w:r>
      <w:r w:rsidRPr="00753508">
        <w:rPr>
          <w:rFonts w:asciiTheme="majorHAnsi" w:eastAsia="Times New Roman" w:hAnsiTheme="majorHAnsi" w:cstheme="majorHAnsi"/>
        </w:rPr>
        <w:t xml:space="preserve"> was reviewed.  Motion to approve the agenda was made by Manager </w:t>
      </w:r>
      <w:r w:rsidR="00A823A2" w:rsidRPr="00753508">
        <w:rPr>
          <w:rFonts w:asciiTheme="majorHAnsi" w:eastAsia="Times New Roman" w:hAnsiTheme="majorHAnsi" w:cstheme="majorHAnsi"/>
        </w:rPr>
        <w:t>Deck</w:t>
      </w:r>
      <w:r w:rsidR="005E3B0D" w:rsidRPr="00753508">
        <w:rPr>
          <w:rFonts w:asciiTheme="majorHAnsi" w:eastAsia="Times New Roman" w:hAnsiTheme="majorHAnsi" w:cstheme="majorHAnsi"/>
        </w:rPr>
        <w:t>.  Secon</w:t>
      </w:r>
      <w:r w:rsidR="00B042C8" w:rsidRPr="00753508">
        <w:rPr>
          <w:rFonts w:asciiTheme="majorHAnsi" w:eastAsia="Times New Roman" w:hAnsiTheme="majorHAnsi" w:cstheme="majorHAnsi"/>
        </w:rPr>
        <w:t>d by Manager</w:t>
      </w:r>
      <w:r w:rsidR="00A823A2" w:rsidRPr="00753508">
        <w:rPr>
          <w:rFonts w:asciiTheme="majorHAnsi" w:eastAsia="Times New Roman" w:hAnsiTheme="majorHAnsi" w:cstheme="majorHAnsi"/>
        </w:rPr>
        <w:t xml:space="preserve"> Scha</w:t>
      </w:r>
      <w:r w:rsidR="00753508">
        <w:rPr>
          <w:rFonts w:asciiTheme="majorHAnsi" w:eastAsia="Times New Roman" w:hAnsiTheme="majorHAnsi" w:cstheme="majorHAnsi"/>
        </w:rPr>
        <w:t>efer</w:t>
      </w:r>
      <w:r w:rsidRPr="00753508">
        <w:rPr>
          <w:rFonts w:asciiTheme="majorHAnsi" w:eastAsia="Times New Roman" w:hAnsiTheme="majorHAnsi" w:cstheme="majorHAnsi"/>
        </w:rPr>
        <w:t>. Motion carried.</w:t>
      </w:r>
    </w:p>
    <w:p w14:paraId="2D9A92FB" w14:textId="1F760C48" w:rsidR="0028531C" w:rsidRPr="00753508" w:rsidRDefault="0028531C" w:rsidP="0028531C">
      <w:pPr>
        <w:tabs>
          <w:tab w:val="right" w:pos="9360"/>
        </w:tabs>
        <w:rPr>
          <w:rFonts w:asciiTheme="majorHAnsi" w:eastAsia="Times New Roman" w:hAnsiTheme="majorHAnsi" w:cstheme="majorHAnsi"/>
        </w:rPr>
      </w:pPr>
      <w:r w:rsidRPr="00753508">
        <w:rPr>
          <w:rFonts w:asciiTheme="majorHAnsi" w:eastAsia="Times New Roman" w:hAnsiTheme="majorHAnsi" w:cstheme="majorHAnsi"/>
          <w:b/>
          <w:u w:val="single"/>
        </w:rPr>
        <w:t xml:space="preserve">MINUTES OF GENERAL </w:t>
      </w:r>
      <w:r w:rsidR="00680832" w:rsidRPr="00753508">
        <w:rPr>
          <w:rFonts w:asciiTheme="majorHAnsi" w:eastAsia="Times New Roman" w:hAnsiTheme="majorHAnsi" w:cstheme="majorHAnsi"/>
          <w:b/>
          <w:u w:val="single"/>
        </w:rPr>
        <w:t>MARCH 1</w:t>
      </w:r>
      <w:r w:rsidR="004F17F5" w:rsidRPr="00753508">
        <w:rPr>
          <w:rFonts w:asciiTheme="majorHAnsi" w:eastAsia="Times New Roman" w:hAnsiTheme="majorHAnsi" w:cstheme="majorHAnsi"/>
          <w:b/>
          <w:u w:val="single"/>
        </w:rPr>
        <w:t>9</w:t>
      </w:r>
      <w:r w:rsidRPr="00753508">
        <w:rPr>
          <w:rFonts w:asciiTheme="majorHAnsi" w:eastAsia="Times New Roman" w:hAnsiTheme="majorHAnsi" w:cstheme="majorHAnsi"/>
          <w:b/>
          <w:u w:val="single"/>
        </w:rPr>
        <w:t>th, 202</w:t>
      </w:r>
      <w:r w:rsidR="00680832" w:rsidRPr="00753508">
        <w:rPr>
          <w:rFonts w:asciiTheme="majorHAnsi" w:eastAsia="Times New Roman" w:hAnsiTheme="majorHAnsi" w:cstheme="majorHAnsi"/>
          <w:b/>
          <w:u w:val="single"/>
        </w:rPr>
        <w:t>5</w:t>
      </w:r>
      <w:r w:rsidRPr="00753508">
        <w:rPr>
          <w:rFonts w:asciiTheme="majorHAnsi" w:eastAsia="Times New Roman" w:hAnsiTheme="majorHAnsi" w:cstheme="majorHAnsi"/>
        </w:rPr>
        <w:t xml:space="preserve">:  Minutes from the General </w:t>
      </w:r>
      <w:r w:rsidR="00680832" w:rsidRPr="00753508">
        <w:rPr>
          <w:rFonts w:asciiTheme="majorHAnsi" w:eastAsia="Times New Roman" w:hAnsiTheme="majorHAnsi" w:cstheme="majorHAnsi"/>
        </w:rPr>
        <w:t>March</w:t>
      </w:r>
      <w:r w:rsidRPr="00753508">
        <w:rPr>
          <w:rFonts w:asciiTheme="majorHAnsi" w:eastAsia="Times New Roman" w:hAnsiTheme="majorHAnsi" w:cstheme="majorHAnsi"/>
        </w:rPr>
        <w:t xml:space="preserve"> </w:t>
      </w:r>
      <w:r w:rsidR="00680832" w:rsidRPr="00753508">
        <w:rPr>
          <w:rFonts w:asciiTheme="majorHAnsi" w:eastAsia="Times New Roman" w:hAnsiTheme="majorHAnsi" w:cstheme="majorHAnsi"/>
        </w:rPr>
        <w:t>19</w:t>
      </w:r>
      <w:r w:rsidRPr="00753508">
        <w:rPr>
          <w:rFonts w:asciiTheme="majorHAnsi" w:eastAsia="Times New Roman" w:hAnsiTheme="majorHAnsi" w:cstheme="majorHAnsi"/>
        </w:rPr>
        <w:t>th, 202</w:t>
      </w:r>
      <w:r w:rsidR="00680832" w:rsidRPr="00753508">
        <w:rPr>
          <w:rFonts w:asciiTheme="majorHAnsi" w:eastAsia="Times New Roman" w:hAnsiTheme="majorHAnsi" w:cstheme="majorHAnsi"/>
        </w:rPr>
        <w:t>5</w:t>
      </w:r>
      <w:r w:rsidRPr="00753508">
        <w:rPr>
          <w:rFonts w:asciiTheme="majorHAnsi" w:eastAsia="Times New Roman" w:hAnsiTheme="majorHAnsi" w:cstheme="majorHAnsi"/>
        </w:rPr>
        <w:t xml:space="preserve">, meeting was emailed out.  Motion to approve the Minutes of General </w:t>
      </w:r>
      <w:r w:rsidR="00680832" w:rsidRPr="00753508">
        <w:rPr>
          <w:rFonts w:asciiTheme="majorHAnsi" w:eastAsia="Times New Roman" w:hAnsiTheme="majorHAnsi" w:cstheme="majorHAnsi"/>
        </w:rPr>
        <w:t>March</w:t>
      </w:r>
      <w:r w:rsidRPr="00753508">
        <w:rPr>
          <w:rFonts w:asciiTheme="majorHAnsi" w:eastAsia="Times New Roman" w:hAnsiTheme="majorHAnsi" w:cstheme="majorHAnsi"/>
        </w:rPr>
        <w:t xml:space="preserve"> 1</w:t>
      </w:r>
      <w:r w:rsidR="004F17F5" w:rsidRPr="00753508">
        <w:rPr>
          <w:rFonts w:asciiTheme="majorHAnsi" w:eastAsia="Times New Roman" w:hAnsiTheme="majorHAnsi" w:cstheme="majorHAnsi"/>
        </w:rPr>
        <w:t>9</w:t>
      </w:r>
      <w:r w:rsidRPr="00753508">
        <w:rPr>
          <w:rFonts w:asciiTheme="majorHAnsi" w:eastAsia="Times New Roman" w:hAnsiTheme="majorHAnsi" w:cstheme="majorHAnsi"/>
        </w:rPr>
        <w:t>th, 202</w:t>
      </w:r>
      <w:r w:rsidR="00680832" w:rsidRPr="00753508">
        <w:rPr>
          <w:rFonts w:asciiTheme="majorHAnsi" w:eastAsia="Times New Roman" w:hAnsiTheme="majorHAnsi" w:cstheme="majorHAnsi"/>
        </w:rPr>
        <w:t>5</w:t>
      </w:r>
      <w:r w:rsidRPr="00753508">
        <w:rPr>
          <w:rFonts w:asciiTheme="majorHAnsi" w:eastAsia="Times New Roman" w:hAnsiTheme="majorHAnsi" w:cstheme="majorHAnsi"/>
        </w:rPr>
        <w:t xml:space="preserve">, was made by Manager </w:t>
      </w:r>
      <w:r w:rsidR="004F17F5" w:rsidRPr="00753508">
        <w:rPr>
          <w:rFonts w:asciiTheme="majorHAnsi" w:eastAsia="Times New Roman" w:hAnsiTheme="majorHAnsi" w:cstheme="majorHAnsi"/>
        </w:rPr>
        <w:t>Deck.</w:t>
      </w:r>
      <w:r w:rsidRPr="00753508">
        <w:rPr>
          <w:rFonts w:asciiTheme="majorHAnsi" w:eastAsia="Times New Roman" w:hAnsiTheme="majorHAnsi" w:cstheme="majorHAnsi"/>
        </w:rPr>
        <w:t xml:space="preserve">  Second by Manager </w:t>
      </w:r>
      <w:r w:rsidR="00A823A2" w:rsidRPr="00753508">
        <w:rPr>
          <w:rFonts w:asciiTheme="majorHAnsi" w:eastAsia="Times New Roman" w:hAnsiTheme="majorHAnsi" w:cstheme="majorHAnsi"/>
        </w:rPr>
        <w:t>Schaefer.</w:t>
      </w:r>
      <w:r w:rsidRPr="00753508">
        <w:rPr>
          <w:rFonts w:asciiTheme="majorHAnsi" w:eastAsia="Times New Roman" w:hAnsiTheme="majorHAnsi" w:cstheme="majorHAnsi"/>
        </w:rPr>
        <w:t xml:space="preserve"> Motion carried.</w:t>
      </w:r>
    </w:p>
    <w:p w14:paraId="64A1F141" w14:textId="77777777" w:rsidR="003044D3" w:rsidRPr="00753508" w:rsidRDefault="00147BD4" w:rsidP="003044D3">
      <w:pPr>
        <w:spacing w:after="0" w:line="240" w:lineRule="auto"/>
        <w:rPr>
          <w:rFonts w:asciiTheme="majorHAnsi" w:eastAsia="Times New Roman" w:hAnsiTheme="majorHAnsi" w:cstheme="majorHAnsi"/>
        </w:rPr>
      </w:pPr>
      <w:r w:rsidRPr="00753508">
        <w:rPr>
          <w:rFonts w:asciiTheme="majorHAnsi" w:eastAsia="Times New Roman" w:hAnsiTheme="majorHAnsi" w:cstheme="majorHAnsi"/>
          <w:b/>
          <w:u w:val="single"/>
        </w:rPr>
        <w:t>TREASURER’S REPORT</w:t>
      </w:r>
      <w:r w:rsidRPr="00753508">
        <w:rPr>
          <w:rFonts w:asciiTheme="majorHAnsi" w:eastAsia="Times New Roman" w:hAnsiTheme="majorHAnsi" w:cstheme="majorHAnsi"/>
        </w:rPr>
        <w:t>:  The checkbook balance as o</w:t>
      </w:r>
      <w:r w:rsidR="004F17F5" w:rsidRPr="00753508">
        <w:rPr>
          <w:rFonts w:asciiTheme="majorHAnsi" w:eastAsia="Times New Roman" w:hAnsiTheme="majorHAnsi" w:cstheme="majorHAnsi"/>
        </w:rPr>
        <w:t>f April 16</w:t>
      </w:r>
      <w:r w:rsidR="004F17F5" w:rsidRPr="00753508">
        <w:rPr>
          <w:rFonts w:asciiTheme="majorHAnsi" w:eastAsia="Times New Roman" w:hAnsiTheme="majorHAnsi" w:cstheme="majorHAnsi"/>
          <w:vertAlign w:val="superscript"/>
        </w:rPr>
        <w:t>th</w:t>
      </w:r>
      <w:r w:rsidR="004F17F5" w:rsidRPr="00753508">
        <w:rPr>
          <w:rFonts w:asciiTheme="majorHAnsi" w:eastAsia="Times New Roman" w:hAnsiTheme="majorHAnsi" w:cstheme="majorHAnsi"/>
        </w:rPr>
        <w:t>, 2025</w:t>
      </w:r>
      <w:r w:rsidRPr="00753508">
        <w:rPr>
          <w:rFonts w:asciiTheme="majorHAnsi" w:eastAsia="Times New Roman" w:hAnsiTheme="majorHAnsi" w:cstheme="majorHAnsi"/>
        </w:rPr>
        <w:t>, was $</w:t>
      </w:r>
      <w:r w:rsidR="004F17F5" w:rsidRPr="00753508">
        <w:rPr>
          <w:rFonts w:asciiTheme="majorHAnsi" w:eastAsia="Times New Roman" w:hAnsiTheme="majorHAnsi" w:cstheme="majorHAnsi"/>
        </w:rPr>
        <w:t>54,231.08</w:t>
      </w:r>
      <w:r w:rsidRPr="00753508">
        <w:rPr>
          <w:rFonts w:asciiTheme="majorHAnsi" w:eastAsia="Times New Roman" w:hAnsiTheme="majorHAnsi" w:cstheme="majorHAnsi"/>
        </w:rPr>
        <w:t>.  There has been income of $</w:t>
      </w:r>
      <w:r w:rsidR="004F17F5" w:rsidRPr="00753508">
        <w:rPr>
          <w:rFonts w:asciiTheme="majorHAnsi" w:eastAsia="Times New Roman" w:hAnsiTheme="majorHAnsi" w:cstheme="majorHAnsi"/>
        </w:rPr>
        <w:t>21,540.69</w:t>
      </w:r>
      <w:r w:rsidR="00307BC5" w:rsidRPr="00753508">
        <w:rPr>
          <w:rFonts w:asciiTheme="majorHAnsi" w:eastAsia="Times New Roman" w:hAnsiTheme="majorHAnsi" w:cstheme="majorHAnsi"/>
        </w:rPr>
        <w:t>;</w:t>
      </w:r>
      <w:r w:rsidRPr="00753508">
        <w:rPr>
          <w:rFonts w:asciiTheme="majorHAnsi" w:eastAsia="Times New Roman" w:hAnsiTheme="majorHAnsi" w:cstheme="majorHAnsi"/>
        </w:rPr>
        <w:t xml:space="preserve"> expenses of $</w:t>
      </w:r>
      <w:r w:rsidR="004F17F5" w:rsidRPr="00753508">
        <w:rPr>
          <w:rFonts w:asciiTheme="majorHAnsi" w:eastAsia="Times New Roman" w:hAnsiTheme="majorHAnsi" w:cstheme="majorHAnsi"/>
        </w:rPr>
        <w:t>23,194.55</w:t>
      </w:r>
      <w:r w:rsidRPr="00753508">
        <w:rPr>
          <w:rFonts w:asciiTheme="majorHAnsi" w:eastAsia="Times New Roman" w:hAnsiTheme="majorHAnsi" w:cstheme="majorHAnsi"/>
        </w:rPr>
        <w:t xml:space="preserve"> and currently the checkbook balance is $</w:t>
      </w:r>
      <w:r w:rsidR="0028531C" w:rsidRPr="00753508">
        <w:rPr>
          <w:rFonts w:asciiTheme="majorHAnsi" w:eastAsia="Times New Roman" w:hAnsiTheme="majorHAnsi" w:cstheme="majorHAnsi"/>
        </w:rPr>
        <w:t>5</w:t>
      </w:r>
      <w:r w:rsidR="004F17F5" w:rsidRPr="00753508">
        <w:rPr>
          <w:rFonts w:asciiTheme="majorHAnsi" w:eastAsia="Times New Roman" w:hAnsiTheme="majorHAnsi" w:cstheme="majorHAnsi"/>
        </w:rPr>
        <w:t>2,505.22</w:t>
      </w:r>
      <w:r w:rsidRPr="00753508">
        <w:rPr>
          <w:rFonts w:asciiTheme="majorHAnsi" w:eastAsia="Times New Roman" w:hAnsiTheme="majorHAnsi" w:cstheme="majorHAnsi"/>
        </w:rPr>
        <w:t xml:space="preserve">.  The total funds on hand are </w:t>
      </w:r>
      <w:r w:rsidR="004F17F5" w:rsidRPr="00753508">
        <w:rPr>
          <w:rFonts w:asciiTheme="majorHAnsi" w:eastAsia="Times New Roman" w:hAnsiTheme="majorHAnsi" w:cstheme="majorHAnsi"/>
        </w:rPr>
        <w:t>$52,505.22</w:t>
      </w:r>
      <w:r w:rsidRPr="00753508">
        <w:rPr>
          <w:rFonts w:asciiTheme="majorHAnsi" w:eastAsia="Times New Roman" w:hAnsiTheme="majorHAnsi" w:cstheme="majorHAnsi"/>
        </w:rPr>
        <w:t>.  A Motion to approve the Treasur</w:t>
      </w:r>
      <w:r w:rsidR="005D4B91" w:rsidRPr="00753508">
        <w:rPr>
          <w:rFonts w:asciiTheme="majorHAnsi" w:eastAsia="Times New Roman" w:hAnsiTheme="majorHAnsi" w:cstheme="majorHAnsi"/>
        </w:rPr>
        <w:t xml:space="preserve">er’s Report was made by Manager </w:t>
      </w:r>
      <w:r w:rsidR="0028531C" w:rsidRPr="00753508">
        <w:rPr>
          <w:rFonts w:asciiTheme="majorHAnsi" w:eastAsia="Times New Roman" w:hAnsiTheme="majorHAnsi" w:cstheme="majorHAnsi"/>
        </w:rPr>
        <w:t>Deck</w:t>
      </w:r>
      <w:r w:rsidR="00C0479D" w:rsidRPr="00753508">
        <w:rPr>
          <w:rFonts w:asciiTheme="majorHAnsi" w:eastAsia="Times New Roman" w:hAnsiTheme="majorHAnsi" w:cstheme="majorHAnsi"/>
        </w:rPr>
        <w:t>.  Sec</w:t>
      </w:r>
      <w:r w:rsidRPr="00753508">
        <w:rPr>
          <w:rFonts w:asciiTheme="majorHAnsi" w:eastAsia="Times New Roman" w:hAnsiTheme="majorHAnsi" w:cstheme="majorHAnsi"/>
        </w:rPr>
        <w:t>ond by Manager</w:t>
      </w:r>
      <w:r w:rsidR="004F17F5" w:rsidRPr="00753508">
        <w:rPr>
          <w:rFonts w:asciiTheme="majorHAnsi" w:eastAsia="Times New Roman" w:hAnsiTheme="majorHAnsi" w:cstheme="majorHAnsi"/>
        </w:rPr>
        <w:t xml:space="preserve"> Clark</w:t>
      </w:r>
      <w:r w:rsidRPr="00753508">
        <w:rPr>
          <w:rFonts w:asciiTheme="majorHAnsi" w:eastAsia="Times New Roman" w:hAnsiTheme="majorHAnsi" w:cstheme="majorHAnsi"/>
        </w:rPr>
        <w:t xml:space="preserve">.  Upon </w:t>
      </w:r>
      <w:r w:rsidR="00933A2D" w:rsidRPr="00753508">
        <w:rPr>
          <w:rFonts w:asciiTheme="majorHAnsi" w:eastAsia="Times New Roman" w:hAnsiTheme="majorHAnsi" w:cstheme="majorHAnsi"/>
        </w:rPr>
        <w:t>R</w:t>
      </w:r>
      <w:r w:rsidRPr="00753508">
        <w:rPr>
          <w:rFonts w:asciiTheme="majorHAnsi" w:eastAsia="Times New Roman" w:hAnsiTheme="majorHAnsi" w:cstheme="majorHAnsi"/>
        </w:rPr>
        <w:t xml:space="preserve">oll </w:t>
      </w:r>
      <w:r w:rsidR="00933A2D" w:rsidRPr="00753508">
        <w:rPr>
          <w:rFonts w:asciiTheme="majorHAnsi" w:eastAsia="Times New Roman" w:hAnsiTheme="majorHAnsi" w:cstheme="majorHAnsi"/>
        </w:rPr>
        <w:t>C</w:t>
      </w:r>
      <w:r w:rsidRPr="00753508">
        <w:rPr>
          <w:rFonts w:asciiTheme="majorHAnsi" w:eastAsia="Times New Roman" w:hAnsiTheme="majorHAnsi" w:cstheme="majorHAnsi"/>
        </w:rPr>
        <w:t xml:space="preserve">all vote, </w:t>
      </w:r>
      <w:r w:rsidR="004F17F5" w:rsidRPr="00753508">
        <w:rPr>
          <w:rFonts w:asciiTheme="majorHAnsi" w:eastAsia="Times New Roman" w:hAnsiTheme="majorHAnsi" w:cstheme="majorHAnsi"/>
          <w:bCs/>
        </w:rPr>
        <w:t>Jerry Heib- Barnes County,</w:t>
      </w:r>
      <w:r w:rsidR="003044D3" w:rsidRPr="00753508">
        <w:rPr>
          <w:rFonts w:asciiTheme="majorHAnsi" w:eastAsia="Times New Roman" w:hAnsiTheme="majorHAnsi" w:cstheme="majorHAnsi"/>
          <w:bCs/>
        </w:rPr>
        <w:t xml:space="preserve"> </w:t>
      </w:r>
      <w:r w:rsidR="003044D3" w:rsidRPr="00753508">
        <w:rPr>
          <w:rFonts w:asciiTheme="majorHAnsi" w:eastAsia="Times New Roman" w:hAnsiTheme="majorHAnsi" w:cstheme="majorHAnsi"/>
        </w:rPr>
        <w:t>Monty Schaefer, Eddy County WRD</w:t>
      </w:r>
    </w:p>
    <w:p w14:paraId="7A9F5BF0" w14:textId="1EDA37EF" w:rsidR="00A823A2" w:rsidRPr="00753508" w:rsidRDefault="004F17F5">
      <w:pPr>
        <w:rPr>
          <w:rFonts w:asciiTheme="majorHAnsi" w:eastAsia="Times New Roman" w:hAnsiTheme="majorHAnsi" w:cstheme="majorHAnsi"/>
          <w:bCs/>
        </w:rPr>
      </w:pPr>
      <w:r w:rsidRPr="00753508">
        <w:rPr>
          <w:rFonts w:asciiTheme="majorHAnsi" w:eastAsia="Times New Roman" w:hAnsiTheme="majorHAnsi" w:cstheme="majorHAnsi"/>
          <w:bCs/>
        </w:rPr>
        <w:lastRenderedPageBreak/>
        <w:t>Todd Whitman-Nelson County, Bill Deck-Pierce County, Kevin Vietz-Sheridan County, Dennis Clark-Stutsman County,</w:t>
      </w:r>
      <w:r w:rsidRPr="00753508">
        <w:rPr>
          <w:rFonts w:asciiTheme="majorHAnsi" w:eastAsia="Times New Roman" w:hAnsiTheme="majorHAnsi" w:cstheme="majorHAnsi"/>
        </w:rPr>
        <w:t xml:space="preserve"> </w:t>
      </w:r>
      <w:r w:rsidR="00147BD4" w:rsidRPr="00753508">
        <w:rPr>
          <w:rFonts w:asciiTheme="majorHAnsi" w:eastAsia="Times New Roman" w:hAnsiTheme="majorHAnsi" w:cstheme="majorHAnsi"/>
        </w:rPr>
        <w:t>Motion carried.</w:t>
      </w:r>
    </w:p>
    <w:p w14:paraId="24EFB47C" w14:textId="29F2F15A" w:rsidR="0028531C" w:rsidRPr="00753508" w:rsidRDefault="00A823A2">
      <w:pPr>
        <w:rPr>
          <w:rFonts w:asciiTheme="majorHAnsi" w:eastAsia="Times New Roman" w:hAnsiTheme="majorHAnsi" w:cstheme="majorHAnsi"/>
        </w:rPr>
      </w:pPr>
      <w:r w:rsidRPr="00753508">
        <w:rPr>
          <w:rFonts w:asciiTheme="majorHAnsi" w:eastAsia="Times New Roman" w:hAnsiTheme="majorHAnsi" w:cstheme="majorHAnsi"/>
          <w:bCs/>
        </w:rPr>
        <w:t>Not Present: Julie Beckstrand-Benson County and</w:t>
      </w:r>
      <w:r w:rsidRPr="00753508">
        <w:rPr>
          <w:rFonts w:asciiTheme="majorHAnsi" w:eastAsia="Times New Roman" w:hAnsiTheme="majorHAnsi" w:cstheme="majorHAnsi"/>
          <w:bCs/>
        </w:rPr>
        <w:t xml:space="preserve"> Tor Bergstrom-Steele County</w:t>
      </w:r>
    </w:p>
    <w:p w14:paraId="0121166C" w14:textId="4ECF1885" w:rsidR="007035A3" w:rsidRPr="00753508" w:rsidRDefault="00147BD4">
      <w:pPr>
        <w:rPr>
          <w:rFonts w:asciiTheme="majorHAnsi" w:eastAsia="Times New Roman" w:hAnsiTheme="majorHAnsi" w:cstheme="majorHAnsi"/>
        </w:rPr>
      </w:pPr>
      <w:r w:rsidRPr="00753508">
        <w:rPr>
          <w:rFonts w:asciiTheme="majorHAnsi" w:eastAsia="Times New Roman" w:hAnsiTheme="majorHAnsi" w:cstheme="majorHAnsi"/>
          <w:b/>
          <w:u w:val="single"/>
        </w:rPr>
        <w:t>BILLS FOR APPROVAL</w:t>
      </w:r>
      <w:r w:rsidRPr="00753508">
        <w:rPr>
          <w:rFonts w:asciiTheme="majorHAnsi" w:eastAsia="Times New Roman" w:hAnsiTheme="majorHAnsi" w:cstheme="majorHAnsi"/>
          <w:b/>
        </w:rPr>
        <w:t xml:space="preserve">:  </w:t>
      </w:r>
      <w:r w:rsidRPr="00753508">
        <w:rPr>
          <w:rFonts w:asciiTheme="majorHAnsi" w:eastAsia="Times New Roman" w:hAnsiTheme="majorHAnsi" w:cstheme="majorHAnsi"/>
        </w:rPr>
        <w:t>The following bills were presen</w:t>
      </w:r>
      <w:r w:rsidR="00A92A21" w:rsidRPr="00753508">
        <w:rPr>
          <w:rFonts w:asciiTheme="majorHAnsi" w:eastAsia="Times New Roman" w:hAnsiTheme="majorHAnsi" w:cstheme="majorHAnsi"/>
        </w:rPr>
        <w:t xml:space="preserve">ted for approval:  </w:t>
      </w:r>
      <w:r w:rsidR="0028531C" w:rsidRPr="00753508">
        <w:rPr>
          <w:rFonts w:asciiTheme="majorHAnsi" w:eastAsia="Times New Roman" w:hAnsiTheme="majorHAnsi" w:cstheme="majorHAnsi"/>
        </w:rPr>
        <w:t>Tasha Krueger (18</w:t>
      </w:r>
      <w:r w:rsidR="004F17F5" w:rsidRPr="00753508">
        <w:rPr>
          <w:rFonts w:asciiTheme="majorHAnsi" w:eastAsia="Times New Roman" w:hAnsiTheme="majorHAnsi" w:cstheme="majorHAnsi"/>
        </w:rPr>
        <w:t>24</w:t>
      </w:r>
      <w:r w:rsidR="0028531C" w:rsidRPr="00753508">
        <w:rPr>
          <w:rFonts w:asciiTheme="majorHAnsi" w:eastAsia="Times New Roman" w:hAnsiTheme="majorHAnsi" w:cstheme="majorHAnsi"/>
        </w:rPr>
        <w:t>) $1,</w:t>
      </w:r>
      <w:r w:rsidR="004F17F5" w:rsidRPr="00753508">
        <w:rPr>
          <w:rFonts w:asciiTheme="majorHAnsi" w:eastAsia="Times New Roman" w:hAnsiTheme="majorHAnsi" w:cstheme="majorHAnsi"/>
        </w:rPr>
        <w:t>119.45</w:t>
      </w:r>
      <w:r w:rsidR="0028531C" w:rsidRPr="00753508">
        <w:rPr>
          <w:rFonts w:asciiTheme="majorHAnsi" w:eastAsia="Times New Roman" w:hAnsiTheme="majorHAnsi" w:cstheme="majorHAnsi"/>
        </w:rPr>
        <w:t xml:space="preserve">; </w:t>
      </w:r>
      <w:r w:rsidR="00D32D62" w:rsidRPr="00753508">
        <w:rPr>
          <w:rFonts w:asciiTheme="majorHAnsi" w:eastAsia="Times New Roman" w:hAnsiTheme="majorHAnsi" w:cstheme="majorHAnsi"/>
        </w:rPr>
        <w:t>Garrison Diversion (18</w:t>
      </w:r>
      <w:r w:rsidR="004F17F5" w:rsidRPr="00753508">
        <w:rPr>
          <w:rFonts w:asciiTheme="majorHAnsi" w:eastAsia="Times New Roman" w:hAnsiTheme="majorHAnsi" w:cstheme="majorHAnsi"/>
        </w:rPr>
        <w:t>25</w:t>
      </w:r>
      <w:r w:rsidR="00D32D62" w:rsidRPr="00753508">
        <w:rPr>
          <w:rFonts w:asciiTheme="majorHAnsi" w:eastAsia="Times New Roman" w:hAnsiTheme="majorHAnsi" w:cstheme="majorHAnsi"/>
        </w:rPr>
        <w:t xml:space="preserve">) $30.00; </w:t>
      </w:r>
      <w:r w:rsidR="004F17F5" w:rsidRPr="00753508">
        <w:rPr>
          <w:rFonts w:asciiTheme="majorHAnsi" w:eastAsia="Times New Roman" w:hAnsiTheme="majorHAnsi" w:cstheme="majorHAnsi"/>
        </w:rPr>
        <w:t>U.S. Treasury-941</w:t>
      </w:r>
      <w:r w:rsidR="00D32D62" w:rsidRPr="00753508">
        <w:rPr>
          <w:rFonts w:asciiTheme="majorHAnsi" w:eastAsia="Times New Roman" w:hAnsiTheme="majorHAnsi" w:cstheme="majorHAnsi"/>
        </w:rPr>
        <w:t xml:space="preserve"> (18</w:t>
      </w:r>
      <w:r w:rsidR="004F17F5" w:rsidRPr="00753508">
        <w:rPr>
          <w:rFonts w:asciiTheme="majorHAnsi" w:eastAsia="Times New Roman" w:hAnsiTheme="majorHAnsi" w:cstheme="majorHAnsi"/>
        </w:rPr>
        <w:t>26</w:t>
      </w:r>
      <w:r w:rsidR="00D32D62" w:rsidRPr="00753508">
        <w:rPr>
          <w:rFonts w:asciiTheme="majorHAnsi" w:eastAsia="Times New Roman" w:hAnsiTheme="majorHAnsi" w:cstheme="majorHAnsi"/>
        </w:rPr>
        <w:t>) $</w:t>
      </w:r>
      <w:r w:rsidR="004F17F5" w:rsidRPr="00753508">
        <w:rPr>
          <w:rFonts w:asciiTheme="majorHAnsi" w:eastAsia="Times New Roman" w:hAnsiTheme="majorHAnsi" w:cstheme="majorHAnsi"/>
        </w:rPr>
        <w:t>504.90</w:t>
      </w:r>
      <w:r w:rsidR="00D32D62" w:rsidRPr="00753508">
        <w:rPr>
          <w:rFonts w:asciiTheme="majorHAnsi" w:eastAsia="Times New Roman" w:hAnsiTheme="majorHAnsi" w:cstheme="majorHAnsi"/>
        </w:rPr>
        <w:t>. Total Expenses of $</w:t>
      </w:r>
      <w:r w:rsidR="004F17F5" w:rsidRPr="00753508">
        <w:rPr>
          <w:rFonts w:asciiTheme="majorHAnsi" w:eastAsia="Times New Roman" w:hAnsiTheme="majorHAnsi" w:cstheme="majorHAnsi"/>
        </w:rPr>
        <w:t>1,654.35</w:t>
      </w:r>
      <w:r w:rsidR="00D32D62" w:rsidRPr="00753508">
        <w:rPr>
          <w:rFonts w:asciiTheme="majorHAnsi" w:eastAsia="Times New Roman" w:hAnsiTheme="majorHAnsi" w:cstheme="majorHAnsi"/>
        </w:rPr>
        <w:t xml:space="preserve">. A Motion to approve the bills was made by Manager Deck. Seconded by Manager </w:t>
      </w:r>
      <w:r w:rsidR="004F17F5" w:rsidRPr="00753508">
        <w:rPr>
          <w:rFonts w:asciiTheme="majorHAnsi" w:eastAsia="Times New Roman" w:hAnsiTheme="majorHAnsi" w:cstheme="majorHAnsi"/>
        </w:rPr>
        <w:t>Clark</w:t>
      </w:r>
      <w:r w:rsidR="00D32D62" w:rsidRPr="00753508">
        <w:rPr>
          <w:rFonts w:asciiTheme="majorHAnsi" w:eastAsia="Times New Roman" w:hAnsiTheme="majorHAnsi" w:cstheme="majorHAnsi"/>
        </w:rPr>
        <w:t xml:space="preserve">, </w:t>
      </w:r>
      <w:r w:rsidRPr="00753508">
        <w:rPr>
          <w:rFonts w:asciiTheme="majorHAnsi" w:eastAsia="Times New Roman" w:hAnsiTheme="majorHAnsi" w:cstheme="majorHAnsi"/>
        </w:rPr>
        <w:t xml:space="preserve">Upon </w:t>
      </w:r>
      <w:r w:rsidR="00090A26" w:rsidRPr="00753508">
        <w:rPr>
          <w:rFonts w:asciiTheme="majorHAnsi" w:eastAsia="Times New Roman" w:hAnsiTheme="majorHAnsi" w:cstheme="majorHAnsi"/>
        </w:rPr>
        <w:t>R</w:t>
      </w:r>
      <w:r w:rsidRPr="00753508">
        <w:rPr>
          <w:rFonts w:asciiTheme="majorHAnsi" w:eastAsia="Times New Roman" w:hAnsiTheme="majorHAnsi" w:cstheme="majorHAnsi"/>
        </w:rPr>
        <w:t xml:space="preserve">oll </w:t>
      </w:r>
      <w:r w:rsidR="00090A26" w:rsidRPr="00753508">
        <w:rPr>
          <w:rFonts w:asciiTheme="majorHAnsi" w:eastAsia="Times New Roman" w:hAnsiTheme="majorHAnsi" w:cstheme="majorHAnsi"/>
        </w:rPr>
        <w:t>C</w:t>
      </w:r>
      <w:r w:rsidRPr="00753508">
        <w:rPr>
          <w:rFonts w:asciiTheme="majorHAnsi" w:eastAsia="Times New Roman" w:hAnsiTheme="majorHAnsi" w:cstheme="majorHAnsi"/>
        </w:rPr>
        <w:t xml:space="preserve">all vote, </w:t>
      </w:r>
      <w:r w:rsidR="004F17F5" w:rsidRPr="00753508">
        <w:rPr>
          <w:rFonts w:asciiTheme="majorHAnsi" w:eastAsia="Times New Roman" w:hAnsiTheme="majorHAnsi" w:cstheme="majorHAnsi"/>
          <w:bCs/>
        </w:rPr>
        <w:t>Jerry Heib- Barnes County, Mont</w:t>
      </w:r>
      <w:r w:rsidR="003044D3" w:rsidRPr="00753508">
        <w:rPr>
          <w:rFonts w:asciiTheme="majorHAnsi" w:eastAsia="Times New Roman" w:hAnsiTheme="majorHAnsi" w:cstheme="majorHAnsi"/>
          <w:bCs/>
        </w:rPr>
        <w:t>y</w:t>
      </w:r>
      <w:r w:rsidR="004F17F5" w:rsidRPr="00753508">
        <w:rPr>
          <w:rFonts w:asciiTheme="majorHAnsi" w:eastAsia="Times New Roman" w:hAnsiTheme="majorHAnsi" w:cstheme="majorHAnsi"/>
          <w:bCs/>
        </w:rPr>
        <w:t xml:space="preserve"> Schaefer-Eddy County, Todd Whitman-Nelson County, Bill Deck-Pierce County, Kevin Vietz-Sheridan County, Dennis Clark-Stutsman County, </w:t>
      </w:r>
      <w:r w:rsidRPr="00753508">
        <w:rPr>
          <w:rFonts w:asciiTheme="majorHAnsi" w:eastAsia="Times New Roman" w:hAnsiTheme="majorHAnsi" w:cstheme="majorHAnsi"/>
        </w:rPr>
        <w:t xml:space="preserve">Motion carried. </w:t>
      </w:r>
    </w:p>
    <w:p w14:paraId="77AC3FC2" w14:textId="77777777" w:rsidR="00A823A2" w:rsidRPr="00753508" w:rsidRDefault="00A823A2" w:rsidP="00A823A2">
      <w:pPr>
        <w:rPr>
          <w:rFonts w:asciiTheme="majorHAnsi" w:eastAsia="Times New Roman" w:hAnsiTheme="majorHAnsi" w:cstheme="majorHAnsi"/>
        </w:rPr>
      </w:pPr>
      <w:r w:rsidRPr="00753508">
        <w:rPr>
          <w:rFonts w:asciiTheme="majorHAnsi" w:eastAsia="Times New Roman" w:hAnsiTheme="majorHAnsi" w:cstheme="majorHAnsi"/>
          <w:bCs/>
        </w:rPr>
        <w:t>Not Present: Julie Beckstrand-Benson County and Tor Bergstrom-Steele County</w:t>
      </w:r>
    </w:p>
    <w:p w14:paraId="7188DB64" w14:textId="052DCFB0" w:rsidR="00DA65F0" w:rsidRPr="00753508" w:rsidRDefault="004F17F5" w:rsidP="00DA65F0">
      <w:pPr>
        <w:rPr>
          <w:rFonts w:asciiTheme="majorHAnsi" w:eastAsia="Times New Roman" w:hAnsiTheme="majorHAnsi" w:cstheme="majorHAnsi"/>
          <w:b/>
          <w:u w:val="single"/>
        </w:rPr>
      </w:pPr>
      <w:r w:rsidRPr="00753508">
        <w:rPr>
          <w:rFonts w:asciiTheme="majorHAnsi" w:eastAsia="Times New Roman" w:hAnsiTheme="majorHAnsi" w:cstheme="majorHAnsi"/>
          <w:b/>
          <w:u w:val="single"/>
        </w:rPr>
        <w:t>B</w:t>
      </w:r>
      <w:r w:rsidR="00A823A2" w:rsidRPr="00753508">
        <w:rPr>
          <w:rFonts w:asciiTheme="majorHAnsi" w:eastAsia="Times New Roman" w:hAnsiTheme="majorHAnsi" w:cstheme="majorHAnsi"/>
          <w:b/>
          <w:u w:val="single"/>
        </w:rPr>
        <w:t>Y-LAWS</w:t>
      </w:r>
    </w:p>
    <w:p w14:paraId="09D318BF" w14:textId="77777777" w:rsidR="00463497" w:rsidRPr="00753508" w:rsidRDefault="00463497" w:rsidP="004F17F5">
      <w:pPr>
        <w:pStyle w:val="NormalWeb"/>
        <w:shd w:val="clear" w:color="auto" w:fill="FFFFFF"/>
        <w:spacing w:before="0" w:beforeAutospacing="0" w:after="0" w:afterAutospacing="0"/>
        <w:rPr>
          <w:rFonts w:asciiTheme="majorHAnsi" w:hAnsiTheme="majorHAnsi" w:cstheme="majorHAnsi"/>
          <w:sz w:val="22"/>
          <w:szCs w:val="22"/>
          <w:bdr w:val="none" w:sz="0" w:space="0" w:color="auto" w:frame="1"/>
        </w:rPr>
      </w:pPr>
      <w:r w:rsidRPr="00753508">
        <w:rPr>
          <w:rFonts w:asciiTheme="majorHAnsi" w:hAnsiTheme="majorHAnsi" w:cstheme="majorHAnsi"/>
          <w:sz w:val="22"/>
          <w:szCs w:val="22"/>
          <w:bdr w:val="none" w:sz="0" w:space="0" w:color="auto" w:frame="1"/>
        </w:rPr>
        <w:t>Attorney Sean Fredricks presented.</w:t>
      </w:r>
    </w:p>
    <w:p w14:paraId="1FF7BC2C" w14:textId="10E14855" w:rsidR="004F17F5" w:rsidRPr="00753508" w:rsidRDefault="00463497" w:rsidP="004F17F5">
      <w:pPr>
        <w:pStyle w:val="NormalWeb"/>
        <w:shd w:val="clear" w:color="auto" w:fill="FFFFFF"/>
        <w:spacing w:before="0" w:beforeAutospacing="0" w:after="0" w:afterAutospacing="0"/>
        <w:rPr>
          <w:rFonts w:asciiTheme="majorHAnsi" w:hAnsiTheme="majorHAnsi" w:cstheme="majorHAnsi"/>
          <w:sz w:val="22"/>
          <w:szCs w:val="22"/>
        </w:rPr>
      </w:pPr>
      <w:r w:rsidRPr="00753508">
        <w:rPr>
          <w:rFonts w:asciiTheme="majorHAnsi" w:hAnsiTheme="majorHAnsi" w:cstheme="majorHAnsi"/>
          <w:sz w:val="22"/>
          <w:szCs w:val="22"/>
          <w:bdr w:val="none" w:sz="0" w:space="0" w:color="auto" w:frame="1"/>
        </w:rPr>
        <w:t>At</w:t>
      </w:r>
      <w:r w:rsidR="004F17F5" w:rsidRPr="00753508">
        <w:rPr>
          <w:rFonts w:asciiTheme="majorHAnsi" w:hAnsiTheme="majorHAnsi" w:cstheme="majorHAnsi"/>
          <w:sz w:val="22"/>
          <w:szCs w:val="22"/>
          <w:bdr w:val="none" w:sz="0" w:space="0" w:color="auto" w:frame="1"/>
        </w:rPr>
        <w:t xml:space="preserve"> our last meeting, the Board discussed the possibility of reviewing our By-Laws and possibly updating them.  I reviewed the attached By-Laws and found that these are actually the By-Laws for the North Dakota Water Resource Districts Association (not the Upper Sheyenne Joint WRD).  With that in mind, either the Upper Sheyenne Joint WRD does not have (and has not approved By-Laws) or, if the Upper Sheyenne Joint WRD attempted to approve these attached By-Laws as the USJWRD’s By-Laws, these are not legally effective.  These By-Laws do not recognize the Upper Sheyenne Board’s statutory capabilities under North Dakota law (joint WRDs are separate political subdivisions and have the same statutory authorities as individual WRDs in North Dakota).  The WRD Association By-Laws identify the entity as a non-profit organization and identifies other statutory purposes, authorities, and objectives that are not permissible under ND law or are not otherwise applicable to the USJWRD.  At our meeting tomorrow, we can discuss how the Board wants to address that issue.</w:t>
      </w:r>
    </w:p>
    <w:p w14:paraId="7DFAB55A" w14:textId="77777777" w:rsidR="004F17F5" w:rsidRPr="00753508" w:rsidRDefault="004F17F5" w:rsidP="004F17F5">
      <w:pPr>
        <w:pStyle w:val="NormalWeb"/>
        <w:shd w:val="clear" w:color="auto" w:fill="FFFFFF"/>
        <w:spacing w:before="0" w:beforeAutospacing="0" w:after="0" w:afterAutospacing="0"/>
        <w:rPr>
          <w:rFonts w:asciiTheme="majorHAnsi" w:hAnsiTheme="majorHAnsi" w:cstheme="majorHAnsi"/>
          <w:sz w:val="22"/>
          <w:szCs w:val="22"/>
        </w:rPr>
      </w:pPr>
      <w:r w:rsidRPr="00753508">
        <w:rPr>
          <w:rFonts w:asciiTheme="majorHAnsi" w:hAnsiTheme="majorHAnsi" w:cstheme="majorHAnsi"/>
          <w:sz w:val="22"/>
          <w:szCs w:val="22"/>
          <w:bdr w:val="none" w:sz="0" w:space="0" w:color="auto" w:frame="1"/>
        </w:rPr>
        <w:t> </w:t>
      </w:r>
    </w:p>
    <w:p w14:paraId="160C47F1" w14:textId="77777777" w:rsidR="004F17F5" w:rsidRPr="00753508" w:rsidRDefault="004F17F5" w:rsidP="004F17F5">
      <w:pPr>
        <w:pStyle w:val="NormalWeb"/>
        <w:shd w:val="clear" w:color="auto" w:fill="FFFFFF"/>
        <w:spacing w:before="0" w:beforeAutospacing="0" w:after="0" w:afterAutospacing="0"/>
        <w:rPr>
          <w:rFonts w:asciiTheme="majorHAnsi" w:hAnsiTheme="majorHAnsi" w:cstheme="majorHAnsi"/>
          <w:sz w:val="22"/>
          <w:szCs w:val="22"/>
        </w:rPr>
      </w:pPr>
      <w:r w:rsidRPr="00753508">
        <w:rPr>
          <w:rFonts w:asciiTheme="majorHAnsi" w:hAnsiTheme="majorHAnsi" w:cstheme="majorHAnsi"/>
          <w:sz w:val="22"/>
          <w:szCs w:val="22"/>
          <w:bdr w:val="none" w:sz="0" w:space="0" w:color="auto" w:frame="1"/>
        </w:rPr>
        <w:t>As a side note, the Board’s Joint Board Agreement (Section V) specifically affords the Upper Sheyenne Joint WRD Board of Directors the authority to adopt by-laws.</w:t>
      </w:r>
    </w:p>
    <w:p w14:paraId="7030A0F8" w14:textId="77777777" w:rsidR="004F17F5" w:rsidRPr="00753508" w:rsidRDefault="004F17F5" w:rsidP="004F17F5">
      <w:pPr>
        <w:pStyle w:val="NormalWeb"/>
        <w:shd w:val="clear" w:color="auto" w:fill="FFFFFF"/>
        <w:spacing w:before="0" w:beforeAutospacing="0" w:after="0" w:afterAutospacing="0"/>
        <w:rPr>
          <w:rFonts w:asciiTheme="majorHAnsi" w:hAnsiTheme="majorHAnsi" w:cstheme="majorHAnsi"/>
          <w:sz w:val="22"/>
          <w:szCs w:val="22"/>
        </w:rPr>
      </w:pPr>
      <w:r w:rsidRPr="00753508">
        <w:rPr>
          <w:rFonts w:asciiTheme="majorHAnsi" w:hAnsiTheme="majorHAnsi" w:cstheme="majorHAnsi"/>
          <w:sz w:val="22"/>
          <w:szCs w:val="22"/>
          <w:bdr w:val="none" w:sz="0" w:space="0" w:color="auto" w:frame="1"/>
        </w:rPr>
        <w:t> </w:t>
      </w:r>
    </w:p>
    <w:p w14:paraId="24ACA393" w14:textId="3BF40C7D" w:rsidR="004F17F5" w:rsidRPr="00753508" w:rsidRDefault="004F17F5" w:rsidP="00DA65F0">
      <w:pPr>
        <w:rPr>
          <w:rFonts w:asciiTheme="majorHAnsi" w:eastAsia="Times New Roman" w:hAnsiTheme="majorHAnsi" w:cstheme="majorHAnsi"/>
          <w:bCs/>
        </w:rPr>
      </w:pPr>
      <w:r w:rsidRPr="00753508">
        <w:rPr>
          <w:rFonts w:asciiTheme="majorHAnsi" w:eastAsia="Times New Roman" w:hAnsiTheme="majorHAnsi" w:cstheme="majorHAnsi"/>
          <w:bCs/>
        </w:rPr>
        <w:t>Motion was made by Manager Clark to hold off on the By-Laws, Seconded by Manager Deck, Motion carried.</w:t>
      </w:r>
    </w:p>
    <w:p w14:paraId="60F96445" w14:textId="3090E021" w:rsidR="007035A3" w:rsidRPr="00753508" w:rsidRDefault="00147BD4">
      <w:pPr>
        <w:rPr>
          <w:rFonts w:asciiTheme="majorHAnsi" w:eastAsia="Times New Roman" w:hAnsiTheme="majorHAnsi" w:cstheme="majorHAnsi"/>
          <w:b/>
          <w:u w:val="single"/>
        </w:rPr>
      </w:pPr>
      <w:r w:rsidRPr="00753508">
        <w:rPr>
          <w:rFonts w:asciiTheme="majorHAnsi" w:eastAsia="Times New Roman" w:hAnsiTheme="majorHAnsi" w:cstheme="majorHAnsi"/>
          <w:b/>
          <w:u w:val="single"/>
        </w:rPr>
        <w:t>L</w:t>
      </w:r>
      <w:r w:rsidR="00FA73B4" w:rsidRPr="00753508">
        <w:rPr>
          <w:rFonts w:asciiTheme="majorHAnsi" w:eastAsia="Times New Roman" w:hAnsiTheme="majorHAnsi" w:cstheme="majorHAnsi"/>
          <w:b/>
          <w:u w:val="single"/>
        </w:rPr>
        <w:t>EGISLATIVE UPDATE – DANI HANSON</w:t>
      </w:r>
      <w:r w:rsidRPr="00753508">
        <w:rPr>
          <w:rFonts w:asciiTheme="majorHAnsi" w:eastAsia="Times New Roman" w:hAnsiTheme="majorHAnsi" w:cstheme="majorHAnsi"/>
          <w:b/>
          <w:u w:val="single"/>
        </w:rPr>
        <w:t>:</w:t>
      </w:r>
    </w:p>
    <w:p w14:paraId="5861CCBC" w14:textId="77777777" w:rsidR="00463497" w:rsidRPr="00753508" w:rsidRDefault="00463497">
      <w:pPr>
        <w:rPr>
          <w:rFonts w:asciiTheme="majorHAnsi" w:hAnsiTheme="majorHAnsi" w:cstheme="majorHAnsi"/>
          <w:b/>
          <w:bCs/>
        </w:rPr>
      </w:pPr>
      <w:r w:rsidRPr="00753508">
        <w:rPr>
          <w:rFonts w:asciiTheme="majorHAnsi" w:hAnsiTheme="majorHAnsi" w:cstheme="majorHAnsi"/>
          <w:b/>
          <w:bCs/>
        </w:rPr>
        <w:t>Water Funding HB 1020 DWR/SWC Funding Support</w:t>
      </w:r>
    </w:p>
    <w:p w14:paraId="5F86E4C0" w14:textId="77777777" w:rsidR="00463497" w:rsidRPr="00753508" w:rsidRDefault="00463497">
      <w:pPr>
        <w:rPr>
          <w:rFonts w:asciiTheme="majorHAnsi" w:hAnsiTheme="majorHAnsi" w:cstheme="majorHAnsi"/>
        </w:rPr>
      </w:pPr>
      <w:r w:rsidRPr="00753508">
        <w:rPr>
          <w:rFonts w:asciiTheme="majorHAnsi" w:hAnsiTheme="majorHAnsi" w:cstheme="majorHAnsi"/>
        </w:rPr>
        <w:t xml:space="preserve"> HB 1020 is the appropriations bill for the Department of Water Resources (DWR) and State Water Commission (SWC). The Legislature adopted new revenue projections this week. Due to a number of factors, including aging oil wells, the Legislature anticipates a reduction in the Resources Trust Fund of approximately $90 M compared to the House version of HB 1020. Many water interests worked to develop a handout which provides information on the importance of water funding and information on how projects use state provided funding. Please feel free to use this in your conversations with legislators. The Senate Appropriations passed HB 1020 on April 10. It is likely this bill will be on the Senate floor early next week. The Senate version of HB 1020 authorizes $150 million line of credit (rather than $200 million in the House version) and includes no bonding (the House version included $100 million in bonding for the Southwest Pipeline Project. Of the $150 million line of credit, $50 million is earmarked for the Southwest Pipeline Project’s water treatment plant. The Senate version has also </w:t>
      </w:r>
      <w:r w:rsidRPr="00753508">
        <w:rPr>
          <w:rFonts w:asciiTheme="majorHAnsi" w:hAnsiTheme="majorHAnsi" w:cstheme="majorHAnsi"/>
        </w:rPr>
        <w:lastRenderedPageBreak/>
        <w:t xml:space="preserve">included language to expand the responsibilities of the Water Topics Overview Committee. This committee has traditionally only met during the interim. The proposal would direct them to review new projects that would request $10 M or more from the State Water Commission. If projects came up during the legislative session, the language would allow the committee to meet during the legislative session. There is likely to be some discussion in conference committee about whether $10 M is the appropriate threshold. Sen. </w:t>
      </w:r>
      <w:proofErr w:type="spellStart"/>
      <w:r w:rsidRPr="00753508">
        <w:rPr>
          <w:rFonts w:asciiTheme="majorHAnsi" w:hAnsiTheme="majorHAnsi" w:cstheme="majorHAnsi"/>
        </w:rPr>
        <w:t>Sorvaag</w:t>
      </w:r>
      <w:proofErr w:type="spellEnd"/>
      <w:r w:rsidRPr="00753508">
        <w:rPr>
          <w:rFonts w:asciiTheme="majorHAnsi" w:hAnsiTheme="majorHAnsi" w:cstheme="majorHAnsi"/>
        </w:rPr>
        <w:t xml:space="preserve"> indicated he wanted to catch all “big” projects but not all small projects. An overview of the proposed buckets is below: </w:t>
      </w:r>
    </w:p>
    <w:tbl>
      <w:tblPr>
        <w:tblStyle w:val="GridTable4-Accent6"/>
        <w:tblW w:w="4995" w:type="pct"/>
        <w:tblLook w:val="04A0" w:firstRow="1" w:lastRow="0" w:firstColumn="1" w:lastColumn="0" w:noHBand="0" w:noVBand="1"/>
      </w:tblPr>
      <w:tblGrid>
        <w:gridCol w:w="10060"/>
      </w:tblGrid>
      <w:tr w:rsidR="00580BE1" w:rsidRPr="00753508" w14:paraId="29277C57" w14:textId="77777777" w:rsidTr="00580B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tbl>
            <w:tblPr>
              <w:tblStyle w:val="ListTable3"/>
              <w:tblW w:w="0" w:type="auto"/>
              <w:tblLook w:val="04A0" w:firstRow="1" w:lastRow="0" w:firstColumn="1" w:lastColumn="0" w:noHBand="0" w:noVBand="1"/>
            </w:tblPr>
            <w:tblGrid>
              <w:gridCol w:w="1648"/>
              <w:gridCol w:w="1628"/>
              <w:gridCol w:w="1021"/>
              <w:gridCol w:w="2257"/>
              <w:gridCol w:w="1083"/>
              <w:gridCol w:w="2197"/>
            </w:tblGrid>
            <w:tr w:rsidR="00580BE1" w:rsidRPr="00753508" w14:paraId="46D2A268" w14:textId="77777777" w:rsidTr="00580BE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78" w:type="dxa"/>
                </w:tcPr>
                <w:p w14:paraId="26CB75D8" w14:textId="77777777" w:rsidR="00580BE1" w:rsidRPr="00753508" w:rsidRDefault="00580BE1" w:rsidP="00B704D2">
                  <w:pPr>
                    <w:rPr>
                      <w:rFonts w:asciiTheme="majorHAnsi" w:hAnsiTheme="majorHAnsi" w:cstheme="majorHAnsi"/>
                      <w:b w:val="0"/>
                      <w:bCs w:val="0"/>
                    </w:rPr>
                  </w:pPr>
                  <w:r w:rsidRPr="00753508">
                    <w:rPr>
                      <w:rFonts w:asciiTheme="majorHAnsi" w:hAnsiTheme="majorHAnsi" w:cstheme="majorHAnsi"/>
                      <w:b w:val="0"/>
                      <w:bCs w:val="0"/>
                    </w:rPr>
                    <w:t xml:space="preserve">Bucket </w:t>
                  </w:r>
                </w:p>
              </w:tc>
              <w:tc>
                <w:tcPr>
                  <w:tcW w:w="1678" w:type="dxa"/>
                </w:tcPr>
                <w:p w14:paraId="66749AA9" w14:textId="77777777" w:rsidR="00580BE1" w:rsidRPr="00753508" w:rsidRDefault="00580BE1" w:rsidP="00B704D2">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p>
              </w:tc>
              <w:tc>
                <w:tcPr>
                  <w:tcW w:w="1049" w:type="dxa"/>
                </w:tcPr>
                <w:p w14:paraId="225E3244" w14:textId="77777777" w:rsidR="00580BE1" w:rsidRPr="00753508" w:rsidRDefault="00580BE1" w:rsidP="00B704D2">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p>
              </w:tc>
              <w:tc>
                <w:tcPr>
                  <w:tcW w:w="2307" w:type="dxa"/>
                </w:tcPr>
                <w:p w14:paraId="12BB319F" w14:textId="77777777" w:rsidR="00580BE1" w:rsidRPr="00753508" w:rsidRDefault="00580BE1" w:rsidP="00B704D2">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r w:rsidRPr="00753508">
                    <w:rPr>
                      <w:rFonts w:asciiTheme="majorHAnsi" w:hAnsiTheme="majorHAnsi" w:cstheme="majorHAnsi"/>
                      <w:b w:val="0"/>
                      <w:bCs w:val="0"/>
                    </w:rPr>
                    <w:t xml:space="preserve">HB 1020 as passed by the House </w:t>
                  </w:r>
                </w:p>
              </w:tc>
              <w:tc>
                <w:tcPr>
                  <w:tcW w:w="1113" w:type="dxa"/>
                </w:tcPr>
                <w:p w14:paraId="326B6F36" w14:textId="77777777" w:rsidR="00580BE1" w:rsidRPr="00753508" w:rsidRDefault="00580BE1" w:rsidP="00B704D2">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p>
              </w:tc>
              <w:tc>
                <w:tcPr>
                  <w:tcW w:w="2245" w:type="dxa"/>
                </w:tcPr>
                <w:p w14:paraId="5E964B46" w14:textId="77777777" w:rsidR="00580BE1" w:rsidRPr="00753508" w:rsidRDefault="00580BE1" w:rsidP="00B704D2">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r w:rsidRPr="00753508">
                    <w:rPr>
                      <w:rFonts w:asciiTheme="majorHAnsi" w:hAnsiTheme="majorHAnsi" w:cstheme="majorHAnsi"/>
                      <w:b w:val="0"/>
                      <w:bCs w:val="0"/>
                    </w:rPr>
                    <w:t xml:space="preserve">HB 1020 as passed </w:t>
                  </w:r>
                  <w:proofErr w:type="gramStart"/>
                  <w:r w:rsidRPr="00753508">
                    <w:rPr>
                      <w:rFonts w:asciiTheme="majorHAnsi" w:hAnsiTheme="majorHAnsi" w:cstheme="majorHAnsi"/>
                      <w:b w:val="0"/>
                      <w:bCs w:val="0"/>
                    </w:rPr>
                    <w:t>by  the</w:t>
                  </w:r>
                  <w:proofErr w:type="gramEnd"/>
                  <w:r w:rsidRPr="00753508">
                    <w:rPr>
                      <w:rFonts w:asciiTheme="majorHAnsi" w:hAnsiTheme="majorHAnsi" w:cstheme="majorHAnsi"/>
                      <w:b w:val="0"/>
                      <w:bCs w:val="0"/>
                    </w:rPr>
                    <w:t xml:space="preserve"> Senate </w:t>
                  </w:r>
                </w:p>
              </w:tc>
            </w:tr>
          </w:tbl>
          <w:p w14:paraId="19AD51CA" w14:textId="77777777" w:rsidR="00580BE1" w:rsidRPr="00753508" w:rsidRDefault="00580BE1" w:rsidP="00B704D2">
            <w:pPr>
              <w:rPr>
                <w:rFonts w:asciiTheme="majorHAnsi" w:hAnsiTheme="majorHAnsi" w:cstheme="majorHAnsi"/>
                <w:u w:val="single"/>
              </w:rPr>
            </w:pPr>
            <w:r w:rsidRPr="00753508">
              <w:rPr>
                <w:rFonts w:asciiTheme="majorHAnsi" w:hAnsiTheme="majorHAnsi" w:cstheme="majorHAnsi"/>
                <w:color w:val="auto"/>
                <w:u w:val="single"/>
              </w:rPr>
              <w:t xml:space="preserve">Large Regional Projects </w:t>
            </w:r>
          </w:p>
        </w:tc>
      </w:tr>
      <w:tr w:rsidR="00580BE1" w:rsidRPr="00753508" w14:paraId="419F09CF" w14:textId="77777777" w:rsidTr="00580B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6AD9D3CB" w14:textId="77777777" w:rsidR="00580BE1" w:rsidRPr="00753508" w:rsidRDefault="00580BE1" w:rsidP="00B704D2">
            <w:pPr>
              <w:rPr>
                <w:rFonts w:asciiTheme="majorHAnsi" w:hAnsiTheme="majorHAnsi" w:cstheme="majorHAnsi"/>
              </w:rPr>
            </w:pPr>
            <w:r w:rsidRPr="00753508">
              <w:rPr>
                <w:rFonts w:asciiTheme="majorHAnsi" w:hAnsiTheme="majorHAnsi" w:cstheme="majorHAnsi"/>
              </w:rPr>
              <w:t xml:space="preserve">Red River Valley Water Supply </w:t>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t xml:space="preserve">-$260M </w:t>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t xml:space="preserve">-$150M </w:t>
            </w:r>
          </w:p>
        </w:tc>
      </w:tr>
      <w:tr w:rsidR="00580BE1" w:rsidRPr="00753508" w14:paraId="21793DE1" w14:textId="77777777" w:rsidTr="00580BE1">
        <w:tc>
          <w:tcPr>
            <w:cnfStyle w:val="001000000000" w:firstRow="0" w:lastRow="0" w:firstColumn="1" w:lastColumn="0" w:oddVBand="0" w:evenVBand="0" w:oddHBand="0" w:evenHBand="0" w:firstRowFirstColumn="0" w:firstRowLastColumn="0" w:lastRowFirstColumn="0" w:lastRowLastColumn="0"/>
            <w:tcW w:w="5000" w:type="pct"/>
          </w:tcPr>
          <w:p w14:paraId="0D4815CE" w14:textId="77777777" w:rsidR="00580BE1" w:rsidRPr="00753508" w:rsidRDefault="00580BE1" w:rsidP="00B704D2">
            <w:pPr>
              <w:rPr>
                <w:rFonts w:asciiTheme="majorHAnsi" w:hAnsiTheme="majorHAnsi" w:cstheme="majorHAnsi"/>
              </w:rPr>
            </w:pPr>
            <w:r w:rsidRPr="00753508">
              <w:rPr>
                <w:rFonts w:asciiTheme="majorHAnsi" w:hAnsiTheme="majorHAnsi" w:cstheme="majorHAnsi"/>
              </w:rPr>
              <w:t xml:space="preserve">Western Area Water Supply </w:t>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t>-$46.5M</w:t>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t>-$35M</w:t>
            </w:r>
          </w:p>
        </w:tc>
      </w:tr>
      <w:tr w:rsidR="00580BE1" w:rsidRPr="00753508" w14:paraId="2E583945" w14:textId="77777777" w:rsidTr="00580B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4347A380" w14:textId="77777777" w:rsidR="00580BE1" w:rsidRPr="00753508" w:rsidRDefault="00580BE1" w:rsidP="00B704D2">
            <w:pPr>
              <w:rPr>
                <w:rFonts w:asciiTheme="majorHAnsi" w:hAnsiTheme="majorHAnsi" w:cstheme="majorHAnsi"/>
              </w:rPr>
            </w:pPr>
            <w:r w:rsidRPr="00753508">
              <w:rPr>
                <w:rFonts w:asciiTheme="majorHAnsi" w:hAnsiTheme="majorHAnsi" w:cstheme="majorHAnsi"/>
              </w:rPr>
              <w:t>NAWS</w:t>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t xml:space="preserve"> -$12.6M</w:t>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t>-$12.6M</w:t>
            </w:r>
          </w:p>
        </w:tc>
      </w:tr>
      <w:tr w:rsidR="00580BE1" w:rsidRPr="00753508" w14:paraId="70830209" w14:textId="77777777" w:rsidTr="00580BE1">
        <w:tc>
          <w:tcPr>
            <w:cnfStyle w:val="001000000000" w:firstRow="0" w:lastRow="0" w:firstColumn="1" w:lastColumn="0" w:oddVBand="0" w:evenVBand="0" w:oddHBand="0" w:evenHBand="0" w:firstRowFirstColumn="0" w:firstRowLastColumn="0" w:lastRowFirstColumn="0" w:lastRowLastColumn="0"/>
            <w:tcW w:w="5000" w:type="pct"/>
          </w:tcPr>
          <w:p w14:paraId="0999E8C2" w14:textId="77777777" w:rsidR="00580BE1" w:rsidRPr="00753508" w:rsidRDefault="00580BE1" w:rsidP="00B704D2">
            <w:pPr>
              <w:rPr>
                <w:rFonts w:asciiTheme="majorHAnsi" w:hAnsiTheme="majorHAnsi" w:cstheme="majorHAnsi"/>
              </w:rPr>
            </w:pPr>
            <w:r w:rsidRPr="00753508">
              <w:rPr>
                <w:rFonts w:asciiTheme="majorHAnsi" w:hAnsiTheme="majorHAnsi" w:cstheme="majorHAnsi"/>
              </w:rPr>
              <w:t>SWPP</w:t>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t>-$131.7M</w:t>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t>-$101M</w:t>
            </w:r>
          </w:p>
        </w:tc>
      </w:tr>
      <w:tr w:rsidR="00580BE1" w:rsidRPr="00753508" w14:paraId="1D57E0EA" w14:textId="77777777" w:rsidTr="00580B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6CF20FDF" w14:textId="77777777" w:rsidR="00580BE1" w:rsidRPr="00753508" w:rsidRDefault="00580BE1" w:rsidP="00B704D2">
            <w:pPr>
              <w:rPr>
                <w:rFonts w:asciiTheme="majorHAnsi" w:hAnsiTheme="majorHAnsi" w:cstheme="majorHAnsi"/>
                <w:b w:val="0"/>
                <w:bCs w:val="0"/>
                <w:u w:val="single"/>
              </w:rPr>
            </w:pPr>
            <w:r w:rsidRPr="00753508">
              <w:rPr>
                <w:rFonts w:asciiTheme="majorHAnsi" w:hAnsiTheme="majorHAnsi" w:cstheme="majorHAnsi"/>
                <w:b w:val="0"/>
                <w:bCs w:val="0"/>
                <w:u w:val="single"/>
              </w:rPr>
              <w:t xml:space="preserve">Flood Control </w:t>
            </w:r>
          </w:p>
        </w:tc>
      </w:tr>
      <w:tr w:rsidR="00580BE1" w:rsidRPr="00753508" w14:paraId="1ED364FF" w14:textId="77777777" w:rsidTr="00580BE1">
        <w:tc>
          <w:tcPr>
            <w:cnfStyle w:val="001000000000" w:firstRow="0" w:lastRow="0" w:firstColumn="1" w:lastColumn="0" w:oddVBand="0" w:evenVBand="0" w:oddHBand="0" w:evenHBand="0" w:firstRowFirstColumn="0" w:firstRowLastColumn="0" w:lastRowFirstColumn="0" w:lastRowLastColumn="0"/>
            <w:tcW w:w="5000" w:type="pct"/>
          </w:tcPr>
          <w:p w14:paraId="4F5C3112" w14:textId="77777777" w:rsidR="00580BE1" w:rsidRPr="00753508" w:rsidRDefault="00580BE1" w:rsidP="00B704D2">
            <w:pPr>
              <w:rPr>
                <w:rFonts w:asciiTheme="majorHAnsi" w:hAnsiTheme="majorHAnsi" w:cstheme="majorHAnsi"/>
              </w:rPr>
            </w:pPr>
            <w:r w:rsidRPr="00753508">
              <w:rPr>
                <w:rFonts w:asciiTheme="majorHAnsi" w:hAnsiTheme="majorHAnsi" w:cstheme="majorHAnsi"/>
              </w:rPr>
              <w:t>--Valley City</w:t>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t xml:space="preserve"> -$16M </w:t>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t>-$13M</w:t>
            </w:r>
          </w:p>
        </w:tc>
      </w:tr>
      <w:tr w:rsidR="00580BE1" w:rsidRPr="00753508" w14:paraId="6BC37416" w14:textId="77777777" w:rsidTr="00580B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2ED63BDE" w14:textId="77777777" w:rsidR="00580BE1" w:rsidRPr="00753508" w:rsidRDefault="00580BE1" w:rsidP="00B704D2">
            <w:pPr>
              <w:rPr>
                <w:rFonts w:asciiTheme="majorHAnsi" w:hAnsiTheme="majorHAnsi" w:cstheme="majorHAnsi"/>
              </w:rPr>
            </w:pPr>
            <w:r w:rsidRPr="00753508">
              <w:rPr>
                <w:rFonts w:asciiTheme="majorHAnsi" w:hAnsiTheme="majorHAnsi" w:cstheme="majorHAnsi"/>
              </w:rPr>
              <w:t>--Mouse River</w:t>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t>-$125M</w:t>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t xml:space="preserve"> -$65M</w:t>
            </w:r>
          </w:p>
        </w:tc>
      </w:tr>
      <w:tr w:rsidR="00580BE1" w:rsidRPr="00753508" w14:paraId="4BD8B428" w14:textId="77777777" w:rsidTr="00580BE1">
        <w:tc>
          <w:tcPr>
            <w:cnfStyle w:val="001000000000" w:firstRow="0" w:lastRow="0" w:firstColumn="1" w:lastColumn="0" w:oddVBand="0" w:evenVBand="0" w:oddHBand="0" w:evenHBand="0" w:firstRowFirstColumn="0" w:firstRowLastColumn="0" w:lastRowFirstColumn="0" w:lastRowLastColumn="0"/>
            <w:tcW w:w="5000" w:type="pct"/>
          </w:tcPr>
          <w:p w14:paraId="444951EC" w14:textId="77777777" w:rsidR="00580BE1" w:rsidRPr="00753508" w:rsidRDefault="00580BE1" w:rsidP="00B704D2">
            <w:pPr>
              <w:rPr>
                <w:rFonts w:asciiTheme="majorHAnsi" w:hAnsiTheme="majorHAnsi" w:cstheme="majorHAnsi"/>
              </w:rPr>
            </w:pPr>
            <w:r w:rsidRPr="00753508">
              <w:rPr>
                <w:rFonts w:asciiTheme="majorHAnsi" w:hAnsiTheme="majorHAnsi" w:cstheme="majorHAnsi"/>
              </w:rPr>
              <w:t xml:space="preserve"> --Devils Lake Outlet</w:t>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t xml:space="preserve"> -$1.7M</w:t>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t xml:space="preserve"> </w:t>
            </w:r>
            <w:r w:rsidRPr="00753508">
              <w:rPr>
                <w:rFonts w:asciiTheme="majorHAnsi" w:hAnsiTheme="majorHAnsi" w:cstheme="majorHAnsi"/>
              </w:rPr>
              <w:tab/>
              <w:t>- $1M</w:t>
            </w:r>
          </w:p>
        </w:tc>
      </w:tr>
      <w:tr w:rsidR="00580BE1" w:rsidRPr="00753508" w14:paraId="1651548D" w14:textId="77777777" w:rsidTr="00580B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5384522C" w14:textId="77777777" w:rsidR="00580BE1" w:rsidRPr="00753508" w:rsidRDefault="00580BE1" w:rsidP="00B704D2">
            <w:pPr>
              <w:rPr>
                <w:rFonts w:asciiTheme="majorHAnsi" w:hAnsiTheme="majorHAnsi" w:cstheme="majorHAnsi"/>
              </w:rPr>
            </w:pPr>
            <w:r w:rsidRPr="00753508">
              <w:rPr>
                <w:rFonts w:asciiTheme="majorHAnsi" w:hAnsiTheme="majorHAnsi" w:cstheme="majorHAnsi"/>
              </w:rPr>
              <w:t xml:space="preserve"> --South Bismarck</w:t>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t xml:space="preserve"> -$20M </w:t>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t>-$0</w:t>
            </w:r>
          </w:p>
        </w:tc>
      </w:tr>
      <w:tr w:rsidR="00580BE1" w:rsidRPr="00753508" w14:paraId="3CF8CC76" w14:textId="77777777" w:rsidTr="00580BE1">
        <w:tc>
          <w:tcPr>
            <w:cnfStyle w:val="001000000000" w:firstRow="0" w:lastRow="0" w:firstColumn="1" w:lastColumn="0" w:oddVBand="0" w:evenVBand="0" w:oddHBand="0" w:evenHBand="0" w:firstRowFirstColumn="0" w:firstRowLastColumn="0" w:lastRowFirstColumn="0" w:lastRowLastColumn="0"/>
            <w:tcW w:w="5000" w:type="pct"/>
          </w:tcPr>
          <w:p w14:paraId="492574A5" w14:textId="77777777" w:rsidR="00580BE1" w:rsidRPr="00753508" w:rsidRDefault="00580BE1" w:rsidP="00B704D2">
            <w:pPr>
              <w:rPr>
                <w:rFonts w:asciiTheme="majorHAnsi" w:hAnsiTheme="majorHAnsi" w:cstheme="majorHAnsi"/>
              </w:rPr>
            </w:pPr>
            <w:r w:rsidRPr="00753508">
              <w:rPr>
                <w:rFonts w:asciiTheme="majorHAnsi" w:hAnsiTheme="majorHAnsi" w:cstheme="majorHAnsi"/>
              </w:rPr>
              <w:t xml:space="preserve"> --Other Flood Control</w:t>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t xml:space="preserve"> -$7.5M</w:t>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t xml:space="preserve"> </w:t>
            </w:r>
            <w:r w:rsidRPr="00753508">
              <w:rPr>
                <w:rFonts w:asciiTheme="majorHAnsi" w:hAnsiTheme="majorHAnsi" w:cstheme="majorHAnsi"/>
              </w:rPr>
              <w:tab/>
              <w:t>-$7.5M</w:t>
            </w:r>
          </w:p>
        </w:tc>
      </w:tr>
      <w:tr w:rsidR="00580BE1" w:rsidRPr="00753508" w14:paraId="3EEDAABA" w14:textId="77777777" w:rsidTr="00580B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2FC8A1A3" w14:textId="77777777" w:rsidR="00580BE1" w:rsidRPr="00753508" w:rsidRDefault="00580BE1" w:rsidP="00B704D2">
            <w:pPr>
              <w:rPr>
                <w:rFonts w:asciiTheme="majorHAnsi" w:hAnsiTheme="majorHAnsi" w:cstheme="majorHAnsi"/>
                <w:b w:val="0"/>
                <w:bCs w:val="0"/>
                <w:u w:val="single"/>
              </w:rPr>
            </w:pPr>
            <w:r w:rsidRPr="00753508">
              <w:rPr>
                <w:rFonts w:asciiTheme="majorHAnsi" w:hAnsiTheme="majorHAnsi" w:cstheme="majorHAnsi"/>
                <w:b w:val="0"/>
                <w:bCs w:val="0"/>
                <w:u w:val="single"/>
              </w:rPr>
              <w:t xml:space="preserve">Water Supply </w:t>
            </w:r>
          </w:p>
        </w:tc>
      </w:tr>
      <w:tr w:rsidR="00580BE1" w:rsidRPr="00753508" w14:paraId="3BBC02D3" w14:textId="77777777" w:rsidTr="00580BE1">
        <w:tc>
          <w:tcPr>
            <w:cnfStyle w:val="001000000000" w:firstRow="0" w:lastRow="0" w:firstColumn="1" w:lastColumn="0" w:oddVBand="0" w:evenVBand="0" w:oddHBand="0" w:evenHBand="0" w:firstRowFirstColumn="0" w:firstRowLastColumn="0" w:lastRowFirstColumn="0" w:lastRowLastColumn="0"/>
            <w:tcW w:w="5000" w:type="pct"/>
          </w:tcPr>
          <w:p w14:paraId="3EBB8A78" w14:textId="77777777" w:rsidR="00580BE1" w:rsidRPr="00753508" w:rsidRDefault="00580BE1" w:rsidP="00B704D2">
            <w:pPr>
              <w:rPr>
                <w:rFonts w:asciiTheme="majorHAnsi" w:hAnsiTheme="majorHAnsi" w:cstheme="majorHAnsi"/>
              </w:rPr>
            </w:pPr>
            <w:r w:rsidRPr="00753508">
              <w:rPr>
                <w:rFonts w:asciiTheme="majorHAnsi" w:hAnsiTheme="majorHAnsi" w:cstheme="majorHAnsi"/>
              </w:rPr>
              <w:t>--Rural</w:t>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t xml:space="preserve"> -$80M</w:t>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t>-$55M</w:t>
            </w:r>
          </w:p>
        </w:tc>
      </w:tr>
      <w:tr w:rsidR="00580BE1" w:rsidRPr="00753508" w14:paraId="42B6A568" w14:textId="77777777" w:rsidTr="00580B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36C51B57" w14:textId="77777777" w:rsidR="00580BE1" w:rsidRPr="00753508" w:rsidRDefault="00580BE1" w:rsidP="00B704D2">
            <w:pPr>
              <w:rPr>
                <w:rFonts w:asciiTheme="majorHAnsi" w:hAnsiTheme="majorHAnsi" w:cstheme="majorHAnsi"/>
              </w:rPr>
            </w:pPr>
            <w:r w:rsidRPr="00753508">
              <w:rPr>
                <w:rFonts w:asciiTheme="majorHAnsi" w:hAnsiTheme="majorHAnsi" w:cstheme="majorHAnsi"/>
              </w:rPr>
              <w:t xml:space="preserve"> --Municipal </w:t>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t xml:space="preserve">-$25M </w:t>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t>-$35M</w:t>
            </w:r>
          </w:p>
        </w:tc>
      </w:tr>
      <w:tr w:rsidR="00580BE1" w:rsidRPr="00753508" w14:paraId="0236D969" w14:textId="77777777" w:rsidTr="00580BE1">
        <w:tc>
          <w:tcPr>
            <w:cnfStyle w:val="001000000000" w:firstRow="0" w:lastRow="0" w:firstColumn="1" w:lastColumn="0" w:oddVBand="0" w:evenVBand="0" w:oddHBand="0" w:evenHBand="0" w:firstRowFirstColumn="0" w:firstRowLastColumn="0" w:lastRowFirstColumn="0" w:lastRowLastColumn="0"/>
            <w:tcW w:w="5000" w:type="pct"/>
          </w:tcPr>
          <w:p w14:paraId="73F46796" w14:textId="77777777" w:rsidR="00580BE1" w:rsidRPr="00753508" w:rsidRDefault="00580BE1" w:rsidP="00B704D2">
            <w:pPr>
              <w:rPr>
                <w:rFonts w:asciiTheme="majorHAnsi" w:hAnsiTheme="majorHAnsi" w:cstheme="majorHAnsi"/>
                <w:b w:val="0"/>
                <w:bCs w:val="0"/>
                <w:u w:val="single"/>
              </w:rPr>
            </w:pPr>
            <w:r w:rsidRPr="00753508">
              <w:rPr>
                <w:rFonts w:asciiTheme="majorHAnsi" w:hAnsiTheme="majorHAnsi" w:cstheme="majorHAnsi"/>
                <w:b w:val="0"/>
                <w:bCs w:val="0"/>
                <w:u w:val="single"/>
              </w:rPr>
              <w:t>General Water</w:t>
            </w:r>
          </w:p>
        </w:tc>
      </w:tr>
      <w:tr w:rsidR="00580BE1" w:rsidRPr="00753508" w14:paraId="4F38596F" w14:textId="77777777" w:rsidTr="00580B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0D3F44A0" w14:textId="77777777" w:rsidR="00580BE1" w:rsidRPr="00753508" w:rsidRDefault="00580BE1" w:rsidP="00B704D2">
            <w:pPr>
              <w:rPr>
                <w:rFonts w:asciiTheme="majorHAnsi" w:hAnsiTheme="majorHAnsi" w:cstheme="majorHAnsi"/>
              </w:rPr>
            </w:pPr>
            <w:r w:rsidRPr="00753508">
              <w:rPr>
                <w:rFonts w:asciiTheme="majorHAnsi" w:hAnsiTheme="majorHAnsi" w:cstheme="majorHAnsi"/>
              </w:rPr>
              <w:t xml:space="preserve"> --conveyance </w:t>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t>-$15M</w:t>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t>-$15M</w:t>
            </w:r>
          </w:p>
        </w:tc>
      </w:tr>
      <w:tr w:rsidR="00580BE1" w:rsidRPr="00753508" w14:paraId="0C84E6FE" w14:textId="77777777" w:rsidTr="00580BE1">
        <w:tc>
          <w:tcPr>
            <w:cnfStyle w:val="001000000000" w:firstRow="0" w:lastRow="0" w:firstColumn="1" w:lastColumn="0" w:oddVBand="0" w:evenVBand="0" w:oddHBand="0" w:evenHBand="0" w:firstRowFirstColumn="0" w:firstRowLastColumn="0" w:lastRowFirstColumn="0" w:lastRowLastColumn="0"/>
            <w:tcW w:w="5000" w:type="pct"/>
          </w:tcPr>
          <w:p w14:paraId="3FCBE7B5" w14:textId="77777777" w:rsidR="00580BE1" w:rsidRPr="00753508" w:rsidRDefault="00580BE1" w:rsidP="00B704D2">
            <w:pPr>
              <w:rPr>
                <w:rFonts w:asciiTheme="majorHAnsi" w:hAnsiTheme="majorHAnsi" w:cstheme="majorHAnsi"/>
              </w:rPr>
            </w:pPr>
            <w:r w:rsidRPr="00753508">
              <w:rPr>
                <w:rFonts w:asciiTheme="majorHAnsi" w:hAnsiTheme="majorHAnsi" w:cstheme="majorHAnsi"/>
              </w:rPr>
              <w:t>--other</w:t>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t xml:space="preserve">-$8M </w:t>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t>-$4.75M</w:t>
            </w:r>
          </w:p>
        </w:tc>
      </w:tr>
      <w:tr w:rsidR="00580BE1" w:rsidRPr="00753508" w14:paraId="15257CB9" w14:textId="77777777" w:rsidTr="00580B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619E68C0" w14:textId="7933AED2" w:rsidR="00580BE1" w:rsidRPr="00753508" w:rsidRDefault="00580BE1" w:rsidP="00B704D2">
            <w:pPr>
              <w:rPr>
                <w:rFonts w:asciiTheme="majorHAnsi" w:hAnsiTheme="majorHAnsi" w:cstheme="majorHAnsi"/>
              </w:rPr>
            </w:pPr>
            <w:r w:rsidRPr="00753508">
              <w:rPr>
                <w:rFonts w:asciiTheme="majorHAnsi" w:hAnsiTheme="majorHAnsi" w:cstheme="majorHAnsi"/>
              </w:rPr>
              <w:t xml:space="preserve"> --Parks and Rec</w:t>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t>-$2.5M</w:t>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t xml:space="preserve"> -$0 </w:t>
            </w:r>
          </w:p>
        </w:tc>
      </w:tr>
      <w:tr w:rsidR="00580BE1" w:rsidRPr="00753508" w14:paraId="43E70299" w14:textId="77777777" w:rsidTr="00580BE1">
        <w:tc>
          <w:tcPr>
            <w:cnfStyle w:val="001000000000" w:firstRow="0" w:lastRow="0" w:firstColumn="1" w:lastColumn="0" w:oddVBand="0" w:evenVBand="0" w:oddHBand="0" w:evenHBand="0" w:firstRowFirstColumn="0" w:firstRowLastColumn="0" w:lastRowFirstColumn="0" w:lastRowLastColumn="0"/>
            <w:tcW w:w="5000" w:type="pct"/>
          </w:tcPr>
          <w:p w14:paraId="5A2E790E" w14:textId="77777777" w:rsidR="00580BE1" w:rsidRPr="00753508" w:rsidRDefault="00580BE1" w:rsidP="00B704D2">
            <w:pPr>
              <w:rPr>
                <w:rFonts w:asciiTheme="majorHAnsi" w:eastAsia="Times New Roman" w:hAnsiTheme="majorHAnsi" w:cstheme="majorHAnsi"/>
              </w:rPr>
            </w:pPr>
            <w:r w:rsidRPr="00753508">
              <w:rPr>
                <w:rFonts w:asciiTheme="majorHAnsi" w:hAnsiTheme="majorHAnsi" w:cstheme="majorHAnsi"/>
                <w:b w:val="0"/>
                <w:bCs w:val="0"/>
              </w:rPr>
              <w:t>Discretionary</w:t>
            </w:r>
            <w:r w:rsidRPr="00753508">
              <w:rPr>
                <w:rFonts w:asciiTheme="majorHAnsi" w:hAnsiTheme="majorHAnsi" w:cstheme="majorHAnsi"/>
              </w:rPr>
              <w:t xml:space="preserve"> </w:t>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t xml:space="preserve">-$10M </w:t>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r>
            <w:r w:rsidRPr="00753508">
              <w:rPr>
                <w:rFonts w:asciiTheme="majorHAnsi" w:hAnsiTheme="majorHAnsi" w:cstheme="majorHAnsi"/>
              </w:rPr>
              <w:tab/>
              <w:t>-$8M</w:t>
            </w:r>
          </w:p>
        </w:tc>
      </w:tr>
    </w:tbl>
    <w:p w14:paraId="6395372F" w14:textId="77777777" w:rsidR="00580BE1" w:rsidRPr="00753508" w:rsidRDefault="00580BE1">
      <w:pPr>
        <w:rPr>
          <w:rFonts w:asciiTheme="majorHAnsi" w:hAnsiTheme="majorHAnsi" w:cstheme="majorHAnsi"/>
        </w:rPr>
      </w:pPr>
    </w:p>
    <w:p w14:paraId="50BC0A56" w14:textId="6E72E142" w:rsidR="00B202D6" w:rsidRPr="00753508" w:rsidRDefault="00463497">
      <w:pPr>
        <w:rPr>
          <w:rFonts w:asciiTheme="majorHAnsi" w:hAnsiTheme="majorHAnsi" w:cstheme="majorHAnsi"/>
          <w:b/>
          <w:bCs/>
          <w:u w:val="single"/>
        </w:rPr>
      </w:pPr>
      <w:r w:rsidRPr="00753508">
        <w:rPr>
          <w:rFonts w:asciiTheme="majorHAnsi" w:hAnsiTheme="majorHAnsi" w:cstheme="majorHAnsi"/>
          <w:b/>
          <w:bCs/>
          <w:u w:val="single"/>
        </w:rPr>
        <w:t>Water Resource Districts HB 1218 Economic Analysis for Conveyance Projects</w:t>
      </w:r>
    </w:p>
    <w:p w14:paraId="34860786" w14:textId="77777777" w:rsidR="00580BE1" w:rsidRPr="00753508" w:rsidRDefault="00463497">
      <w:pPr>
        <w:rPr>
          <w:rFonts w:asciiTheme="majorHAnsi" w:hAnsiTheme="majorHAnsi" w:cstheme="majorHAnsi"/>
        </w:rPr>
      </w:pPr>
      <w:r w:rsidRPr="00753508">
        <w:rPr>
          <w:rFonts w:asciiTheme="majorHAnsi" w:hAnsiTheme="majorHAnsi" w:cstheme="majorHAnsi"/>
        </w:rPr>
        <w:t xml:space="preserve"> HB 1218 would increase the statutory threshold for requiring a state economic analysis for cost share for conveyance projects to $5 million. It would also remove the ability of the State Water Commission to lower that threshold in policy. This bill was heard on January 30 with much supporting testimony from the water and agriculture communities. The committee amended the bill to establish a threshold at $750,000. The Senate Energy and Natural Resources Committee heard this bill on March 13. Water and ag groups were unified in asking for a return to the $5 million threshold. Negotiations took place this week and an amendment is being drafted for this bill that would implement a pause in the requirement to conduct economic analyses on all rural flood control projects for the 2025-2027 biennium while a study of the economic analysis tool is done. The bill was amended and then given a do pass.</w:t>
      </w:r>
    </w:p>
    <w:p w14:paraId="41069829" w14:textId="08A3B42B" w:rsidR="00580BE1" w:rsidRPr="00753508" w:rsidRDefault="00463497">
      <w:pPr>
        <w:rPr>
          <w:rFonts w:asciiTheme="majorHAnsi" w:hAnsiTheme="majorHAnsi" w:cstheme="majorHAnsi"/>
          <w:b/>
          <w:bCs/>
          <w:u w:val="single"/>
        </w:rPr>
      </w:pPr>
      <w:r w:rsidRPr="00753508">
        <w:rPr>
          <w:rFonts w:asciiTheme="majorHAnsi" w:hAnsiTheme="majorHAnsi" w:cstheme="majorHAnsi"/>
          <w:b/>
          <w:bCs/>
          <w:u w:val="single"/>
        </w:rPr>
        <w:t xml:space="preserve">HB 1280 Voting Rights for Nonpaying Landowners </w:t>
      </w:r>
    </w:p>
    <w:p w14:paraId="19EA14BE" w14:textId="77777777" w:rsidR="001F3C21" w:rsidRPr="00753508" w:rsidRDefault="00463497">
      <w:pPr>
        <w:rPr>
          <w:rFonts w:asciiTheme="majorHAnsi" w:hAnsiTheme="majorHAnsi" w:cstheme="majorHAnsi"/>
        </w:rPr>
      </w:pPr>
      <w:r w:rsidRPr="00753508">
        <w:rPr>
          <w:rFonts w:asciiTheme="majorHAnsi" w:hAnsiTheme="majorHAnsi" w:cstheme="majorHAnsi"/>
        </w:rPr>
        <w:t xml:space="preserve">HB 1280 would prohibit a landowner who has failed to pay an assessment from voting on a potential assessment project. </w:t>
      </w:r>
    </w:p>
    <w:p w14:paraId="6E922A19" w14:textId="4A830FF7" w:rsidR="001F3C21" w:rsidRPr="00753508" w:rsidRDefault="001F3C21">
      <w:pPr>
        <w:rPr>
          <w:rFonts w:asciiTheme="majorHAnsi" w:hAnsiTheme="majorHAnsi" w:cstheme="majorHAnsi"/>
        </w:rPr>
      </w:pPr>
      <w:r w:rsidRPr="00753508">
        <w:rPr>
          <w:rFonts w:asciiTheme="majorHAnsi" w:hAnsiTheme="majorHAnsi" w:cstheme="majorHAnsi"/>
        </w:rPr>
        <w:lastRenderedPageBreak/>
        <w:t>Passed the Senate, 42-4, April 11</w:t>
      </w:r>
    </w:p>
    <w:p w14:paraId="4BBB0822" w14:textId="06766C71" w:rsidR="001F3C21" w:rsidRPr="00753508" w:rsidRDefault="001F3C21">
      <w:pPr>
        <w:rPr>
          <w:rFonts w:asciiTheme="majorHAnsi" w:hAnsiTheme="majorHAnsi" w:cstheme="majorHAnsi"/>
          <w:b/>
          <w:bCs/>
          <w:u w:val="single"/>
        </w:rPr>
      </w:pPr>
      <w:r w:rsidRPr="00753508">
        <w:rPr>
          <w:rFonts w:asciiTheme="majorHAnsi" w:hAnsiTheme="majorHAnsi" w:cstheme="majorHAnsi"/>
          <w:b/>
          <w:bCs/>
          <w:u w:val="single"/>
        </w:rPr>
        <w:t xml:space="preserve">SB 2180 </w:t>
      </w:r>
      <w:r w:rsidR="00463497" w:rsidRPr="00753508">
        <w:rPr>
          <w:rFonts w:asciiTheme="majorHAnsi" w:hAnsiTheme="majorHAnsi" w:cstheme="majorHAnsi"/>
          <w:b/>
          <w:bCs/>
          <w:u w:val="single"/>
        </w:rPr>
        <w:t xml:space="preserve">Public Comment at Public Meetings  </w:t>
      </w:r>
    </w:p>
    <w:p w14:paraId="6E7CC02A" w14:textId="77777777" w:rsidR="001F3C21" w:rsidRPr="00753508" w:rsidRDefault="00463497">
      <w:pPr>
        <w:rPr>
          <w:rFonts w:asciiTheme="majorHAnsi" w:hAnsiTheme="majorHAnsi" w:cstheme="majorHAnsi"/>
        </w:rPr>
      </w:pPr>
      <w:r w:rsidRPr="00753508">
        <w:rPr>
          <w:rFonts w:asciiTheme="majorHAnsi" w:hAnsiTheme="majorHAnsi" w:cstheme="majorHAnsi"/>
        </w:rPr>
        <w:t xml:space="preserve">SB 2180 requires certain public entities, including water resource districts, include time for public comment on the agenda of all meetings. The public entity can set the time allowed for public comment, the time each speaker can speak, as well as limit comments to relevant topics. The public entity is required to develop a policy regarding public comment. If passed, all water resource districts would be required to comply with SB 2180. This bill was very recently amended to include water resource districts. </w:t>
      </w:r>
    </w:p>
    <w:p w14:paraId="73F4579A" w14:textId="77777777" w:rsidR="001F3C21" w:rsidRPr="00753508" w:rsidRDefault="00463497">
      <w:pPr>
        <w:rPr>
          <w:rFonts w:asciiTheme="majorHAnsi" w:hAnsiTheme="majorHAnsi" w:cstheme="majorHAnsi"/>
          <w:b/>
          <w:bCs/>
          <w:u w:val="single"/>
        </w:rPr>
      </w:pPr>
      <w:r w:rsidRPr="00753508">
        <w:rPr>
          <w:rFonts w:asciiTheme="majorHAnsi" w:hAnsiTheme="majorHAnsi" w:cstheme="majorHAnsi"/>
          <w:b/>
          <w:bCs/>
          <w:u w:val="single"/>
        </w:rPr>
        <w:t>SB 2210 Watershed Boundary Study</w:t>
      </w:r>
    </w:p>
    <w:p w14:paraId="432E7024" w14:textId="77777777" w:rsidR="001F3C21" w:rsidRPr="00753508" w:rsidRDefault="00463497">
      <w:pPr>
        <w:rPr>
          <w:rFonts w:asciiTheme="majorHAnsi" w:hAnsiTheme="majorHAnsi" w:cstheme="majorHAnsi"/>
        </w:rPr>
      </w:pPr>
      <w:r w:rsidRPr="00753508">
        <w:rPr>
          <w:rFonts w:asciiTheme="majorHAnsi" w:hAnsiTheme="majorHAnsi" w:cstheme="majorHAnsi"/>
        </w:rPr>
        <w:t xml:space="preserve">SB 2210 would authorize a legislative management study to look at water management from a watershed perspective. The bill passed unanimously out of the Senate committee and passed the Senate 45-2. </w:t>
      </w:r>
    </w:p>
    <w:p w14:paraId="699386F5" w14:textId="41F73163" w:rsidR="001F3C21" w:rsidRPr="00753508" w:rsidRDefault="00463497">
      <w:pPr>
        <w:rPr>
          <w:rFonts w:asciiTheme="majorHAnsi" w:hAnsiTheme="majorHAnsi" w:cstheme="majorHAnsi"/>
        </w:rPr>
      </w:pPr>
      <w:r w:rsidRPr="00753508">
        <w:rPr>
          <w:rFonts w:asciiTheme="majorHAnsi" w:hAnsiTheme="majorHAnsi" w:cstheme="majorHAnsi"/>
        </w:rPr>
        <w:t>Passed the House, 85-3, April 1</w:t>
      </w:r>
      <w:r w:rsidR="001F3C21" w:rsidRPr="00753508">
        <w:rPr>
          <w:rFonts w:asciiTheme="majorHAnsi" w:hAnsiTheme="majorHAnsi" w:cstheme="majorHAnsi"/>
        </w:rPr>
        <w:t>1</w:t>
      </w:r>
    </w:p>
    <w:p w14:paraId="69850B65" w14:textId="77777777" w:rsidR="001F3C21" w:rsidRPr="00753508" w:rsidRDefault="00463497">
      <w:pPr>
        <w:rPr>
          <w:rFonts w:asciiTheme="majorHAnsi" w:hAnsiTheme="majorHAnsi" w:cstheme="majorHAnsi"/>
          <w:b/>
          <w:bCs/>
          <w:u w:val="single"/>
        </w:rPr>
      </w:pPr>
      <w:r w:rsidRPr="00753508">
        <w:rPr>
          <w:rFonts w:asciiTheme="majorHAnsi" w:hAnsiTheme="majorHAnsi" w:cstheme="majorHAnsi"/>
        </w:rPr>
        <w:t xml:space="preserve"> </w:t>
      </w:r>
      <w:r w:rsidRPr="00753508">
        <w:rPr>
          <w:rFonts w:asciiTheme="majorHAnsi" w:hAnsiTheme="majorHAnsi" w:cstheme="majorHAnsi"/>
          <w:b/>
          <w:bCs/>
          <w:u w:val="single"/>
        </w:rPr>
        <w:t xml:space="preserve">SB 2276 Joint Boards </w:t>
      </w:r>
    </w:p>
    <w:p w14:paraId="3EAEB918" w14:textId="77777777" w:rsidR="001F3C21" w:rsidRPr="00753508" w:rsidRDefault="00463497">
      <w:pPr>
        <w:rPr>
          <w:rFonts w:asciiTheme="majorHAnsi" w:hAnsiTheme="majorHAnsi" w:cstheme="majorHAnsi"/>
        </w:rPr>
      </w:pPr>
      <w:r w:rsidRPr="00753508">
        <w:rPr>
          <w:rFonts w:asciiTheme="majorHAnsi" w:hAnsiTheme="majorHAnsi" w:cstheme="majorHAnsi"/>
        </w:rPr>
        <w:t xml:space="preserve">SB 2276 is an update to the joint board bill that passed last session. This bill maintains the requirement to join a larger board but changes it from a joint board to watershed boards, mapped by the DWR. These boards would be required to assume the process for possibly establishing an assessment district in the case that counties cannot agree on moving forward with a project. The WRDA worked with the sponsor of the bill to amend this bill to repeal current and proposed mandates to join large basin or watershed boards. The bill instead mandates participation in a project board if there is an assessment project that spans multiple counties. The amendment also clarifies the process for levying assessments across county lines. The committee asked the WRDA to work with the Association of Counties to ensure this won’t have any unintended consequences. </w:t>
      </w:r>
    </w:p>
    <w:p w14:paraId="0D21153A" w14:textId="59753519" w:rsidR="00463497" w:rsidRPr="00753508" w:rsidRDefault="00463497">
      <w:pPr>
        <w:rPr>
          <w:rFonts w:asciiTheme="majorHAnsi" w:eastAsia="Times New Roman" w:hAnsiTheme="majorHAnsi" w:cstheme="majorHAnsi"/>
        </w:rPr>
      </w:pPr>
      <w:r w:rsidRPr="00753508">
        <w:rPr>
          <w:rFonts w:asciiTheme="majorHAnsi" w:hAnsiTheme="majorHAnsi" w:cstheme="majorHAnsi"/>
        </w:rPr>
        <w:t>Do pass as amended recommendation from the House Energy and Natural Resource</w:t>
      </w:r>
      <w:r w:rsidR="001F3C21" w:rsidRPr="00753508">
        <w:rPr>
          <w:rFonts w:asciiTheme="majorHAnsi" w:hAnsiTheme="majorHAnsi" w:cstheme="majorHAnsi"/>
        </w:rPr>
        <w:t>, 11-0, April 11</w:t>
      </w:r>
    </w:p>
    <w:p w14:paraId="63633DBC" w14:textId="4937FB5B" w:rsidR="00DB4D63" w:rsidRPr="00753508" w:rsidRDefault="00DB4D63">
      <w:pPr>
        <w:rPr>
          <w:rFonts w:asciiTheme="majorHAnsi" w:hAnsiTheme="majorHAnsi" w:cstheme="majorHAnsi"/>
        </w:rPr>
      </w:pPr>
      <w:r w:rsidRPr="00753508">
        <w:rPr>
          <w:rFonts w:asciiTheme="majorHAnsi" w:hAnsiTheme="majorHAnsi" w:cstheme="majorHAnsi"/>
          <w:b/>
          <w:bCs/>
          <w:u w:val="single"/>
        </w:rPr>
        <w:t>UPPER SHEYENNE PILOT PROJECT UPDATE – MANDAR NANGARE</w:t>
      </w:r>
      <w:r w:rsidRPr="00753508">
        <w:rPr>
          <w:rFonts w:asciiTheme="majorHAnsi" w:hAnsiTheme="majorHAnsi" w:cstheme="majorHAnsi"/>
        </w:rPr>
        <w:t>:</w:t>
      </w:r>
    </w:p>
    <w:p w14:paraId="2F8DAF92" w14:textId="2CA302B6" w:rsidR="00C831F2" w:rsidRPr="00753508" w:rsidRDefault="00F53032">
      <w:pPr>
        <w:rPr>
          <w:rFonts w:asciiTheme="majorHAnsi" w:hAnsiTheme="majorHAnsi" w:cstheme="majorHAnsi"/>
        </w:rPr>
      </w:pPr>
      <w:r w:rsidRPr="00753508">
        <w:rPr>
          <w:rFonts w:asciiTheme="majorHAnsi" w:hAnsiTheme="majorHAnsi" w:cstheme="majorHAnsi"/>
        </w:rPr>
        <w:t>Mandar</w:t>
      </w:r>
      <w:r w:rsidR="00832C9E" w:rsidRPr="00753508">
        <w:rPr>
          <w:rFonts w:asciiTheme="majorHAnsi" w:hAnsiTheme="majorHAnsi" w:cstheme="majorHAnsi"/>
        </w:rPr>
        <w:t xml:space="preserve"> reported. </w:t>
      </w:r>
    </w:p>
    <w:p w14:paraId="2BDB1B0A" w14:textId="1A85C2C7" w:rsidR="007279D5" w:rsidRPr="00753508" w:rsidRDefault="002F04A3">
      <w:pPr>
        <w:rPr>
          <w:rFonts w:asciiTheme="majorHAnsi" w:hAnsiTheme="majorHAnsi" w:cstheme="majorHAnsi"/>
        </w:rPr>
      </w:pPr>
      <w:r w:rsidRPr="00753508">
        <w:rPr>
          <w:rFonts w:asciiTheme="majorHAnsi" w:hAnsiTheme="majorHAnsi" w:cstheme="majorHAnsi"/>
        </w:rPr>
        <w:t>Site #10-Nelson County-Construction hasn’t started yet</w:t>
      </w:r>
      <w:r w:rsidR="007279D5" w:rsidRPr="00753508">
        <w:rPr>
          <w:rFonts w:asciiTheme="majorHAnsi" w:hAnsiTheme="majorHAnsi" w:cstheme="majorHAnsi"/>
        </w:rPr>
        <w:t>.</w:t>
      </w:r>
      <w:r w:rsidRPr="00753508">
        <w:rPr>
          <w:rFonts w:asciiTheme="majorHAnsi" w:hAnsiTheme="majorHAnsi" w:cstheme="majorHAnsi"/>
        </w:rPr>
        <w:t xml:space="preserve"> MNL had equipment breakdown due to deep frost depth. Construction is planned for late March. It should be completed in 2-2.5 week. </w:t>
      </w:r>
      <w:r w:rsidR="003F44C4" w:rsidRPr="00753508">
        <w:rPr>
          <w:rFonts w:asciiTheme="majorHAnsi" w:hAnsiTheme="majorHAnsi" w:cstheme="majorHAnsi"/>
        </w:rPr>
        <w:t xml:space="preserve">All the easements and permits have been approved. </w:t>
      </w:r>
      <w:r w:rsidRPr="00753508">
        <w:rPr>
          <w:rFonts w:asciiTheme="majorHAnsi" w:hAnsiTheme="majorHAnsi" w:cstheme="majorHAnsi"/>
        </w:rPr>
        <w:t>The pumps won’t be turned on until the end of April/May. The construction should be completed by the time the pumps are turned on.</w:t>
      </w:r>
    </w:p>
    <w:p w14:paraId="75ED5425" w14:textId="022B05AF" w:rsidR="002F04A3" w:rsidRPr="00753508" w:rsidRDefault="002F04A3">
      <w:pPr>
        <w:rPr>
          <w:rFonts w:asciiTheme="majorHAnsi" w:hAnsiTheme="majorHAnsi" w:cstheme="majorHAnsi"/>
        </w:rPr>
      </w:pPr>
      <w:r w:rsidRPr="00753508">
        <w:rPr>
          <w:rFonts w:asciiTheme="majorHAnsi" w:hAnsiTheme="majorHAnsi" w:cstheme="majorHAnsi"/>
        </w:rPr>
        <w:t>The completion date is scheduled to be completed by November</w:t>
      </w:r>
      <w:r w:rsidR="003F44C4" w:rsidRPr="00753508">
        <w:rPr>
          <w:rFonts w:asciiTheme="majorHAnsi" w:hAnsiTheme="majorHAnsi" w:cstheme="majorHAnsi"/>
        </w:rPr>
        <w:t>,</w:t>
      </w:r>
      <w:r w:rsidRPr="00753508">
        <w:rPr>
          <w:rFonts w:asciiTheme="majorHAnsi" w:hAnsiTheme="majorHAnsi" w:cstheme="majorHAnsi"/>
        </w:rPr>
        <w:t xml:space="preserve"> 2025.</w:t>
      </w:r>
      <w:r w:rsidR="003F44C4" w:rsidRPr="00753508">
        <w:rPr>
          <w:rFonts w:asciiTheme="majorHAnsi" w:hAnsiTheme="majorHAnsi" w:cstheme="majorHAnsi"/>
        </w:rPr>
        <w:t xml:space="preserve"> </w:t>
      </w:r>
    </w:p>
    <w:p w14:paraId="1D575AAF" w14:textId="66FE5C61" w:rsidR="003F44C4" w:rsidRPr="00753508" w:rsidRDefault="003F44C4">
      <w:pPr>
        <w:rPr>
          <w:rFonts w:asciiTheme="majorHAnsi" w:hAnsiTheme="majorHAnsi" w:cstheme="majorHAnsi"/>
        </w:rPr>
      </w:pPr>
      <w:r w:rsidRPr="00753508">
        <w:rPr>
          <w:rFonts w:asciiTheme="majorHAnsi" w:hAnsiTheme="majorHAnsi" w:cstheme="majorHAnsi"/>
        </w:rPr>
        <w:t>The Joint Board can be will plan a site tour for Site #5 &amp; Site #10 in June, 2025.</w:t>
      </w:r>
    </w:p>
    <w:p w14:paraId="260E93AC" w14:textId="24101AC0" w:rsidR="00B45293" w:rsidRPr="00753508" w:rsidRDefault="00B45293" w:rsidP="004F764A">
      <w:pPr>
        <w:rPr>
          <w:rFonts w:asciiTheme="majorHAnsi" w:eastAsia="Times New Roman" w:hAnsiTheme="majorHAnsi" w:cstheme="majorHAnsi"/>
          <w:b/>
          <w:u w:val="single"/>
        </w:rPr>
      </w:pPr>
      <w:r w:rsidRPr="00753508">
        <w:rPr>
          <w:rFonts w:asciiTheme="majorHAnsi" w:eastAsia="Times New Roman" w:hAnsiTheme="majorHAnsi" w:cstheme="majorHAnsi"/>
          <w:b/>
          <w:u w:val="single"/>
        </w:rPr>
        <w:t>NRCS-RCPP Program</w:t>
      </w:r>
    </w:p>
    <w:p w14:paraId="3EB2F68C" w14:textId="472AE196" w:rsidR="00B45293" w:rsidRPr="00753508" w:rsidRDefault="00B45293" w:rsidP="004F764A">
      <w:pPr>
        <w:rPr>
          <w:rFonts w:asciiTheme="majorHAnsi" w:eastAsia="Times New Roman" w:hAnsiTheme="majorHAnsi" w:cstheme="majorHAnsi"/>
          <w:bCs/>
        </w:rPr>
      </w:pPr>
      <w:r w:rsidRPr="00753508">
        <w:rPr>
          <w:rFonts w:asciiTheme="majorHAnsi" w:eastAsia="Times New Roman" w:hAnsiTheme="majorHAnsi" w:cstheme="majorHAnsi"/>
          <w:bCs/>
        </w:rPr>
        <w:t>Not present</w:t>
      </w:r>
      <w:r w:rsidR="003F44C4" w:rsidRPr="00753508">
        <w:rPr>
          <w:rFonts w:asciiTheme="majorHAnsi" w:eastAsia="Times New Roman" w:hAnsiTheme="majorHAnsi" w:cstheme="majorHAnsi"/>
          <w:bCs/>
        </w:rPr>
        <w:t>.</w:t>
      </w:r>
    </w:p>
    <w:p w14:paraId="1B2F1293" w14:textId="7F97E06D" w:rsidR="003F44C4" w:rsidRPr="00753508" w:rsidRDefault="003F44C4" w:rsidP="004F764A">
      <w:pPr>
        <w:rPr>
          <w:rFonts w:asciiTheme="majorHAnsi" w:eastAsia="Times New Roman" w:hAnsiTheme="majorHAnsi" w:cstheme="majorHAnsi"/>
          <w:bCs/>
        </w:rPr>
      </w:pPr>
      <w:r w:rsidRPr="00753508">
        <w:rPr>
          <w:rFonts w:asciiTheme="majorHAnsi" w:eastAsia="Times New Roman" w:hAnsiTheme="majorHAnsi" w:cstheme="majorHAnsi"/>
          <w:bCs/>
        </w:rPr>
        <w:t xml:space="preserve">Mandar updated. </w:t>
      </w:r>
    </w:p>
    <w:p w14:paraId="739D9BC2" w14:textId="77777777" w:rsidR="00A823A2" w:rsidRPr="00753508" w:rsidRDefault="00A823A2" w:rsidP="004F764A">
      <w:pPr>
        <w:rPr>
          <w:rFonts w:asciiTheme="majorHAnsi" w:eastAsia="Times New Roman" w:hAnsiTheme="majorHAnsi" w:cstheme="majorHAnsi"/>
          <w:bCs/>
        </w:rPr>
      </w:pPr>
      <w:r w:rsidRPr="00753508">
        <w:rPr>
          <w:rFonts w:asciiTheme="majorHAnsi" w:eastAsia="Times New Roman" w:hAnsiTheme="majorHAnsi" w:cstheme="majorHAnsi"/>
          <w:bCs/>
        </w:rPr>
        <w:lastRenderedPageBreak/>
        <w:t>Christy Fisher will be leaving NRCS in June, 2025.Christy has been assisting in the NRCS grant.</w:t>
      </w:r>
    </w:p>
    <w:p w14:paraId="2745D8E4" w14:textId="211CC791" w:rsidR="00A823A2" w:rsidRPr="00753508" w:rsidRDefault="00A823A2" w:rsidP="004F764A">
      <w:pPr>
        <w:rPr>
          <w:rFonts w:asciiTheme="majorHAnsi" w:eastAsia="Times New Roman" w:hAnsiTheme="majorHAnsi" w:cstheme="majorHAnsi"/>
          <w:bCs/>
        </w:rPr>
      </w:pPr>
      <w:r w:rsidRPr="00753508">
        <w:rPr>
          <w:rFonts w:asciiTheme="majorHAnsi" w:eastAsia="Times New Roman" w:hAnsiTheme="majorHAnsi" w:cstheme="majorHAnsi"/>
          <w:bCs/>
        </w:rPr>
        <w:t xml:space="preserve">NRCS &amp; Barr Engineering </w:t>
      </w:r>
      <w:r w:rsidRPr="00753508">
        <w:rPr>
          <w:rFonts w:asciiTheme="majorHAnsi" w:eastAsia="Times New Roman" w:hAnsiTheme="majorHAnsi" w:cstheme="majorHAnsi"/>
          <w:bCs/>
        </w:rPr>
        <w:t xml:space="preserve">previously </w:t>
      </w:r>
      <w:r w:rsidRPr="00753508">
        <w:rPr>
          <w:rFonts w:asciiTheme="majorHAnsi" w:eastAsia="Times New Roman" w:hAnsiTheme="majorHAnsi" w:cstheme="majorHAnsi"/>
          <w:bCs/>
        </w:rPr>
        <w:t>met to discuss the projects. NRCS is requiring Barr Engineering</w:t>
      </w:r>
      <w:r w:rsidRPr="00753508">
        <w:rPr>
          <w:rFonts w:asciiTheme="majorHAnsi" w:eastAsia="Times New Roman" w:hAnsiTheme="majorHAnsi" w:cstheme="majorHAnsi"/>
          <w:bCs/>
        </w:rPr>
        <w:t xml:space="preserve"> to</w:t>
      </w:r>
      <w:r w:rsidRPr="00753508">
        <w:rPr>
          <w:rFonts w:asciiTheme="majorHAnsi" w:eastAsia="Times New Roman" w:hAnsiTheme="majorHAnsi" w:cstheme="majorHAnsi"/>
          <w:bCs/>
        </w:rPr>
        <w:t xml:space="preserve"> present different engineering options to the landowners. Barr doesn’t agree with </w:t>
      </w:r>
      <w:r w:rsidRPr="00753508">
        <w:rPr>
          <w:rFonts w:asciiTheme="majorHAnsi" w:eastAsia="Times New Roman" w:hAnsiTheme="majorHAnsi" w:cstheme="majorHAnsi"/>
          <w:bCs/>
        </w:rPr>
        <w:t>the slope study model</w:t>
      </w:r>
      <w:r w:rsidRPr="00753508">
        <w:rPr>
          <w:rFonts w:asciiTheme="majorHAnsi" w:eastAsia="Times New Roman" w:hAnsiTheme="majorHAnsi" w:cstheme="majorHAnsi"/>
          <w:bCs/>
        </w:rPr>
        <w:t xml:space="preserve">. </w:t>
      </w:r>
      <w:r w:rsidRPr="00753508">
        <w:rPr>
          <w:rFonts w:asciiTheme="majorHAnsi" w:eastAsia="Times New Roman" w:hAnsiTheme="majorHAnsi" w:cstheme="majorHAnsi"/>
          <w:bCs/>
        </w:rPr>
        <w:t>All the</w:t>
      </w:r>
      <w:r w:rsidRPr="00753508">
        <w:rPr>
          <w:rFonts w:asciiTheme="majorHAnsi" w:eastAsia="Times New Roman" w:hAnsiTheme="majorHAnsi" w:cstheme="majorHAnsi"/>
          <w:bCs/>
        </w:rPr>
        <w:t xml:space="preserve"> projects are the same so the design for this project is standard. It also is wasting funding out of the budget that could be used elsewhere</w:t>
      </w:r>
    </w:p>
    <w:p w14:paraId="0EC3F7D7" w14:textId="3A106A66" w:rsidR="00A823A2" w:rsidRPr="00753508" w:rsidRDefault="00A823A2" w:rsidP="004F764A">
      <w:pPr>
        <w:rPr>
          <w:rFonts w:asciiTheme="majorHAnsi" w:eastAsia="Times New Roman" w:hAnsiTheme="majorHAnsi" w:cstheme="majorHAnsi"/>
          <w:bCs/>
        </w:rPr>
      </w:pPr>
      <w:r w:rsidRPr="00753508">
        <w:rPr>
          <w:rFonts w:asciiTheme="majorHAnsi" w:eastAsia="Times New Roman" w:hAnsiTheme="majorHAnsi" w:cstheme="majorHAnsi"/>
          <w:bCs/>
        </w:rPr>
        <w:t xml:space="preserve">NRCS &amp; Barr Engineering are planning a virtual meeting to discuss the transition and </w:t>
      </w:r>
      <w:r w:rsidR="00930B5D" w:rsidRPr="00753508">
        <w:rPr>
          <w:rFonts w:asciiTheme="majorHAnsi" w:eastAsia="Times New Roman" w:hAnsiTheme="majorHAnsi" w:cstheme="majorHAnsi"/>
          <w:bCs/>
        </w:rPr>
        <w:t xml:space="preserve">if </w:t>
      </w:r>
      <w:proofErr w:type="gramStart"/>
      <w:r w:rsidR="00930B5D" w:rsidRPr="00753508">
        <w:rPr>
          <w:rFonts w:asciiTheme="majorHAnsi" w:eastAsia="Times New Roman" w:hAnsiTheme="majorHAnsi" w:cstheme="majorHAnsi"/>
          <w:bCs/>
        </w:rPr>
        <w:t>a</w:t>
      </w:r>
      <w:proofErr w:type="gramEnd"/>
      <w:r w:rsidR="00930B5D" w:rsidRPr="00753508">
        <w:rPr>
          <w:rFonts w:asciiTheme="majorHAnsi" w:eastAsia="Times New Roman" w:hAnsiTheme="majorHAnsi" w:cstheme="majorHAnsi"/>
          <w:bCs/>
        </w:rPr>
        <w:t xml:space="preserve"> agreement can be discussed for the slope</w:t>
      </w:r>
      <w:r w:rsidRPr="00753508">
        <w:rPr>
          <w:rFonts w:asciiTheme="majorHAnsi" w:eastAsia="Times New Roman" w:hAnsiTheme="majorHAnsi" w:cstheme="majorHAnsi"/>
          <w:bCs/>
        </w:rPr>
        <w:t xml:space="preserve"> study model </w:t>
      </w:r>
      <w:r w:rsidR="00930B5D" w:rsidRPr="00753508">
        <w:rPr>
          <w:rFonts w:asciiTheme="majorHAnsi" w:eastAsia="Times New Roman" w:hAnsiTheme="majorHAnsi" w:cstheme="majorHAnsi"/>
          <w:bCs/>
        </w:rPr>
        <w:t xml:space="preserve">that </w:t>
      </w:r>
      <w:r w:rsidRPr="00753508">
        <w:rPr>
          <w:rFonts w:asciiTheme="majorHAnsi" w:eastAsia="Times New Roman" w:hAnsiTheme="majorHAnsi" w:cstheme="majorHAnsi"/>
          <w:bCs/>
        </w:rPr>
        <w:t>NRCS is requesting for the projects.</w:t>
      </w:r>
    </w:p>
    <w:p w14:paraId="2125E2F3" w14:textId="51AF7D1C" w:rsidR="003F44C4" w:rsidRPr="00753508" w:rsidRDefault="003F44C4" w:rsidP="004F764A">
      <w:pPr>
        <w:rPr>
          <w:rFonts w:asciiTheme="majorHAnsi" w:eastAsia="Times New Roman" w:hAnsiTheme="majorHAnsi" w:cstheme="majorHAnsi"/>
          <w:bCs/>
        </w:rPr>
      </w:pPr>
      <w:r w:rsidRPr="00753508">
        <w:rPr>
          <w:rFonts w:asciiTheme="majorHAnsi" w:eastAsia="Times New Roman" w:hAnsiTheme="majorHAnsi" w:cstheme="majorHAnsi"/>
          <w:bCs/>
        </w:rPr>
        <w:t>There have been 2 landowners &amp; 3 projects signed up for the project in Eddy County.</w:t>
      </w:r>
    </w:p>
    <w:p w14:paraId="6E57D767" w14:textId="4FFD69E7" w:rsidR="003F44C4" w:rsidRPr="00753508" w:rsidRDefault="003F44C4" w:rsidP="004F764A">
      <w:pPr>
        <w:rPr>
          <w:rFonts w:asciiTheme="majorHAnsi" w:eastAsia="Times New Roman" w:hAnsiTheme="majorHAnsi" w:cstheme="majorHAnsi"/>
          <w:bCs/>
        </w:rPr>
      </w:pPr>
      <w:r w:rsidRPr="00753508">
        <w:rPr>
          <w:rFonts w:asciiTheme="majorHAnsi" w:eastAsia="Times New Roman" w:hAnsiTheme="majorHAnsi" w:cstheme="majorHAnsi"/>
          <w:bCs/>
        </w:rPr>
        <w:t xml:space="preserve">The landowners are: Allan Howard &amp; Austin Langley. </w:t>
      </w:r>
    </w:p>
    <w:p w14:paraId="14018C40" w14:textId="6C15F3D9" w:rsidR="00931538" w:rsidRPr="00753508" w:rsidRDefault="00931538" w:rsidP="004F764A">
      <w:pPr>
        <w:rPr>
          <w:rFonts w:asciiTheme="majorHAnsi" w:eastAsia="Times New Roman" w:hAnsiTheme="majorHAnsi" w:cstheme="majorHAnsi"/>
          <w:bCs/>
        </w:rPr>
      </w:pPr>
      <w:r w:rsidRPr="00753508">
        <w:rPr>
          <w:rFonts w:asciiTheme="majorHAnsi" w:eastAsia="Times New Roman" w:hAnsiTheme="majorHAnsi" w:cstheme="majorHAnsi"/>
          <w:bCs/>
        </w:rPr>
        <w:t>Mandar will follow up with NRCS on this situation.</w:t>
      </w:r>
    </w:p>
    <w:p w14:paraId="0289A778" w14:textId="5CFE308B" w:rsidR="00B45293" w:rsidRPr="00753508" w:rsidRDefault="00B45293" w:rsidP="004F764A">
      <w:pPr>
        <w:rPr>
          <w:rFonts w:asciiTheme="majorHAnsi" w:eastAsia="Times New Roman" w:hAnsiTheme="majorHAnsi" w:cstheme="majorHAnsi"/>
          <w:b/>
          <w:u w:val="single"/>
        </w:rPr>
      </w:pPr>
      <w:r w:rsidRPr="00753508">
        <w:rPr>
          <w:rFonts w:asciiTheme="majorHAnsi" w:eastAsia="Times New Roman" w:hAnsiTheme="majorHAnsi" w:cstheme="majorHAnsi"/>
          <w:b/>
          <w:u w:val="single"/>
        </w:rPr>
        <w:t>US FISH &amp; WILDLIFE</w:t>
      </w:r>
    </w:p>
    <w:p w14:paraId="73F1121E" w14:textId="3C129AC0" w:rsidR="00B45293" w:rsidRDefault="00930B5D" w:rsidP="004F764A">
      <w:pPr>
        <w:rPr>
          <w:rFonts w:asciiTheme="majorHAnsi" w:eastAsia="Times New Roman" w:hAnsiTheme="majorHAnsi" w:cstheme="majorHAnsi"/>
          <w:bCs/>
        </w:rPr>
      </w:pPr>
      <w:r w:rsidRPr="00753508">
        <w:rPr>
          <w:rFonts w:asciiTheme="majorHAnsi" w:eastAsia="Times New Roman" w:hAnsiTheme="majorHAnsi" w:cstheme="majorHAnsi"/>
          <w:bCs/>
        </w:rPr>
        <w:t xml:space="preserve">Dave Azure presented. </w:t>
      </w:r>
    </w:p>
    <w:p w14:paraId="26CF067C" w14:textId="77777777" w:rsidR="00753508" w:rsidRPr="00753508" w:rsidRDefault="00753508" w:rsidP="00753508">
      <w:pPr>
        <w:rPr>
          <w:rFonts w:asciiTheme="majorHAnsi" w:hAnsiTheme="majorHAnsi" w:cstheme="majorHAnsi"/>
        </w:rPr>
      </w:pPr>
      <w:r w:rsidRPr="00753508">
        <w:rPr>
          <w:rFonts w:asciiTheme="majorHAnsi" w:hAnsiTheme="majorHAnsi" w:cstheme="majorHAnsi"/>
          <w:sz w:val="25"/>
          <w:szCs w:val="25"/>
        </w:rPr>
        <w:t xml:space="preserve">White Horse Hill National Game Preserve boasts a unique and interesting history with records </w:t>
      </w:r>
      <w:r w:rsidRPr="00753508">
        <w:rPr>
          <w:rFonts w:asciiTheme="majorHAnsi" w:hAnsiTheme="majorHAnsi" w:cstheme="majorHAnsi"/>
        </w:rPr>
        <w:t>dating back to 1904. The following is a partial timeline of historical events related to the Refuge.</w:t>
      </w:r>
    </w:p>
    <w:p w14:paraId="6F389025" w14:textId="77777777" w:rsidR="00753508" w:rsidRPr="00753508" w:rsidRDefault="00753508" w:rsidP="00753508">
      <w:r w:rsidRPr="00753508">
        <w:rPr>
          <w:rStyle w:val="Strong"/>
          <w:rFonts w:asciiTheme="majorHAnsi" w:hAnsiTheme="majorHAnsi" w:cstheme="majorHAnsi"/>
          <w:color w:val="4A4A4A"/>
        </w:rPr>
        <w:t>1904 </w:t>
      </w:r>
      <w:r w:rsidRPr="00753508">
        <w:t>- Enacted April 27, 1904, Public Law No. 179 authorized President Theodore Roosevelt to reserve a tract of land embracing [White Horse Hill] as a public park. The final Proclamation, No. 32, was signed on June 2, 1904, by President Roosevelt officially establishing [White Horse] Hill Park within the National Park Service system.</w:t>
      </w:r>
    </w:p>
    <w:p w14:paraId="67FED81F" w14:textId="77777777" w:rsidR="00753508" w:rsidRPr="00753508" w:rsidRDefault="00753508" w:rsidP="00753508">
      <w:r w:rsidRPr="00753508">
        <w:rPr>
          <w:rStyle w:val="Strong"/>
          <w:rFonts w:asciiTheme="majorHAnsi" w:hAnsiTheme="majorHAnsi" w:cstheme="majorHAnsi"/>
          <w:color w:val="4A4A4A"/>
        </w:rPr>
        <w:t>1906 </w:t>
      </w:r>
      <w:r w:rsidRPr="00753508">
        <w:t>- Charles M. Ziebach became the first manager of the park (1906-1913?)</w:t>
      </w:r>
    </w:p>
    <w:p w14:paraId="36B600B1" w14:textId="77777777" w:rsidR="00753508" w:rsidRPr="00753508" w:rsidRDefault="00753508" w:rsidP="00753508">
      <w:r w:rsidRPr="00753508">
        <w:rPr>
          <w:rStyle w:val="Strong"/>
          <w:rFonts w:asciiTheme="majorHAnsi" w:hAnsiTheme="majorHAnsi" w:cstheme="majorHAnsi"/>
          <w:color w:val="4A4A4A"/>
        </w:rPr>
        <w:t>1914 </w:t>
      </w:r>
      <w:r w:rsidRPr="00753508">
        <w:t xml:space="preserve">- Ten years after the </w:t>
      </w:r>
      <w:proofErr w:type="gramStart"/>
      <w:r w:rsidRPr="00753508">
        <w:t>Park</w:t>
      </w:r>
      <w:proofErr w:type="gramEnd"/>
      <w:r w:rsidRPr="00753508">
        <w:t xml:space="preserve"> was established, appropriations were made for the creation of a big-game preserve within the </w:t>
      </w:r>
      <w:proofErr w:type="gramStart"/>
      <w:r w:rsidRPr="00753508">
        <w:t>Park</w:t>
      </w:r>
      <w:proofErr w:type="gramEnd"/>
      <w:r w:rsidRPr="00753508">
        <w:t xml:space="preserve"> to be jointly administered by the Department of Interior, National Park Service and the Department of Agriculture, Biological Survey.</w:t>
      </w:r>
    </w:p>
    <w:p w14:paraId="7F45618F" w14:textId="77777777" w:rsidR="00753508" w:rsidRPr="00753508" w:rsidRDefault="00753508" w:rsidP="00753508">
      <w:r w:rsidRPr="00753508">
        <w:rPr>
          <w:rStyle w:val="Strong"/>
          <w:rFonts w:asciiTheme="majorHAnsi" w:hAnsiTheme="majorHAnsi" w:cstheme="majorHAnsi"/>
          <w:color w:val="4A4A4A"/>
        </w:rPr>
        <w:t>1916 </w:t>
      </w:r>
      <w:r w:rsidRPr="00753508">
        <w:t>- The big game fence was built to enclose a 700-acre tract of land designated for the introduction of bison, elk, and deer herds.</w:t>
      </w:r>
    </w:p>
    <w:p w14:paraId="23BCB44B" w14:textId="77777777" w:rsidR="00753508" w:rsidRPr="00753508" w:rsidRDefault="00753508" w:rsidP="00753508">
      <w:r w:rsidRPr="00753508">
        <w:rPr>
          <w:rStyle w:val="Strong"/>
          <w:rFonts w:asciiTheme="majorHAnsi" w:hAnsiTheme="majorHAnsi" w:cstheme="majorHAnsi"/>
          <w:color w:val="4A4A4A"/>
        </w:rPr>
        <w:t>1917 </w:t>
      </w:r>
      <w:r w:rsidRPr="00753508">
        <w:t>- Fifteen elk arrived from Yellowstone National Park, and four deer were received from the Fargo Agricultural Experiment Station. </w:t>
      </w:r>
    </w:p>
    <w:p w14:paraId="195D7924" w14:textId="77777777" w:rsidR="00753508" w:rsidRPr="00753508" w:rsidRDefault="00753508" w:rsidP="00753508">
      <w:r w:rsidRPr="00753508">
        <w:rPr>
          <w:rStyle w:val="Strong"/>
          <w:rFonts w:asciiTheme="majorHAnsi" w:hAnsiTheme="majorHAnsi" w:cstheme="majorHAnsi"/>
          <w:color w:val="4A4A4A"/>
        </w:rPr>
        <w:t>1918 </w:t>
      </w:r>
      <w:r w:rsidRPr="00753508">
        <w:t>- Six bison arrived from the Portland, Oregon, City Park. </w:t>
      </w:r>
    </w:p>
    <w:p w14:paraId="31FD1007" w14:textId="77777777" w:rsidR="00753508" w:rsidRPr="00753508" w:rsidRDefault="00753508" w:rsidP="00753508">
      <w:r w:rsidRPr="00753508">
        <w:rPr>
          <w:rStyle w:val="Strong"/>
          <w:rFonts w:asciiTheme="majorHAnsi" w:hAnsiTheme="majorHAnsi" w:cstheme="majorHAnsi"/>
          <w:color w:val="4A4A4A"/>
        </w:rPr>
        <w:t>1921 </w:t>
      </w:r>
      <w:r w:rsidRPr="00753508">
        <w:t xml:space="preserve">- On December 22, 1921, President Warren Harding, by Executive Order 2596, ordered that all lands within the boundaries of the </w:t>
      </w:r>
      <w:proofErr w:type="gramStart"/>
      <w:r w:rsidRPr="00753508">
        <w:t>Park</w:t>
      </w:r>
      <w:proofErr w:type="gramEnd"/>
      <w:r w:rsidRPr="00753508">
        <w:t xml:space="preserve"> be reserved and set apart as a refuge and breeding grounds for birds. </w:t>
      </w:r>
    </w:p>
    <w:p w14:paraId="545CADFD" w14:textId="77777777" w:rsidR="00753508" w:rsidRPr="00753508" w:rsidRDefault="00753508" w:rsidP="00753508">
      <w:r w:rsidRPr="00753508">
        <w:rPr>
          <w:rStyle w:val="Strong"/>
          <w:rFonts w:asciiTheme="majorHAnsi" w:hAnsiTheme="majorHAnsi" w:cstheme="majorHAnsi"/>
          <w:color w:val="4A4A4A"/>
        </w:rPr>
        <w:t>1930s </w:t>
      </w:r>
      <w:r w:rsidRPr="00753508">
        <w:t>- Sweetwater Lake was developed by the Works Progress Administration. Historical records show that through 1943, the Refuge used the services of the Works Progress Administration personnel, a depression-era program that was used for many public projects. </w:t>
      </w:r>
    </w:p>
    <w:p w14:paraId="028BADC3" w14:textId="77777777" w:rsidR="00753508" w:rsidRPr="00753508" w:rsidRDefault="00753508" w:rsidP="00753508">
      <w:r w:rsidRPr="00753508">
        <w:rPr>
          <w:rStyle w:val="Strong"/>
          <w:rFonts w:asciiTheme="majorHAnsi" w:hAnsiTheme="majorHAnsi" w:cstheme="majorHAnsi"/>
          <w:color w:val="4A4A4A"/>
        </w:rPr>
        <w:lastRenderedPageBreak/>
        <w:t>1931 </w:t>
      </w:r>
      <w:r w:rsidRPr="00753508">
        <w:t xml:space="preserve">- In the Act of March 3, 1931, President Herbert Hoover transferred the preserve from the National Park Service to the Biological Survey (which later became Fish and Wildlife Service) and renamed the park, </w:t>
      </w:r>
      <w:proofErr w:type="spellStart"/>
      <w:r w:rsidRPr="00753508">
        <w:t>Sullys</w:t>
      </w:r>
      <w:proofErr w:type="spellEnd"/>
      <w:r w:rsidRPr="00753508">
        <w:t xml:space="preserve"> Hill National Game Preserve to be administered as part of the National Wildlife Refuge System.</w:t>
      </w:r>
    </w:p>
    <w:p w14:paraId="4395C611" w14:textId="77777777" w:rsidR="00753508" w:rsidRPr="00753508" w:rsidRDefault="00753508" w:rsidP="00753508">
      <w:r w:rsidRPr="00753508">
        <w:rPr>
          <w:rStyle w:val="Strong"/>
          <w:rFonts w:asciiTheme="majorHAnsi" w:hAnsiTheme="majorHAnsi" w:cstheme="majorHAnsi"/>
          <w:color w:val="4A4A4A"/>
        </w:rPr>
        <w:t>1948-1951</w:t>
      </w:r>
      <w:r w:rsidRPr="00753508">
        <w:t> - The level of Devils Lake rose 14 feet. </w:t>
      </w:r>
    </w:p>
    <w:p w14:paraId="63DC44CE" w14:textId="77777777" w:rsidR="00753508" w:rsidRPr="00753508" w:rsidRDefault="00753508" w:rsidP="00753508">
      <w:r w:rsidRPr="00753508">
        <w:rPr>
          <w:rStyle w:val="Strong"/>
          <w:rFonts w:asciiTheme="majorHAnsi" w:hAnsiTheme="majorHAnsi" w:cstheme="majorHAnsi"/>
          <w:color w:val="4A4A4A"/>
        </w:rPr>
        <w:t>1955 </w:t>
      </w:r>
      <w:r w:rsidRPr="00753508">
        <w:t>- Nesting colonies of pelicans and cormorants were seen on Rock Island. This was the second known nesting colony in North Dakota. </w:t>
      </w:r>
    </w:p>
    <w:p w14:paraId="14488062" w14:textId="77777777" w:rsidR="00753508" w:rsidRPr="00753508" w:rsidRDefault="00753508" w:rsidP="00753508">
      <w:r w:rsidRPr="00753508">
        <w:rPr>
          <w:rStyle w:val="Strong"/>
          <w:rFonts w:asciiTheme="majorHAnsi" w:hAnsiTheme="majorHAnsi" w:cstheme="majorHAnsi"/>
          <w:color w:val="4A4A4A"/>
        </w:rPr>
        <w:t>1966 </w:t>
      </w:r>
      <w:r w:rsidRPr="00753508">
        <w:t>- The first Audubon Christmas Bird Count was conducted at the Refuge.</w:t>
      </w:r>
    </w:p>
    <w:p w14:paraId="3C71F882" w14:textId="77777777" w:rsidR="00753508" w:rsidRPr="00753508" w:rsidRDefault="00753508" w:rsidP="00753508">
      <w:r w:rsidRPr="00753508">
        <w:rPr>
          <w:rStyle w:val="Strong"/>
          <w:rFonts w:asciiTheme="majorHAnsi" w:hAnsiTheme="majorHAnsi" w:cstheme="majorHAnsi"/>
          <w:color w:val="4A4A4A"/>
        </w:rPr>
        <w:t>1967 </w:t>
      </w:r>
      <w:r w:rsidRPr="00753508">
        <w:t>- A self-guided auto tour route opened. A newly developed vista turnout provided visitors with a spectacular view of Devils Lake. </w:t>
      </w:r>
    </w:p>
    <w:p w14:paraId="7B5762F2" w14:textId="77777777" w:rsidR="00753508" w:rsidRPr="00753508" w:rsidRDefault="00753508" w:rsidP="00753508">
      <w:r w:rsidRPr="00753508">
        <w:rPr>
          <w:rStyle w:val="Strong"/>
          <w:rFonts w:asciiTheme="majorHAnsi" w:hAnsiTheme="majorHAnsi" w:cstheme="majorHAnsi"/>
          <w:color w:val="4A4A4A"/>
        </w:rPr>
        <w:t>1969 </w:t>
      </w:r>
      <w:r w:rsidRPr="00753508">
        <w:t>- The game preserve and the Devils Lake Wetland Management office were combined.</w:t>
      </w:r>
    </w:p>
    <w:p w14:paraId="627BE84E" w14:textId="77777777" w:rsidR="00753508" w:rsidRPr="00753508" w:rsidRDefault="00753508" w:rsidP="00753508">
      <w:r w:rsidRPr="00753508">
        <w:rPr>
          <w:rStyle w:val="Strong"/>
          <w:rFonts w:asciiTheme="majorHAnsi" w:hAnsiTheme="majorHAnsi" w:cstheme="majorHAnsi"/>
          <w:color w:val="4A4A4A"/>
        </w:rPr>
        <w:t>1970 </w:t>
      </w:r>
      <w:r w:rsidRPr="00753508">
        <w:t>- The rising level of Devils Lake necessitated raising Hwy 57 three feet. The Refuge lost 26 acres to flooding. </w:t>
      </w:r>
    </w:p>
    <w:p w14:paraId="468BE50F" w14:textId="77777777" w:rsidR="00753508" w:rsidRPr="00753508" w:rsidRDefault="00753508" w:rsidP="00753508">
      <w:r w:rsidRPr="00753508">
        <w:rPr>
          <w:rStyle w:val="Strong"/>
          <w:rFonts w:asciiTheme="majorHAnsi" w:hAnsiTheme="majorHAnsi" w:cstheme="majorHAnsi"/>
          <w:color w:val="4A4A4A"/>
        </w:rPr>
        <w:t>1975 </w:t>
      </w:r>
      <w:r w:rsidRPr="00753508">
        <w:t>- Black-tailed prairie dogs, originally only found west of the Missouri River, were introduced to the Refuge. </w:t>
      </w:r>
    </w:p>
    <w:p w14:paraId="7FDF396D" w14:textId="77777777" w:rsidR="00753508" w:rsidRPr="00753508" w:rsidRDefault="00753508" w:rsidP="00753508">
      <w:r w:rsidRPr="00753508">
        <w:rPr>
          <w:rStyle w:val="Strong"/>
          <w:rFonts w:asciiTheme="majorHAnsi" w:hAnsiTheme="majorHAnsi" w:cstheme="majorHAnsi"/>
          <w:color w:val="4A4A4A"/>
        </w:rPr>
        <w:t>1978 </w:t>
      </w:r>
      <w:r w:rsidRPr="00753508">
        <w:t>- The auto tour route was paved.</w:t>
      </w:r>
    </w:p>
    <w:p w14:paraId="31AB07A7" w14:textId="77777777" w:rsidR="00753508" w:rsidRPr="00753508" w:rsidRDefault="00753508" w:rsidP="00753508">
      <w:r w:rsidRPr="00753508">
        <w:rPr>
          <w:rStyle w:val="Strong"/>
          <w:rFonts w:asciiTheme="majorHAnsi" w:hAnsiTheme="majorHAnsi" w:cstheme="majorHAnsi"/>
          <w:color w:val="4A4A4A"/>
        </w:rPr>
        <w:t>1981 </w:t>
      </w:r>
      <w:r w:rsidRPr="00753508">
        <w:t>- Dutch Elm Disease infested the elm trees on the Refuge. Most of them died or were removed to prevent further spreading of the disease. </w:t>
      </w:r>
    </w:p>
    <w:p w14:paraId="095171A8" w14:textId="77777777" w:rsidR="00753508" w:rsidRPr="00753508" w:rsidRDefault="00753508" w:rsidP="00753508">
      <w:r w:rsidRPr="00753508">
        <w:rPr>
          <w:rStyle w:val="Strong"/>
          <w:rFonts w:asciiTheme="majorHAnsi" w:hAnsiTheme="majorHAnsi" w:cstheme="majorHAnsi"/>
          <w:color w:val="4A4A4A"/>
        </w:rPr>
        <w:t>1985 </w:t>
      </w:r>
      <w:r w:rsidRPr="00753508">
        <w:t>- 1989 Wild turkeys were released on the Refuge however, turkeys released appeared to come and go from the Refuge. </w:t>
      </w:r>
    </w:p>
    <w:p w14:paraId="1481E14C" w14:textId="77777777" w:rsidR="00753508" w:rsidRPr="00753508" w:rsidRDefault="00753508" w:rsidP="00753508">
      <w:r w:rsidRPr="00753508">
        <w:rPr>
          <w:rStyle w:val="Strong"/>
          <w:rFonts w:asciiTheme="majorHAnsi" w:hAnsiTheme="majorHAnsi" w:cstheme="majorHAnsi"/>
          <w:color w:val="4A4A4A"/>
        </w:rPr>
        <w:t>1998 </w:t>
      </w:r>
      <w:r w:rsidRPr="00753508">
        <w:t xml:space="preserve">- The </w:t>
      </w:r>
      <w:proofErr w:type="spellStart"/>
      <w:r w:rsidRPr="00753508">
        <w:t>Sullys</w:t>
      </w:r>
      <w:proofErr w:type="spellEnd"/>
      <w:r w:rsidRPr="00753508">
        <w:t xml:space="preserve"> Hill Wildlife Refuge Society was formed as the first official Friends of Refuges organization in North Dakota. The group later changed </w:t>
      </w:r>
      <w:proofErr w:type="spellStart"/>
      <w:r w:rsidRPr="00753508">
        <w:t>it</w:t>
      </w:r>
      <w:proofErr w:type="spellEnd"/>
      <w:r w:rsidRPr="00753508">
        <w:t xml:space="preserve"> name to Friends of </w:t>
      </w:r>
      <w:proofErr w:type="spellStart"/>
      <w:r w:rsidRPr="00753508">
        <w:t>Sullys</w:t>
      </w:r>
      <w:proofErr w:type="spellEnd"/>
      <w:r w:rsidRPr="00753508">
        <w:t xml:space="preserve"> Hill as a national effort to better identify refuge </w:t>
      </w:r>
      <w:proofErr w:type="gramStart"/>
      <w:r w:rsidRPr="00753508">
        <w:t>friends</w:t>
      </w:r>
      <w:proofErr w:type="gramEnd"/>
      <w:r w:rsidRPr="00753508">
        <w:t xml:space="preserve"> groups with the refuge they support. They again changed their organizational name to Friends of White Horse Hill in 2020 to align with the refuge name change.</w:t>
      </w:r>
    </w:p>
    <w:p w14:paraId="55ACDAFA" w14:textId="77777777" w:rsidR="00753508" w:rsidRPr="00753508" w:rsidRDefault="00753508" w:rsidP="00753508">
      <w:r w:rsidRPr="00753508">
        <w:rPr>
          <w:rStyle w:val="Strong"/>
          <w:rFonts w:asciiTheme="majorHAnsi" w:hAnsiTheme="majorHAnsi" w:cstheme="majorHAnsi"/>
          <w:color w:val="4A4A4A"/>
        </w:rPr>
        <w:t>1999 </w:t>
      </w:r>
      <w:r w:rsidRPr="00753508">
        <w:t>- The refuge Friends group in coordination with the Refuge hosted the first ever North Dakota birding festival at the preserve and continued to host the event for 13 years.</w:t>
      </w:r>
    </w:p>
    <w:p w14:paraId="635995C4" w14:textId="77777777" w:rsidR="00753508" w:rsidRPr="00753508" w:rsidRDefault="00753508" w:rsidP="00753508">
      <w:r w:rsidRPr="00753508">
        <w:rPr>
          <w:rStyle w:val="Strong"/>
          <w:rFonts w:asciiTheme="majorHAnsi" w:hAnsiTheme="majorHAnsi" w:cstheme="majorHAnsi"/>
          <w:color w:val="4A4A4A"/>
        </w:rPr>
        <w:t>2005 </w:t>
      </w:r>
      <w:r w:rsidRPr="00753508">
        <w:t>- A new 6,000 square foot visitor center was built as a result of Devils Lake flooding blocking the historical entrance to the Refuge. </w:t>
      </w:r>
    </w:p>
    <w:p w14:paraId="7ED35E16" w14:textId="77777777" w:rsidR="00753508" w:rsidRPr="00753508" w:rsidRDefault="00753508" w:rsidP="00753508">
      <w:r w:rsidRPr="00753508">
        <w:rPr>
          <w:rStyle w:val="Strong"/>
          <w:rFonts w:asciiTheme="majorHAnsi" w:hAnsiTheme="majorHAnsi" w:cstheme="majorHAnsi"/>
          <w:color w:val="4A4A4A"/>
        </w:rPr>
        <w:t>2012 </w:t>
      </w:r>
      <w:r w:rsidRPr="00753508">
        <w:t>- Approximately 45 5th-grade students and their teachers from Devils Lake Central Middle School started morning classes at the Refuge. The program supports two units of 5th graders who complete a year-long program of integrated outdoor learning through the subjects of math, social studies, science, and language. </w:t>
      </w:r>
    </w:p>
    <w:p w14:paraId="0DCD62B0" w14:textId="77777777" w:rsidR="00753508" w:rsidRPr="00753508" w:rsidRDefault="00753508" w:rsidP="00753508">
      <w:r w:rsidRPr="00753508">
        <w:rPr>
          <w:rStyle w:val="Strong"/>
          <w:rFonts w:asciiTheme="majorHAnsi" w:hAnsiTheme="majorHAnsi" w:cstheme="majorHAnsi"/>
          <w:color w:val="4A4A4A"/>
        </w:rPr>
        <w:t>2019 </w:t>
      </w:r>
      <w:r w:rsidRPr="00753508">
        <w:t xml:space="preserve">- The Refuge was renamed by the U.S. Congress in December at the request of Spirit Lake Tribe to White Horse Hill National Game Preserve (Dakota: </w:t>
      </w:r>
      <w:proofErr w:type="spellStart"/>
      <w:r w:rsidRPr="00753508">
        <w:t>Sunka</w:t>
      </w:r>
      <w:proofErr w:type="spellEnd"/>
      <w:r w:rsidRPr="00753508">
        <w:t xml:space="preserve"> Wakan Ska Paha).</w:t>
      </w:r>
    </w:p>
    <w:p w14:paraId="1B4FB49C" w14:textId="4DC21575" w:rsidR="00753508" w:rsidRPr="00753508" w:rsidRDefault="00753508" w:rsidP="00753508">
      <w:r w:rsidRPr="00753508">
        <w:rPr>
          <w:rStyle w:val="Strong"/>
          <w:rFonts w:asciiTheme="majorHAnsi" w:hAnsiTheme="majorHAnsi" w:cstheme="majorHAnsi"/>
          <w:color w:val="4A4A4A"/>
        </w:rPr>
        <w:lastRenderedPageBreak/>
        <w:t>Today </w:t>
      </w:r>
      <w:r w:rsidRPr="00753508">
        <w:t xml:space="preserve">- The Refuge supports approximately 18-20 bison, 12-15 elk, a local prairie dog colony, and numerous species of land animals native to North Dakota. In addition, the Refuge supports over 214 species of resident and migratory birds. </w:t>
      </w:r>
    </w:p>
    <w:p w14:paraId="104E8936" w14:textId="13FEEF19" w:rsidR="00930B5D" w:rsidRPr="00753508" w:rsidRDefault="00930B5D" w:rsidP="004F764A">
      <w:pPr>
        <w:rPr>
          <w:rFonts w:asciiTheme="majorHAnsi" w:eastAsia="Times New Roman" w:hAnsiTheme="majorHAnsi" w:cstheme="majorHAnsi"/>
          <w:b/>
          <w:u w:val="single"/>
        </w:rPr>
      </w:pPr>
      <w:r w:rsidRPr="00753508">
        <w:rPr>
          <w:rFonts w:asciiTheme="majorHAnsi" w:eastAsia="Times New Roman" w:hAnsiTheme="majorHAnsi" w:cstheme="majorHAnsi"/>
          <w:b/>
          <w:u w:val="single"/>
        </w:rPr>
        <w:t>RED RIVER BASIN COMMISSION</w:t>
      </w:r>
    </w:p>
    <w:p w14:paraId="1B5993FC" w14:textId="6CEFC0E2" w:rsidR="00930B5D" w:rsidRPr="00753508" w:rsidRDefault="00930B5D" w:rsidP="004F764A">
      <w:pPr>
        <w:rPr>
          <w:rFonts w:asciiTheme="majorHAnsi" w:eastAsia="Times New Roman" w:hAnsiTheme="majorHAnsi" w:cstheme="majorHAnsi"/>
          <w:bCs/>
        </w:rPr>
      </w:pPr>
      <w:r w:rsidRPr="00753508">
        <w:rPr>
          <w:rFonts w:asciiTheme="majorHAnsi" w:eastAsia="Times New Roman" w:hAnsiTheme="majorHAnsi" w:cstheme="majorHAnsi"/>
          <w:bCs/>
        </w:rPr>
        <w:t xml:space="preserve">Not Present. </w:t>
      </w:r>
    </w:p>
    <w:p w14:paraId="46662A1F" w14:textId="52F5ED32" w:rsidR="00930B5D" w:rsidRPr="00753508" w:rsidRDefault="00930B5D" w:rsidP="004F764A">
      <w:pPr>
        <w:rPr>
          <w:rFonts w:asciiTheme="majorHAnsi" w:eastAsia="Times New Roman" w:hAnsiTheme="majorHAnsi" w:cstheme="majorHAnsi"/>
          <w:b/>
          <w:u w:val="single"/>
        </w:rPr>
      </w:pPr>
      <w:r w:rsidRPr="00753508">
        <w:rPr>
          <w:rFonts w:asciiTheme="majorHAnsi" w:eastAsia="Times New Roman" w:hAnsiTheme="majorHAnsi" w:cstheme="majorHAnsi"/>
          <w:b/>
          <w:u w:val="single"/>
        </w:rPr>
        <w:t>RED RIVER RETENTION</w:t>
      </w:r>
    </w:p>
    <w:p w14:paraId="10CB74E4" w14:textId="2B94222C" w:rsidR="00930B5D" w:rsidRPr="00753508" w:rsidRDefault="00930B5D" w:rsidP="004F764A">
      <w:pPr>
        <w:rPr>
          <w:rFonts w:asciiTheme="majorHAnsi" w:eastAsia="Times New Roman" w:hAnsiTheme="majorHAnsi" w:cstheme="majorHAnsi"/>
          <w:bCs/>
        </w:rPr>
      </w:pPr>
      <w:r w:rsidRPr="00753508">
        <w:rPr>
          <w:rFonts w:asciiTheme="majorHAnsi" w:eastAsia="Times New Roman" w:hAnsiTheme="majorHAnsi" w:cstheme="majorHAnsi"/>
          <w:bCs/>
        </w:rPr>
        <w:t>Not Present.</w:t>
      </w:r>
    </w:p>
    <w:p w14:paraId="61D2C1D4" w14:textId="5FF30B50" w:rsidR="00A25664" w:rsidRPr="00753508" w:rsidRDefault="00120E19">
      <w:pPr>
        <w:rPr>
          <w:rFonts w:asciiTheme="majorHAnsi" w:hAnsiTheme="majorHAnsi" w:cstheme="majorHAnsi"/>
          <w:b/>
          <w:u w:val="single"/>
        </w:rPr>
      </w:pPr>
      <w:r w:rsidRPr="00753508">
        <w:rPr>
          <w:rFonts w:asciiTheme="majorHAnsi" w:hAnsiTheme="majorHAnsi" w:cstheme="majorHAnsi"/>
          <w:b/>
          <w:u w:val="single"/>
        </w:rPr>
        <w:t>ND DEPARTMENT OF WATER RESOURCES</w:t>
      </w:r>
    </w:p>
    <w:p w14:paraId="4B24C0C6" w14:textId="42396DF9" w:rsidR="00493CE4" w:rsidRPr="00753508" w:rsidRDefault="00930B5D">
      <w:pPr>
        <w:rPr>
          <w:rFonts w:asciiTheme="majorHAnsi" w:hAnsiTheme="majorHAnsi" w:cstheme="majorHAnsi"/>
        </w:rPr>
      </w:pPr>
      <w:proofErr w:type="spellStart"/>
      <w:r w:rsidRPr="00753508">
        <w:rPr>
          <w:rFonts w:asciiTheme="majorHAnsi" w:hAnsiTheme="majorHAnsi" w:cstheme="majorHAnsi"/>
        </w:rPr>
        <w:t>Yaping</w:t>
      </w:r>
      <w:proofErr w:type="spellEnd"/>
      <w:r w:rsidRPr="00753508">
        <w:rPr>
          <w:rFonts w:asciiTheme="majorHAnsi" w:hAnsiTheme="majorHAnsi" w:cstheme="majorHAnsi"/>
        </w:rPr>
        <w:t xml:space="preserve"> Chi presented. </w:t>
      </w:r>
    </w:p>
    <w:p w14:paraId="34DAF882" w14:textId="0E31F6A9" w:rsidR="00930B5D" w:rsidRPr="00753508" w:rsidRDefault="00930B5D">
      <w:pPr>
        <w:rPr>
          <w:rFonts w:asciiTheme="majorHAnsi" w:hAnsiTheme="majorHAnsi" w:cstheme="majorHAnsi"/>
        </w:rPr>
      </w:pPr>
      <w:r w:rsidRPr="00753508">
        <w:rPr>
          <w:rFonts w:asciiTheme="majorHAnsi" w:hAnsiTheme="majorHAnsi" w:cstheme="majorHAnsi"/>
        </w:rPr>
        <w:t>HB 1020</w:t>
      </w:r>
      <w:r w:rsidR="00C05CB7" w:rsidRPr="00753508">
        <w:rPr>
          <w:rFonts w:asciiTheme="majorHAnsi" w:hAnsiTheme="majorHAnsi" w:cstheme="majorHAnsi"/>
        </w:rPr>
        <w:t xml:space="preserve"> DWR &amp;SWC Funding was discussed. </w:t>
      </w:r>
    </w:p>
    <w:p w14:paraId="6A0A51DE" w14:textId="77777777" w:rsidR="00930B5D" w:rsidRPr="00753508" w:rsidRDefault="00930B5D">
      <w:pPr>
        <w:rPr>
          <w:rFonts w:asciiTheme="majorHAnsi" w:hAnsiTheme="majorHAnsi" w:cstheme="majorHAnsi"/>
        </w:rPr>
      </w:pPr>
      <w:r w:rsidRPr="00753508">
        <w:rPr>
          <w:rFonts w:asciiTheme="majorHAnsi" w:hAnsiTheme="majorHAnsi" w:cstheme="majorHAnsi"/>
        </w:rPr>
        <w:t>Low head dams are a high priority.</w:t>
      </w:r>
    </w:p>
    <w:p w14:paraId="5B2EAC13" w14:textId="4552B0AC" w:rsidR="00930B5D" w:rsidRPr="00753508" w:rsidRDefault="00930B5D">
      <w:pPr>
        <w:rPr>
          <w:rFonts w:asciiTheme="majorHAnsi" w:hAnsiTheme="majorHAnsi" w:cstheme="majorHAnsi"/>
        </w:rPr>
      </w:pPr>
      <w:r w:rsidRPr="00753508">
        <w:rPr>
          <w:rFonts w:asciiTheme="majorHAnsi" w:hAnsiTheme="majorHAnsi" w:cstheme="majorHAnsi"/>
        </w:rPr>
        <w:t>April 28</w:t>
      </w:r>
      <w:r w:rsidRPr="00753508">
        <w:rPr>
          <w:rFonts w:asciiTheme="majorHAnsi" w:hAnsiTheme="majorHAnsi" w:cstheme="majorHAnsi"/>
          <w:vertAlign w:val="superscript"/>
        </w:rPr>
        <w:t>th</w:t>
      </w:r>
      <w:r w:rsidRPr="00753508">
        <w:rPr>
          <w:rFonts w:asciiTheme="majorHAnsi" w:hAnsiTheme="majorHAnsi" w:cstheme="majorHAnsi"/>
        </w:rPr>
        <w:t>, 2025 is the deadline for cost share applications.</w:t>
      </w:r>
    </w:p>
    <w:p w14:paraId="6E470054" w14:textId="1BD93F95" w:rsidR="00930B5D" w:rsidRPr="00753508" w:rsidRDefault="00930B5D">
      <w:pPr>
        <w:rPr>
          <w:rFonts w:asciiTheme="majorHAnsi" w:hAnsiTheme="majorHAnsi" w:cstheme="majorHAnsi"/>
        </w:rPr>
      </w:pPr>
      <w:r w:rsidRPr="00753508">
        <w:rPr>
          <w:rFonts w:asciiTheme="majorHAnsi" w:hAnsiTheme="majorHAnsi" w:cstheme="majorHAnsi"/>
        </w:rPr>
        <w:t>June 12</w:t>
      </w:r>
      <w:r w:rsidRPr="00753508">
        <w:rPr>
          <w:rFonts w:asciiTheme="majorHAnsi" w:hAnsiTheme="majorHAnsi" w:cstheme="majorHAnsi"/>
          <w:vertAlign w:val="superscript"/>
        </w:rPr>
        <w:t>th</w:t>
      </w:r>
      <w:r w:rsidRPr="00753508">
        <w:rPr>
          <w:rFonts w:asciiTheme="majorHAnsi" w:hAnsiTheme="majorHAnsi" w:cstheme="majorHAnsi"/>
        </w:rPr>
        <w:t>, 2025 the State Water Commission will meet.</w:t>
      </w:r>
    </w:p>
    <w:p w14:paraId="6EBD4E4B" w14:textId="304D9C83" w:rsidR="00930B5D" w:rsidRPr="00753508" w:rsidRDefault="00930B5D">
      <w:pPr>
        <w:rPr>
          <w:rFonts w:asciiTheme="majorHAnsi" w:hAnsiTheme="majorHAnsi" w:cstheme="majorHAnsi"/>
        </w:rPr>
      </w:pPr>
      <w:r w:rsidRPr="00753508">
        <w:rPr>
          <w:rFonts w:asciiTheme="majorHAnsi" w:hAnsiTheme="majorHAnsi" w:cstheme="majorHAnsi"/>
        </w:rPr>
        <w:t>May 7</w:t>
      </w:r>
      <w:r w:rsidRPr="00753508">
        <w:rPr>
          <w:rFonts w:asciiTheme="majorHAnsi" w:hAnsiTheme="majorHAnsi" w:cstheme="majorHAnsi"/>
          <w:vertAlign w:val="superscript"/>
        </w:rPr>
        <w:t>th</w:t>
      </w:r>
      <w:r w:rsidRPr="00753508">
        <w:rPr>
          <w:rFonts w:asciiTheme="majorHAnsi" w:hAnsiTheme="majorHAnsi" w:cstheme="majorHAnsi"/>
        </w:rPr>
        <w:t xml:space="preserve">, 2025 </w:t>
      </w:r>
      <w:r w:rsidR="00AC4842" w:rsidRPr="00753508">
        <w:rPr>
          <w:rFonts w:asciiTheme="majorHAnsi" w:hAnsiTheme="majorHAnsi" w:cstheme="majorHAnsi"/>
        </w:rPr>
        <w:t>Devils Lake Outlet Committee meeting at 1:00 P.M. at Lake Region College.</w:t>
      </w:r>
    </w:p>
    <w:p w14:paraId="38E3CEDD" w14:textId="712BA797" w:rsidR="00AC4842" w:rsidRPr="00753508" w:rsidRDefault="00AC4842">
      <w:pPr>
        <w:rPr>
          <w:rFonts w:asciiTheme="majorHAnsi" w:hAnsiTheme="majorHAnsi" w:cstheme="majorHAnsi"/>
        </w:rPr>
      </w:pPr>
      <w:r w:rsidRPr="00753508">
        <w:rPr>
          <w:rFonts w:asciiTheme="majorHAnsi" w:hAnsiTheme="majorHAnsi" w:cstheme="majorHAnsi"/>
        </w:rPr>
        <w:t xml:space="preserve">Manager </w:t>
      </w:r>
      <w:proofErr w:type="spellStart"/>
      <w:r w:rsidRPr="00753508">
        <w:rPr>
          <w:rFonts w:asciiTheme="majorHAnsi" w:hAnsiTheme="majorHAnsi" w:cstheme="majorHAnsi"/>
        </w:rPr>
        <w:t>Varnson</w:t>
      </w:r>
      <w:proofErr w:type="spellEnd"/>
      <w:r w:rsidRPr="00753508">
        <w:rPr>
          <w:rFonts w:asciiTheme="majorHAnsi" w:hAnsiTheme="majorHAnsi" w:cstheme="majorHAnsi"/>
        </w:rPr>
        <w:t xml:space="preserve"> stated there has always been a representative from the Upper Sheyenne River Board has been present. </w:t>
      </w:r>
    </w:p>
    <w:p w14:paraId="6BD1774D" w14:textId="22E33C0D" w:rsidR="00AC4842" w:rsidRPr="00753508" w:rsidRDefault="00AC4842">
      <w:pPr>
        <w:rPr>
          <w:rFonts w:asciiTheme="majorHAnsi" w:hAnsiTheme="majorHAnsi" w:cstheme="majorHAnsi"/>
        </w:rPr>
      </w:pPr>
      <w:r w:rsidRPr="00753508">
        <w:rPr>
          <w:rFonts w:asciiTheme="majorHAnsi" w:hAnsiTheme="majorHAnsi" w:cstheme="majorHAnsi"/>
        </w:rPr>
        <w:t>Motion was made by Manager Deck for Manager/Secretary Tasha Krueger to attend the meeting, Seconded by Manager Whitman, Motion carried.</w:t>
      </w:r>
    </w:p>
    <w:p w14:paraId="6D94A73E" w14:textId="78275C72" w:rsidR="007035A3" w:rsidRPr="00753508" w:rsidRDefault="00147BD4">
      <w:pPr>
        <w:rPr>
          <w:rFonts w:asciiTheme="majorHAnsi" w:eastAsia="Times New Roman" w:hAnsiTheme="majorHAnsi" w:cstheme="majorHAnsi"/>
        </w:rPr>
      </w:pPr>
      <w:r w:rsidRPr="00753508">
        <w:rPr>
          <w:rFonts w:asciiTheme="majorHAnsi" w:eastAsia="Times New Roman" w:hAnsiTheme="majorHAnsi" w:cstheme="majorHAnsi"/>
          <w:b/>
          <w:u w:val="single"/>
        </w:rPr>
        <w:t xml:space="preserve">COUNTY REPORTS </w:t>
      </w:r>
    </w:p>
    <w:p w14:paraId="0B358A4B" w14:textId="00E3CE95" w:rsidR="00DC3645" w:rsidRPr="00753508" w:rsidRDefault="00147BD4" w:rsidP="005E2620">
      <w:pPr>
        <w:rPr>
          <w:rFonts w:asciiTheme="majorHAnsi" w:eastAsia="Times New Roman" w:hAnsiTheme="majorHAnsi" w:cstheme="majorHAnsi"/>
        </w:rPr>
      </w:pPr>
      <w:r w:rsidRPr="00753508">
        <w:rPr>
          <w:rFonts w:asciiTheme="majorHAnsi" w:eastAsia="Times New Roman" w:hAnsiTheme="majorHAnsi" w:cstheme="majorHAnsi"/>
          <w:u w:val="single"/>
        </w:rPr>
        <w:t>Barnes</w:t>
      </w:r>
      <w:r w:rsidRPr="00753508">
        <w:rPr>
          <w:rFonts w:asciiTheme="majorHAnsi" w:eastAsia="Times New Roman" w:hAnsiTheme="majorHAnsi" w:cstheme="majorHAnsi"/>
        </w:rPr>
        <w:t xml:space="preserve"> – </w:t>
      </w:r>
      <w:r w:rsidR="00AB01A0" w:rsidRPr="00753508">
        <w:rPr>
          <w:rFonts w:asciiTheme="majorHAnsi" w:eastAsia="Times New Roman" w:hAnsiTheme="majorHAnsi" w:cstheme="majorHAnsi"/>
        </w:rPr>
        <w:t xml:space="preserve">Lots of drain tile projects. </w:t>
      </w:r>
      <w:r w:rsidR="00C05CB7" w:rsidRPr="00753508">
        <w:rPr>
          <w:rFonts w:asciiTheme="majorHAnsi" w:eastAsia="Times New Roman" w:hAnsiTheme="majorHAnsi" w:cstheme="majorHAnsi"/>
        </w:rPr>
        <w:t>Low head dams, assessment districts.</w:t>
      </w:r>
    </w:p>
    <w:p w14:paraId="1E7CE927" w14:textId="35B235A2" w:rsidR="007035A3" w:rsidRPr="00753508" w:rsidRDefault="00147BD4">
      <w:pPr>
        <w:rPr>
          <w:rFonts w:asciiTheme="majorHAnsi" w:eastAsia="Times New Roman" w:hAnsiTheme="majorHAnsi" w:cstheme="majorHAnsi"/>
        </w:rPr>
      </w:pPr>
      <w:r w:rsidRPr="00753508">
        <w:rPr>
          <w:rFonts w:asciiTheme="majorHAnsi" w:eastAsia="Times New Roman" w:hAnsiTheme="majorHAnsi" w:cstheme="majorHAnsi"/>
          <w:u w:val="single"/>
        </w:rPr>
        <w:t>Benson</w:t>
      </w:r>
      <w:r w:rsidR="00C05CB7" w:rsidRPr="00753508">
        <w:rPr>
          <w:rFonts w:asciiTheme="majorHAnsi" w:eastAsia="Times New Roman" w:hAnsiTheme="majorHAnsi" w:cstheme="majorHAnsi"/>
        </w:rPr>
        <w:t>- Not Present.</w:t>
      </w:r>
    </w:p>
    <w:p w14:paraId="39094C38" w14:textId="78181965" w:rsidR="007035A3" w:rsidRPr="00753508" w:rsidRDefault="00147BD4">
      <w:pPr>
        <w:rPr>
          <w:rFonts w:asciiTheme="majorHAnsi" w:eastAsia="Times New Roman" w:hAnsiTheme="majorHAnsi" w:cstheme="majorHAnsi"/>
        </w:rPr>
      </w:pPr>
      <w:r w:rsidRPr="00753508">
        <w:rPr>
          <w:rFonts w:asciiTheme="majorHAnsi" w:eastAsia="Times New Roman" w:hAnsiTheme="majorHAnsi" w:cstheme="majorHAnsi"/>
          <w:u w:val="single"/>
        </w:rPr>
        <w:t>Eddy</w:t>
      </w:r>
      <w:r w:rsidRPr="00753508">
        <w:rPr>
          <w:rFonts w:asciiTheme="majorHAnsi" w:eastAsia="Times New Roman" w:hAnsiTheme="majorHAnsi" w:cstheme="majorHAnsi"/>
        </w:rPr>
        <w:t xml:space="preserve"> – </w:t>
      </w:r>
      <w:r w:rsidR="00C05CB7" w:rsidRPr="00753508">
        <w:rPr>
          <w:rFonts w:asciiTheme="majorHAnsi" w:eastAsia="Times New Roman" w:hAnsiTheme="majorHAnsi" w:cstheme="majorHAnsi"/>
        </w:rPr>
        <w:t>Nothing New.</w:t>
      </w:r>
      <w:r w:rsidR="001E6643" w:rsidRPr="00753508">
        <w:rPr>
          <w:rFonts w:asciiTheme="majorHAnsi" w:eastAsia="Times New Roman" w:hAnsiTheme="majorHAnsi" w:cstheme="majorHAnsi"/>
        </w:rPr>
        <w:t xml:space="preserve"> </w:t>
      </w:r>
    </w:p>
    <w:p w14:paraId="7048C730" w14:textId="4AEB57F5" w:rsidR="007035A3" w:rsidRPr="00753508" w:rsidRDefault="00147BD4">
      <w:pPr>
        <w:rPr>
          <w:rFonts w:asciiTheme="majorHAnsi" w:eastAsia="Times New Roman" w:hAnsiTheme="majorHAnsi" w:cstheme="majorHAnsi"/>
        </w:rPr>
      </w:pPr>
      <w:r w:rsidRPr="00753508">
        <w:rPr>
          <w:rFonts w:asciiTheme="majorHAnsi" w:eastAsia="Times New Roman" w:hAnsiTheme="majorHAnsi" w:cstheme="majorHAnsi"/>
          <w:u w:val="single"/>
        </w:rPr>
        <w:t>Nelson</w:t>
      </w:r>
      <w:r w:rsidRPr="00753508">
        <w:rPr>
          <w:rFonts w:asciiTheme="majorHAnsi" w:eastAsia="Times New Roman" w:hAnsiTheme="majorHAnsi" w:cstheme="majorHAnsi"/>
        </w:rPr>
        <w:t xml:space="preserve"> – </w:t>
      </w:r>
      <w:r w:rsidR="00AB01A0" w:rsidRPr="00753508">
        <w:rPr>
          <w:rFonts w:asciiTheme="majorHAnsi" w:eastAsia="Times New Roman" w:hAnsiTheme="majorHAnsi" w:cstheme="majorHAnsi"/>
        </w:rPr>
        <w:t xml:space="preserve">Snagging and Clearing Project near </w:t>
      </w:r>
      <w:proofErr w:type="spellStart"/>
      <w:r w:rsidR="00AB01A0" w:rsidRPr="00753508">
        <w:rPr>
          <w:rFonts w:asciiTheme="majorHAnsi" w:eastAsia="Times New Roman" w:hAnsiTheme="majorHAnsi" w:cstheme="majorHAnsi"/>
        </w:rPr>
        <w:t>Mcville</w:t>
      </w:r>
      <w:proofErr w:type="spellEnd"/>
      <w:r w:rsidR="00AB01A0" w:rsidRPr="00753508">
        <w:rPr>
          <w:rFonts w:asciiTheme="majorHAnsi" w:eastAsia="Times New Roman" w:hAnsiTheme="majorHAnsi" w:cstheme="majorHAnsi"/>
        </w:rPr>
        <w:t>.</w:t>
      </w:r>
      <w:r w:rsidR="00C05CB7" w:rsidRPr="00753508">
        <w:rPr>
          <w:rFonts w:asciiTheme="majorHAnsi" w:eastAsia="Times New Roman" w:hAnsiTheme="majorHAnsi" w:cstheme="majorHAnsi"/>
        </w:rPr>
        <w:t xml:space="preserve"> Drain Tile Permits.</w:t>
      </w:r>
    </w:p>
    <w:p w14:paraId="6C71D28C" w14:textId="0CE3363B" w:rsidR="001E6643" w:rsidRPr="00753508" w:rsidRDefault="00147BD4">
      <w:pPr>
        <w:rPr>
          <w:rFonts w:asciiTheme="majorHAnsi" w:eastAsia="Times New Roman" w:hAnsiTheme="majorHAnsi" w:cstheme="majorHAnsi"/>
        </w:rPr>
      </w:pPr>
      <w:r w:rsidRPr="00753508">
        <w:rPr>
          <w:rFonts w:asciiTheme="majorHAnsi" w:eastAsia="Times New Roman" w:hAnsiTheme="majorHAnsi" w:cstheme="majorHAnsi"/>
          <w:u w:val="single"/>
        </w:rPr>
        <w:t>Pierce</w:t>
      </w:r>
      <w:r w:rsidRPr="00753508">
        <w:rPr>
          <w:rFonts w:asciiTheme="majorHAnsi" w:eastAsia="Times New Roman" w:hAnsiTheme="majorHAnsi" w:cstheme="majorHAnsi"/>
        </w:rPr>
        <w:t xml:space="preserve"> – </w:t>
      </w:r>
      <w:r w:rsidR="00C05CB7" w:rsidRPr="00753508">
        <w:rPr>
          <w:rFonts w:asciiTheme="majorHAnsi" w:eastAsia="Times New Roman" w:hAnsiTheme="majorHAnsi" w:cstheme="majorHAnsi"/>
        </w:rPr>
        <w:t>Cleanout of</w:t>
      </w:r>
      <w:r w:rsidR="00AB01A0" w:rsidRPr="00753508">
        <w:rPr>
          <w:rFonts w:asciiTheme="majorHAnsi" w:eastAsia="Times New Roman" w:hAnsiTheme="majorHAnsi" w:cstheme="majorHAnsi"/>
        </w:rPr>
        <w:t xml:space="preserve"> cattail</w:t>
      </w:r>
      <w:r w:rsidR="00C05CB7" w:rsidRPr="00753508">
        <w:rPr>
          <w:rFonts w:asciiTheme="majorHAnsi" w:eastAsia="Times New Roman" w:hAnsiTheme="majorHAnsi" w:cstheme="majorHAnsi"/>
        </w:rPr>
        <w:t>s and beaver dams.</w:t>
      </w:r>
    </w:p>
    <w:p w14:paraId="49BD0032" w14:textId="16A6B925" w:rsidR="007035A3" w:rsidRPr="00753508" w:rsidRDefault="00147BD4">
      <w:pPr>
        <w:rPr>
          <w:rFonts w:asciiTheme="majorHAnsi" w:eastAsia="Times New Roman" w:hAnsiTheme="majorHAnsi" w:cstheme="majorHAnsi"/>
        </w:rPr>
      </w:pPr>
      <w:r w:rsidRPr="00753508">
        <w:rPr>
          <w:rFonts w:asciiTheme="majorHAnsi" w:eastAsia="Times New Roman" w:hAnsiTheme="majorHAnsi" w:cstheme="majorHAnsi"/>
          <w:u w:val="single"/>
        </w:rPr>
        <w:t>Sheridan</w:t>
      </w:r>
      <w:r w:rsidRPr="00753508">
        <w:rPr>
          <w:rFonts w:asciiTheme="majorHAnsi" w:eastAsia="Times New Roman" w:hAnsiTheme="majorHAnsi" w:cstheme="majorHAnsi"/>
        </w:rPr>
        <w:t xml:space="preserve"> – </w:t>
      </w:r>
      <w:r w:rsidR="00C05CB7" w:rsidRPr="00753508">
        <w:rPr>
          <w:rFonts w:asciiTheme="majorHAnsi" w:eastAsia="Times New Roman" w:hAnsiTheme="majorHAnsi" w:cstheme="majorHAnsi"/>
        </w:rPr>
        <w:t>Nothing New.</w:t>
      </w:r>
    </w:p>
    <w:p w14:paraId="72BD5753" w14:textId="7A6E6A7B" w:rsidR="007035A3" w:rsidRPr="00753508" w:rsidRDefault="00147BD4">
      <w:pPr>
        <w:rPr>
          <w:rFonts w:asciiTheme="majorHAnsi" w:eastAsia="Times New Roman" w:hAnsiTheme="majorHAnsi" w:cstheme="majorHAnsi"/>
        </w:rPr>
      </w:pPr>
      <w:r w:rsidRPr="00753508">
        <w:rPr>
          <w:rFonts w:asciiTheme="majorHAnsi" w:eastAsia="Times New Roman" w:hAnsiTheme="majorHAnsi" w:cstheme="majorHAnsi"/>
          <w:u w:val="single"/>
        </w:rPr>
        <w:t>Steele</w:t>
      </w:r>
      <w:r w:rsidRPr="00753508">
        <w:rPr>
          <w:rFonts w:asciiTheme="majorHAnsi" w:eastAsia="Times New Roman" w:hAnsiTheme="majorHAnsi" w:cstheme="majorHAnsi"/>
        </w:rPr>
        <w:t xml:space="preserve"> – </w:t>
      </w:r>
      <w:r w:rsidR="00C05CB7" w:rsidRPr="00753508">
        <w:rPr>
          <w:rFonts w:asciiTheme="majorHAnsi" w:eastAsia="Times New Roman" w:hAnsiTheme="majorHAnsi" w:cstheme="majorHAnsi"/>
        </w:rPr>
        <w:t>Not Present.</w:t>
      </w:r>
    </w:p>
    <w:p w14:paraId="64CC1132" w14:textId="480DB80A" w:rsidR="007035A3" w:rsidRPr="00753508" w:rsidRDefault="00147BD4">
      <w:pPr>
        <w:rPr>
          <w:rFonts w:asciiTheme="majorHAnsi" w:eastAsia="Times New Roman" w:hAnsiTheme="majorHAnsi" w:cstheme="majorHAnsi"/>
        </w:rPr>
      </w:pPr>
      <w:r w:rsidRPr="00753508">
        <w:rPr>
          <w:rFonts w:asciiTheme="majorHAnsi" w:eastAsia="Times New Roman" w:hAnsiTheme="majorHAnsi" w:cstheme="majorHAnsi"/>
          <w:u w:val="single"/>
        </w:rPr>
        <w:t>Stutsman</w:t>
      </w:r>
      <w:r w:rsidRPr="00753508">
        <w:rPr>
          <w:rFonts w:asciiTheme="majorHAnsi" w:eastAsia="Times New Roman" w:hAnsiTheme="majorHAnsi" w:cstheme="majorHAnsi"/>
        </w:rPr>
        <w:t xml:space="preserve"> – </w:t>
      </w:r>
      <w:r w:rsidR="00C05CB7" w:rsidRPr="00753508">
        <w:rPr>
          <w:rFonts w:asciiTheme="majorHAnsi" w:eastAsia="Times New Roman" w:hAnsiTheme="majorHAnsi" w:cstheme="majorHAnsi"/>
        </w:rPr>
        <w:t>waiting on the w</w:t>
      </w:r>
      <w:r w:rsidR="00AB01A0" w:rsidRPr="00753508">
        <w:rPr>
          <w:rFonts w:asciiTheme="majorHAnsi" w:eastAsia="Times New Roman" w:hAnsiTheme="majorHAnsi" w:cstheme="majorHAnsi"/>
        </w:rPr>
        <w:t xml:space="preserve">ater Study on Crystal Springs. </w:t>
      </w:r>
    </w:p>
    <w:p w14:paraId="1857BAF2" w14:textId="77777777" w:rsidR="00753508" w:rsidRDefault="00753508">
      <w:pPr>
        <w:rPr>
          <w:rFonts w:asciiTheme="majorHAnsi" w:eastAsia="Times New Roman" w:hAnsiTheme="majorHAnsi" w:cstheme="majorHAnsi"/>
          <w:b/>
          <w:u w:val="single"/>
        </w:rPr>
      </w:pPr>
    </w:p>
    <w:p w14:paraId="7140C8F8" w14:textId="30D93875" w:rsidR="00DC3645" w:rsidRPr="00753508" w:rsidRDefault="00147BD4">
      <w:pPr>
        <w:rPr>
          <w:rFonts w:asciiTheme="majorHAnsi" w:eastAsia="Times New Roman" w:hAnsiTheme="majorHAnsi" w:cstheme="majorHAnsi"/>
        </w:rPr>
      </w:pPr>
      <w:r w:rsidRPr="00753508">
        <w:rPr>
          <w:rFonts w:asciiTheme="majorHAnsi" w:eastAsia="Times New Roman" w:hAnsiTheme="majorHAnsi" w:cstheme="majorHAnsi"/>
          <w:b/>
          <w:u w:val="single"/>
        </w:rPr>
        <w:lastRenderedPageBreak/>
        <w:t>NEXT MEETING</w:t>
      </w:r>
      <w:r w:rsidRPr="00753508">
        <w:rPr>
          <w:rFonts w:asciiTheme="majorHAnsi" w:eastAsia="Times New Roman" w:hAnsiTheme="majorHAnsi" w:cstheme="majorHAnsi"/>
        </w:rPr>
        <w:t xml:space="preserve"> – </w:t>
      </w:r>
    </w:p>
    <w:p w14:paraId="03BCA9B9" w14:textId="095243D2" w:rsidR="007035A3" w:rsidRPr="00753508" w:rsidRDefault="00DC3645">
      <w:pPr>
        <w:rPr>
          <w:rFonts w:asciiTheme="majorHAnsi" w:eastAsia="Times New Roman" w:hAnsiTheme="majorHAnsi" w:cstheme="majorHAnsi"/>
        </w:rPr>
      </w:pPr>
      <w:r w:rsidRPr="00753508">
        <w:rPr>
          <w:rFonts w:asciiTheme="majorHAnsi" w:eastAsia="Times New Roman" w:hAnsiTheme="majorHAnsi" w:cstheme="majorHAnsi"/>
        </w:rPr>
        <w:t>Next Regular Meeting-</w:t>
      </w:r>
      <w:r w:rsidR="003044D3" w:rsidRPr="00753508">
        <w:rPr>
          <w:rFonts w:asciiTheme="majorHAnsi" w:eastAsia="Times New Roman" w:hAnsiTheme="majorHAnsi" w:cstheme="majorHAnsi"/>
        </w:rPr>
        <w:t>June</w:t>
      </w:r>
      <w:r w:rsidR="00CB6F85" w:rsidRPr="00753508">
        <w:rPr>
          <w:rFonts w:asciiTheme="majorHAnsi" w:eastAsia="Times New Roman" w:hAnsiTheme="majorHAnsi" w:cstheme="majorHAnsi"/>
        </w:rPr>
        <w:t xml:space="preserve"> </w:t>
      </w:r>
      <w:r w:rsidR="007B4E4B" w:rsidRPr="00753508">
        <w:rPr>
          <w:rFonts w:asciiTheme="majorHAnsi" w:eastAsia="Times New Roman" w:hAnsiTheme="majorHAnsi" w:cstheme="majorHAnsi"/>
        </w:rPr>
        <w:t>1</w:t>
      </w:r>
      <w:r w:rsidR="003044D3" w:rsidRPr="00753508">
        <w:rPr>
          <w:rFonts w:asciiTheme="majorHAnsi" w:eastAsia="Times New Roman" w:hAnsiTheme="majorHAnsi" w:cstheme="majorHAnsi"/>
        </w:rPr>
        <w:t>8</w:t>
      </w:r>
      <w:r w:rsidR="008B34BC" w:rsidRPr="00753508">
        <w:rPr>
          <w:rFonts w:asciiTheme="majorHAnsi" w:eastAsia="Times New Roman" w:hAnsiTheme="majorHAnsi" w:cstheme="majorHAnsi"/>
        </w:rPr>
        <w:t>th</w:t>
      </w:r>
      <w:r w:rsidR="00CB6F85" w:rsidRPr="00753508">
        <w:rPr>
          <w:rFonts w:asciiTheme="majorHAnsi" w:eastAsia="Times New Roman" w:hAnsiTheme="majorHAnsi" w:cstheme="majorHAnsi"/>
        </w:rPr>
        <w:t>, 202</w:t>
      </w:r>
      <w:r w:rsidR="007B4E4B" w:rsidRPr="00753508">
        <w:rPr>
          <w:rFonts w:asciiTheme="majorHAnsi" w:eastAsia="Times New Roman" w:hAnsiTheme="majorHAnsi" w:cstheme="majorHAnsi"/>
        </w:rPr>
        <w:t>5</w:t>
      </w:r>
      <w:r w:rsidR="00155C5C" w:rsidRPr="00753508">
        <w:rPr>
          <w:rFonts w:asciiTheme="majorHAnsi" w:eastAsia="Times New Roman" w:hAnsiTheme="majorHAnsi" w:cstheme="majorHAnsi"/>
        </w:rPr>
        <w:t>,</w:t>
      </w:r>
      <w:r w:rsidR="00CB6F85" w:rsidRPr="00753508">
        <w:rPr>
          <w:rFonts w:asciiTheme="majorHAnsi" w:eastAsia="Times New Roman" w:hAnsiTheme="majorHAnsi" w:cstheme="majorHAnsi"/>
        </w:rPr>
        <w:t xml:space="preserve"> at 9:00 </w:t>
      </w:r>
      <w:r w:rsidR="003044D3" w:rsidRPr="00753508">
        <w:rPr>
          <w:rFonts w:asciiTheme="majorHAnsi" w:eastAsia="Times New Roman" w:hAnsiTheme="majorHAnsi" w:cstheme="majorHAnsi"/>
        </w:rPr>
        <w:t>A.M</w:t>
      </w:r>
      <w:r w:rsidR="00CB6F85" w:rsidRPr="00753508">
        <w:rPr>
          <w:rFonts w:asciiTheme="majorHAnsi" w:eastAsia="Times New Roman" w:hAnsiTheme="majorHAnsi" w:cstheme="majorHAnsi"/>
        </w:rPr>
        <w:t xml:space="preserve">, </w:t>
      </w:r>
      <w:r w:rsidR="003044D3" w:rsidRPr="00753508">
        <w:rPr>
          <w:rFonts w:asciiTheme="majorHAnsi" w:eastAsia="Times New Roman" w:hAnsiTheme="majorHAnsi" w:cstheme="majorHAnsi"/>
        </w:rPr>
        <w:t>Garrison Diversion</w:t>
      </w:r>
      <w:r w:rsidR="0016627C" w:rsidRPr="00753508">
        <w:rPr>
          <w:rFonts w:asciiTheme="majorHAnsi" w:eastAsia="Times New Roman" w:hAnsiTheme="majorHAnsi" w:cstheme="majorHAnsi"/>
        </w:rPr>
        <w:t xml:space="preserve">, </w:t>
      </w:r>
      <w:r w:rsidR="003044D3" w:rsidRPr="00753508">
        <w:rPr>
          <w:rFonts w:asciiTheme="majorHAnsi" w:eastAsia="Times New Roman" w:hAnsiTheme="majorHAnsi" w:cstheme="majorHAnsi"/>
        </w:rPr>
        <w:t>Carrington</w:t>
      </w:r>
      <w:r w:rsidR="00E17AA1" w:rsidRPr="00753508">
        <w:rPr>
          <w:rFonts w:asciiTheme="majorHAnsi" w:eastAsia="Times New Roman" w:hAnsiTheme="majorHAnsi" w:cstheme="majorHAnsi"/>
        </w:rPr>
        <w:t>, ND</w:t>
      </w:r>
    </w:p>
    <w:p w14:paraId="77C7C9AA" w14:textId="2C88745A" w:rsidR="007035A3" w:rsidRPr="00753508" w:rsidRDefault="00147BD4">
      <w:pPr>
        <w:rPr>
          <w:rFonts w:asciiTheme="majorHAnsi" w:eastAsia="Times New Roman" w:hAnsiTheme="majorHAnsi" w:cstheme="majorHAnsi"/>
        </w:rPr>
      </w:pPr>
      <w:r w:rsidRPr="00753508">
        <w:rPr>
          <w:rFonts w:asciiTheme="majorHAnsi" w:eastAsia="Times New Roman" w:hAnsiTheme="majorHAnsi" w:cstheme="majorHAnsi"/>
          <w:b/>
          <w:u w:val="single"/>
        </w:rPr>
        <w:t>ADJOURNMENT</w:t>
      </w:r>
      <w:r w:rsidRPr="00753508">
        <w:rPr>
          <w:rFonts w:asciiTheme="majorHAnsi" w:eastAsia="Times New Roman" w:hAnsiTheme="majorHAnsi" w:cstheme="majorHAnsi"/>
        </w:rPr>
        <w:t xml:space="preserve"> – A Motion to Adjourn was made by Manager </w:t>
      </w:r>
      <w:r w:rsidR="003044D3" w:rsidRPr="00753508">
        <w:rPr>
          <w:rFonts w:asciiTheme="majorHAnsi" w:eastAsia="Times New Roman" w:hAnsiTheme="majorHAnsi" w:cstheme="majorHAnsi"/>
        </w:rPr>
        <w:t>Deck</w:t>
      </w:r>
      <w:r w:rsidR="0016627C" w:rsidRPr="00753508">
        <w:rPr>
          <w:rFonts w:asciiTheme="majorHAnsi" w:eastAsia="Times New Roman" w:hAnsiTheme="majorHAnsi" w:cstheme="majorHAnsi"/>
        </w:rPr>
        <w:t xml:space="preserve"> at </w:t>
      </w:r>
      <w:r w:rsidR="00DC3645" w:rsidRPr="00753508">
        <w:rPr>
          <w:rFonts w:asciiTheme="majorHAnsi" w:eastAsia="Times New Roman" w:hAnsiTheme="majorHAnsi" w:cstheme="majorHAnsi"/>
        </w:rPr>
        <w:t>10:</w:t>
      </w:r>
      <w:r w:rsidR="003044D3" w:rsidRPr="00753508">
        <w:rPr>
          <w:rFonts w:asciiTheme="majorHAnsi" w:eastAsia="Times New Roman" w:hAnsiTheme="majorHAnsi" w:cstheme="majorHAnsi"/>
        </w:rPr>
        <w:t>1</w:t>
      </w:r>
      <w:r w:rsidR="007B4E4B" w:rsidRPr="00753508">
        <w:rPr>
          <w:rFonts w:asciiTheme="majorHAnsi" w:eastAsia="Times New Roman" w:hAnsiTheme="majorHAnsi" w:cstheme="majorHAnsi"/>
        </w:rPr>
        <w:t>5</w:t>
      </w:r>
      <w:r w:rsidR="0016627C" w:rsidRPr="00753508">
        <w:rPr>
          <w:rFonts w:asciiTheme="majorHAnsi" w:eastAsia="Times New Roman" w:hAnsiTheme="majorHAnsi" w:cstheme="majorHAnsi"/>
        </w:rPr>
        <w:t xml:space="preserve"> A.M</w:t>
      </w:r>
      <w:r w:rsidRPr="00753508">
        <w:rPr>
          <w:rFonts w:asciiTheme="majorHAnsi" w:eastAsia="Times New Roman" w:hAnsiTheme="majorHAnsi" w:cstheme="majorHAnsi"/>
        </w:rPr>
        <w:t xml:space="preserve">.  </w:t>
      </w:r>
      <w:r w:rsidR="00CB6F85" w:rsidRPr="00753508">
        <w:rPr>
          <w:rFonts w:asciiTheme="majorHAnsi" w:eastAsia="Times New Roman" w:hAnsiTheme="majorHAnsi" w:cstheme="majorHAnsi"/>
        </w:rPr>
        <w:t xml:space="preserve">Chair </w:t>
      </w:r>
      <w:r w:rsidR="007B4E4B" w:rsidRPr="00753508">
        <w:rPr>
          <w:rFonts w:asciiTheme="majorHAnsi" w:eastAsia="Times New Roman" w:hAnsiTheme="majorHAnsi" w:cstheme="majorHAnsi"/>
        </w:rPr>
        <w:t>Veitz</w:t>
      </w:r>
      <w:r w:rsidR="00A14C40" w:rsidRPr="00753508">
        <w:rPr>
          <w:rFonts w:asciiTheme="majorHAnsi" w:eastAsia="Times New Roman" w:hAnsiTheme="majorHAnsi" w:cstheme="majorHAnsi"/>
        </w:rPr>
        <w:t xml:space="preserve"> </w:t>
      </w:r>
      <w:r w:rsidR="00CB6F85" w:rsidRPr="00753508">
        <w:rPr>
          <w:rFonts w:asciiTheme="majorHAnsi" w:eastAsia="Times New Roman" w:hAnsiTheme="majorHAnsi" w:cstheme="majorHAnsi"/>
        </w:rPr>
        <w:t>adjourned the meet</w:t>
      </w:r>
      <w:r w:rsidRPr="00753508">
        <w:rPr>
          <w:rFonts w:asciiTheme="majorHAnsi" w:eastAsia="Times New Roman" w:hAnsiTheme="majorHAnsi" w:cstheme="majorHAnsi"/>
        </w:rPr>
        <w:t>ing.</w:t>
      </w:r>
    </w:p>
    <w:p w14:paraId="46906615" w14:textId="77777777" w:rsidR="007035A3" w:rsidRDefault="007035A3">
      <w:pPr>
        <w:tabs>
          <w:tab w:val="left" w:pos="3240"/>
        </w:tabs>
        <w:rPr>
          <w:rFonts w:ascii="Times New Roman" w:eastAsia="Times New Roman" w:hAnsi="Times New Roman" w:cs="Times New Roman"/>
        </w:rPr>
      </w:pPr>
    </w:p>
    <w:p w14:paraId="2CA9200D" w14:textId="77777777" w:rsidR="007035A3" w:rsidRDefault="00147BD4">
      <w:pPr>
        <w:spacing w:after="0"/>
        <w:rPr>
          <w:rFonts w:ascii="Times New Roman" w:eastAsia="Times New Roman" w:hAnsi="Times New Roman" w:cs="Times New Roman"/>
        </w:rPr>
      </w:pPr>
      <w:r>
        <w:rPr>
          <w:rFonts w:ascii="Times New Roman" w:eastAsia="Times New Roman" w:hAnsi="Times New Roman" w:cs="Times New Roman"/>
        </w:rPr>
        <w:t>____________________________</w:t>
      </w:r>
    </w:p>
    <w:p w14:paraId="6F3F6631" w14:textId="1DB091C1" w:rsidR="007035A3" w:rsidRDefault="00354162">
      <w:pPr>
        <w:spacing w:after="0"/>
        <w:rPr>
          <w:rFonts w:ascii="Times New Roman" w:eastAsia="Times New Roman" w:hAnsi="Times New Roman" w:cs="Times New Roman"/>
        </w:rPr>
      </w:pPr>
      <w:r>
        <w:rPr>
          <w:rFonts w:ascii="Times New Roman" w:eastAsia="Times New Roman" w:hAnsi="Times New Roman" w:cs="Times New Roman"/>
        </w:rPr>
        <w:t>Kevin Vietz</w:t>
      </w:r>
      <w:r w:rsidR="003450CF">
        <w:rPr>
          <w:rFonts w:ascii="Times New Roman" w:eastAsia="Times New Roman" w:hAnsi="Times New Roman" w:cs="Times New Roman"/>
        </w:rPr>
        <w:t>, Chair</w:t>
      </w:r>
    </w:p>
    <w:p w14:paraId="6E404CF9" w14:textId="77777777" w:rsidR="007035A3" w:rsidRDefault="007035A3">
      <w:pPr>
        <w:spacing w:after="0"/>
        <w:jc w:val="right"/>
        <w:rPr>
          <w:rFonts w:ascii="Times New Roman" w:eastAsia="Times New Roman" w:hAnsi="Times New Roman" w:cs="Times New Roman"/>
        </w:rPr>
      </w:pPr>
    </w:p>
    <w:p w14:paraId="33D5F14E" w14:textId="77777777" w:rsidR="007035A3" w:rsidRDefault="007035A3">
      <w:pPr>
        <w:spacing w:after="0"/>
        <w:jc w:val="right"/>
        <w:rPr>
          <w:rFonts w:ascii="Times New Roman" w:eastAsia="Times New Roman" w:hAnsi="Times New Roman" w:cs="Times New Roman"/>
        </w:rPr>
      </w:pPr>
    </w:p>
    <w:p w14:paraId="31971920" w14:textId="77777777" w:rsidR="007035A3" w:rsidRDefault="007035A3">
      <w:pPr>
        <w:spacing w:after="0"/>
        <w:rPr>
          <w:rFonts w:ascii="Times New Roman" w:eastAsia="Times New Roman" w:hAnsi="Times New Roman" w:cs="Times New Roman"/>
        </w:rPr>
      </w:pPr>
    </w:p>
    <w:p w14:paraId="0CABA7A9" w14:textId="77777777" w:rsidR="007035A3" w:rsidRDefault="00147BD4">
      <w:pPr>
        <w:spacing w:after="0"/>
        <w:rPr>
          <w:rFonts w:ascii="Times New Roman" w:eastAsia="Times New Roman" w:hAnsi="Times New Roman" w:cs="Times New Roman"/>
        </w:rPr>
      </w:pPr>
      <w:r>
        <w:rPr>
          <w:rFonts w:ascii="Times New Roman" w:eastAsia="Times New Roman" w:hAnsi="Times New Roman" w:cs="Times New Roman"/>
        </w:rPr>
        <w:t>____________________________</w:t>
      </w:r>
    </w:p>
    <w:p w14:paraId="304BB95D" w14:textId="0E1A3FEE" w:rsidR="007035A3" w:rsidRDefault="00B20DC5">
      <w:pPr>
        <w:spacing w:after="0"/>
        <w:rPr>
          <w:rFonts w:ascii="Times New Roman" w:eastAsia="Times New Roman" w:hAnsi="Times New Roman" w:cs="Times New Roman"/>
        </w:rPr>
      </w:pPr>
      <w:r>
        <w:rPr>
          <w:rFonts w:ascii="Times New Roman" w:eastAsia="Times New Roman" w:hAnsi="Times New Roman" w:cs="Times New Roman"/>
        </w:rPr>
        <w:t>Tasha Krueger</w:t>
      </w:r>
      <w:r w:rsidR="00147BD4">
        <w:rPr>
          <w:rFonts w:ascii="Times New Roman" w:eastAsia="Times New Roman" w:hAnsi="Times New Roman" w:cs="Times New Roman"/>
        </w:rPr>
        <w:t>, Secretary</w:t>
      </w:r>
    </w:p>
    <w:p w14:paraId="6412FCC0" w14:textId="77777777" w:rsidR="007035A3" w:rsidRDefault="007035A3">
      <w:pPr>
        <w:rPr>
          <w:rFonts w:ascii="Times New Roman" w:eastAsia="Times New Roman" w:hAnsi="Times New Roman" w:cs="Times New Roman"/>
        </w:rPr>
      </w:pPr>
    </w:p>
    <w:sectPr w:rsidR="007035A3">
      <w:footerReference w:type="default" r:id="rId8"/>
      <w:pgSz w:w="12240" w:h="15840"/>
      <w:pgMar w:top="720" w:right="1080" w:bottom="72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06A1D" w14:textId="77777777" w:rsidR="00F168F5" w:rsidRDefault="00F168F5">
      <w:pPr>
        <w:spacing w:after="0" w:line="240" w:lineRule="auto"/>
      </w:pPr>
      <w:r>
        <w:separator/>
      </w:r>
    </w:p>
  </w:endnote>
  <w:endnote w:type="continuationSeparator" w:id="0">
    <w:p w14:paraId="6FE0E64F" w14:textId="77777777" w:rsidR="00F168F5" w:rsidRDefault="00F16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9011E" w14:textId="77777777" w:rsidR="00712A12" w:rsidRDefault="00712A12">
    <w:pPr>
      <w:pBdr>
        <w:top w:val="nil"/>
        <w:left w:val="nil"/>
        <w:bottom w:val="nil"/>
        <w:right w:val="nil"/>
        <w:between w:val="nil"/>
      </w:pBdr>
      <w:tabs>
        <w:tab w:val="center" w:pos="4680"/>
        <w:tab w:val="right" w:pos="9360"/>
      </w:tabs>
      <w:spacing w:after="0" w:line="240" w:lineRule="auto"/>
      <w:rPr>
        <w:color w:val="000000"/>
      </w:rPr>
    </w:pPr>
  </w:p>
  <w:p w14:paraId="31BCC0AE" w14:textId="77777777" w:rsidR="00712A12" w:rsidRDefault="00712A12">
    <w:pPr>
      <w:pBdr>
        <w:top w:val="nil"/>
        <w:left w:val="nil"/>
        <w:bottom w:val="nil"/>
        <w:right w:val="nil"/>
        <w:between w:val="nil"/>
      </w:pBdr>
      <w:tabs>
        <w:tab w:val="center" w:pos="4680"/>
        <w:tab w:val="right" w:pos="9360"/>
      </w:tabs>
      <w:spacing w:after="0" w:line="240" w:lineRule="auto"/>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Upper Sheyenne River Joint Water Resource Board</w:t>
    </w:r>
  </w:p>
  <w:p w14:paraId="31389274" w14:textId="7C1B80A9" w:rsidR="00712A12" w:rsidRDefault="00712A12">
    <w:pPr>
      <w:pBdr>
        <w:top w:val="nil"/>
        <w:left w:val="nil"/>
        <w:bottom w:val="nil"/>
        <w:right w:val="nil"/>
        <w:between w:val="nil"/>
      </w:pBdr>
      <w:tabs>
        <w:tab w:val="center" w:pos="4680"/>
        <w:tab w:val="right" w:pos="9360"/>
      </w:tabs>
      <w:spacing w:after="0" w:line="240" w:lineRule="auto"/>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b/>
      <w:t xml:space="preserve">Minutes of </w:t>
    </w:r>
    <w:r w:rsidR="00A823A2">
      <w:rPr>
        <w:rFonts w:ascii="Arial Narrow" w:eastAsia="Arial Narrow" w:hAnsi="Arial Narrow" w:cs="Arial Narrow"/>
        <w:color w:val="000000"/>
        <w:sz w:val="18"/>
        <w:szCs w:val="18"/>
      </w:rPr>
      <w:t>April</w:t>
    </w:r>
    <w:r>
      <w:rPr>
        <w:rFonts w:ascii="Arial Narrow" w:eastAsia="Arial Narrow" w:hAnsi="Arial Narrow" w:cs="Arial Narrow"/>
        <w:sz w:val="18"/>
        <w:szCs w:val="18"/>
      </w:rPr>
      <w:t xml:space="preserve"> </w:t>
    </w:r>
    <w:r w:rsidR="009D09AA">
      <w:rPr>
        <w:rFonts w:ascii="Arial Narrow" w:eastAsia="Arial Narrow" w:hAnsi="Arial Narrow" w:cs="Arial Narrow"/>
        <w:sz w:val="18"/>
        <w:szCs w:val="18"/>
      </w:rPr>
      <w:t>t</w:t>
    </w:r>
    <w:r w:rsidR="00A823A2">
      <w:rPr>
        <w:rFonts w:ascii="Arial Narrow" w:eastAsia="Arial Narrow" w:hAnsi="Arial Narrow" w:cs="Arial Narrow"/>
        <w:sz w:val="18"/>
        <w:szCs w:val="18"/>
      </w:rPr>
      <w:t>6</w:t>
    </w:r>
    <w:r w:rsidR="00D32D62">
      <w:rPr>
        <w:rFonts w:ascii="Arial Narrow" w:eastAsia="Arial Narrow" w:hAnsi="Arial Narrow" w:cs="Arial Narrow"/>
        <w:sz w:val="18"/>
        <w:szCs w:val="18"/>
      </w:rPr>
      <w:t>th</w:t>
    </w:r>
    <w:r>
      <w:rPr>
        <w:rFonts w:ascii="Arial Narrow" w:eastAsia="Arial Narrow" w:hAnsi="Arial Narrow" w:cs="Arial Narrow"/>
        <w:color w:val="000000"/>
        <w:sz w:val="18"/>
        <w:szCs w:val="18"/>
      </w:rPr>
      <w:t>, 202</w:t>
    </w:r>
    <w:r w:rsidR="00D32D62">
      <w:rPr>
        <w:rFonts w:ascii="Arial Narrow" w:eastAsia="Arial Narrow" w:hAnsi="Arial Narrow" w:cs="Arial Narrow"/>
        <w:color w:val="000000"/>
        <w:sz w:val="18"/>
        <w:szCs w:val="18"/>
      </w:rPr>
      <w:t>5</w:t>
    </w:r>
    <w:r>
      <w:rPr>
        <w:rFonts w:ascii="Arial Narrow" w:eastAsia="Arial Narrow" w:hAnsi="Arial Narrow" w:cs="Arial Narrow"/>
        <w:color w:val="000000"/>
        <w:sz w:val="18"/>
        <w:szCs w:val="18"/>
      </w:rPr>
      <w:tab/>
    </w:r>
  </w:p>
  <w:p w14:paraId="62572B4E" w14:textId="54B89E65" w:rsidR="00712A12" w:rsidRDefault="00712A12">
    <w:pPr>
      <w:pBdr>
        <w:top w:val="nil"/>
        <w:left w:val="nil"/>
        <w:bottom w:val="nil"/>
        <w:right w:val="nil"/>
        <w:between w:val="nil"/>
      </w:pBdr>
      <w:tabs>
        <w:tab w:val="center" w:pos="4680"/>
        <w:tab w:val="right" w:pos="9360"/>
      </w:tabs>
      <w:spacing w:after="0" w:line="240" w:lineRule="auto"/>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Page </w:t>
    </w:r>
    <w:r>
      <w:rPr>
        <w:rFonts w:ascii="Arial Narrow" w:eastAsia="Arial Narrow" w:hAnsi="Arial Narrow" w:cs="Arial Narrow"/>
        <w:b/>
        <w:color w:val="000000"/>
        <w:sz w:val="18"/>
        <w:szCs w:val="18"/>
      </w:rPr>
      <w:fldChar w:fldCharType="begin"/>
    </w:r>
    <w:r>
      <w:rPr>
        <w:rFonts w:ascii="Arial Narrow" w:eastAsia="Arial Narrow" w:hAnsi="Arial Narrow" w:cs="Arial Narrow"/>
        <w:b/>
        <w:color w:val="000000"/>
        <w:sz w:val="18"/>
        <w:szCs w:val="18"/>
      </w:rPr>
      <w:instrText>PAGE</w:instrText>
    </w:r>
    <w:r>
      <w:rPr>
        <w:rFonts w:ascii="Arial Narrow" w:eastAsia="Arial Narrow" w:hAnsi="Arial Narrow" w:cs="Arial Narrow"/>
        <w:b/>
        <w:color w:val="000000"/>
        <w:sz w:val="18"/>
        <w:szCs w:val="18"/>
      </w:rPr>
      <w:fldChar w:fldCharType="separate"/>
    </w:r>
    <w:r w:rsidR="00ED1855">
      <w:rPr>
        <w:rFonts w:ascii="Arial Narrow" w:eastAsia="Arial Narrow" w:hAnsi="Arial Narrow" w:cs="Arial Narrow"/>
        <w:b/>
        <w:noProof/>
        <w:color w:val="000000"/>
        <w:sz w:val="18"/>
        <w:szCs w:val="18"/>
      </w:rPr>
      <w:t>1</w:t>
    </w:r>
    <w:r>
      <w:rPr>
        <w:rFonts w:ascii="Arial Narrow" w:eastAsia="Arial Narrow" w:hAnsi="Arial Narrow" w:cs="Arial Narrow"/>
        <w:b/>
        <w:color w:val="000000"/>
        <w:sz w:val="18"/>
        <w:szCs w:val="18"/>
      </w:rPr>
      <w:fldChar w:fldCharType="end"/>
    </w:r>
    <w:r>
      <w:rPr>
        <w:rFonts w:ascii="Arial Narrow" w:eastAsia="Arial Narrow" w:hAnsi="Arial Narrow" w:cs="Arial Narrow"/>
        <w:color w:val="000000"/>
        <w:sz w:val="18"/>
        <w:szCs w:val="18"/>
      </w:rPr>
      <w:t xml:space="preserve"> of </w:t>
    </w:r>
    <w:r>
      <w:rPr>
        <w:rFonts w:ascii="Arial Narrow" w:eastAsia="Arial Narrow" w:hAnsi="Arial Narrow" w:cs="Arial Narrow"/>
        <w:b/>
        <w:color w:val="000000"/>
        <w:sz w:val="18"/>
        <w:szCs w:val="18"/>
      </w:rPr>
      <w:fldChar w:fldCharType="begin"/>
    </w:r>
    <w:r>
      <w:rPr>
        <w:rFonts w:ascii="Arial Narrow" w:eastAsia="Arial Narrow" w:hAnsi="Arial Narrow" w:cs="Arial Narrow"/>
        <w:b/>
        <w:color w:val="000000"/>
        <w:sz w:val="18"/>
        <w:szCs w:val="18"/>
      </w:rPr>
      <w:instrText>NUMPAGES</w:instrText>
    </w:r>
    <w:r>
      <w:rPr>
        <w:rFonts w:ascii="Arial Narrow" w:eastAsia="Arial Narrow" w:hAnsi="Arial Narrow" w:cs="Arial Narrow"/>
        <w:b/>
        <w:color w:val="000000"/>
        <w:sz w:val="18"/>
        <w:szCs w:val="18"/>
      </w:rPr>
      <w:fldChar w:fldCharType="separate"/>
    </w:r>
    <w:r w:rsidR="00ED1855">
      <w:rPr>
        <w:rFonts w:ascii="Arial Narrow" w:eastAsia="Arial Narrow" w:hAnsi="Arial Narrow" w:cs="Arial Narrow"/>
        <w:b/>
        <w:noProof/>
        <w:color w:val="000000"/>
        <w:sz w:val="18"/>
        <w:szCs w:val="18"/>
      </w:rPr>
      <w:t>6</w:t>
    </w:r>
    <w:r>
      <w:rPr>
        <w:rFonts w:ascii="Arial Narrow" w:eastAsia="Arial Narrow" w:hAnsi="Arial Narrow" w:cs="Arial Narrow"/>
        <w:b/>
        <w:color w:val="000000"/>
        <w:sz w:val="18"/>
        <w:szCs w:val="18"/>
      </w:rPr>
      <w:fldChar w:fldCharType="end"/>
    </w:r>
  </w:p>
  <w:p w14:paraId="45252DE5" w14:textId="77777777" w:rsidR="00712A12" w:rsidRDefault="00712A12">
    <w:pPr>
      <w:pBdr>
        <w:top w:val="nil"/>
        <w:left w:val="nil"/>
        <w:bottom w:val="nil"/>
        <w:right w:val="nil"/>
        <w:between w:val="nil"/>
      </w:pBdr>
      <w:tabs>
        <w:tab w:val="center" w:pos="4680"/>
        <w:tab w:val="right" w:pos="9360"/>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0E5FC" w14:textId="77777777" w:rsidR="00F168F5" w:rsidRDefault="00F168F5">
      <w:pPr>
        <w:spacing w:after="0" w:line="240" w:lineRule="auto"/>
      </w:pPr>
      <w:r>
        <w:separator/>
      </w:r>
    </w:p>
  </w:footnote>
  <w:footnote w:type="continuationSeparator" w:id="0">
    <w:p w14:paraId="2DED5E8B" w14:textId="77777777" w:rsidR="00F168F5" w:rsidRDefault="00F168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D144D"/>
    <w:multiLevelType w:val="hybridMultilevel"/>
    <w:tmpl w:val="078499C0"/>
    <w:lvl w:ilvl="0" w:tplc="F2AE99BC">
      <w:numFmt w:val="bullet"/>
      <w:lvlText w:val=""/>
      <w:lvlJc w:val="left"/>
      <w:pPr>
        <w:ind w:left="720" w:hanging="360"/>
      </w:pPr>
      <w:rPr>
        <w:rFonts w:ascii="Symbol" w:hAnsi="Symbol"/>
      </w:rPr>
    </w:lvl>
    <w:lvl w:ilvl="1" w:tplc="3C18B914">
      <w:numFmt w:val="bullet"/>
      <w:lvlText w:val="o"/>
      <w:lvlJc w:val="left"/>
      <w:pPr>
        <w:ind w:left="1440" w:hanging="1080"/>
      </w:pPr>
      <w:rPr>
        <w:rFonts w:ascii="Courier New" w:hAnsi="Courier New"/>
      </w:rPr>
    </w:lvl>
    <w:lvl w:ilvl="2" w:tplc="CAAA74F4">
      <w:numFmt w:val="bullet"/>
      <w:lvlText w:val=""/>
      <w:lvlJc w:val="left"/>
      <w:pPr>
        <w:ind w:left="2160" w:hanging="1800"/>
      </w:pPr>
    </w:lvl>
    <w:lvl w:ilvl="3" w:tplc="1248B646">
      <w:numFmt w:val="bullet"/>
      <w:lvlText w:val=""/>
      <w:lvlJc w:val="left"/>
      <w:pPr>
        <w:ind w:left="2880" w:hanging="2520"/>
      </w:pPr>
      <w:rPr>
        <w:rFonts w:ascii="Symbol" w:hAnsi="Symbol"/>
      </w:rPr>
    </w:lvl>
    <w:lvl w:ilvl="4" w:tplc="1388CAE0">
      <w:numFmt w:val="bullet"/>
      <w:lvlText w:val="o"/>
      <w:lvlJc w:val="left"/>
      <w:pPr>
        <w:ind w:left="3600" w:hanging="3240"/>
      </w:pPr>
      <w:rPr>
        <w:rFonts w:ascii="Courier New" w:hAnsi="Courier New"/>
      </w:rPr>
    </w:lvl>
    <w:lvl w:ilvl="5" w:tplc="7150A168">
      <w:numFmt w:val="bullet"/>
      <w:lvlText w:val=""/>
      <w:lvlJc w:val="left"/>
      <w:pPr>
        <w:ind w:left="4320" w:hanging="3960"/>
      </w:pPr>
    </w:lvl>
    <w:lvl w:ilvl="6" w:tplc="8DCC5F18">
      <w:numFmt w:val="bullet"/>
      <w:lvlText w:val=""/>
      <w:lvlJc w:val="left"/>
      <w:pPr>
        <w:ind w:left="5040" w:hanging="4680"/>
      </w:pPr>
      <w:rPr>
        <w:rFonts w:ascii="Symbol" w:hAnsi="Symbol"/>
      </w:rPr>
    </w:lvl>
    <w:lvl w:ilvl="7" w:tplc="B16ADCA4">
      <w:numFmt w:val="bullet"/>
      <w:lvlText w:val="o"/>
      <w:lvlJc w:val="left"/>
      <w:pPr>
        <w:ind w:left="5760" w:hanging="5400"/>
      </w:pPr>
      <w:rPr>
        <w:rFonts w:ascii="Courier New" w:hAnsi="Courier New"/>
      </w:rPr>
    </w:lvl>
    <w:lvl w:ilvl="8" w:tplc="0E66B9C6">
      <w:numFmt w:val="bullet"/>
      <w:lvlText w:val=""/>
      <w:lvlJc w:val="left"/>
      <w:pPr>
        <w:ind w:left="6480" w:hanging="6120"/>
      </w:pPr>
    </w:lvl>
  </w:abstractNum>
  <w:abstractNum w:abstractNumId="1" w15:restartNumberingAfterBreak="0">
    <w:nsid w:val="4A4A3290"/>
    <w:multiLevelType w:val="hybridMultilevel"/>
    <w:tmpl w:val="F516D6C4"/>
    <w:lvl w:ilvl="0" w:tplc="B34C03F8">
      <w:start w:val="1"/>
      <w:numFmt w:val="decimal"/>
      <w:lvlText w:val="%1."/>
      <w:lvlJc w:val="left"/>
      <w:pPr>
        <w:ind w:left="720" w:hanging="360"/>
      </w:pPr>
    </w:lvl>
    <w:lvl w:ilvl="1" w:tplc="B68A8224">
      <w:start w:val="1"/>
      <w:numFmt w:val="decimal"/>
      <w:lvlText w:val="%2."/>
      <w:lvlJc w:val="left"/>
      <w:pPr>
        <w:ind w:left="1440" w:hanging="1080"/>
      </w:pPr>
    </w:lvl>
    <w:lvl w:ilvl="2" w:tplc="3458758A">
      <w:start w:val="1"/>
      <w:numFmt w:val="decimal"/>
      <w:lvlText w:val="%3."/>
      <w:lvlJc w:val="left"/>
      <w:pPr>
        <w:ind w:left="2160" w:hanging="1980"/>
      </w:pPr>
    </w:lvl>
    <w:lvl w:ilvl="3" w:tplc="8E5A9F18">
      <w:start w:val="1"/>
      <w:numFmt w:val="decimal"/>
      <w:lvlText w:val="%4."/>
      <w:lvlJc w:val="left"/>
      <w:pPr>
        <w:ind w:left="2880" w:hanging="2520"/>
      </w:pPr>
    </w:lvl>
    <w:lvl w:ilvl="4" w:tplc="CBFAE588">
      <w:start w:val="1"/>
      <w:numFmt w:val="decimal"/>
      <w:lvlText w:val="%5."/>
      <w:lvlJc w:val="left"/>
      <w:pPr>
        <w:ind w:left="3600" w:hanging="3240"/>
      </w:pPr>
    </w:lvl>
    <w:lvl w:ilvl="5" w:tplc="2D9E7F42">
      <w:start w:val="1"/>
      <w:numFmt w:val="decimal"/>
      <w:lvlText w:val="%6."/>
      <w:lvlJc w:val="left"/>
      <w:pPr>
        <w:ind w:left="4320" w:hanging="4140"/>
      </w:pPr>
    </w:lvl>
    <w:lvl w:ilvl="6" w:tplc="78EA0FF6">
      <w:start w:val="1"/>
      <w:numFmt w:val="decimal"/>
      <w:lvlText w:val="%7."/>
      <w:lvlJc w:val="left"/>
      <w:pPr>
        <w:ind w:left="5040" w:hanging="4680"/>
      </w:pPr>
    </w:lvl>
    <w:lvl w:ilvl="7" w:tplc="BF4A1E24">
      <w:start w:val="1"/>
      <w:numFmt w:val="decimal"/>
      <w:lvlText w:val="%8."/>
      <w:lvlJc w:val="left"/>
      <w:pPr>
        <w:ind w:left="5760" w:hanging="5400"/>
      </w:pPr>
    </w:lvl>
    <w:lvl w:ilvl="8" w:tplc="9BB6168E">
      <w:start w:val="1"/>
      <w:numFmt w:val="decimal"/>
      <w:lvlText w:val="%9."/>
      <w:lvlJc w:val="left"/>
      <w:pPr>
        <w:ind w:left="6480" w:hanging="6300"/>
      </w:pPr>
    </w:lvl>
  </w:abstractNum>
  <w:abstractNum w:abstractNumId="2" w15:restartNumberingAfterBreak="0">
    <w:nsid w:val="7C634471"/>
    <w:multiLevelType w:val="hybridMultilevel"/>
    <w:tmpl w:val="72F0C86A"/>
    <w:lvl w:ilvl="0" w:tplc="7EDC2E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7992095">
    <w:abstractNumId w:val="0"/>
  </w:num>
  <w:num w:numId="2" w16cid:durableId="1564170815">
    <w:abstractNumId w:val="1"/>
  </w:num>
  <w:num w:numId="3" w16cid:durableId="323973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A3"/>
    <w:rsid w:val="000062BB"/>
    <w:rsid w:val="0000671A"/>
    <w:rsid w:val="00020FEB"/>
    <w:rsid w:val="00040600"/>
    <w:rsid w:val="00045D5D"/>
    <w:rsid w:val="00051AA0"/>
    <w:rsid w:val="00075513"/>
    <w:rsid w:val="0008214F"/>
    <w:rsid w:val="00090A26"/>
    <w:rsid w:val="000947AE"/>
    <w:rsid w:val="000C0A17"/>
    <w:rsid w:val="000C2E45"/>
    <w:rsid w:val="000F2BB6"/>
    <w:rsid w:val="001076AC"/>
    <w:rsid w:val="00107F0F"/>
    <w:rsid w:val="00120C4E"/>
    <w:rsid w:val="00120E19"/>
    <w:rsid w:val="00122942"/>
    <w:rsid w:val="00127019"/>
    <w:rsid w:val="00130CD3"/>
    <w:rsid w:val="00144693"/>
    <w:rsid w:val="00147BD4"/>
    <w:rsid w:val="00154D2C"/>
    <w:rsid w:val="00155C5C"/>
    <w:rsid w:val="00165C9C"/>
    <w:rsid w:val="0016627C"/>
    <w:rsid w:val="00173485"/>
    <w:rsid w:val="00193F7F"/>
    <w:rsid w:val="001947AE"/>
    <w:rsid w:val="001D0B09"/>
    <w:rsid w:val="001D570A"/>
    <w:rsid w:val="001D7D81"/>
    <w:rsid w:val="001E2B13"/>
    <w:rsid w:val="001E6643"/>
    <w:rsid w:val="001F3C21"/>
    <w:rsid w:val="00203E16"/>
    <w:rsid w:val="002115FC"/>
    <w:rsid w:val="002119BD"/>
    <w:rsid w:val="00220404"/>
    <w:rsid w:val="00265AF9"/>
    <w:rsid w:val="00277734"/>
    <w:rsid w:val="0028531C"/>
    <w:rsid w:val="0029390B"/>
    <w:rsid w:val="002B239D"/>
    <w:rsid w:val="002B769B"/>
    <w:rsid w:val="002C060B"/>
    <w:rsid w:val="002C6BE3"/>
    <w:rsid w:val="002F04A3"/>
    <w:rsid w:val="002F12A8"/>
    <w:rsid w:val="003044D3"/>
    <w:rsid w:val="00307BC5"/>
    <w:rsid w:val="00307E66"/>
    <w:rsid w:val="00312487"/>
    <w:rsid w:val="003279A9"/>
    <w:rsid w:val="00341D1E"/>
    <w:rsid w:val="003450CF"/>
    <w:rsid w:val="00352EF5"/>
    <w:rsid w:val="00354162"/>
    <w:rsid w:val="003643DE"/>
    <w:rsid w:val="00365648"/>
    <w:rsid w:val="0036688E"/>
    <w:rsid w:val="00367149"/>
    <w:rsid w:val="00385B9A"/>
    <w:rsid w:val="003A5666"/>
    <w:rsid w:val="003C796F"/>
    <w:rsid w:val="003D31F4"/>
    <w:rsid w:val="003E1711"/>
    <w:rsid w:val="003F44C4"/>
    <w:rsid w:val="003F472F"/>
    <w:rsid w:val="00412B97"/>
    <w:rsid w:val="00425317"/>
    <w:rsid w:val="00426199"/>
    <w:rsid w:val="00432845"/>
    <w:rsid w:val="004333ED"/>
    <w:rsid w:val="00451D01"/>
    <w:rsid w:val="00463497"/>
    <w:rsid w:val="00482D94"/>
    <w:rsid w:val="004849B4"/>
    <w:rsid w:val="004911B8"/>
    <w:rsid w:val="00493CE4"/>
    <w:rsid w:val="004B703A"/>
    <w:rsid w:val="004D4093"/>
    <w:rsid w:val="004E74CB"/>
    <w:rsid w:val="004F0123"/>
    <w:rsid w:val="004F17F5"/>
    <w:rsid w:val="004F452A"/>
    <w:rsid w:val="004F689B"/>
    <w:rsid w:val="004F764A"/>
    <w:rsid w:val="0050428A"/>
    <w:rsid w:val="00515214"/>
    <w:rsid w:val="00523620"/>
    <w:rsid w:val="00523DAA"/>
    <w:rsid w:val="00531DF0"/>
    <w:rsid w:val="005777F4"/>
    <w:rsid w:val="00580BE1"/>
    <w:rsid w:val="00582056"/>
    <w:rsid w:val="00582890"/>
    <w:rsid w:val="005A7D0E"/>
    <w:rsid w:val="005B62FA"/>
    <w:rsid w:val="005C30FC"/>
    <w:rsid w:val="005C580F"/>
    <w:rsid w:val="005D280E"/>
    <w:rsid w:val="005D4B91"/>
    <w:rsid w:val="005E0D35"/>
    <w:rsid w:val="005E2620"/>
    <w:rsid w:val="005E3B0D"/>
    <w:rsid w:val="00640132"/>
    <w:rsid w:val="00642B8C"/>
    <w:rsid w:val="0064574C"/>
    <w:rsid w:val="0064777F"/>
    <w:rsid w:val="00653C1E"/>
    <w:rsid w:val="00654F93"/>
    <w:rsid w:val="00660C5D"/>
    <w:rsid w:val="0067505B"/>
    <w:rsid w:val="00680832"/>
    <w:rsid w:val="00683AD3"/>
    <w:rsid w:val="00691A00"/>
    <w:rsid w:val="006A2269"/>
    <w:rsid w:val="006C6E9A"/>
    <w:rsid w:val="006D5504"/>
    <w:rsid w:val="006E441F"/>
    <w:rsid w:val="00700345"/>
    <w:rsid w:val="007035A3"/>
    <w:rsid w:val="00710171"/>
    <w:rsid w:val="007114C5"/>
    <w:rsid w:val="00712A12"/>
    <w:rsid w:val="00716575"/>
    <w:rsid w:val="007244B1"/>
    <w:rsid w:val="007279D5"/>
    <w:rsid w:val="00731724"/>
    <w:rsid w:val="00741760"/>
    <w:rsid w:val="00753508"/>
    <w:rsid w:val="00753796"/>
    <w:rsid w:val="00762F5A"/>
    <w:rsid w:val="00776E2F"/>
    <w:rsid w:val="00780F3C"/>
    <w:rsid w:val="00785716"/>
    <w:rsid w:val="00790307"/>
    <w:rsid w:val="007A21F1"/>
    <w:rsid w:val="007B4E4B"/>
    <w:rsid w:val="007C4614"/>
    <w:rsid w:val="007E51FE"/>
    <w:rsid w:val="007F02D4"/>
    <w:rsid w:val="007F2DEB"/>
    <w:rsid w:val="0080279C"/>
    <w:rsid w:val="00804B3B"/>
    <w:rsid w:val="00816A4D"/>
    <w:rsid w:val="00823908"/>
    <w:rsid w:val="0082614B"/>
    <w:rsid w:val="00832C9E"/>
    <w:rsid w:val="00835354"/>
    <w:rsid w:val="00844941"/>
    <w:rsid w:val="008531E3"/>
    <w:rsid w:val="00856C2F"/>
    <w:rsid w:val="0086111B"/>
    <w:rsid w:val="00884B8F"/>
    <w:rsid w:val="008B2F97"/>
    <w:rsid w:val="008B34BC"/>
    <w:rsid w:val="008B4BEC"/>
    <w:rsid w:val="008B59B3"/>
    <w:rsid w:val="008B7D7F"/>
    <w:rsid w:val="008D4E20"/>
    <w:rsid w:val="008D501B"/>
    <w:rsid w:val="008E44F1"/>
    <w:rsid w:val="008F6C76"/>
    <w:rsid w:val="0091281F"/>
    <w:rsid w:val="00914707"/>
    <w:rsid w:val="00922CCD"/>
    <w:rsid w:val="00930B5D"/>
    <w:rsid w:val="00931538"/>
    <w:rsid w:val="00933A2D"/>
    <w:rsid w:val="009509F0"/>
    <w:rsid w:val="00977AA3"/>
    <w:rsid w:val="00980FB3"/>
    <w:rsid w:val="009876F9"/>
    <w:rsid w:val="00997228"/>
    <w:rsid w:val="009A5D01"/>
    <w:rsid w:val="009C1F38"/>
    <w:rsid w:val="009C2CD4"/>
    <w:rsid w:val="009C4EB5"/>
    <w:rsid w:val="009D01BF"/>
    <w:rsid w:val="009D09AA"/>
    <w:rsid w:val="009E1619"/>
    <w:rsid w:val="009E2C87"/>
    <w:rsid w:val="009F1F01"/>
    <w:rsid w:val="009F5A03"/>
    <w:rsid w:val="00A06A7F"/>
    <w:rsid w:val="00A06D71"/>
    <w:rsid w:val="00A103E6"/>
    <w:rsid w:val="00A11789"/>
    <w:rsid w:val="00A13E54"/>
    <w:rsid w:val="00A14C40"/>
    <w:rsid w:val="00A2080F"/>
    <w:rsid w:val="00A25664"/>
    <w:rsid w:val="00A40C3C"/>
    <w:rsid w:val="00A823A2"/>
    <w:rsid w:val="00A83752"/>
    <w:rsid w:val="00A90F84"/>
    <w:rsid w:val="00A92A21"/>
    <w:rsid w:val="00AA487A"/>
    <w:rsid w:val="00AB01A0"/>
    <w:rsid w:val="00AB4D5C"/>
    <w:rsid w:val="00AB7494"/>
    <w:rsid w:val="00AC2E4A"/>
    <w:rsid w:val="00AC4842"/>
    <w:rsid w:val="00AD685C"/>
    <w:rsid w:val="00AF0FCC"/>
    <w:rsid w:val="00AF20C9"/>
    <w:rsid w:val="00AF4E70"/>
    <w:rsid w:val="00AF55F6"/>
    <w:rsid w:val="00AF67DB"/>
    <w:rsid w:val="00B034FE"/>
    <w:rsid w:val="00B03CAD"/>
    <w:rsid w:val="00B042C8"/>
    <w:rsid w:val="00B067CA"/>
    <w:rsid w:val="00B06B13"/>
    <w:rsid w:val="00B14653"/>
    <w:rsid w:val="00B161A8"/>
    <w:rsid w:val="00B17BD4"/>
    <w:rsid w:val="00B202D6"/>
    <w:rsid w:val="00B20DC5"/>
    <w:rsid w:val="00B34E4D"/>
    <w:rsid w:val="00B36962"/>
    <w:rsid w:val="00B45293"/>
    <w:rsid w:val="00B5184C"/>
    <w:rsid w:val="00B52BB2"/>
    <w:rsid w:val="00B52C59"/>
    <w:rsid w:val="00B571EB"/>
    <w:rsid w:val="00B60F3C"/>
    <w:rsid w:val="00B63D22"/>
    <w:rsid w:val="00B76B82"/>
    <w:rsid w:val="00B96ECC"/>
    <w:rsid w:val="00BB3BCE"/>
    <w:rsid w:val="00BD1297"/>
    <w:rsid w:val="00BF3BD5"/>
    <w:rsid w:val="00C0479D"/>
    <w:rsid w:val="00C05CB7"/>
    <w:rsid w:val="00C16783"/>
    <w:rsid w:val="00C258D8"/>
    <w:rsid w:val="00C500A8"/>
    <w:rsid w:val="00C6217D"/>
    <w:rsid w:val="00C65DC9"/>
    <w:rsid w:val="00C831F2"/>
    <w:rsid w:val="00C95CBF"/>
    <w:rsid w:val="00CA7622"/>
    <w:rsid w:val="00CB6F85"/>
    <w:rsid w:val="00CC2A93"/>
    <w:rsid w:val="00CC2D82"/>
    <w:rsid w:val="00CC717C"/>
    <w:rsid w:val="00CD127B"/>
    <w:rsid w:val="00D141A5"/>
    <w:rsid w:val="00D31554"/>
    <w:rsid w:val="00D32D62"/>
    <w:rsid w:val="00D34EE4"/>
    <w:rsid w:val="00D40342"/>
    <w:rsid w:val="00D4518C"/>
    <w:rsid w:val="00D46BF1"/>
    <w:rsid w:val="00D4774F"/>
    <w:rsid w:val="00D52B89"/>
    <w:rsid w:val="00D55576"/>
    <w:rsid w:val="00D65BE1"/>
    <w:rsid w:val="00D767D4"/>
    <w:rsid w:val="00D80C2F"/>
    <w:rsid w:val="00DA65F0"/>
    <w:rsid w:val="00DB45C4"/>
    <w:rsid w:val="00DB4D63"/>
    <w:rsid w:val="00DC3645"/>
    <w:rsid w:val="00DC6E35"/>
    <w:rsid w:val="00DD4C4F"/>
    <w:rsid w:val="00DE5509"/>
    <w:rsid w:val="00DF14BA"/>
    <w:rsid w:val="00E010B5"/>
    <w:rsid w:val="00E128B3"/>
    <w:rsid w:val="00E17AA1"/>
    <w:rsid w:val="00E22300"/>
    <w:rsid w:val="00E236E4"/>
    <w:rsid w:val="00E238EB"/>
    <w:rsid w:val="00E25D31"/>
    <w:rsid w:val="00E34050"/>
    <w:rsid w:val="00E66008"/>
    <w:rsid w:val="00E70CA6"/>
    <w:rsid w:val="00E72460"/>
    <w:rsid w:val="00E81193"/>
    <w:rsid w:val="00E853F0"/>
    <w:rsid w:val="00EA1D50"/>
    <w:rsid w:val="00EA77AE"/>
    <w:rsid w:val="00EB7D75"/>
    <w:rsid w:val="00EC6430"/>
    <w:rsid w:val="00ED1855"/>
    <w:rsid w:val="00EE300F"/>
    <w:rsid w:val="00EF3151"/>
    <w:rsid w:val="00EF4E0F"/>
    <w:rsid w:val="00EF5627"/>
    <w:rsid w:val="00F015AB"/>
    <w:rsid w:val="00F14F69"/>
    <w:rsid w:val="00F168F5"/>
    <w:rsid w:val="00F30766"/>
    <w:rsid w:val="00F31D10"/>
    <w:rsid w:val="00F37F6C"/>
    <w:rsid w:val="00F41E43"/>
    <w:rsid w:val="00F5139E"/>
    <w:rsid w:val="00F53032"/>
    <w:rsid w:val="00F60C03"/>
    <w:rsid w:val="00F6528A"/>
    <w:rsid w:val="00F76E74"/>
    <w:rsid w:val="00F86E04"/>
    <w:rsid w:val="00F96ED1"/>
    <w:rsid w:val="00FA6C3A"/>
    <w:rsid w:val="00FA73B4"/>
    <w:rsid w:val="00FC2BA8"/>
    <w:rsid w:val="00FE5CBE"/>
    <w:rsid w:val="00FF1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107AF"/>
  <w15:docId w15:val="{160C1C02-10C2-4AE0-B4FC-D1F540E9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paragraph" w:styleId="Header">
    <w:name w:val="header"/>
    <w:basedOn w:val="Normal"/>
    <w:link w:val="HeaderChar"/>
    <w:uiPriority w:val="99"/>
    <w:unhideWhenUsed/>
    <w:rsid w:val="00345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0CF"/>
  </w:style>
  <w:style w:type="paragraph" w:styleId="Footer">
    <w:name w:val="footer"/>
    <w:basedOn w:val="Normal"/>
    <w:link w:val="FooterChar"/>
    <w:uiPriority w:val="99"/>
    <w:unhideWhenUsed/>
    <w:rsid w:val="00345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0CF"/>
  </w:style>
  <w:style w:type="paragraph" w:styleId="BalloonText">
    <w:name w:val="Balloon Text"/>
    <w:basedOn w:val="Normal"/>
    <w:link w:val="BalloonTextChar"/>
    <w:uiPriority w:val="99"/>
    <w:semiHidden/>
    <w:unhideWhenUsed/>
    <w:rsid w:val="00B06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7CA"/>
    <w:rPr>
      <w:rFonts w:ascii="Tahoma" w:hAnsi="Tahoma" w:cs="Tahoma"/>
      <w:sz w:val="16"/>
      <w:szCs w:val="16"/>
    </w:rPr>
  </w:style>
  <w:style w:type="paragraph" w:styleId="ListParagraph">
    <w:name w:val="List Paragraph"/>
    <w:basedOn w:val="Normal"/>
    <w:uiPriority w:val="34"/>
    <w:qFormat/>
    <w:rsid w:val="00220404"/>
    <w:pPr>
      <w:ind w:left="720"/>
      <w:contextualSpacing/>
    </w:pPr>
  </w:style>
  <w:style w:type="paragraph" w:styleId="NormalWeb">
    <w:name w:val="Normal (Web)"/>
    <w:basedOn w:val="Normal"/>
    <w:uiPriority w:val="99"/>
    <w:semiHidden/>
    <w:unhideWhenUsed/>
    <w:rsid w:val="004F17F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20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580BE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4-Accent6">
    <w:name w:val="Grid Table 4 Accent 6"/>
    <w:basedOn w:val="TableNormal"/>
    <w:uiPriority w:val="49"/>
    <w:rsid w:val="00580BE1"/>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Strong">
    <w:name w:val="Strong"/>
    <w:basedOn w:val="DefaultParagraphFont"/>
    <w:uiPriority w:val="22"/>
    <w:qFormat/>
    <w:rsid w:val="007535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639457">
      <w:bodyDiv w:val="1"/>
      <w:marLeft w:val="0"/>
      <w:marRight w:val="0"/>
      <w:marTop w:val="0"/>
      <w:marBottom w:val="0"/>
      <w:divBdr>
        <w:top w:val="none" w:sz="0" w:space="0" w:color="auto"/>
        <w:left w:val="none" w:sz="0" w:space="0" w:color="auto"/>
        <w:bottom w:val="none" w:sz="0" w:space="0" w:color="auto"/>
        <w:right w:val="none" w:sz="0" w:space="0" w:color="auto"/>
      </w:divBdr>
    </w:div>
    <w:div w:id="1988508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791B3-329B-4504-BFA5-DD0FCB5DD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2837</TotalTime>
  <Pages>8</Pages>
  <Words>2517</Words>
  <Characters>14348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Hess</dc:creator>
  <cp:lastModifiedBy>Steele County Water Board</cp:lastModifiedBy>
  <cp:revision>73</cp:revision>
  <cp:lastPrinted>2022-02-23T15:05:00Z</cp:lastPrinted>
  <dcterms:created xsi:type="dcterms:W3CDTF">2022-02-16T19:34:00Z</dcterms:created>
  <dcterms:modified xsi:type="dcterms:W3CDTF">2025-04-24T20:18:00Z</dcterms:modified>
</cp:coreProperties>
</file>