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CD56" w14:textId="7342E7EB" w:rsidR="007035A3" w:rsidRDefault="009D09AA">
      <w:pPr>
        <w:spacing w:after="0"/>
        <w:jc w:val="center"/>
        <w:rPr>
          <w:b/>
        </w:rPr>
      </w:pPr>
      <w:r>
        <w:rPr>
          <w:b/>
        </w:rPr>
        <w:t xml:space="preserve">GENERAL MEETING </w:t>
      </w:r>
      <w:r w:rsidR="00147BD4">
        <w:rPr>
          <w:b/>
        </w:rPr>
        <w:t>MINUTES OF THE</w:t>
      </w:r>
    </w:p>
    <w:p w14:paraId="2C0F64FD" w14:textId="77777777" w:rsidR="007035A3" w:rsidRDefault="00147BD4">
      <w:pPr>
        <w:spacing w:after="0"/>
        <w:jc w:val="center"/>
        <w:rPr>
          <w:b/>
        </w:rPr>
      </w:pPr>
      <w:r>
        <w:rPr>
          <w:b/>
        </w:rPr>
        <w:t>UPPER SHEYENNE RIVER JOINT WATER RESOURCE BOARD</w:t>
      </w:r>
    </w:p>
    <w:p w14:paraId="65A2046A" w14:textId="349B1EFD" w:rsidR="007035A3" w:rsidRDefault="00273D1D" w:rsidP="007A4813">
      <w:pPr>
        <w:ind w:left="3600" w:firstLine="720"/>
      </w:pPr>
      <w:r>
        <w:t>December 9</w:t>
      </w:r>
      <w:r w:rsidR="0028531C">
        <w:t>th</w:t>
      </w:r>
      <w:r w:rsidR="00523620">
        <w:t>, 202</w:t>
      </w:r>
      <w:r w:rsidR="0028531C">
        <w:t>5</w:t>
      </w:r>
    </w:p>
    <w:p w14:paraId="139053CA" w14:textId="1FA7A470"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The Upper Sheyenne River Joint Water Resource Board met on</w:t>
      </w:r>
      <w:r w:rsidR="00680832" w:rsidRPr="00F41527">
        <w:rPr>
          <w:rFonts w:asciiTheme="majorHAnsi" w:eastAsia="Times New Roman" w:hAnsiTheme="majorHAnsi" w:cstheme="majorHAnsi"/>
          <w:sz w:val="24"/>
          <w:szCs w:val="24"/>
        </w:rPr>
        <w:t xml:space="preserve"> </w:t>
      </w:r>
      <w:r w:rsidR="00273D1D">
        <w:rPr>
          <w:rFonts w:asciiTheme="majorHAnsi" w:eastAsia="Times New Roman" w:hAnsiTheme="majorHAnsi" w:cstheme="majorHAnsi"/>
          <w:sz w:val="24"/>
          <w:szCs w:val="24"/>
        </w:rPr>
        <w:t>December</w:t>
      </w:r>
      <w:r w:rsidR="00680832" w:rsidRPr="00F41527">
        <w:rPr>
          <w:rFonts w:asciiTheme="majorHAnsi" w:eastAsia="Times New Roman" w:hAnsiTheme="majorHAnsi" w:cstheme="majorHAnsi"/>
          <w:sz w:val="24"/>
          <w:szCs w:val="24"/>
        </w:rPr>
        <w:t xml:space="preserve"> </w:t>
      </w:r>
      <w:r w:rsidR="00273D1D">
        <w:rPr>
          <w:rFonts w:asciiTheme="majorHAnsi" w:eastAsia="Times New Roman" w:hAnsiTheme="majorHAnsi" w:cstheme="majorHAnsi"/>
          <w:sz w:val="24"/>
          <w:szCs w:val="24"/>
        </w:rPr>
        <w:t>9</w:t>
      </w:r>
      <w:r w:rsidR="0028531C" w:rsidRPr="00F41527">
        <w:rPr>
          <w:rFonts w:asciiTheme="majorHAnsi" w:eastAsia="Times New Roman" w:hAnsiTheme="majorHAnsi" w:cstheme="majorHAnsi"/>
          <w:sz w:val="24"/>
          <w:szCs w:val="24"/>
        </w:rPr>
        <w:t>th</w:t>
      </w:r>
      <w:r w:rsidR="00523620" w:rsidRPr="00F41527">
        <w:rPr>
          <w:rFonts w:asciiTheme="majorHAnsi" w:eastAsia="Times New Roman" w:hAnsiTheme="majorHAnsi" w:cstheme="majorHAnsi"/>
          <w:sz w:val="24"/>
          <w:szCs w:val="24"/>
        </w:rPr>
        <w:t>, 202</w:t>
      </w:r>
      <w:r w:rsidR="0028531C" w:rsidRPr="00F41527">
        <w:rPr>
          <w:rFonts w:asciiTheme="majorHAnsi" w:eastAsia="Times New Roman" w:hAnsiTheme="majorHAnsi" w:cstheme="majorHAnsi"/>
          <w:sz w:val="24"/>
          <w:szCs w:val="24"/>
        </w:rPr>
        <w:t>5</w:t>
      </w:r>
      <w:r w:rsidRPr="00F41527">
        <w:rPr>
          <w:rFonts w:asciiTheme="majorHAnsi" w:eastAsia="Times New Roman" w:hAnsiTheme="majorHAnsi" w:cstheme="majorHAnsi"/>
          <w:sz w:val="24"/>
          <w:szCs w:val="24"/>
        </w:rPr>
        <w:t xml:space="preserve">, at the </w:t>
      </w:r>
      <w:r w:rsidR="00523620" w:rsidRPr="00F41527">
        <w:rPr>
          <w:rFonts w:asciiTheme="majorHAnsi" w:eastAsia="Times New Roman" w:hAnsiTheme="majorHAnsi" w:cstheme="majorHAnsi"/>
          <w:sz w:val="24"/>
          <w:szCs w:val="24"/>
        </w:rPr>
        <w:t>Garrison Diversion</w:t>
      </w:r>
      <w:r w:rsidR="00AF67DB" w:rsidRPr="00F41527">
        <w:rPr>
          <w:rFonts w:asciiTheme="majorHAnsi" w:eastAsia="Times New Roman" w:hAnsiTheme="majorHAnsi" w:cstheme="majorHAnsi"/>
          <w:sz w:val="24"/>
          <w:szCs w:val="24"/>
        </w:rPr>
        <w:t xml:space="preserve">, </w:t>
      </w:r>
      <w:r w:rsidR="00523620" w:rsidRPr="00F41527">
        <w:rPr>
          <w:rFonts w:asciiTheme="majorHAnsi" w:eastAsia="Times New Roman" w:hAnsiTheme="majorHAnsi" w:cstheme="majorHAnsi"/>
          <w:sz w:val="24"/>
          <w:szCs w:val="24"/>
        </w:rPr>
        <w:t xml:space="preserve">Carrington, </w:t>
      </w:r>
      <w:r w:rsidR="00AF67DB" w:rsidRPr="00F41527">
        <w:rPr>
          <w:rFonts w:asciiTheme="majorHAnsi" w:eastAsia="Times New Roman" w:hAnsiTheme="majorHAnsi" w:cstheme="majorHAnsi"/>
          <w:sz w:val="24"/>
          <w:szCs w:val="24"/>
        </w:rPr>
        <w:t>ND</w:t>
      </w:r>
      <w:r w:rsidR="00165C9C" w:rsidRPr="00F41527">
        <w:rPr>
          <w:rFonts w:asciiTheme="majorHAnsi" w:eastAsia="Times New Roman" w:hAnsiTheme="majorHAnsi" w:cstheme="majorHAnsi"/>
          <w:sz w:val="24"/>
          <w:szCs w:val="24"/>
        </w:rPr>
        <w:t>.</w:t>
      </w:r>
    </w:p>
    <w:p w14:paraId="22EB3AD6" w14:textId="23367FE4" w:rsidR="007035A3" w:rsidRPr="00F41527" w:rsidRDefault="00147BD4">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Managers:  </w:t>
      </w:r>
    </w:p>
    <w:p w14:paraId="463F30A5" w14:textId="77777777" w:rsidR="003044D3" w:rsidRPr="00F41527" w:rsidRDefault="003044D3" w:rsidP="003044D3">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Jerry Hieb, Barnes County WRD </w:t>
      </w:r>
    </w:p>
    <w:p w14:paraId="6EC7EF30" w14:textId="345DA7AB" w:rsidR="00F31D10" w:rsidRPr="00F41527" w:rsidRDefault="00A14C40">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Julie Beckstrand</w:t>
      </w:r>
      <w:r w:rsidR="00F31D10" w:rsidRPr="00F41527">
        <w:rPr>
          <w:rFonts w:asciiTheme="majorHAnsi" w:eastAsia="Times New Roman" w:hAnsiTheme="majorHAnsi" w:cstheme="majorHAnsi"/>
          <w:sz w:val="24"/>
          <w:szCs w:val="24"/>
        </w:rPr>
        <w:t>, Benson County WRD</w:t>
      </w:r>
    </w:p>
    <w:p w14:paraId="7B1EE53E" w14:textId="0BC90E29" w:rsidR="007035A3" w:rsidRPr="00F41527" w:rsidRDefault="00147BD4">
      <w:pPr>
        <w:spacing w:after="0" w:line="240" w:lineRule="auto"/>
        <w:rPr>
          <w:rFonts w:asciiTheme="majorHAnsi" w:eastAsia="Times New Roman" w:hAnsiTheme="majorHAnsi" w:cstheme="majorHAnsi"/>
          <w:sz w:val="24"/>
          <w:szCs w:val="24"/>
        </w:rPr>
      </w:pPr>
      <w:bookmarkStart w:id="0" w:name="_Hlk196399622"/>
      <w:r w:rsidRPr="00F41527">
        <w:rPr>
          <w:rFonts w:asciiTheme="majorHAnsi" w:eastAsia="Times New Roman" w:hAnsiTheme="majorHAnsi" w:cstheme="majorHAnsi"/>
          <w:sz w:val="24"/>
          <w:szCs w:val="24"/>
        </w:rPr>
        <w:t>Monty Schaefer, Eddy County WRD</w:t>
      </w:r>
    </w:p>
    <w:bookmarkEnd w:id="0"/>
    <w:p w14:paraId="6B4D83E4" w14:textId="02735D98" w:rsidR="007035A3" w:rsidRPr="00F41527" w:rsidRDefault="003044D3">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Tood Whitman &amp; </w:t>
      </w:r>
      <w:r w:rsidR="00147BD4" w:rsidRPr="00F41527">
        <w:rPr>
          <w:rFonts w:asciiTheme="majorHAnsi" w:eastAsia="Times New Roman" w:hAnsiTheme="majorHAnsi" w:cstheme="majorHAnsi"/>
          <w:sz w:val="24"/>
          <w:szCs w:val="24"/>
        </w:rPr>
        <w:t xml:space="preserve">Ben Varnson, Nelson County WRD </w:t>
      </w:r>
    </w:p>
    <w:p w14:paraId="6997672A" w14:textId="66C29068" w:rsidR="00AF67DB" w:rsidRPr="00F41527" w:rsidRDefault="0028531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Kevin Veitz</w:t>
      </w:r>
      <w:r w:rsidR="00AF67DB" w:rsidRPr="00F41527">
        <w:rPr>
          <w:rFonts w:asciiTheme="majorHAnsi" w:eastAsia="Times New Roman" w:hAnsiTheme="majorHAnsi" w:cstheme="majorHAnsi"/>
          <w:sz w:val="24"/>
          <w:szCs w:val="24"/>
        </w:rPr>
        <w:t>, Sheridan County WRD</w:t>
      </w:r>
    </w:p>
    <w:p w14:paraId="0091AB91" w14:textId="02ECB95D" w:rsidR="00CC717C" w:rsidRPr="00F41527" w:rsidRDefault="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Julie Beckstrand, Sheridan County WRD</w:t>
      </w:r>
    </w:p>
    <w:p w14:paraId="7A6671A0" w14:textId="00A2F839" w:rsidR="00B042C8" w:rsidRPr="00F41527" w:rsidRDefault="00B042C8">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Tor Bergstrom, Steele County WRD</w:t>
      </w:r>
    </w:p>
    <w:p w14:paraId="4436E534" w14:textId="071497AA" w:rsidR="007035A3" w:rsidRPr="00F41527" w:rsidRDefault="00D4774F">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Bill Deck, Pierce County WRD</w:t>
      </w:r>
    </w:p>
    <w:p w14:paraId="6321580C" w14:textId="1F7A13D3" w:rsidR="00D141A5" w:rsidRPr="00F41527" w:rsidRDefault="00D141A5">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Dennis Clark, Stutsman County WRD </w:t>
      </w:r>
    </w:p>
    <w:p w14:paraId="2A8DEB51" w14:textId="1C7C61A7" w:rsidR="007035A3" w:rsidRPr="00F41527" w:rsidRDefault="007035A3">
      <w:pPr>
        <w:tabs>
          <w:tab w:val="left" w:pos="3360"/>
        </w:tabs>
        <w:spacing w:after="0" w:line="240" w:lineRule="auto"/>
        <w:rPr>
          <w:rFonts w:asciiTheme="majorHAnsi" w:eastAsia="Times New Roman" w:hAnsiTheme="majorHAnsi" w:cstheme="majorHAnsi"/>
          <w:sz w:val="24"/>
          <w:szCs w:val="24"/>
        </w:rPr>
      </w:pPr>
    </w:p>
    <w:p w14:paraId="21894377" w14:textId="77777777" w:rsidR="007035A3" w:rsidRPr="00F41527" w:rsidRDefault="00147BD4">
      <w:pPr>
        <w:tabs>
          <w:tab w:val="left" w:pos="3360"/>
        </w:tabs>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Others Known </w:t>
      </w:r>
      <w:proofErr w:type="gramStart"/>
      <w:r w:rsidRPr="00F41527">
        <w:rPr>
          <w:rFonts w:asciiTheme="majorHAnsi" w:eastAsia="Times New Roman" w:hAnsiTheme="majorHAnsi" w:cstheme="majorHAnsi"/>
          <w:sz w:val="24"/>
          <w:szCs w:val="24"/>
        </w:rPr>
        <w:t>To</w:t>
      </w:r>
      <w:proofErr w:type="gramEnd"/>
      <w:r w:rsidRPr="00F41527">
        <w:rPr>
          <w:rFonts w:asciiTheme="majorHAnsi" w:eastAsia="Times New Roman" w:hAnsiTheme="majorHAnsi" w:cstheme="majorHAnsi"/>
          <w:sz w:val="24"/>
          <w:szCs w:val="24"/>
        </w:rPr>
        <w:t xml:space="preserve"> Be Present:  </w:t>
      </w:r>
      <w:r w:rsidRPr="00F41527">
        <w:rPr>
          <w:rFonts w:asciiTheme="majorHAnsi" w:eastAsia="Times New Roman" w:hAnsiTheme="majorHAnsi" w:cstheme="majorHAnsi"/>
          <w:sz w:val="24"/>
          <w:szCs w:val="24"/>
        </w:rPr>
        <w:tab/>
      </w:r>
    </w:p>
    <w:p w14:paraId="61AB0DF7" w14:textId="29033716" w:rsidR="00EA77AE" w:rsidRPr="00F41527" w:rsidRDefault="00EA77AE">
      <w:pPr>
        <w:tabs>
          <w:tab w:val="left" w:pos="3360"/>
        </w:tabs>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Mandar </w:t>
      </w:r>
      <w:proofErr w:type="spellStart"/>
      <w:r w:rsidRPr="00F41527">
        <w:rPr>
          <w:rFonts w:asciiTheme="majorHAnsi" w:eastAsia="Times New Roman" w:hAnsiTheme="majorHAnsi" w:cstheme="majorHAnsi"/>
          <w:sz w:val="24"/>
          <w:szCs w:val="24"/>
        </w:rPr>
        <w:t>Nangare</w:t>
      </w:r>
      <w:proofErr w:type="spellEnd"/>
      <w:r w:rsidRPr="00F41527">
        <w:rPr>
          <w:rFonts w:asciiTheme="majorHAnsi" w:eastAsia="Times New Roman" w:hAnsiTheme="majorHAnsi" w:cstheme="majorHAnsi"/>
          <w:sz w:val="24"/>
          <w:szCs w:val="24"/>
        </w:rPr>
        <w:t>, Barr Engineering</w:t>
      </w:r>
    </w:p>
    <w:p w14:paraId="297D4875" w14:textId="47A89691" w:rsidR="007035A3" w:rsidRPr="00F41527" w:rsidRDefault="00B042C8">
      <w:pPr>
        <w:tabs>
          <w:tab w:val="left" w:pos="3360"/>
        </w:tabs>
        <w:spacing w:after="0" w:line="240" w:lineRule="auto"/>
        <w:rPr>
          <w:rFonts w:asciiTheme="majorHAnsi" w:hAnsiTheme="majorHAnsi" w:cstheme="majorHAnsi"/>
          <w:sz w:val="24"/>
          <w:szCs w:val="24"/>
        </w:rPr>
      </w:pPr>
      <w:r w:rsidRPr="00F41527">
        <w:rPr>
          <w:rFonts w:asciiTheme="majorHAnsi" w:hAnsiTheme="majorHAnsi" w:cstheme="majorHAnsi"/>
          <w:sz w:val="24"/>
          <w:szCs w:val="24"/>
        </w:rPr>
        <w:t>Tasha Krueger</w:t>
      </w:r>
      <w:r w:rsidR="00147BD4" w:rsidRPr="00F41527">
        <w:rPr>
          <w:rFonts w:asciiTheme="majorHAnsi" w:hAnsiTheme="majorHAnsi" w:cstheme="majorHAnsi"/>
          <w:sz w:val="24"/>
          <w:szCs w:val="24"/>
        </w:rPr>
        <w:t>, Secretary, Upper Sheyenne River Joint WRB</w:t>
      </w:r>
    </w:p>
    <w:p w14:paraId="006A1D76" w14:textId="4B3DFEA9" w:rsidR="000F2BB6" w:rsidRPr="00F41527" w:rsidRDefault="00F8368B" w:rsidP="00155C5C">
      <w:pPr>
        <w:spacing w:after="0"/>
        <w:rPr>
          <w:rFonts w:asciiTheme="majorHAnsi" w:eastAsia="Times New Roman" w:hAnsiTheme="majorHAnsi" w:cstheme="majorHAnsi"/>
          <w:bCs/>
          <w:sz w:val="24"/>
          <w:szCs w:val="24"/>
        </w:rPr>
      </w:pPr>
      <w:r w:rsidRPr="00F41527">
        <w:rPr>
          <w:rFonts w:asciiTheme="majorHAnsi" w:eastAsia="Times New Roman" w:hAnsiTheme="majorHAnsi" w:cstheme="majorHAnsi"/>
          <w:bCs/>
          <w:sz w:val="24"/>
          <w:szCs w:val="24"/>
        </w:rPr>
        <w:t>(see sign in sheet)</w:t>
      </w:r>
    </w:p>
    <w:p w14:paraId="7AE62CB6" w14:textId="77777777" w:rsidR="00F8368B" w:rsidRPr="00F41527" w:rsidRDefault="00F8368B" w:rsidP="00155C5C">
      <w:pPr>
        <w:spacing w:after="0"/>
        <w:rPr>
          <w:rFonts w:asciiTheme="majorHAnsi" w:eastAsia="Times New Roman" w:hAnsiTheme="majorHAnsi" w:cstheme="majorHAnsi"/>
          <w:b/>
          <w:sz w:val="24"/>
          <w:szCs w:val="24"/>
          <w:u w:val="single"/>
        </w:rPr>
      </w:pPr>
    </w:p>
    <w:p w14:paraId="358A99B2" w14:textId="673194CD" w:rsidR="007035A3" w:rsidRPr="00F41527" w:rsidRDefault="00147BD4" w:rsidP="00155C5C">
      <w:pPr>
        <w:spacing w:after="0"/>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CALL TO ORDER</w:t>
      </w:r>
      <w:r w:rsidRPr="00F41527">
        <w:rPr>
          <w:rFonts w:asciiTheme="majorHAnsi" w:eastAsia="Times New Roman" w:hAnsiTheme="majorHAnsi" w:cstheme="majorHAnsi"/>
          <w:sz w:val="24"/>
          <w:szCs w:val="24"/>
        </w:rPr>
        <w:t xml:space="preserve">:  </w:t>
      </w:r>
      <w:r w:rsidR="00B034FE" w:rsidRPr="00F41527">
        <w:rPr>
          <w:rFonts w:asciiTheme="majorHAnsi" w:eastAsia="Times New Roman" w:hAnsiTheme="majorHAnsi" w:cstheme="majorHAnsi"/>
          <w:sz w:val="24"/>
          <w:szCs w:val="24"/>
        </w:rPr>
        <w:t>Chair</w:t>
      </w:r>
      <w:r w:rsidR="00A14C40" w:rsidRPr="00F41527">
        <w:rPr>
          <w:rFonts w:asciiTheme="majorHAnsi" w:eastAsia="Times New Roman" w:hAnsiTheme="majorHAnsi" w:cstheme="majorHAnsi"/>
          <w:sz w:val="24"/>
          <w:szCs w:val="24"/>
        </w:rPr>
        <w:t>man</w:t>
      </w:r>
      <w:r w:rsidR="00CC717C" w:rsidRPr="00F41527">
        <w:rPr>
          <w:rFonts w:asciiTheme="majorHAnsi" w:eastAsia="Times New Roman" w:hAnsiTheme="majorHAnsi" w:cstheme="majorHAnsi"/>
          <w:sz w:val="24"/>
          <w:szCs w:val="24"/>
        </w:rPr>
        <w:t xml:space="preserve"> </w:t>
      </w:r>
      <w:r w:rsidR="007A4813" w:rsidRPr="00F41527">
        <w:rPr>
          <w:rFonts w:asciiTheme="majorHAnsi" w:eastAsia="Times New Roman" w:hAnsiTheme="majorHAnsi" w:cstheme="majorHAnsi"/>
          <w:sz w:val="24"/>
          <w:szCs w:val="24"/>
        </w:rPr>
        <w:t>Veitz</w:t>
      </w:r>
      <w:r w:rsidRPr="00F41527">
        <w:rPr>
          <w:rFonts w:asciiTheme="majorHAnsi" w:eastAsia="Times New Roman" w:hAnsiTheme="majorHAnsi" w:cstheme="majorHAnsi"/>
          <w:sz w:val="24"/>
          <w:szCs w:val="24"/>
        </w:rPr>
        <w:t xml:space="preserve"> called t</w:t>
      </w:r>
      <w:r w:rsidR="00CC717C" w:rsidRPr="00F41527">
        <w:rPr>
          <w:rFonts w:asciiTheme="majorHAnsi" w:eastAsia="Times New Roman" w:hAnsiTheme="majorHAnsi" w:cstheme="majorHAnsi"/>
          <w:sz w:val="24"/>
          <w:szCs w:val="24"/>
        </w:rPr>
        <w:t xml:space="preserve">he meeting to order @ </w:t>
      </w:r>
      <w:r w:rsidR="00273D1D">
        <w:rPr>
          <w:rFonts w:asciiTheme="majorHAnsi" w:eastAsia="Times New Roman" w:hAnsiTheme="majorHAnsi" w:cstheme="majorHAnsi"/>
          <w:sz w:val="24"/>
          <w:szCs w:val="24"/>
        </w:rPr>
        <w:t>2</w:t>
      </w:r>
      <w:r w:rsidR="00CC717C" w:rsidRPr="00F41527">
        <w:rPr>
          <w:rFonts w:asciiTheme="majorHAnsi" w:eastAsia="Times New Roman" w:hAnsiTheme="majorHAnsi" w:cstheme="majorHAnsi"/>
          <w:sz w:val="24"/>
          <w:szCs w:val="24"/>
        </w:rPr>
        <w:t>:</w:t>
      </w:r>
      <w:r w:rsidR="007A4813" w:rsidRPr="00F41527">
        <w:rPr>
          <w:rFonts w:asciiTheme="majorHAnsi" w:eastAsia="Times New Roman" w:hAnsiTheme="majorHAnsi" w:cstheme="majorHAnsi"/>
          <w:sz w:val="24"/>
          <w:szCs w:val="24"/>
        </w:rPr>
        <w:t>3</w:t>
      </w:r>
      <w:r w:rsidR="00A823A2" w:rsidRPr="00F41527">
        <w:rPr>
          <w:rFonts w:asciiTheme="majorHAnsi" w:eastAsia="Times New Roman" w:hAnsiTheme="majorHAnsi" w:cstheme="majorHAnsi"/>
          <w:sz w:val="24"/>
          <w:szCs w:val="24"/>
        </w:rPr>
        <w:t xml:space="preserve"> </w:t>
      </w:r>
      <w:r w:rsidR="00273D1D">
        <w:rPr>
          <w:rFonts w:asciiTheme="majorHAnsi" w:eastAsia="Times New Roman" w:hAnsiTheme="majorHAnsi" w:cstheme="majorHAnsi"/>
          <w:sz w:val="24"/>
          <w:szCs w:val="24"/>
        </w:rPr>
        <w:t>P</w:t>
      </w:r>
      <w:r w:rsidR="00B042C8" w:rsidRPr="00F41527">
        <w:rPr>
          <w:rFonts w:asciiTheme="majorHAnsi" w:eastAsia="Times New Roman" w:hAnsiTheme="majorHAnsi" w:cstheme="majorHAnsi"/>
          <w:sz w:val="24"/>
          <w:szCs w:val="24"/>
        </w:rPr>
        <w:t>.M.</w:t>
      </w:r>
      <w:r w:rsidRPr="00F41527">
        <w:rPr>
          <w:rFonts w:asciiTheme="majorHAnsi" w:eastAsia="Times New Roman" w:hAnsiTheme="majorHAnsi" w:cstheme="majorHAnsi"/>
          <w:sz w:val="24"/>
          <w:szCs w:val="24"/>
        </w:rPr>
        <w:t xml:space="preserve"> </w:t>
      </w:r>
    </w:p>
    <w:p w14:paraId="104DF208" w14:textId="0F66FC39" w:rsidR="00122942" w:rsidRPr="00F41527" w:rsidRDefault="00122942" w:rsidP="00155C5C">
      <w:pPr>
        <w:spacing w:after="0"/>
        <w:rPr>
          <w:rFonts w:asciiTheme="majorHAnsi" w:eastAsia="Times New Roman" w:hAnsiTheme="majorHAnsi" w:cstheme="majorHAnsi"/>
          <w:sz w:val="24"/>
          <w:szCs w:val="24"/>
        </w:rPr>
      </w:pPr>
    </w:p>
    <w:p w14:paraId="2137112A" w14:textId="04605818"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ROLL CALL</w:t>
      </w:r>
      <w:r w:rsidRPr="00F41527">
        <w:rPr>
          <w:rFonts w:asciiTheme="majorHAnsi" w:eastAsia="Times New Roman" w:hAnsiTheme="majorHAnsi" w:cstheme="majorHAnsi"/>
          <w:sz w:val="24"/>
          <w:szCs w:val="24"/>
        </w:rPr>
        <w:t xml:space="preserve">:  Roll call was taken with </w:t>
      </w:r>
      <w:r w:rsidR="00203E16" w:rsidRPr="00F41527">
        <w:rPr>
          <w:rFonts w:asciiTheme="majorHAnsi" w:eastAsia="Times New Roman" w:hAnsiTheme="majorHAnsi" w:cstheme="majorHAnsi"/>
          <w:sz w:val="24"/>
          <w:szCs w:val="24"/>
        </w:rPr>
        <w:t>eight</w:t>
      </w:r>
      <w:r w:rsidR="000947AE" w:rsidRPr="00F41527">
        <w:rPr>
          <w:rFonts w:asciiTheme="majorHAnsi" w:eastAsia="Times New Roman" w:hAnsiTheme="majorHAnsi" w:cstheme="majorHAnsi"/>
          <w:sz w:val="24"/>
          <w:szCs w:val="24"/>
        </w:rPr>
        <w:t xml:space="preserve"> c</w:t>
      </w:r>
      <w:r w:rsidRPr="00F41527">
        <w:rPr>
          <w:rFonts w:asciiTheme="majorHAnsi" w:eastAsia="Times New Roman" w:hAnsiTheme="majorHAnsi" w:cstheme="majorHAnsi"/>
          <w:sz w:val="24"/>
          <w:szCs w:val="24"/>
        </w:rPr>
        <w:t>ounties present</w:t>
      </w:r>
      <w:r w:rsidR="00D4774F" w:rsidRPr="00F41527">
        <w:rPr>
          <w:rFonts w:asciiTheme="majorHAnsi" w:eastAsia="Times New Roman" w:hAnsiTheme="majorHAnsi" w:cstheme="majorHAnsi"/>
          <w:sz w:val="24"/>
          <w:szCs w:val="24"/>
        </w:rPr>
        <w:t>.</w:t>
      </w:r>
    </w:p>
    <w:p w14:paraId="327B8D5D" w14:textId="42F9651C" w:rsidR="00A823A2" w:rsidRPr="00F41527" w:rsidRDefault="00A823A2" w:rsidP="00A823A2">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Jerry Hieb, Barnes County WRD</w:t>
      </w:r>
      <w:r w:rsidR="00E7052A" w:rsidRPr="00F41527">
        <w:rPr>
          <w:rFonts w:asciiTheme="majorHAnsi" w:eastAsia="Times New Roman" w:hAnsiTheme="majorHAnsi" w:cstheme="majorHAnsi"/>
          <w:sz w:val="24"/>
          <w:szCs w:val="24"/>
        </w:rPr>
        <w:t>-Not present</w:t>
      </w:r>
    </w:p>
    <w:p w14:paraId="597495F6" w14:textId="01CF1870"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Julie Beckstrand, Benson County WRD</w:t>
      </w:r>
      <w:r w:rsidR="007A4813" w:rsidRPr="00F41527">
        <w:rPr>
          <w:rFonts w:asciiTheme="majorHAnsi" w:eastAsia="Times New Roman" w:hAnsiTheme="majorHAnsi" w:cstheme="majorHAnsi"/>
          <w:sz w:val="24"/>
          <w:szCs w:val="24"/>
        </w:rPr>
        <w:t>-Not present</w:t>
      </w:r>
    </w:p>
    <w:p w14:paraId="68A9EFE2" w14:textId="77777777"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Monty Schaefer, Eddy County WRD</w:t>
      </w:r>
    </w:p>
    <w:p w14:paraId="5A64920F" w14:textId="08299266" w:rsidR="00CC717C" w:rsidRPr="00F41527" w:rsidRDefault="00A823A2"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Todd Whitman</w:t>
      </w:r>
      <w:r w:rsidR="00CC717C" w:rsidRPr="00F41527">
        <w:rPr>
          <w:rFonts w:asciiTheme="majorHAnsi" w:eastAsia="Times New Roman" w:hAnsiTheme="majorHAnsi" w:cstheme="majorHAnsi"/>
          <w:sz w:val="24"/>
          <w:szCs w:val="24"/>
        </w:rPr>
        <w:t>, Nelson County WRD</w:t>
      </w:r>
      <w:r w:rsidR="00E7052A" w:rsidRPr="00F41527">
        <w:rPr>
          <w:rFonts w:asciiTheme="majorHAnsi" w:eastAsia="Times New Roman" w:hAnsiTheme="majorHAnsi" w:cstheme="majorHAnsi"/>
          <w:sz w:val="24"/>
          <w:szCs w:val="24"/>
        </w:rPr>
        <w:t>-Not present</w:t>
      </w:r>
    </w:p>
    <w:p w14:paraId="5A5351E9" w14:textId="77777777" w:rsidR="00A823A2" w:rsidRPr="00F41527" w:rsidRDefault="00A823A2" w:rsidP="00A823A2">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Bill Deck, Pierce County WRD</w:t>
      </w:r>
    </w:p>
    <w:p w14:paraId="5449DCB5" w14:textId="7CD37EE6" w:rsidR="00CC717C" w:rsidRPr="00F41527" w:rsidRDefault="00A823A2"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Kevin Veitz</w:t>
      </w:r>
      <w:r w:rsidR="00CC717C" w:rsidRPr="00F41527">
        <w:rPr>
          <w:rFonts w:asciiTheme="majorHAnsi" w:eastAsia="Times New Roman" w:hAnsiTheme="majorHAnsi" w:cstheme="majorHAnsi"/>
          <w:sz w:val="24"/>
          <w:szCs w:val="24"/>
        </w:rPr>
        <w:t>, Sheridan County WRD</w:t>
      </w:r>
    </w:p>
    <w:p w14:paraId="30A4FD92" w14:textId="720530A3"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Tor Bergstrom, Steele County WRD</w:t>
      </w:r>
    </w:p>
    <w:p w14:paraId="613A663A" w14:textId="77777777"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Dennis Clark, Stutsman County WRD </w:t>
      </w:r>
    </w:p>
    <w:p w14:paraId="0DCD43CE" w14:textId="77777777" w:rsidR="003044D3" w:rsidRPr="00F41527" w:rsidRDefault="003044D3">
      <w:pPr>
        <w:tabs>
          <w:tab w:val="right" w:pos="9360"/>
        </w:tabs>
        <w:rPr>
          <w:rFonts w:asciiTheme="majorHAnsi" w:eastAsia="Times New Roman" w:hAnsiTheme="majorHAnsi" w:cstheme="majorHAnsi"/>
          <w:sz w:val="24"/>
          <w:szCs w:val="24"/>
        </w:rPr>
      </w:pPr>
    </w:p>
    <w:p w14:paraId="1B3098F4" w14:textId="50EC2DB1" w:rsidR="00045D5D" w:rsidRPr="00F41527" w:rsidRDefault="00147BD4">
      <w:pPr>
        <w:tabs>
          <w:tab w:val="right" w:pos="9360"/>
        </w:tabs>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AGENDA REVIEW</w:t>
      </w:r>
      <w:r w:rsidRPr="00F41527">
        <w:rPr>
          <w:rFonts w:asciiTheme="majorHAnsi" w:eastAsia="Times New Roman" w:hAnsiTheme="majorHAnsi" w:cstheme="majorHAnsi"/>
          <w:sz w:val="24"/>
          <w:szCs w:val="24"/>
        </w:rPr>
        <w:t xml:space="preserve">:  The </w:t>
      </w:r>
      <w:r w:rsidR="007B4E4B" w:rsidRPr="00F41527">
        <w:rPr>
          <w:rFonts w:asciiTheme="majorHAnsi" w:eastAsia="Times New Roman" w:hAnsiTheme="majorHAnsi" w:cstheme="majorHAnsi"/>
          <w:sz w:val="24"/>
          <w:szCs w:val="24"/>
        </w:rPr>
        <w:t>agenda</w:t>
      </w:r>
      <w:r w:rsidRPr="00F41527">
        <w:rPr>
          <w:rFonts w:asciiTheme="majorHAnsi" w:eastAsia="Times New Roman" w:hAnsiTheme="majorHAnsi" w:cstheme="majorHAnsi"/>
          <w:sz w:val="24"/>
          <w:szCs w:val="24"/>
        </w:rPr>
        <w:t xml:space="preserve"> was reviewed.  Motion to approve the agenda was made by Manager </w:t>
      </w:r>
      <w:r w:rsidR="00E7052A" w:rsidRPr="00F41527">
        <w:rPr>
          <w:rFonts w:asciiTheme="majorHAnsi" w:eastAsia="Times New Roman" w:hAnsiTheme="majorHAnsi" w:cstheme="majorHAnsi"/>
          <w:sz w:val="24"/>
          <w:szCs w:val="24"/>
        </w:rPr>
        <w:t>Bergstrom</w:t>
      </w:r>
      <w:r w:rsidR="005E3B0D" w:rsidRPr="00F41527">
        <w:rPr>
          <w:rFonts w:asciiTheme="majorHAnsi" w:eastAsia="Times New Roman" w:hAnsiTheme="majorHAnsi" w:cstheme="majorHAnsi"/>
          <w:sz w:val="24"/>
          <w:szCs w:val="24"/>
        </w:rPr>
        <w:t>.  Secon</w:t>
      </w:r>
      <w:r w:rsidR="00B042C8" w:rsidRPr="00F41527">
        <w:rPr>
          <w:rFonts w:asciiTheme="majorHAnsi" w:eastAsia="Times New Roman" w:hAnsiTheme="majorHAnsi" w:cstheme="majorHAnsi"/>
          <w:sz w:val="24"/>
          <w:szCs w:val="24"/>
        </w:rPr>
        <w:t>d by Manager</w:t>
      </w:r>
      <w:r w:rsidR="00A823A2" w:rsidRPr="00F41527">
        <w:rPr>
          <w:rFonts w:asciiTheme="majorHAnsi" w:eastAsia="Times New Roman" w:hAnsiTheme="majorHAnsi" w:cstheme="majorHAnsi"/>
          <w:sz w:val="24"/>
          <w:szCs w:val="24"/>
        </w:rPr>
        <w:t xml:space="preserve"> </w:t>
      </w:r>
      <w:r w:rsidR="00E7052A" w:rsidRPr="00F41527">
        <w:rPr>
          <w:rFonts w:asciiTheme="majorHAnsi" w:eastAsia="Times New Roman" w:hAnsiTheme="majorHAnsi" w:cstheme="majorHAnsi"/>
          <w:sz w:val="24"/>
          <w:szCs w:val="24"/>
        </w:rPr>
        <w:t>Deck</w:t>
      </w:r>
      <w:r w:rsidRPr="00F41527">
        <w:rPr>
          <w:rFonts w:asciiTheme="majorHAnsi" w:eastAsia="Times New Roman" w:hAnsiTheme="majorHAnsi" w:cstheme="majorHAnsi"/>
          <w:sz w:val="24"/>
          <w:szCs w:val="24"/>
        </w:rPr>
        <w:t>. Motion carried.</w:t>
      </w:r>
    </w:p>
    <w:p w14:paraId="2D9A92FB" w14:textId="0E68850F" w:rsidR="0028531C" w:rsidRPr="00F41527" w:rsidRDefault="0028531C" w:rsidP="0028531C">
      <w:pPr>
        <w:tabs>
          <w:tab w:val="right" w:pos="9360"/>
        </w:tabs>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 xml:space="preserve">MINUTES OF GENERAL </w:t>
      </w:r>
      <w:r w:rsidR="00E7052A" w:rsidRPr="00F41527">
        <w:rPr>
          <w:rFonts w:asciiTheme="majorHAnsi" w:eastAsia="Times New Roman" w:hAnsiTheme="majorHAnsi" w:cstheme="majorHAnsi"/>
          <w:b/>
          <w:sz w:val="24"/>
          <w:szCs w:val="24"/>
          <w:u w:val="single"/>
        </w:rPr>
        <w:t>OCTOBER</w:t>
      </w:r>
      <w:r w:rsidR="000D4FDF" w:rsidRPr="00F41527">
        <w:rPr>
          <w:rFonts w:asciiTheme="majorHAnsi" w:eastAsia="Times New Roman" w:hAnsiTheme="majorHAnsi" w:cstheme="majorHAnsi"/>
          <w:b/>
          <w:sz w:val="24"/>
          <w:szCs w:val="24"/>
          <w:u w:val="single"/>
        </w:rPr>
        <w:t xml:space="preserve"> </w:t>
      </w:r>
      <w:r w:rsidR="00E7052A" w:rsidRPr="00F41527">
        <w:rPr>
          <w:rFonts w:asciiTheme="majorHAnsi" w:eastAsia="Times New Roman" w:hAnsiTheme="majorHAnsi" w:cstheme="majorHAnsi"/>
          <w:b/>
          <w:sz w:val="24"/>
          <w:szCs w:val="24"/>
          <w:u w:val="single"/>
        </w:rPr>
        <w:t>15</w:t>
      </w:r>
      <w:r w:rsidRPr="00F41527">
        <w:rPr>
          <w:rFonts w:asciiTheme="majorHAnsi" w:eastAsia="Times New Roman" w:hAnsiTheme="majorHAnsi" w:cstheme="majorHAnsi"/>
          <w:b/>
          <w:sz w:val="24"/>
          <w:szCs w:val="24"/>
          <w:u w:val="single"/>
        </w:rPr>
        <w:t>th, 202</w:t>
      </w:r>
      <w:r w:rsidR="00680832" w:rsidRPr="00F41527">
        <w:rPr>
          <w:rFonts w:asciiTheme="majorHAnsi" w:eastAsia="Times New Roman" w:hAnsiTheme="majorHAnsi" w:cstheme="majorHAnsi"/>
          <w:b/>
          <w:sz w:val="24"/>
          <w:szCs w:val="24"/>
          <w:u w:val="single"/>
        </w:rPr>
        <w:t>5</w:t>
      </w:r>
      <w:r w:rsidRPr="00F41527">
        <w:rPr>
          <w:rFonts w:asciiTheme="majorHAnsi" w:eastAsia="Times New Roman" w:hAnsiTheme="majorHAnsi" w:cstheme="majorHAnsi"/>
          <w:sz w:val="24"/>
          <w:szCs w:val="24"/>
        </w:rPr>
        <w:t xml:space="preserve">:  Minutes from the General </w:t>
      </w:r>
      <w:r w:rsidR="00720817" w:rsidRPr="00F41527">
        <w:rPr>
          <w:rFonts w:asciiTheme="majorHAnsi" w:eastAsia="Times New Roman" w:hAnsiTheme="majorHAnsi" w:cstheme="majorHAnsi"/>
          <w:sz w:val="24"/>
          <w:szCs w:val="24"/>
        </w:rPr>
        <w:t xml:space="preserve">Meeting on </w:t>
      </w:r>
      <w:r w:rsidR="00273D1D">
        <w:rPr>
          <w:rFonts w:asciiTheme="majorHAnsi" w:eastAsia="Times New Roman" w:hAnsiTheme="majorHAnsi" w:cstheme="majorHAnsi"/>
          <w:sz w:val="24"/>
          <w:szCs w:val="24"/>
        </w:rPr>
        <w:t>October 15</w:t>
      </w:r>
      <w:r w:rsidRPr="00F41527">
        <w:rPr>
          <w:rFonts w:asciiTheme="majorHAnsi" w:eastAsia="Times New Roman" w:hAnsiTheme="majorHAnsi" w:cstheme="majorHAnsi"/>
          <w:sz w:val="24"/>
          <w:szCs w:val="24"/>
        </w:rPr>
        <w:t>th, 202</w:t>
      </w:r>
      <w:r w:rsidR="00680832" w:rsidRPr="00F41527">
        <w:rPr>
          <w:rFonts w:asciiTheme="majorHAnsi" w:eastAsia="Times New Roman" w:hAnsiTheme="majorHAnsi" w:cstheme="majorHAnsi"/>
          <w:sz w:val="24"/>
          <w:szCs w:val="24"/>
        </w:rPr>
        <w:t>5</w:t>
      </w:r>
      <w:r w:rsidR="007A4813" w:rsidRPr="00F41527">
        <w:rPr>
          <w:rFonts w:asciiTheme="majorHAnsi" w:eastAsia="Times New Roman" w:hAnsiTheme="majorHAnsi" w:cstheme="majorHAnsi"/>
          <w:sz w:val="24"/>
          <w:szCs w:val="24"/>
        </w:rPr>
        <w:t xml:space="preserve"> were reviewed.</w:t>
      </w:r>
      <w:r w:rsidRPr="00F41527">
        <w:rPr>
          <w:rFonts w:asciiTheme="majorHAnsi" w:eastAsia="Times New Roman" w:hAnsiTheme="majorHAnsi" w:cstheme="majorHAnsi"/>
          <w:sz w:val="24"/>
          <w:szCs w:val="24"/>
        </w:rPr>
        <w:t xml:space="preserve"> Motion to approve the Minutes of General </w:t>
      </w:r>
      <w:r w:rsidR="00720817" w:rsidRPr="00F41527">
        <w:rPr>
          <w:rFonts w:asciiTheme="majorHAnsi" w:eastAsia="Times New Roman" w:hAnsiTheme="majorHAnsi" w:cstheme="majorHAnsi"/>
          <w:sz w:val="24"/>
          <w:szCs w:val="24"/>
        </w:rPr>
        <w:t xml:space="preserve">Minutes from </w:t>
      </w:r>
      <w:r w:rsidR="00273D1D">
        <w:rPr>
          <w:rFonts w:asciiTheme="majorHAnsi" w:eastAsia="Times New Roman" w:hAnsiTheme="majorHAnsi" w:cstheme="majorHAnsi"/>
          <w:sz w:val="24"/>
          <w:szCs w:val="24"/>
        </w:rPr>
        <w:t>October 15</w:t>
      </w:r>
      <w:r w:rsidRPr="00F41527">
        <w:rPr>
          <w:rFonts w:asciiTheme="majorHAnsi" w:eastAsia="Times New Roman" w:hAnsiTheme="majorHAnsi" w:cstheme="majorHAnsi"/>
          <w:sz w:val="24"/>
          <w:szCs w:val="24"/>
        </w:rPr>
        <w:t>th, 202</w:t>
      </w:r>
      <w:r w:rsidR="00680832" w:rsidRPr="00F41527">
        <w:rPr>
          <w:rFonts w:asciiTheme="majorHAnsi" w:eastAsia="Times New Roman" w:hAnsiTheme="majorHAnsi" w:cstheme="majorHAnsi"/>
          <w:sz w:val="24"/>
          <w:szCs w:val="24"/>
        </w:rPr>
        <w:t>5</w:t>
      </w:r>
      <w:r w:rsidRPr="00F41527">
        <w:rPr>
          <w:rFonts w:asciiTheme="majorHAnsi" w:eastAsia="Times New Roman" w:hAnsiTheme="majorHAnsi" w:cstheme="majorHAnsi"/>
          <w:sz w:val="24"/>
          <w:szCs w:val="24"/>
        </w:rPr>
        <w:t>, was made by Manager</w:t>
      </w:r>
      <w:r w:rsidR="00E7052A" w:rsidRPr="00F41527">
        <w:rPr>
          <w:rFonts w:asciiTheme="majorHAnsi" w:eastAsia="Times New Roman" w:hAnsiTheme="majorHAnsi" w:cstheme="majorHAnsi"/>
          <w:sz w:val="24"/>
          <w:szCs w:val="24"/>
        </w:rPr>
        <w:t xml:space="preserve"> Bergstrom</w:t>
      </w:r>
      <w:r w:rsidR="004F17F5"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Second by Manager </w:t>
      </w:r>
      <w:r w:rsidR="00E7052A" w:rsidRPr="00F41527">
        <w:rPr>
          <w:rFonts w:asciiTheme="majorHAnsi" w:eastAsia="Times New Roman" w:hAnsiTheme="majorHAnsi" w:cstheme="majorHAnsi"/>
          <w:sz w:val="24"/>
          <w:szCs w:val="24"/>
        </w:rPr>
        <w:t>Deck</w:t>
      </w:r>
      <w:r w:rsidR="00A823A2"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Motion carried.</w:t>
      </w:r>
    </w:p>
    <w:p w14:paraId="020A6F5A" w14:textId="651DDF59" w:rsidR="007A4813" w:rsidRPr="00F41527" w:rsidRDefault="00147BD4" w:rsidP="00720817">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lastRenderedPageBreak/>
        <w:t>TREASURER’S REPORT</w:t>
      </w:r>
      <w:r w:rsidRPr="00F41527">
        <w:rPr>
          <w:rFonts w:asciiTheme="majorHAnsi" w:eastAsia="Times New Roman" w:hAnsiTheme="majorHAnsi" w:cstheme="majorHAnsi"/>
          <w:sz w:val="24"/>
          <w:szCs w:val="24"/>
        </w:rPr>
        <w:t>:  The checkbook balance as o</w:t>
      </w:r>
      <w:r w:rsidR="004F17F5" w:rsidRPr="00F41527">
        <w:rPr>
          <w:rFonts w:asciiTheme="majorHAnsi" w:eastAsia="Times New Roman" w:hAnsiTheme="majorHAnsi" w:cstheme="majorHAnsi"/>
          <w:sz w:val="24"/>
          <w:szCs w:val="24"/>
        </w:rPr>
        <w:t xml:space="preserve">f </w:t>
      </w:r>
      <w:r w:rsidR="00273D1D">
        <w:rPr>
          <w:rFonts w:asciiTheme="majorHAnsi" w:eastAsia="Times New Roman" w:hAnsiTheme="majorHAnsi" w:cstheme="majorHAnsi"/>
          <w:sz w:val="24"/>
          <w:szCs w:val="24"/>
        </w:rPr>
        <w:t>December</w:t>
      </w:r>
      <w:r w:rsidR="00E7052A" w:rsidRPr="00F41527">
        <w:rPr>
          <w:rFonts w:asciiTheme="majorHAnsi" w:eastAsia="Times New Roman" w:hAnsiTheme="majorHAnsi" w:cstheme="majorHAnsi"/>
          <w:sz w:val="24"/>
          <w:szCs w:val="24"/>
        </w:rPr>
        <w:t xml:space="preserve"> </w:t>
      </w:r>
      <w:r w:rsidR="00273D1D">
        <w:rPr>
          <w:rFonts w:asciiTheme="majorHAnsi" w:eastAsia="Times New Roman" w:hAnsiTheme="majorHAnsi" w:cstheme="majorHAnsi"/>
          <w:sz w:val="24"/>
          <w:szCs w:val="24"/>
        </w:rPr>
        <w:t>9</w:t>
      </w:r>
      <w:r w:rsidR="004F17F5" w:rsidRPr="00F41527">
        <w:rPr>
          <w:rFonts w:asciiTheme="majorHAnsi" w:eastAsia="Times New Roman" w:hAnsiTheme="majorHAnsi" w:cstheme="majorHAnsi"/>
          <w:sz w:val="24"/>
          <w:szCs w:val="24"/>
          <w:vertAlign w:val="superscript"/>
        </w:rPr>
        <w:t>th</w:t>
      </w:r>
      <w:r w:rsidR="004F17F5" w:rsidRPr="00F41527">
        <w:rPr>
          <w:rFonts w:asciiTheme="majorHAnsi" w:eastAsia="Times New Roman" w:hAnsiTheme="majorHAnsi" w:cstheme="majorHAnsi"/>
          <w:sz w:val="24"/>
          <w:szCs w:val="24"/>
        </w:rPr>
        <w:t>, 2025</w:t>
      </w:r>
      <w:r w:rsidRPr="00F41527">
        <w:rPr>
          <w:rFonts w:asciiTheme="majorHAnsi" w:eastAsia="Times New Roman" w:hAnsiTheme="majorHAnsi" w:cstheme="majorHAnsi"/>
          <w:sz w:val="24"/>
          <w:szCs w:val="24"/>
        </w:rPr>
        <w:t xml:space="preserve">, was </w:t>
      </w:r>
      <w:r w:rsidR="00E7052A" w:rsidRPr="00F41527">
        <w:rPr>
          <w:rFonts w:asciiTheme="majorHAnsi" w:eastAsia="Times New Roman" w:hAnsiTheme="majorHAnsi" w:cstheme="majorHAnsi"/>
          <w:sz w:val="24"/>
          <w:szCs w:val="24"/>
        </w:rPr>
        <w:t>$</w:t>
      </w:r>
      <w:proofErr w:type="gramStart"/>
      <w:r w:rsidR="00273D1D">
        <w:rPr>
          <w:rFonts w:asciiTheme="majorHAnsi" w:eastAsia="Times New Roman" w:hAnsiTheme="majorHAnsi" w:cstheme="majorHAnsi"/>
          <w:sz w:val="24"/>
          <w:szCs w:val="24"/>
        </w:rPr>
        <w:t>119,247.77.</w:t>
      </w:r>
      <w:r w:rsidRPr="00F41527">
        <w:rPr>
          <w:rFonts w:asciiTheme="majorHAnsi" w:eastAsia="Times New Roman" w:hAnsiTheme="majorHAnsi" w:cstheme="majorHAnsi"/>
          <w:sz w:val="24"/>
          <w:szCs w:val="24"/>
        </w:rPr>
        <w:t>.</w:t>
      </w:r>
      <w:proofErr w:type="gramEnd"/>
      <w:r w:rsidRPr="00F41527">
        <w:rPr>
          <w:rFonts w:asciiTheme="majorHAnsi" w:eastAsia="Times New Roman" w:hAnsiTheme="majorHAnsi" w:cstheme="majorHAnsi"/>
          <w:sz w:val="24"/>
          <w:szCs w:val="24"/>
        </w:rPr>
        <w:t xml:space="preserve">  </w:t>
      </w:r>
    </w:p>
    <w:p w14:paraId="514E4B95" w14:textId="364D4E2F" w:rsidR="000E401D"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There has been income of $</w:t>
      </w:r>
      <w:r w:rsidR="00E7052A" w:rsidRPr="00F41527">
        <w:rPr>
          <w:rFonts w:asciiTheme="majorHAnsi" w:eastAsia="Times New Roman" w:hAnsiTheme="majorHAnsi" w:cstheme="majorHAnsi"/>
          <w:sz w:val="24"/>
          <w:szCs w:val="24"/>
        </w:rPr>
        <w:t>1</w:t>
      </w:r>
      <w:r w:rsidR="00273D1D">
        <w:rPr>
          <w:rFonts w:asciiTheme="majorHAnsi" w:eastAsia="Times New Roman" w:hAnsiTheme="majorHAnsi" w:cstheme="majorHAnsi"/>
          <w:sz w:val="24"/>
          <w:szCs w:val="24"/>
        </w:rPr>
        <w:t>3,403.89</w:t>
      </w:r>
      <w:r w:rsidR="00307BC5"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expenses of $</w:t>
      </w:r>
      <w:r w:rsidR="00BF5FC7">
        <w:rPr>
          <w:rFonts w:asciiTheme="majorHAnsi" w:eastAsia="Times New Roman" w:hAnsiTheme="majorHAnsi" w:cstheme="majorHAnsi"/>
          <w:sz w:val="24"/>
          <w:szCs w:val="24"/>
        </w:rPr>
        <w:t>9,718.08</w:t>
      </w:r>
      <w:r w:rsidRPr="00F41527">
        <w:rPr>
          <w:rFonts w:asciiTheme="majorHAnsi" w:eastAsia="Times New Roman" w:hAnsiTheme="majorHAnsi" w:cstheme="majorHAnsi"/>
          <w:sz w:val="24"/>
          <w:szCs w:val="24"/>
        </w:rPr>
        <w:t xml:space="preserve"> and currently the checkbook balance is $</w:t>
      </w:r>
      <w:r w:rsidR="00E7052A" w:rsidRPr="00F41527">
        <w:rPr>
          <w:rFonts w:asciiTheme="majorHAnsi" w:eastAsia="Times New Roman" w:hAnsiTheme="majorHAnsi" w:cstheme="majorHAnsi"/>
          <w:sz w:val="24"/>
          <w:szCs w:val="24"/>
        </w:rPr>
        <w:t>1</w:t>
      </w:r>
      <w:r w:rsidR="00BF5FC7">
        <w:rPr>
          <w:rFonts w:asciiTheme="majorHAnsi" w:eastAsia="Times New Roman" w:hAnsiTheme="majorHAnsi" w:cstheme="majorHAnsi"/>
          <w:sz w:val="24"/>
          <w:szCs w:val="24"/>
        </w:rPr>
        <w:t>23,137.46</w:t>
      </w:r>
      <w:r w:rsidRPr="00F41527">
        <w:rPr>
          <w:rFonts w:asciiTheme="majorHAnsi" w:eastAsia="Times New Roman" w:hAnsiTheme="majorHAnsi" w:cstheme="majorHAnsi"/>
          <w:sz w:val="24"/>
          <w:szCs w:val="24"/>
        </w:rPr>
        <w:t xml:space="preserve">.  The total funds on hand are </w:t>
      </w:r>
      <w:r w:rsidR="00E7052A" w:rsidRPr="00F41527">
        <w:rPr>
          <w:rFonts w:asciiTheme="majorHAnsi" w:eastAsia="Times New Roman" w:hAnsiTheme="majorHAnsi" w:cstheme="majorHAnsi"/>
          <w:sz w:val="24"/>
          <w:szCs w:val="24"/>
        </w:rPr>
        <w:t>$</w:t>
      </w:r>
      <w:r w:rsidR="00196889" w:rsidRPr="00F41527">
        <w:rPr>
          <w:rFonts w:asciiTheme="majorHAnsi" w:eastAsia="Times New Roman" w:hAnsiTheme="majorHAnsi" w:cstheme="majorHAnsi"/>
          <w:sz w:val="24"/>
          <w:szCs w:val="24"/>
        </w:rPr>
        <w:t>1</w:t>
      </w:r>
      <w:r w:rsidR="00BF5FC7">
        <w:rPr>
          <w:rFonts w:asciiTheme="majorHAnsi" w:eastAsia="Times New Roman" w:hAnsiTheme="majorHAnsi" w:cstheme="majorHAnsi"/>
          <w:sz w:val="24"/>
          <w:szCs w:val="24"/>
        </w:rPr>
        <w:t>23,137.46</w:t>
      </w:r>
      <w:r w:rsidRPr="00F41527">
        <w:rPr>
          <w:rFonts w:asciiTheme="majorHAnsi" w:eastAsia="Times New Roman" w:hAnsiTheme="majorHAnsi" w:cstheme="majorHAnsi"/>
          <w:sz w:val="24"/>
          <w:szCs w:val="24"/>
        </w:rPr>
        <w:t>.  Motion to approve the Treasur</w:t>
      </w:r>
      <w:r w:rsidR="005D4B91" w:rsidRPr="00F41527">
        <w:rPr>
          <w:rFonts w:asciiTheme="majorHAnsi" w:eastAsia="Times New Roman" w:hAnsiTheme="majorHAnsi" w:cstheme="majorHAnsi"/>
          <w:sz w:val="24"/>
          <w:szCs w:val="24"/>
        </w:rPr>
        <w:t xml:space="preserve">er’s Report was made by Manager </w:t>
      </w:r>
      <w:r w:rsidR="000E401D" w:rsidRPr="00F41527">
        <w:rPr>
          <w:rFonts w:asciiTheme="majorHAnsi" w:eastAsia="Times New Roman" w:hAnsiTheme="majorHAnsi" w:cstheme="majorHAnsi"/>
          <w:sz w:val="24"/>
          <w:szCs w:val="24"/>
        </w:rPr>
        <w:t>Deck</w:t>
      </w:r>
      <w:r w:rsidR="00C0479D" w:rsidRPr="00F41527">
        <w:rPr>
          <w:rFonts w:asciiTheme="majorHAnsi" w:eastAsia="Times New Roman" w:hAnsiTheme="majorHAnsi" w:cstheme="majorHAnsi"/>
          <w:sz w:val="24"/>
          <w:szCs w:val="24"/>
        </w:rPr>
        <w:t>.  Sec</w:t>
      </w:r>
      <w:r w:rsidRPr="00F41527">
        <w:rPr>
          <w:rFonts w:asciiTheme="majorHAnsi" w:eastAsia="Times New Roman" w:hAnsiTheme="majorHAnsi" w:cstheme="majorHAnsi"/>
          <w:sz w:val="24"/>
          <w:szCs w:val="24"/>
        </w:rPr>
        <w:t>ond by Manager</w:t>
      </w:r>
      <w:r w:rsidR="004F17F5" w:rsidRPr="00F41527">
        <w:rPr>
          <w:rFonts w:asciiTheme="majorHAnsi" w:eastAsia="Times New Roman" w:hAnsiTheme="majorHAnsi" w:cstheme="majorHAnsi"/>
          <w:sz w:val="24"/>
          <w:szCs w:val="24"/>
        </w:rPr>
        <w:t xml:space="preserve"> </w:t>
      </w:r>
      <w:r w:rsidR="000E401D" w:rsidRPr="00F41527">
        <w:rPr>
          <w:rFonts w:asciiTheme="majorHAnsi" w:eastAsia="Times New Roman" w:hAnsiTheme="majorHAnsi" w:cstheme="majorHAnsi"/>
          <w:sz w:val="24"/>
          <w:szCs w:val="24"/>
        </w:rPr>
        <w:t>Schaeffer</w:t>
      </w:r>
      <w:r w:rsidRPr="00F41527">
        <w:rPr>
          <w:rFonts w:asciiTheme="majorHAnsi" w:eastAsia="Times New Roman" w:hAnsiTheme="majorHAnsi" w:cstheme="majorHAnsi"/>
          <w:sz w:val="24"/>
          <w:szCs w:val="24"/>
        </w:rPr>
        <w:t xml:space="preserve">.  Upon </w:t>
      </w:r>
      <w:r w:rsidR="00933A2D" w:rsidRPr="00F41527">
        <w:rPr>
          <w:rFonts w:asciiTheme="majorHAnsi" w:eastAsia="Times New Roman" w:hAnsiTheme="majorHAnsi" w:cstheme="majorHAnsi"/>
          <w:sz w:val="24"/>
          <w:szCs w:val="24"/>
        </w:rPr>
        <w:t>R</w:t>
      </w:r>
      <w:r w:rsidRPr="00F41527">
        <w:rPr>
          <w:rFonts w:asciiTheme="majorHAnsi" w:eastAsia="Times New Roman" w:hAnsiTheme="majorHAnsi" w:cstheme="majorHAnsi"/>
          <w:sz w:val="24"/>
          <w:szCs w:val="24"/>
        </w:rPr>
        <w:t xml:space="preserve">oll </w:t>
      </w:r>
      <w:r w:rsidR="00933A2D" w:rsidRPr="00F41527">
        <w:rPr>
          <w:rFonts w:asciiTheme="majorHAnsi" w:eastAsia="Times New Roman" w:hAnsiTheme="majorHAnsi" w:cstheme="majorHAnsi"/>
          <w:sz w:val="24"/>
          <w:szCs w:val="24"/>
        </w:rPr>
        <w:t>C</w:t>
      </w:r>
      <w:r w:rsidRPr="00F41527">
        <w:rPr>
          <w:rFonts w:asciiTheme="majorHAnsi" w:eastAsia="Times New Roman" w:hAnsiTheme="majorHAnsi" w:cstheme="majorHAnsi"/>
          <w:sz w:val="24"/>
          <w:szCs w:val="24"/>
        </w:rPr>
        <w:t>all vote,</w:t>
      </w:r>
      <w:r w:rsidR="000E401D" w:rsidRPr="00F41527">
        <w:rPr>
          <w:rFonts w:asciiTheme="majorHAnsi" w:eastAsia="Times New Roman" w:hAnsiTheme="majorHAnsi" w:cstheme="majorHAnsi"/>
          <w:sz w:val="24"/>
          <w:szCs w:val="24"/>
        </w:rPr>
        <w:t xml:space="preserve"> </w:t>
      </w:r>
      <w:r w:rsidR="003044D3" w:rsidRPr="00F41527">
        <w:rPr>
          <w:rFonts w:asciiTheme="majorHAnsi" w:eastAsia="Times New Roman" w:hAnsiTheme="majorHAnsi" w:cstheme="majorHAnsi"/>
          <w:sz w:val="24"/>
          <w:szCs w:val="24"/>
        </w:rPr>
        <w:t>Monty Schaefer, Eddy County WRD</w:t>
      </w:r>
      <w:r w:rsidR="00720817" w:rsidRPr="00F41527">
        <w:rPr>
          <w:rFonts w:asciiTheme="majorHAnsi" w:eastAsia="Times New Roman" w:hAnsiTheme="majorHAnsi" w:cstheme="majorHAnsi"/>
          <w:sz w:val="24"/>
          <w:szCs w:val="24"/>
        </w:rPr>
        <w:t>,</w:t>
      </w:r>
      <w:r w:rsidR="004F17F5" w:rsidRPr="00F41527">
        <w:rPr>
          <w:rFonts w:asciiTheme="majorHAnsi" w:eastAsia="Times New Roman" w:hAnsiTheme="majorHAnsi" w:cstheme="majorHAnsi"/>
          <w:bCs/>
          <w:sz w:val="24"/>
          <w:szCs w:val="24"/>
        </w:rPr>
        <w:t xml:space="preserve"> Bill Deck-Pierce County, Kevin Vietz-Sheridan County</w:t>
      </w:r>
      <w:r w:rsidR="00720817" w:rsidRPr="00F41527">
        <w:rPr>
          <w:rFonts w:asciiTheme="majorHAnsi" w:eastAsia="Times New Roman" w:hAnsiTheme="majorHAnsi" w:cstheme="majorHAnsi"/>
          <w:bCs/>
          <w:sz w:val="24"/>
          <w:szCs w:val="24"/>
        </w:rPr>
        <w:t xml:space="preserve">, </w:t>
      </w:r>
      <w:r w:rsidR="000E401D" w:rsidRPr="00F41527">
        <w:rPr>
          <w:rFonts w:asciiTheme="majorHAnsi" w:eastAsia="Times New Roman" w:hAnsiTheme="majorHAnsi" w:cstheme="majorHAnsi"/>
          <w:bCs/>
          <w:sz w:val="24"/>
          <w:szCs w:val="24"/>
        </w:rPr>
        <w:t xml:space="preserve">Tor Bergstrom-Steele County, </w:t>
      </w:r>
      <w:r w:rsidR="004F17F5" w:rsidRPr="00F41527">
        <w:rPr>
          <w:rFonts w:asciiTheme="majorHAnsi" w:eastAsia="Times New Roman" w:hAnsiTheme="majorHAnsi" w:cstheme="majorHAnsi"/>
          <w:bCs/>
          <w:sz w:val="24"/>
          <w:szCs w:val="24"/>
        </w:rPr>
        <w:t>Dennis Clark-Stutsman County,</w:t>
      </w:r>
      <w:r w:rsidR="004F17F5" w:rsidRPr="00F41527">
        <w:rPr>
          <w:rFonts w:asciiTheme="majorHAnsi" w:eastAsia="Times New Roman" w:hAnsiTheme="majorHAnsi" w:cstheme="majorHAnsi"/>
          <w:sz w:val="24"/>
          <w:szCs w:val="24"/>
        </w:rPr>
        <w:t xml:space="preserve"> </w:t>
      </w:r>
      <w:r w:rsidRPr="00F41527">
        <w:rPr>
          <w:rFonts w:asciiTheme="majorHAnsi" w:eastAsia="Times New Roman" w:hAnsiTheme="majorHAnsi" w:cstheme="majorHAnsi"/>
          <w:sz w:val="24"/>
          <w:szCs w:val="24"/>
        </w:rPr>
        <w:t>Motion carried.</w:t>
      </w:r>
    </w:p>
    <w:p w14:paraId="24EFB47C" w14:textId="7AA61A5D" w:rsidR="0028531C" w:rsidRPr="00F41527" w:rsidRDefault="00A823A2">
      <w:pPr>
        <w:rPr>
          <w:rFonts w:asciiTheme="majorHAnsi" w:eastAsia="Times New Roman" w:hAnsiTheme="majorHAnsi" w:cstheme="majorHAnsi"/>
          <w:sz w:val="24"/>
          <w:szCs w:val="24"/>
        </w:rPr>
      </w:pPr>
      <w:r w:rsidRPr="00F41527">
        <w:rPr>
          <w:rFonts w:asciiTheme="majorHAnsi" w:eastAsia="Times New Roman" w:hAnsiTheme="majorHAnsi" w:cstheme="majorHAnsi"/>
          <w:bCs/>
          <w:sz w:val="24"/>
          <w:szCs w:val="24"/>
        </w:rPr>
        <w:t>Not Present:</w:t>
      </w:r>
      <w:r w:rsidR="000E401D" w:rsidRPr="00F41527">
        <w:rPr>
          <w:rFonts w:asciiTheme="majorHAnsi" w:eastAsia="Times New Roman" w:hAnsiTheme="majorHAnsi" w:cstheme="majorHAnsi"/>
          <w:bCs/>
          <w:sz w:val="24"/>
          <w:szCs w:val="24"/>
        </w:rPr>
        <w:t xml:space="preserve"> Jerry Heib- Barnes County,</w:t>
      </w:r>
      <w:r w:rsidRPr="00F41527">
        <w:rPr>
          <w:rFonts w:asciiTheme="majorHAnsi" w:eastAsia="Times New Roman" w:hAnsiTheme="majorHAnsi" w:cstheme="majorHAnsi"/>
          <w:bCs/>
          <w:sz w:val="24"/>
          <w:szCs w:val="24"/>
        </w:rPr>
        <w:t xml:space="preserve"> Julie Beckstrand-Benson County</w:t>
      </w:r>
      <w:r w:rsidR="00196889" w:rsidRPr="00F41527">
        <w:rPr>
          <w:rFonts w:asciiTheme="majorHAnsi" w:eastAsia="Times New Roman" w:hAnsiTheme="majorHAnsi" w:cstheme="majorHAnsi"/>
          <w:bCs/>
          <w:sz w:val="24"/>
          <w:szCs w:val="24"/>
        </w:rPr>
        <w:t xml:space="preserve"> and</w:t>
      </w:r>
      <w:r w:rsidR="000E401D" w:rsidRPr="00F41527">
        <w:rPr>
          <w:rFonts w:asciiTheme="majorHAnsi" w:eastAsia="Times New Roman" w:hAnsiTheme="majorHAnsi" w:cstheme="majorHAnsi"/>
          <w:bCs/>
          <w:sz w:val="24"/>
          <w:szCs w:val="24"/>
        </w:rPr>
        <w:t xml:space="preserve"> Todd Whitman-Nelson County</w:t>
      </w:r>
      <w:r w:rsidR="00196889" w:rsidRPr="00F41527">
        <w:rPr>
          <w:rFonts w:asciiTheme="majorHAnsi" w:eastAsia="Times New Roman" w:hAnsiTheme="majorHAnsi" w:cstheme="majorHAnsi"/>
          <w:bCs/>
          <w:sz w:val="24"/>
          <w:szCs w:val="24"/>
        </w:rPr>
        <w:t xml:space="preserve"> </w:t>
      </w:r>
    </w:p>
    <w:p w14:paraId="485F84A9" w14:textId="3BFF6B24" w:rsidR="00BF5FC7" w:rsidRDefault="00147BD4" w:rsidP="00A823A2">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BILLS FOR APPROVAL</w:t>
      </w:r>
      <w:r w:rsidRPr="00F41527">
        <w:rPr>
          <w:rFonts w:asciiTheme="majorHAnsi" w:eastAsia="Times New Roman" w:hAnsiTheme="majorHAnsi" w:cstheme="majorHAnsi"/>
          <w:b/>
          <w:sz w:val="24"/>
          <w:szCs w:val="24"/>
        </w:rPr>
        <w:t xml:space="preserve">:  </w:t>
      </w:r>
      <w:r w:rsidRPr="00F41527">
        <w:rPr>
          <w:rFonts w:asciiTheme="majorHAnsi" w:eastAsia="Times New Roman" w:hAnsiTheme="majorHAnsi" w:cstheme="majorHAnsi"/>
          <w:sz w:val="24"/>
          <w:szCs w:val="24"/>
        </w:rPr>
        <w:t>The following bills were presen</w:t>
      </w:r>
      <w:r w:rsidR="00A92A21" w:rsidRPr="00F41527">
        <w:rPr>
          <w:rFonts w:asciiTheme="majorHAnsi" w:eastAsia="Times New Roman" w:hAnsiTheme="majorHAnsi" w:cstheme="majorHAnsi"/>
          <w:sz w:val="24"/>
          <w:szCs w:val="24"/>
        </w:rPr>
        <w:t xml:space="preserve">ted for approval:  </w:t>
      </w:r>
      <w:r w:rsidR="00BF5FC7" w:rsidRPr="00F41527">
        <w:rPr>
          <w:rFonts w:asciiTheme="majorHAnsi" w:hAnsiTheme="majorHAnsi" w:cstheme="majorHAnsi"/>
          <w:sz w:val="24"/>
          <w:szCs w:val="24"/>
        </w:rPr>
        <w:t>Barr Engineering (184</w:t>
      </w:r>
      <w:r w:rsidR="00BF5FC7">
        <w:rPr>
          <w:rFonts w:asciiTheme="majorHAnsi" w:hAnsiTheme="majorHAnsi" w:cstheme="majorHAnsi"/>
          <w:sz w:val="24"/>
          <w:szCs w:val="24"/>
        </w:rPr>
        <w:t>5</w:t>
      </w:r>
      <w:r w:rsidR="00BF5FC7" w:rsidRPr="00F41527">
        <w:rPr>
          <w:rFonts w:asciiTheme="majorHAnsi" w:hAnsiTheme="majorHAnsi" w:cstheme="majorHAnsi"/>
          <w:sz w:val="24"/>
          <w:szCs w:val="24"/>
        </w:rPr>
        <w:t>) $</w:t>
      </w:r>
      <w:r w:rsidR="00BF5FC7">
        <w:rPr>
          <w:rFonts w:asciiTheme="majorHAnsi" w:hAnsiTheme="majorHAnsi" w:cstheme="majorHAnsi"/>
          <w:sz w:val="24"/>
          <w:szCs w:val="24"/>
        </w:rPr>
        <w:t>6,926</w:t>
      </w:r>
      <w:r w:rsidR="00BF5FC7" w:rsidRPr="00F41527">
        <w:rPr>
          <w:rFonts w:asciiTheme="majorHAnsi" w:hAnsiTheme="majorHAnsi" w:cstheme="majorHAnsi"/>
          <w:sz w:val="24"/>
          <w:szCs w:val="24"/>
        </w:rPr>
        <w:t>.00</w:t>
      </w:r>
    </w:p>
    <w:p w14:paraId="02FE7EE8" w14:textId="197886CA" w:rsidR="00BF5FC7" w:rsidRDefault="00720817" w:rsidP="00A823A2">
      <w:pPr>
        <w:rPr>
          <w:rFonts w:asciiTheme="majorHAnsi" w:hAnsiTheme="majorHAnsi" w:cstheme="majorHAnsi"/>
          <w:sz w:val="24"/>
          <w:szCs w:val="24"/>
        </w:rPr>
      </w:pPr>
      <w:r w:rsidRPr="00F41527">
        <w:rPr>
          <w:rFonts w:asciiTheme="majorHAnsi" w:hAnsiTheme="majorHAnsi" w:cstheme="majorHAnsi"/>
          <w:sz w:val="24"/>
          <w:szCs w:val="24"/>
        </w:rPr>
        <w:t>Oh</w:t>
      </w:r>
      <w:r w:rsidR="00695E8E" w:rsidRPr="00F41527">
        <w:rPr>
          <w:rFonts w:asciiTheme="majorHAnsi" w:hAnsiTheme="majorHAnsi" w:cstheme="majorHAnsi"/>
          <w:sz w:val="24"/>
          <w:szCs w:val="24"/>
        </w:rPr>
        <w:t>n</w:t>
      </w:r>
      <w:r w:rsidRPr="00F41527">
        <w:rPr>
          <w:rFonts w:asciiTheme="majorHAnsi" w:hAnsiTheme="majorHAnsi" w:cstheme="majorHAnsi"/>
          <w:sz w:val="24"/>
          <w:szCs w:val="24"/>
        </w:rPr>
        <w:t>stad Twitchell (18</w:t>
      </w:r>
      <w:r w:rsidR="000E401D" w:rsidRPr="00F41527">
        <w:rPr>
          <w:rFonts w:asciiTheme="majorHAnsi" w:hAnsiTheme="majorHAnsi" w:cstheme="majorHAnsi"/>
          <w:sz w:val="24"/>
          <w:szCs w:val="24"/>
        </w:rPr>
        <w:t>4</w:t>
      </w:r>
      <w:r w:rsidR="00BF5FC7">
        <w:rPr>
          <w:rFonts w:asciiTheme="majorHAnsi" w:hAnsiTheme="majorHAnsi" w:cstheme="majorHAnsi"/>
          <w:sz w:val="24"/>
          <w:szCs w:val="24"/>
        </w:rPr>
        <w:t>6</w:t>
      </w:r>
      <w:r w:rsidRPr="00F41527">
        <w:rPr>
          <w:rFonts w:asciiTheme="majorHAnsi" w:hAnsiTheme="majorHAnsi" w:cstheme="majorHAnsi"/>
          <w:sz w:val="24"/>
          <w:szCs w:val="24"/>
        </w:rPr>
        <w:t>)</w:t>
      </w:r>
      <w:r w:rsidR="00AA119C" w:rsidRPr="00F41527">
        <w:rPr>
          <w:rFonts w:asciiTheme="majorHAnsi" w:hAnsiTheme="majorHAnsi" w:cstheme="majorHAnsi"/>
          <w:sz w:val="24"/>
          <w:szCs w:val="24"/>
        </w:rPr>
        <w:t xml:space="preserve"> </w:t>
      </w:r>
      <w:r w:rsidRPr="00F41527">
        <w:rPr>
          <w:rFonts w:asciiTheme="majorHAnsi" w:hAnsiTheme="majorHAnsi" w:cstheme="majorHAnsi"/>
          <w:sz w:val="24"/>
          <w:szCs w:val="24"/>
        </w:rPr>
        <w:t>$ 3</w:t>
      </w:r>
      <w:r w:rsidR="00BF5FC7">
        <w:rPr>
          <w:rFonts w:asciiTheme="majorHAnsi" w:hAnsiTheme="majorHAnsi" w:cstheme="majorHAnsi"/>
          <w:sz w:val="24"/>
          <w:szCs w:val="24"/>
        </w:rPr>
        <w:t>,235.00</w:t>
      </w:r>
      <w:r w:rsidRPr="00F41527">
        <w:rPr>
          <w:rFonts w:asciiTheme="majorHAnsi" w:hAnsiTheme="majorHAnsi" w:cstheme="majorHAnsi"/>
          <w:sz w:val="24"/>
          <w:szCs w:val="24"/>
        </w:rPr>
        <w:t xml:space="preserve">, </w:t>
      </w:r>
      <w:r w:rsidR="00BF5FC7">
        <w:rPr>
          <w:rFonts w:asciiTheme="majorHAnsi" w:hAnsiTheme="majorHAnsi" w:cstheme="majorHAnsi"/>
          <w:sz w:val="24"/>
          <w:szCs w:val="24"/>
        </w:rPr>
        <w:t>North Dakota Irrigation Assoc. (1847) $500.00, IWI (1848) $4,928.00,</w:t>
      </w:r>
    </w:p>
    <w:p w14:paraId="136A01A5" w14:textId="3D7C81FA" w:rsidR="000E401D" w:rsidRPr="00F41527" w:rsidRDefault="000E401D" w:rsidP="00A823A2">
      <w:pPr>
        <w:rPr>
          <w:rFonts w:asciiTheme="majorHAnsi" w:eastAsia="Times New Roman" w:hAnsiTheme="majorHAnsi" w:cstheme="majorHAnsi"/>
          <w:sz w:val="24"/>
          <w:szCs w:val="24"/>
        </w:rPr>
      </w:pPr>
      <w:r w:rsidRPr="00F41527">
        <w:rPr>
          <w:rFonts w:asciiTheme="majorHAnsi" w:hAnsiTheme="majorHAnsi" w:cstheme="majorHAnsi"/>
          <w:sz w:val="24"/>
          <w:szCs w:val="24"/>
        </w:rPr>
        <w:t>U.S. Treasury (184</w:t>
      </w:r>
      <w:r w:rsidR="00BF5FC7">
        <w:rPr>
          <w:rFonts w:asciiTheme="majorHAnsi" w:hAnsiTheme="majorHAnsi" w:cstheme="majorHAnsi"/>
          <w:sz w:val="24"/>
          <w:szCs w:val="24"/>
        </w:rPr>
        <w:t>9</w:t>
      </w:r>
      <w:r w:rsidRPr="00F41527">
        <w:rPr>
          <w:rFonts w:asciiTheme="majorHAnsi" w:hAnsiTheme="majorHAnsi" w:cstheme="majorHAnsi"/>
          <w:sz w:val="24"/>
          <w:szCs w:val="24"/>
        </w:rPr>
        <w:t>) $504.90, Tasha Krueger (18</w:t>
      </w:r>
      <w:r w:rsidR="00BF5FC7">
        <w:rPr>
          <w:rFonts w:asciiTheme="majorHAnsi" w:hAnsiTheme="majorHAnsi" w:cstheme="majorHAnsi"/>
          <w:sz w:val="24"/>
          <w:szCs w:val="24"/>
        </w:rPr>
        <w:t>50</w:t>
      </w:r>
      <w:r w:rsidRPr="00F41527">
        <w:rPr>
          <w:rFonts w:asciiTheme="majorHAnsi" w:hAnsiTheme="majorHAnsi" w:cstheme="majorHAnsi"/>
          <w:sz w:val="24"/>
          <w:szCs w:val="24"/>
        </w:rPr>
        <w:t>) $</w:t>
      </w:r>
      <w:r w:rsidR="00BF5FC7">
        <w:rPr>
          <w:rFonts w:asciiTheme="majorHAnsi" w:hAnsiTheme="majorHAnsi" w:cstheme="majorHAnsi"/>
          <w:sz w:val="24"/>
          <w:szCs w:val="24"/>
        </w:rPr>
        <w:t>2,111.69</w:t>
      </w:r>
      <w:r w:rsidRPr="00F41527">
        <w:rPr>
          <w:rFonts w:asciiTheme="majorHAnsi" w:eastAsia="Times New Roman" w:hAnsiTheme="majorHAnsi" w:cstheme="majorHAnsi"/>
          <w:sz w:val="24"/>
          <w:szCs w:val="24"/>
        </w:rPr>
        <w:t xml:space="preserve">, </w:t>
      </w:r>
      <w:r w:rsidR="00720817" w:rsidRPr="00F41527">
        <w:rPr>
          <w:rFonts w:asciiTheme="majorHAnsi" w:hAnsiTheme="majorHAnsi" w:cstheme="majorHAnsi"/>
          <w:sz w:val="24"/>
          <w:szCs w:val="24"/>
        </w:rPr>
        <w:t>Barr Engineering (18</w:t>
      </w:r>
      <w:r w:rsidRPr="00F41527">
        <w:rPr>
          <w:rFonts w:asciiTheme="majorHAnsi" w:hAnsiTheme="majorHAnsi" w:cstheme="majorHAnsi"/>
          <w:sz w:val="24"/>
          <w:szCs w:val="24"/>
        </w:rPr>
        <w:t>4</w:t>
      </w:r>
      <w:r w:rsidR="00BF5FC7">
        <w:rPr>
          <w:rFonts w:asciiTheme="majorHAnsi" w:hAnsiTheme="majorHAnsi" w:cstheme="majorHAnsi"/>
          <w:sz w:val="24"/>
          <w:szCs w:val="24"/>
        </w:rPr>
        <w:t>1</w:t>
      </w:r>
      <w:r w:rsidR="00720817" w:rsidRPr="00F41527">
        <w:rPr>
          <w:rFonts w:asciiTheme="majorHAnsi" w:hAnsiTheme="majorHAnsi" w:cstheme="majorHAnsi"/>
          <w:sz w:val="24"/>
          <w:szCs w:val="24"/>
        </w:rPr>
        <w:t>)</w:t>
      </w:r>
      <w:r w:rsidR="00AA119C" w:rsidRPr="00F41527">
        <w:rPr>
          <w:rFonts w:asciiTheme="majorHAnsi" w:hAnsiTheme="majorHAnsi" w:cstheme="majorHAnsi"/>
          <w:sz w:val="24"/>
          <w:szCs w:val="24"/>
        </w:rPr>
        <w:t xml:space="preserve"> </w:t>
      </w:r>
      <w:r w:rsidR="00720817" w:rsidRPr="00F41527">
        <w:rPr>
          <w:rFonts w:asciiTheme="majorHAnsi" w:hAnsiTheme="majorHAnsi" w:cstheme="majorHAnsi"/>
          <w:sz w:val="24"/>
          <w:szCs w:val="24"/>
        </w:rPr>
        <w:t>$</w:t>
      </w:r>
      <w:r w:rsidR="00BF5FC7">
        <w:rPr>
          <w:rFonts w:asciiTheme="majorHAnsi" w:hAnsiTheme="majorHAnsi" w:cstheme="majorHAnsi"/>
          <w:sz w:val="24"/>
          <w:szCs w:val="24"/>
        </w:rPr>
        <w:t>4,500.50</w:t>
      </w:r>
      <w:r w:rsidR="00720817" w:rsidRPr="00F41527">
        <w:rPr>
          <w:rFonts w:asciiTheme="majorHAnsi" w:hAnsiTheme="majorHAnsi" w:cstheme="majorHAnsi"/>
          <w:sz w:val="24"/>
          <w:szCs w:val="24"/>
        </w:rPr>
        <w:t>,</w:t>
      </w:r>
      <w:r w:rsidRPr="00F41527">
        <w:rPr>
          <w:rFonts w:asciiTheme="majorHAnsi" w:eastAsia="Times New Roman" w:hAnsiTheme="majorHAnsi" w:cstheme="majorHAnsi"/>
          <w:sz w:val="24"/>
          <w:szCs w:val="24"/>
        </w:rPr>
        <w:t xml:space="preserve"> </w:t>
      </w:r>
      <w:r w:rsidR="00AA119C" w:rsidRPr="00F41527">
        <w:rPr>
          <w:rFonts w:asciiTheme="majorHAnsi" w:hAnsiTheme="majorHAnsi" w:cstheme="majorHAnsi"/>
          <w:sz w:val="24"/>
          <w:szCs w:val="24"/>
        </w:rPr>
        <w:t xml:space="preserve">Total$ </w:t>
      </w:r>
      <w:r w:rsidR="00BF5FC7">
        <w:rPr>
          <w:rFonts w:asciiTheme="majorHAnsi" w:hAnsiTheme="majorHAnsi" w:cstheme="majorHAnsi"/>
          <w:sz w:val="24"/>
          <w:szCs w:val="24"/>
        </w:rPr>
        <w:t>22,706.09</w:t>
      </w:r>
      <w:r w:rsidR="00AA119C" w:rsidRPr="00F41527">
        <w:rPr>
          <w:rFonts w:asciiTheme="majorHAnsi" w:hAnsiTheme="majorHAnsi" w:cstheme="majorHAnsi"/>
          <w:sz w:val="24"/>
          <w:szCs w:val="24"/>
        </w:rPr>
        <w:t>;</w:t>
      </w:r>
      <w:r w:rsidR="00196889" w:rsidRPr="00F41527">
        <w:rPr>
          <w:rFonts w:asciiTheme="majorHAnsi" w:hAnsiTheme="majorHAnsi" w:cstheme="majorHAnsi"/>
          <w:sz w:val="24"/>
          <w:szCs w:val="24"/>
        </w:rPr>
        <w:t xml:space="preserve"> </w:t>
      </w:r>
      <w:r w:rsidR="00D32D62" w:rsidRPr="00F41527">
        <w:rPr>
          <w:rFonts w:asciiTheme="majorHAnsi" w:eastAsia="Times New Roman" w:hAnsiTheme="majorHAnsi" w:cstheme="majorHAnsi"/>
          <w:sz w:val="24"/>
          <w:szCs w:val="24"/>
        </w:rPr>
        <w:t xml:space="preserve">Motion to approve the bills was made by Manager Deck. Seconded by Manager </w:t>
      </w:r>
      <w:r w:rsidRPr="00F41527">
        <w:rPr>
          <w:rFonts w:asciiTheme="majorHAnsi" w:eastAsia="Times New Roman" w:hAnsiTheme="majorHAnsi" w:cstheme="majorHAnsi"/>
          <w:sz w:val="24"/>
          <w:szCs w:val="24"/>
        </w:rPr>
        <w:t>Schaefer</w:t>
      </w:r>
      <w:r w:rsidR="00D32D62" w:rsidRPr="00F41527">
        <w:rPr>
          <w:rFonts w:asciiTheme="majorHAnsi" w:eastAsia="Times New Roman" w:hAnsiTheme="majorHAnsi" w:cstheme="majorHAnsi"/>
          <w:sz w:val="24"/>
          <w:szCs w:val="24"/>
        </w:rPr>
        <w:t xml:space="preserve">, </w:t>
      </w:r>
      <w:bookmarkStart w:id="1" w:name="_Hlk201655395"/>
      <w:r w:rsidR="00147BD4" w:rsidRPr="00F41527">
        <w:rPr>
          <w:rFonts w:asciiTheme="majorHAnsi" w:eastAsia="Times New Roman" w:hAnsiTheme="majorHAnsi" w:cstheme="majorHAnsi"/>
          <w:sz w:val="24"/>
          <w:szCs w:val="24"/>
        </w:rPr>
        <w:t xml:space="preserve">Upon </w:t>
      </w:r>
      <w:r w:rsidR="00090A26" w:rsidRPr="00F41527">
        <w:rPr>
          <w:rFonts w:asciiTheme="majorHAnsi" w:eastAsia="Times New Roman" w:hAnsiTheme="majorHAnsi" w:cstheme="majorHAnsi"/>
          <w:sz w:val="24"/>
          <w:szCs w:val="24"/>
        </w:rPr>
        <w:t>R</w:t>
      </w:r>
      <w:r w:rsidR="00147BD4" w:rsidRPr="00F41527">
        <w:rPr>
          <w:rFonts w:asciiTheme="majorHAnsi" w:eastAsia="Times New Roman" w:hAnsiTheme="majorHAnsi" w:cstheme="majorHAnsi"/>
          <w:sz w:val="24"/>
          <w:szCs w:val="24"/>
        </w:rPr>
        <w:t xml:space="preserve">oll </w:t>
      </w:r>
      <w:r w:rsidR="00090A26" w:rsidRPr="00F41527">
        <w:rPr>
          <w:rFonts w:asciiTheme="majorHAnsi" w:eastAsia="Times New Roman" w:hAnsiTheme="majorHAnsi" w:cstheme="majorHAnsi"/>
          <w:sz w:val="24"/>
          <w:szCs w:val="24"/>
        </w:rPr>
        <w:t>C</w:t>
      </w:r>
      <w:r w:rsidR="00147BD4" w:rsidRPr="00F41527">
        <w:rPr>
          <w:rFonts w:asciiTheme="majorHAnsi" w:eastAsia="Times New Roman" w:hAnsiTheme="majorHAnsi" w:cstheme="majorHAnsi"/>
          <w:sz w:val="24"/>
          <w:szCs w:val="24"/>
        </w:rPr>
        <w:t xml:space="preserve">all </w:t>
      </w:r>
      <w:r w:rsidRPr="00F41527">
        <w:rPr>
          <w:rFonts w:asciiTheme="majorHAnsi" w:eastAsia="Times New Roman" w:hAnsiTheme="majorHAnsi" w:cstheme="majorHAnsi"/>
          <w:sz w:val="24"/>
          <w:szCs w:val="24"/>
        </w:rPr>
        <w:t xml:space="preserve">vote, </w:t>
      </w:r>
      <w:r w:rsidRPr="00F41527">
        <w:rPr>
          <w:rFonts w:asciiTheme="majorHAnsi" w:eastAsia="Times New Roman" w:hAnsiTheme="majorHAnsi" w:cstheme="majorHAnsi"/>
          <w:bCs/>
          <w:sz w:val="24"/>
          <w:szCs w:val="24"/>
        </w:rPr>
        <w:t>Monty</w:t>
      </w:r>
      <w:r w:rsidR="004F17F5" w:rsidRPr="00F41527">
        <w:rPr>
          <w:rFonts w:asciiTheme="majorHAnsi" w:eastAsia="Times New Roman" w:hAnsiTheme="majorHAnsi" w:cstheme="majorHAnsi"/>
          <w:bCs/>
          <w:sz w:val="24"/>
          <w:szCs w:val="24"/>
        </w:rPr>
        <w:t xml:space="preserve"> Schaefer-Eddy County</w:t>
      </w:r>
      <w:r w:rsidRPr="00F41527">
        <w:rPr>
          <w:rFonts w:asciiTheme="majorHAnsi" w:eastAsia="Times New Roman" w:hAnsiTheme="majorHAnsi" w:cstheme="majorHAnsi"/>
          <w:bCs/>
          <w:sz w:val="24"/>
          <w:szCs w:val="24"/>
        </w:rPr>
        <w:t>,</w:t>
      </w:r>
      <w:r w:rsidR="004F17F5" w:rsidRPr="00F41527">
        <w:rPr>
          <w:rFonts w:asciiTheme="majorHAnsi" w:eastAsia="Times New Roman" w:hAnsiTheme="majorHAnsi" w:cstheme="majorHAnsi"/>
          <w:bCs/>
          <w:sz w:val="24"/>
          <w:szCs w:val="24"/>
        </w:rPr>
        <w:t xml:space="preserve"> Bill Deck-Pierce County, Kevin Vietz-Sheridan County,</w:t>
      </w:r>
      <w:r w:rsidR="00AA119C" w:rsidRPr="00F41527">
        <w:rPr>
          <w:rFonts w:asciiTheme="majorHAnsi" w:eastAsia="Times New Roman" w:hAnsiTheme="majorHAnsi" w:cstheme="majorHAnsi"/>
          <w:bCs/>
          <w:sz w:val="24"/>
          <w:szCs w:val="24"/>
        </w:rPr>
        <w:t xml:space="preserve"> </w:t>
      </w:r>
      <w:r w:rsidRPr="00F41527">
        <w:rPr>
          <w:rFonts w:asciiTheme="majorHAnsi" w:eastAsia="Times New Roman" w:hAnsiTheme="majorHAnsi" w:cstheme="majorHAnsi"/>
          <w:bCs/>
          <w:sz w:val="24"/>
          <w:szCs w:val="24"/>
        </w:rPr>
        <w:t xml:space="preserve">Tor Bergstrom-Steele County </w:t>
      </w:r>
      <w:r w:rsidR="004F17F5" w:rsidRPr="00F41527">
        <w:rPr>
          <w:rFonts w:asciiTheme="majorHAnsi" w:eastAsia="Times New Roman" w:hAnsiTheme="majorHAnsi" w:cstheme="majorHAnsi"/>
          <w:bCs/>
          <w:sz w:val="24"/>
          <w:szCs w:val="24"/>
        </w:rPr>
        <w:t xml:space="preserve">Dennis Clark-Stutsman County, </w:t>
      </w:r>
      <w:r w:rsidR="00147BD4" w:rsidRPr="00F41527">
        <w:rPr>
          <w:rFonts w:asciiTheme="majorHAnsi" w:eastAsia="Times New Roman" w:hAnsiTheme="majorHAnsi" w:cstheme="majorHAnsi"/>
          <w:sz w:val="24"/>
          <w:szCs w:val="24"/>
        </w:rPr>
        <w:t xml:space="preserve">Motion carried. </w:t>
      </w:r>
    </w:p>
    <w:p w14:paraId="77AC3FC2" w14:textId="1AFA67BA" w:rsidR="00A823A2" w:rsidRPr="00F41527" w:rsidRDefault="00A823A2" w:rsidP="00A823A2">
      <w:pPr>
        <w:rPr>
          <w:rFonts w:asciiTheme="majorHAnsi" w:eastAsia="Times New Roman" w:hAnsiTheme="majorHAnsi" w:cstheme="majorHAnsi"/>
          <w:sz w:val="24"/>
          <w:szCs w:val="24"/>
        </w:rPr>
      </w:pPr>
      <w:r w:rsidRPr="00F41527">
        <w:rPr>
          <w:rFonts w:asciiTheme="majorHAnsi" w:eastAsia="Times New Roman" w:hAnsiTheme="majorHAnsi" w:cstheme="majorHAnsi"/>
          <w:bCs/>
          <w:sz w:val="24"/>
          <w:szCs w:val="24"/>
        </w:rPr>
        <w:t>Not Present:</w:t>
      </w:r>
      <w:r w:rsidR="000E401D" w:rsidRPr="00F41527">
        <w:rPr>
          <w:rFonts w:asciiTheme="majorHAnsi" w:eastAsia="Times New Roman" w:hAnsiTheme="majorHAnsi" w:cstheme="majorHAnsi"/>
          <w:bCs/>
          <w:sz w:val="24"/>
          <w:szCs w:val="24"/>
        </w:rPr>
        <w:t xml:space="preserve"> Jerry Heib- Barnes County,</w:t>
      </w:r>
      <w:r w:rsidRPr="00F41527">
        <w:rPr>
          <w:rFonts w:asciiTheme="majorHAnsi" w:eastAsia="Times New Roman" w:hAnsiTheme="majorHAnsi" w:cstheme="majorHAnsi"/>
          <w:bCs/>
          <w:sz w:val="24"/>
          <w:szCs w:val="24"/>
        </w:rPr>
        <w:t xml:space="preserve"> Julie Beckstrand-Benson County </w:t>
      </w:r>
      <w:r w:rsidR="00196889" w:rsidRPr="00F41527">
        <w:rPr>
          <w:rFonts w:asciiTheme="majorHAnsi" w:eastAsia="Times New Roman" w:hAnsiTheme="majorHAnsi" w:cstheme="majorHAnsi"/>
          <w:bCs/>
          <w:sz w:val="24"/>
          <w:szCs w:val="24"/>
        </w:rPr>
        <w:t>and</w:t>
      </w:r>
      <w:r w:rsidR="000E401D" w:rsidRPr="00F41527">
        <w:rPr>
          <w:rFonts w:asciiTheme="majorHAnsi" w:eastAsia="Times New Roman" w:hAnsiTheme="majorHAnsi" w:cstheme="majorHAnsi"/>
          <w:bCs/>
          <w:sz w:val="24"/>
          <w:szCs w:val="24"/>
        </w:rPr>
        <w:t xml:space="preserve"> Todd Whitman-Nelson County</w:t>
      </w:r>
    </w:p>
    <w:bookmarkEnd w:id="1"/>
    <w:p w14:paraId="51F661ED" w14:textId="77777777" w:rsidR="002E5BE1" w:rsidRPr="00F41527" w:rsidRDefault="004F17F5" w:rsidP="002E5BE1">
      <w:p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B</w:t>
      </w:r>
      <w:r w:rsidR="00A823A2" w:rsidRPr="00F41527">
        <w:rPr>
          <w:rFonts w:asciiTheme="majorHAnsi" w:eastAsia="Times New Roman" w:hAnsiTheme="majorHAnsi" w:cstheme="majorHAnsi"/>
          <w:b/>
          <w:sz w:val="24"/>
          <w:szCs w:val="24"/>
          <w:u w:val="single"/>
        </w:rPr>
        <w:t>Y-LAWS</w:t>
      </w:r>
    </w:p>
    <w:p w14:paraId="786F9EA8" w14:textId="5743E384" w:rsidR="002E5BE1" w:rsidRPr="00F41527" w:rsidRDefault="000E401D" w:rsidP="002E5BE1">
      <w:pPr>
        <w:rPr>
          <w:rFonts w:asciiTheme="majorHAnsi" w:hAnsiTheme="majorHAnsi" w:cstheme="majorHAnsi"/>
          <w:bdr w:val="none" w:sz="0" w:space="0" w:color="auto" w:frame="1"/>
        </w:rPr>
      </w:pPr>
      <w:r w:rsidRPr="00F41527">
        <w:rPr>
          <w:rFonts w:asciiTheme="majorHAnsi" w:hAnsiTheme="majorHAnsi" w:cstheme="majorHAnsi"/>
          <w:bdr w:val="none" w:sz="0" w:space="0" w:color="auto" w:frame="1"/>
        </w:rPr>
        <w:t xml:space="preserve">Attorney Fredricks drafted by-laws for the board to review. </w:t>
      </w:r>
    </w:p>
    <w:p w14:paraId="7C734646" w14:textId="3BB3B691" w:rsidR="000E401D" w:rsidRPr="00F41527" w:rsidRDefault="002E5BE1" w:rsidP="002E5BE1">
      <w:pPr>
        <w:rPr>
          <w:rFonts w:asciiTheme="majorHAnsi" w:hAnsiTheme="majorHAnsi" w:cstheme="majorHAnsi"/>
          <w:bdr w:val="none" w:sz="0" w:space="0" w:color="auto" w:frame="1"/>
        </w:rPr>
      </w:pPr>
      <w:r w:rsidRPr="00F41527">
        <w:rPr>
          <w:rFonts w:asciiTheme="majorHAnsi" w:hAnsiTheme="majorHAnsi" w:cstheme="majorHAnsi"/>
          <w:bdr w:val="none" w:sz="0" w:space="0" w:color="auto" w:frame="1"/>
        </w:rPr>
        <w:t>Discussion on:</w:t>
      </w:r>
    </w:p>
    <w:p w14:paraId="79EB8D8F" w14:textId="40E4BEDE" w:rsidR="002E5BE1" w:rsidRPr="00F41527" w:rsidRDefault="002E5BE1" w:rsidP="002E5BE1">
      <w:pPr>
        <w:pStyle w:val="ListParagraph"/>
        <w:numPr>
          <w:ilvl w:val="0"/>
          <w:numId w:val="18"/>
        </w:num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Budget Processing</w:t>
      </w:r>
    </w:p>
    <w:p w14:paraId="69A69BE8" w14:textId="01296758" w:rsidR="002E5BE1" w:rsidRPr="00F41527" w:rsidRDefault="002E5BE1" w:rsidP="002E5BE1">
      <w:pPr>
        <w:pStyle w:val="ListParagraph"/>
        <w:numPr>
          <w:ilvl w:val="0"/>
          <w:numId w:val="18"/>
        </w:num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Member ship Fees</w:t>
      </w:r>
    </w:p>
    <w:p w14:paraId="1C6E57FD" w14:textId="1FAF74C5" w:rsidR="002E5BE1" w:rsidRPr="00F41527" w:rsidRDefault="002E5BE1" w:rsidP="002E5BE1">
      <w:pPr>
        <w:pStyle w:val="ListParagraph"/>
        <w:numPr>
          <w:ilvl w:val="0"/>
          <w:numId w:val="18"/>
        </w:num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Amendments (Robert Rules of Order)</w:t>
      </w:r>
    </w:p>
    <w:p w14:paraId="3699DA21" w14:textId="0FF87F65" w:rsidR="002E5BE1" w:rsidRPr="00F41527" w:rsidRDefault="002E5BE1" w:rsidP="002E5BE1">
      <w:pPr>
        <w:pStyle w:val="ListParagraph"/>
        <w:numPr>
          <w:ilvl w:val="0"/>
          <w:numId w:val="18"/>
        </w:num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Quorum</w:t>
      </w:r>
    </w:p>
    <w:p w14:paraId="1554534E" w14:textId="3209D183" w:rsidR="00695E8E" w:rsidRPr="00810541" w:rsidRDefault="002E5BE1" w:rsidP="00810541">
      <w:pPr>
        <w:rPr>
          <w:rFonts w:asciiTheme="majorHAnsi" w:eastAsia="Times New Roman" w:hAnsiTheme="majorHAnsi" w:cstheme="majorHAnsi"/>
          <w:bCs/>
          <w:sz w:val="24"/>
          <w:szCs w:val="24"/>
        </w:rPr>
      </w:pPr>
      <w:r w:rsidRPr="00F41527">
        <w:rPr>
          <w:rFonts w:asciiTheme="majorHAnsi" w:eastAsia="Times New Roman" w:hAnsiTheme="majorHAnsi" w:cstheme="majorHAnsi"/>
          <w:bCs/>
          <w:sz w:val="24"/>
          <w:szCs w:val="24"/>
        </w:rPr>
        <w:t>The Joint Board Agreement will be reviewed.</w:t>
      </w:r>
    </w:p>
    <w:p w14:paraId="013B87F6" w14:textId="3083DB0D" w:rsidR="00695E8E" w:rsidRPr="00F41527" w:rsidRDefault="00695E8E" w:rsidP="00DD09FE">
      <w:pPr>
        <w:pStyle w:val="NormalWeb"/>
        <w:shd w:val="clear" w:color="auto" w:fill="FFFFFF"/>
        <w:spacing w:before="0" w:beforeAutospacing="0" w:after="0" w:afterAutospacing="0"/>
        <w:rPr>
          <w:rFonts w:asciiTheme="majorHAnsi" w:hAnsiTheme="majorHAnsi" w:cstheme="majorHAnsi"/>
          <w:b/>
          <w:bCs/>
          <w:u w:val="single"/>
          <w:bdr w:val="none" w:sz="0" w:space="0" w:color="auto" w:frame="1"/>
        </w:rPr>
      </w:pPr>
      <w:r w:rsidRPr="00F41527">
        <w:rPr>
          <w:rFonts w:asciiTheme="majorHAnsi" w:hAnsiTheme="majorHAnsi" w:cstheme="majorHAnsi"/>
          <w:b/>
          <w:bCs/>
          <w:u w:val="single"/>
          <w:bdr w:val="none" w:sz="0" w:space="0" w:color="auto" w:frame="1"/>
        </w:rPr>
        <w:t>Drain Assessments</w:t>
      </w:r>
    </w:p>
    <w:p w14:paraId="7299A7AD" w14:textId="1FC2109E" w:rsidR="00695E8E" w:rsidRPr="00F41527" w:rsidRDefault="00247151" w:rsidP="00DD09FE">
      <w:pPr>
        <w:pStyle w:val="NormalWeb"/>
        <w:shd w:val="clear" w:color="auto" w:fill="FFFFFF"/>
        <w:spacing w:before="0" w:beforeAutospacing="0" w:after="0" w:afterAutospacing="0"/>
        <w:rPr>
          <w:rFonts w:asciiTheme="majorHAnsi" w:hAnsiTheme="majorHAnsi" w:cstheme="majorHAnsi"/>
          <w:bdr w:val="none" w:sz="0" w:space="0" w:color="auto" w:frame="1"/>
        </w:rPr>
      </w:pPr>
      <w:r w:rsidRPr="00F41527">
        <w:rPr>
          <w:rFonts w:asciiTheme="majorHAnsi" w:hAnsiTheme="majorHAnsi" w:cstheme="majorHAnsi"/>
          <w:bdr w:val="none" w:sz="0" w:space="0" w:color="auto" w:frame="1"/>
        </w:rPr>
        <w:t xml:space="preserve">Manager Bergstrom </w:t>
      </w:r>
      <w:r w:rsidR="00F41527" w:rsidRPr="00F41527">
        <w:rPr>
          <w:rFonts w:asciiTheme="majorHAnsi" w:hAnsiTheme="majorHAnsi" w:cstheme="majorHAnsi"/>
          <w:bdr w:val="none" w:sz="0" w:space="0" w:color="auto" w:frame="1"/>
        </w:rPr>
        <w:t>had a question on drain assessments.</w:t>
      </w:r>
    </w:p>
    <w:p w14:paraId="1A121165" w14:textId="0A50E33C" w:rsidR="002E5BE1" w:rsidRPr="00F41527" w:rsidRDefault="002E5BE1" w:rsidP="00DD09FE">
      <w:pPr>
        <w:pStyle w:val="NormalWeb"/>
        <w:shd w:val="clear" w:color="auto" w:fill="FFFFFF"/>
        <w:spacing w:before="0" w:beforeAutospacing="0" w:after="0" w:afterAutospacing="0"/>
        <w:rPr>
          <w:rFonts w:asciiTheme="majorHAnsi" w:hAnsiTheme="majorHAnsi" w:cstheme="majorHAnsi"/>
          <w:bdr w:val="none" w:sz="0" w:space="0" w:color="auto" w:frame="1"/>
        </w:rPr>
      </w:pPr>
      <w:r w:rsidRPr="00F41527">
        <w:rPr>
          <w:rFonts w:asciiTheme="majorHAnsi" w:hAnsiTheme="majorHAnsi" w:cstheme="majorHAnsi"/>
          <w:bdr w:val="none" w:sz="0" w:space="0" w:color="auto" w:frame="1"/>
        </w:rPr>
        <w:t>Attorney Fredricks explained the situation the City of Grand Forks experienced with cost benefit.</w:t>
      </w:r>
    </w:p>
    <w:p w14:paraId="5291637C" w14:textId="1D79B3A6" w:rsidR="00247151" w:rsidRPr="00F41527" w:rsidRDefault="00247151" w:rsidP="00DD09FE">
      <w:pPr>
        <w:pStyle w:val="NormalWeb"/>
        <w:shd w:val="clear" w:color="auto" w:fill="FFFFFF"/>
        <w:spacing w:before="0" w:beforeAutospacing="0" w:after="0" w:afterAutospacing="0"/>
        <w:rPr>
          <w:rFonts w:asciiTheme="majorHAnsi" w:hAnsiTheme="majorHAnsi" w:cstheme="majorHAnsi"/>
          <w:bdr w:val="none" w:sz="0" w:space="0" w:color="auto" w:frame="1"/>
        </w:rPr>
      </w:pPr>
      <w:r w:rsidRPr="00F41527">
        <w:rPr>
          <w:rFonts w:asciiTheme="majorHAnsi" w:hAnsiTheme="majorHAnsi" w:cstheme="majorHAnsi"/>
          <w:bdr w:val="none" w:sz="0" w:space="0" w:color="auto" w:frame="1"/>
        </w:rPr>
        <w:t xml:space="preserve">A mythology is being </w:t>
      </w:r>
      <w:r w:rsidR="002E5BE1" w:rsidRPr="00F41527">
        <w:rPr>
          <w:rFonts w:asciiTheme="majorHAnsi" w:hAnsiTheme="majorHAnsi" w:cstheme="majorHAnsi"/>
          <w:bdr w:val="none" w:sz="0" w:space="0" w:color="auto" w:frame="1"/>
        </w:rPr>
        <w:t>formulated</w:t>
      </w:r>
      <w:r w:rsidRPr="00F41527">
        <w:rPr>
          <w:rFonts w:asciiTheme="majorHAnsi" w:hAnsiTheme="majorHAnsi" w:cstheme="majorHAnsi"/>
          <w:bdr w:val="none" w:sz="0" w:space="0" w:color="auto" w:frame="1"/>
        </w:rPr>
        <w:t xml:space="preserve"> by the Red River Joint </w:t>
      </w:r>
      <w:r w:rsidR="002E5BE1" w:rsidRPr="00F41527">
        <w:rPr>
          <w:rFonts w:asciiTheme="majorHAnsi" w:hAnsiTheme="majorHAnsi" w:cstheme="majorHAnsi"/>
          <w:bdr w:val="none" w:sz="0" w:space="0" w:color="auto" w:frame="1"/>
        </w:rPr>
        <w:t>to help provide the cost benefit.</w:t>
      </w:r>
    </w:p>
    <w:p w14:paraId="48AE67CC" w14:textId="77777777" w:rsidR="00247151" w:rsidRPr="00F41527" w:rsidRDefault="00247151" w:rsidP="00DD09FE">
      <w:pPr>
        <w:pStyle w:val="NormalWeb"/>
        <w:shd w:val="clear" w:color="auto" w:fill="FFFFFF"/>
        <w:spacing w:before="0" w:beforeAutospacing="0" w:after="0" w:afterAutospacing="0"/>
        <w:rPr>
          <w:rFonts w:asciiTheme="majorHAnsi" w:hAnsiTheme="majorHAnsi" w:cstheme="majorHAnsi"/>
          <w:bdr w:val="none" w:sz="0" w:space="0" w:color="auto" w:frame="1"/>
        </w:rPr>
      </w:pPr>
    </w:p>
    <w:p w14:paraId="16B7D1FA" w14:textId="030D80D8" w:rsidR="00466322" w:rsidRPr="00F41527" w:rsidRDefault="00695E8E" w:rsidP="00DD09FE">
      <w:pPr>
        <w:pStyle w:val="NormalWeb"/>
        <w:shd w:val="clear" w:color="auto" w:fill="FFFFFF"/>
        <w:spacing w:before="0" w:beforeAutospacing="0" w:after="0" w:afterAutospacing="0"/>
        <w:rPr>
          <w:rFonts w:asciiTheme="majorHAnsi" w:hAnsiTheme="majorHAnsi" w:cstheme="majorHAnsi"/>
          <w:b/>
          <w:u w:val="single"/>
        </w:rPr>
      </w:pPr>
      <w:r w:rsidRPr="00F41527">
        <w:rPr>
          <w:rFonts w:asciiTheme="majorHAnsi" w:hAnsiTheme="majorHAnsi" w:cstheme="majorHAnsi"/>
          <w:b/>
          <w:u w:val="single"/>
        </w:rPr>
        <w:t>IWI-MAP PORTAL</w:t>
      </w:r>
    </w:p>
    <w:p w14:paraId="0E39290A" w14:textId="39C757A4" w:rsidR="00466322" w:rsidRPr="00F41527" w:rsidRDefault="001C3823" w:rsidP="00466322">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Chuck Fritz presented.</w:t>
      </w:r>
    </w:p>
    <w:p w14:paraId="1888C17E" w14:textId="77777777" w:rsidR="001C3823" w:rsidRPr="00F41527" w:rsidRDefault="001C3823" w:rsidP="00466322">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lastRenderedPageBreak/>
        <w:t xml:space="preserve">The portal’s current infrastructure was last comprehensively updated in 2011. According to Houston Engineering, Inc, which hosts and maintains the system, essential updated must be completed before 2026 to ensure continued functionality and data security. </w:t>
      </w:r>
    </w:p>
    <w:p w14:paraId="74322A1D" w14:textId="5098FF58" w:rsidR="001C3823" w:rsidRPr="00F41527" w:rsidRDefault="001C3823" w:rsidP="00466322">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The critical updates include:</w:t>
      </w:r>
    </w:p>
    <w:p w14:paraId="5E143839" w14:textId="68C841D7" w:rsidR="001C3823" w:rsidRPr="00F41527" w:rsidRDefault="001C3823" w:rsidP="001C3823">
      <w:pPr>
        <w:pStyle w:val="NormalWeb"/>
        <w:numPr>
          <w:ilvl w:val="0"/>
          <w:numId w:val="17"/>
        </w:numPr>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Installation of new server(s) with the latest windows operating system,</w:t>
      </w:r>
    </w:p>
    <w:p w14:paraId="4B1F9F9D" w14:textId="0010DCBC" w:rsidR="001C3823" w:rsidRPr="00F41527" w:rsidRDefault="001C3823" w:rsidP="001C3823">
      <w:pPr>
        <w:pStyle w:val="NormalWeb"/>
        <w:numPr>
          <w:ilvl w:val="0"/>
          <w:numId w:val="17"/>
        </w:numPr>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Upgrading to ArcGIS Server version 11.3, and</w:t>
      </w:r>
    </w:p>
    <w:p w14:paraId="2CE046F3" w14:textId="3539D934" w:rsidR="001C3823" w:rsidRPr="00F41527" w:rsidRDefault="001C3823" w:rsidP="001C3823">
      <w:pPr>
        <w:pStyle w:val="NormalWeb"/>
        <w:numPr>
          <w:ilvl w:val="0"/>
          <w:numId w:val="17"/>
        </w:numPr>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Migrating to the latest PostgreSQL database</w:t>
      </w:r>
    </w:p>
    <w:p w14:paraId="65F78B41" w14:textId="5CFBA2F3" w:rsidR="001C3823" w:rsidRPr="00F41527" w:rsidRDefault="001C3823" w:rsidP="001C3823">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 xml:space="preserve">The total cost of these updates is estimated at $60,000, which includes approximately $50,000 for the required updates and $10,000 for 2026 hosting and maintenance. </w:t>
      </w:r>
    </w:p>
    <w:p w14:paraId="38CA3B15" w14:textId="77777777" w:rsidR="00A253A7" w:rsidRPr="00F41527" w:rsidRDefault="00A253A7" w:rsidP="001C3823">
      <w:pPr>
        <w:pStyle w:val="NormalWeb"/>
        <w:shd w:val="clear" w:color="auto" w:fill="FFFFFF"/>
        <w:spacing w:before="0" w:beforeAutospacing="0" w:after="0" w:afterAutospacing="0"/>
        <w:rPr>
          <w:rFonts w:asciiTheme="majorHAnsi" w:hAnsiTheme="majorHAnsi" w:cstheme="majorHAnsi"/>
          <w:bCs/>
          <w:color w:val="242424"/>
        </w:rPr>
      </w:pPr>
    </w:p>
    <w:p w14:paraId="3A0E5888" w14:textId="7806B9EB" w:rsidR="00A253A7" w:rsidRPr="00F41527" w:rsidRDefault="00A253A7" w:rsidP="001C3823">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MN Red River Watershed Management Board- $28,082</w:t>
      </w:r>
    </w:p>
    <w:p w14:paraId="5F56AD98" w14:textId="32AB483A" w:rsidR="00A253A7" w:rsidRPr="00F41527" w:rsidRDefault="00A253A7" w:rsidP="001C3823">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ND Red River Joint Water Resources District-$19,406</w:t>
      </w:r>
    </w:p>
    <w:p w14:paraId="18AF6B7E" w14:textId="33897F8B" w:rsidR="00A253A7" w:rsidRPr="00F41527" w:rsidRDefault="00A253A7" w:rsidP="001C3823">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Upper Sheyenne Joint River District- $4,928</w:t>
      </w:r>
    </w:p>
    <w:p w14:paraId="2D7AA91A" w14:textId="348BFA54" w:rsidR="00A253A7" w:rsidRPr="00F41527" w:rsidRDefault="00A253A7" w:rsidP="001C3823">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Devils Lake Joint District- $7,584</w:t>
      </w:r>
    </w:p>
    <w:p w14:paraId="5A998169" w14:textId="77777777" w:rsidR="00A253A7" w:rsidRPr="00F41527" w:rsidRDefault="00A253A7" w:rsidP="001C3823">
      <w:pPr>
        <w:pStyle w:val="NormalWeb"/>
        <w:shd w:val="clear" w:color="auto" w:fill="FFFFFF"/>
        <w:spacing w:before="0" w:beforeAutospacing="0" w:after="0" w:afterAutospacing="0"/>
        <w:rPr>
          <w:rFonts w:asciiTheme="majorHAnsi" w:hAnsiTheme="majorHAnsi" w:cstheme="majorHAnsi"/>
          <w:bCs/>
          <w:color w:val="242424"/>
        </w:rPr>
      </w:pPr>
    </w:p>
    <w:p w14:paraId="6808C422" w14:textId="45140278" w:rsidR="00A253A7" w:rsidRPr="00F41527" w:rsidRDefault="00A253A7" w:rsidP="001C3823">
      <w:pPr>
        <w:pStyle w:val="NormalWeb"/>
        <w:shd w:val="clear" w:color="auto" w:fill="FFFFFF"/>
        <w:spacing w:before="0" w:beforeAutospacing="0" w:after="0" w:afterAutospacing="0"/>
        <w:rPr>
          <w:rFonts w:asciiTheme="majorHAnsi" w:hAnsiTheme="majorHAnsi" w:cstheme="majorHAnsi"/>
          <w:bCs/>
          <w:color w:val="242424"/>
        </w:rPr>
      </w:pPr>
      <w:r w:rsidRPr="00F41527">
        <w:rPr>
          <w:rFonts w:asciiTheme="majorHAnsi" w:hAnsiTheme="majorHAnsi" w:cstheme="majorHAnsi"/>
          <w:bCs/>
          <w:color w:val="242424"/>
        </w:rPr>
        <w:t>The Devils Lake Joint District approved the cost-share request.</w:t>
      </w:r>
    </w:p>
    <w:p w14:paraId="615A9FB3" w14:textId="4AAA2D6F" w:rsidR="00A253A7" w:rsidRPr="00F41527" w:rsidRDefault="00A253A7" w:rsidP="00A253A7">
      <w:pPr>
        <w:rPr>
          <w:rFonts w:asciiTheme="majorHAnsi" w:eastAsia="Times New Roman" w:hAnsiTheme="majorHAnsi" w:cstheme="majorHAnsi"/>
          <w:sz w:val="24"/>
          <w:szCs w:val="24"/>
        </w:rPr>
      </w:pPr>
      <w:r w:rsidRPr="00F41527">
        <w:rPr>
          <w:rFonts w:asciiTheme="majorHAnsi" w:hAnsiTheme="majorHAnsi" w:cstheme="majorHAnsi"/>
          <w:bCs/>
          <w:color w:val="242424"/>
        </w:rPr>
        <w:t xml:space="preserve">Motion was made by Manager Schaefer to approve the cost-share request of $ 4,928 contingent on approval from all agencies, Seconded by Manager Deck, </w:t>
      </w:r>
      <w:r w:rsidRPr="00F41527">
        <w:rPr>
          <w:rFonts w:asciiTheme="majorHAnsi" w:eastAsia="Times New Roman" w:hAnsiTheme="majorHAnsi" w:cstheme="majorHAnsi"/>
          <w:sz w:val="24"/>
          <w:szCs w:val="24"/>
        </w:rPr>
        <w:t xml:space="preserve">Upon Roll Call vote, </w:t>
      </w:r>
      <w:r w:rsidRPr="00F41527">
        <w:rPr>
          <w:rFonts w:asciiTheme="majorHAnsi" w:eastAsia="Times New Roman" w:hAnsiTheme="majorHAnsi" w:cstheme="majorHAnsi"/>
          <w:bCs/>
          <w:sz w:val="24"/>
          <w:szCs w:val="24"/>
        </w:rPr>
        <w:t xml:space="preserve">Monty Schaefer-Eddy County, Bill Deck-Pierce County, Kevin Vietz-Sheridan County, Tor Bergstrom-Steele County Dennis Clark-Stutsman County, </w:t>
      </w:r>
      <w:r w:rsidRPr="00F41527">
        <w:rPr>
          <w:rFonts w:asciiTheme="majorHAnsi" w:eastAsia="Times New Roman" w:hAnsiTheme="majorHAnsi" w:cstheme="majorHAnsi"/>
          <w:sz w:val="24"/>
          <w:szCs w:val="24"/>
        </w:rPr>
        <w:t xml:space="preserve">Motion carried. </w:t>
      </w:r>
    </w:p>
    <w:p w14:paraId="13892F83" w14:textId="3DB76475" w:rsidR="00B538C4" w:rsidRPr="00810541" w:rsidRDefault="00A253A7" w:rsidP="00810541">
      <w:pPr>
        <w:rPr>
          <w:rFonts w:asciiTheme="majorHAnsi" w:eastAsia="Times New Roman" w:hAnsiTheme="majorHAnsi" w:cstheme="majorHAnsi"/>
          <w:sz w:val="24"/>
          <w:szCs w:val="24"/>
        </w:rPr>
      </w:pPr>
      <w:r w:rsidRPr="00F41527">
        <w:rPr>
          <w:rFonts w:asciiTheme="majorHAnsi" w:eastAsia="Times New Roman" w:hAnsiTheme="majorHAnsi" w:cstheme="majorHAnsi"/>
          <w:bCs/>
          <w:sz w:val="24"/>
          <w:szCs w:val="24"/>
        </w:rPr>
        <w:t>Not Present: Jerry Heib- Barnes County, Julie Beckstrand-Benson County and Todd Whitman-Nelson County</w:t>
      </w:r>
    </w:p>
    <w:p w14:paraId="2C744B0A" w14:textId="6FF0E842" w:rsidR="001C3823" w:rsidRPr="00F41527" w:rsidRDefault="00147BD4">
      <w:p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L</w:t>
      </w:r>
      <w:r w:rsidR="00FA73B4" w:rsidRPr="00F41527">
        <w:rPr>
          <w:rFonts w:asciiTheme="majorHAnsi" w:eastAsia="Times New Roman" w:hAnsiTheme="majorHAnsi" w:cstheme="majorHAnsi"/>
          <w:b/>
          <w:sz w:val="24"/>
          <w:szCs w:val="24"/>
          <w:u w:val="single"/>
        </w:rPr>
        <w:t xml:space="preserve">EGISLATIVE UPDATE </w:t>
      </w:r>
    </w:p>
    <w:p w14:paraId="60F96445" w14:textId="5526FF8E" w:rsidR="007035A3" w:rsidRPr="00F41527" w:rsidRDefault="001C3823">
      <w:pPr>
        <w:rPr>
          <w:rFonts w:asciiTheme="majorHAnsi" w:eastAsia="Times New Roman" w:hAnsiTheme="majorHAnsi" w:cstheme="majorHAnsi"/>
          <w:bCs/>
          <w:sz w:val="24"/>
          <w:szCs w:val="24"/>
        </w:rPr>
      </w:pPr>
      <w:r w:rsidRPr="00F41527">
        <w:rPr>
          <w:rFonts w:asciiTheme="majorHAnsi" w:eastAsia="Times New Roman" w:hAnsiTheme="majorHAnsi" w:cstheme="majorHAnsi"/>
          <w:bCs/>
          <w:sz w:val="24"/>
          <w:szCs w:val="24"/>
        </w:rPr>
        <w:t>Dani Hanson presented.</w:t>
      </w:r>
    </w:p>
    <w:p w14:paraId="333D589A"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Style w:val="Strong"/>
          <w:rFonts w:asciiTheme="majorHAnsi" w:hAnsiTheme="majorHAnsi" w:cstheme="majorHAnsi"/>
          <w:color w:val="333333"/>
          <w:sz w:val="23"/>
          <w:szCs w:val="23"/>
          <w:u w:val="single"/>
          <w:bdr w:val="none" w:sz="0" w:space="0" w:color="auto" w:frame="1"/>
        </w:rPr>
        <w:t>Interim Committee Update</w:t>
      </w:r>
    </w:p>
    <w:p w14:paraId="537CE123"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Fonts w:asciiTheme="majorHAnsi" w:hAnsiTheme="majorHAnsi" w:cstheme="majorHAnsi"/>
          <w:color w:val="333333"/>
          <w:sz w:val="23"/>
          <w:szCs w:val="23"/>
        </w:rPr>
        <w:t>The Water Topics Committee met on September 18 for their inaugural meeting of the interim. The bulk of the meeting focused on updates from the Department of Water Resources and some discussion on other state programs that provide funding for a variety of water programs including storm water and wastewater projects. Additionally, the DWR gave a brief overview of research they have done on water management structures in other states.</w:t>
      </w:r>
    </w:p>
    <w:p w14:paraId="78D5E9B5"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p>
    <w:p w14:paraId="4173B778"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Fonts w:asciiTheme="majorHAnsi" w:hAnsiTheme="majorHAnsi" w:cstheme="majorHAnsi"/>
          <w:color w:val="333333"/>
          <w:sz w:val="23"/>
          <w:szCs w:val="23"/>
        </w:rPr>
        <w:t>The next interim Ag and Water Management meeting will likely be in mid-November, and the next Water Topics meeting will likely be December 11.</w:t>
      </w:r>
    </w:p>
    <w:p w14:paraId="514F1A91" w14:textId="77777777" w:rsidR="00155504" w:rsidRPr="00F41527" w:rsidRDefault="00155504" w:rsidP="00A253A7">
      <w:pPr>
        <w:pStyle w:val="NormalWeb"/>
        <w:shd w:val="clear" w:color="auto" w:fill="FFFFFF"/>
        <w:spacing w:before="0" w:beforeAutospacing="0" w:after="0" w:afterAutospacing="0"/>
        <w:rPr>
          <w:rStyle w:val="Strong"/>
          <w:rFonts w:asciiTheme="majorHAnsi" w:hAnsiTheme="majorHAnsi" w:cstheme="majorHAnsi"/>
          <w:color w:val="333333"/>
          <w:sz w:val="23"/>
          <w:szCs w:val="23"/>
          <w:u w:val="single"/>
          <w:bdr w:val="none" w:sz="0" w:space="0" w:color="auto" w:frame="1"/>
        </w:rPr>
      </w:pPr>
    </w:p>
    <w:p w14:paraId="707FCF22" w14:textId="424EAE4D" w:rsidR="00C0294C" w:rsidRPr="00F41527" w:rsidRDefault="00813001" w:rsidP="00A253A7">
      <w:pPr>
        <w:pStyle w:val="NormalWeb"/>
        <w:shd w:val="clear" w:color="auto" w:fill="FFFFFF"/>
        <w:spacing w:before="0" w:beforeAutospacing="0" w:after="0" w:afterAutospacing="0"/>
        <w:rPr>
          <w:rStyle w:val="Strong"/>
          <w:rFonts w:asciiTheme="majorHAnsi" w:hAnsiTheme="majorHAnsi" w:cstheme="majorHAnsi"/>
          <w:color w:val="333333"/>
          <w:sz w:val="23"/>
          <w:szCs w:val="23"/>
          <w:u w:val="single"/>
          <w:bdr w:val="none" w:sz="0" w:space="0" w:color="auto" w:frame="1"/>
        </w:rPr>
      </w:pPr>
      <w:r w:rsidRPr="00F41527">
        <w:rPr>
          <w:rStyle w:val="Strong"/>
          <w:rFonts w:asciiTheme="majorHAnsi" w:hAnsiTheme="majorHAnsi" w:cstheme="majorHAnsi"/>
          <w:color w:val="333333"/>
          <w:sz w:val="23"/>
          <w:szCs w:val="23"/>
          <w:u w:val="single"/>
          <w:bdr w:val="none" w:sz="0" w:space="0" w:color="auto" w:frame="1"/>
        </w:rPr>
        <w:t>House Bill 3018-In</w:t>
      </w:r>
      <w:r w:rsidR="00C0294C" w:rsidRPr="00F41527">
        <w:rPr>
          <w:rStyle w:val="Strong"/>
          <w:rFonts w:asciiTheme="majorHAnsi" w:hAnsiTheme="majorHAnsi" w:cstheme="majorHAnsi"/>
          <w:color w:val="333333"/>
          <w:sz w:val="23"/>
          <w:szCs w:val="23"/>
          <w:u w:val="single"/>
          <w:bdr w:val="none" w:sz="0" w:space="0" w:color="auto" w:frame="1"/>
        </w:rPr>
        <w:t>idated Lands</w:t>
      </w:r>
    </w:p>
    <w:p w14:paraId="4F6A7FEC" w14:textId="5E75D92F" w:rsidR="00D77368" w:rsidRPr="00F41527" w:rsidRDefault="00D77368" w:rsidP="00A253A7">
      <w:pPr>
        <w:pStyle w:val="NormalWeb"/>
        <w:shd w:val="clear" w:color="auto" w:fill="FFFFFF"/>
        <w:spacing w:before="0" w:beforeAutospacing="0" w:after="0" w:afterAutospacing="0"/>
        <w:rPr>
          <w:rFonts w:asciiTheme="majorHAnsi" w:hAnsiTheme="majorHAnsi" w:cstheme="majorHAnsi"/>
          <w:sz w:val="23"/>
          <w:szCs w:val="23"/>
        </w:rPr>
      </w:pPr>
      <w:r w:rsidRPr="00F41527">
        <w:rPr>
          <w:rFonts w:asciiTheme="majorHAnsi" w:hAnsiTheme="majorHAnsi" w:cstheme="majorHAnsi"/>
          <w:sz w:val="23"/>
          <w:szCs w:val="23"/>
        </w:rPr>
        <w:t xml:space="preserve">House Concurrent Resolution No. 3018 (2025) (appendix) directs the Legislative Management to study water and wetlands regulations and the taxation of inundated lands in the state. The study must include a review of the different methods to assess and document boundaries for wetlands; an examination of the regulation of water, wetlands, and inundated lands laws of other states; an inventory of federal, state, and local laws, regulations, and policies relating to the jurisdiction of water and wetlands; an analysis of the environmental protection and public health jurisdictional framework, including an identification of </w:t>
      </w:r>
      <w:r w:rsidRPr="00F41527">
        <w:rPr>
          <w:rFonts w:asciiTheme="majorHAnsi" w:hAnsiTheme="majorHAnsi" w:cstheme="majorHAnsi"/>
          <w:sz w:val="23"/>
          <w:szCs w:val="23"/>
        </w:rPr>
        <w:lastRenderedPageBreak/>
        <w:t>potential conflicts, overlaps, and gaps in authority; and recommendations for improving the clarity, consistency, and efficiency of the jurisdictional framework in water management. The study also must explore viable legal options to fill and drain nuisance areas, examine the impacts of seasonal wet areas on agricultural productivity and soil health, and identify the value of these areas to resident wildlife. Testimony provided in support of House Concurrent Resolution No. 3018 indicated the need to study the tax treatment of inundated agricultural land in the state and the state's authority to regulate wetlands, especially wetlands that are part of federal conservation programs. Testimony indicated the study may help bring clarity to the inconsistent tax treatment of inundated land and provide a more efficient regulatory framework for water management. No testimony in opposition to the study was received.</w:t>
      </w:r>
    </w:p>
    <w:p w14:paraId="61E08C2A" w14:textId="77777777" w:rsidR="00D77368" w:rsidRPr="00F41527" w:rsidRDefault="00D77368" w:rsidP="00A253A7">
      <w:pPr>
        <w:pStyle w:val="NormalWeb"/>
        <w:shd w:val="clear" w:color="auto" w:fill="FFFFFF"/>
        <w:spacing w:before="0" w:beforeAutospacing="0" w:after="0" w:afterAutospacing="0"/>
        <w:rPr>
          <w:rFonts w:asciiTheme="majorHAnsi" w:hAnsiTheme="majorHAnsi" w:cstheme="majorHAnsi"/>
          <w:sz w:val="23"/>
          <w:szCs w:val="23"/>
        </w:rPr>
      </w:pPr>
    </w:p>
    <w:p w14:paraId="0858A4DC" w14:textId="79F276F9" w:rsidR="00C0294C" w:rsidRPr="00F41527" w:rsidRDefault="00C0294C" w:rsidP="00A253A7">
      <w:pPr>
        <w:pStyle w:val="NormalWeb"/>
        <w:shd w:val="clear" w:color="auto" w:fill="FFFFFF"/>
        <w:spacing w:before="0" w:beforeAutospacing="0" w:after="0" w:afterAutospacing="0"/>
        <w:rPr>
          <w:rFonts w:asciiTheme="majorHAnsi" w:hAnsiTheme="majorHAnsi" w:cstheme="majorHAnsi"/>
          <w:sz w:val="23"/>
          <w:szCs w:val="23"/>
        </w:rPr>
      </w:pPr>
      <w:r w:rsidRPr="00F41527">
        <w:rPr>
          <w:rFonts w:asciiTheme="majorHAnsi" w:hAnsiTheme="majorHAnsi" w:cstheme="majorHAnsi"/>
        </w:rPr>
        <w:t>That the Legislative Management shall consider studying water and wetlands regulations and the taxation of inundated lands in the state; and</w:t>
      </w:r>
      <w:r w:rsidRPr="00F41527">
        <w:rPr>
          <w:rFonts w:asciiTheme="majorHAnsi" w:hAnsiTheme="majorHAnsi" w:cstheme="majorHAnsi"/>
          <w:sz w:val="23"/>
          <w:szCs w:val="23"/>
        </w:rPr>
        <w:t xml:space="preserve"> the study must include a review of the different methods to assess and document boundaries for wetlands; an examination of the regulation of water, wetlands, and inundated lands laws of other states; an inventory of all federal, state, and local laws, regulations, and policies relating to the jurisdiction of water and wetlands; an analysis of the environmental protection and public health jurisdictional framework, including an identification of potential conflicts, overlaps, and gaps in authority; and recommendations for improving the clarity, consistency, and efficiency of the jurisdictional framework in water management; and that the study also must explore viable legal options to fill and drain nuisance areas, examine the impacts of seasonal wet areas on agriculture productivity and soil health, and identify the value of these areas to resident wildlife; and that the Legislative Management report its findings and recommendations, together with any legislation required to implement the recommendations, to the Seventieth Legislative Assembly</w:t>
      </w:r>
      <w:r w:rsidR="00D77368" w:rsidRPr="00F41527">
        <w:rPr>
          <w:rFonts w:asciiTheme="majorHAnsi" w:hAnsiTheme="majorHAnsi" w:cstheme="majorHAnsi"/>
          <w:sz w:val="23"/>
          <w:szCs w:val="23"/>
        </w:rPr>
        <w:t xml:space="preserve">. </w:t>
      </w:r>
    </w:p>
    <w:p w14:paraId="5A55EA56" w14:textId="77777777" w:rsidR="00D77368" w:rsidRPr="00F41527" w:rsidRDefault="00D77368" w:rsidP="00A253A7">
      <w:pPr>
        <w:pStyle w:val="NormalWeb"/>
        <w:shd w:val="clear" w:color="auto" w:fill="FFFFFF"/>
        <w:spacing w:before="0" w:beforeAutospacing="0" w:after="0" w:afterAutospacing="0"/>
        <w:rPr>
          <w:rStyle w:val="Strong"/>
          <w:rFonts w:asciiTheme="majorHAnsi" w:hAnsiTheme="majorHAnsi" w:cstheme="majorHAnsi"/>
          <w:b w:val="0"/>
          <w:bCs w:val="0"/>
          <w:sz w:val="23"/>
          <w:szCs w:val="23"/>
        </w:rPr>
      </w:pPr>
    </w:p>
    <w:p w14:paraId="0305987F" w14:textId="4B83CCDA" w:rsidR="00813001" w:rsidRPr="00F41527" w:rsidRDefault="00D77368" w:rsidP="00A253A7">
      <w:pPr>
        <w:pStyle w:val="NormalWeb"/>
        <w:shd w:val="clear" w:color="auto" w:fill="FFFFFF"/>
        <w:spacing w:before="0" w:beforeAutospacing="0" w:after="0" w:afterAutospacing="0"/>
        <w:rPr>
          <w:rStyle w:val="Strong"/>
          <w:rFonts w:asciiTheme="majorHAnsi" w:hAnsiTheme="majorHAnsi" w:cstheme="majorHAnsi"/>
          <w:color w:val="333333"/>
          <w:sz w:val="23"/>
          <w:szCs w:val="23"/>
          <w:u w:val="single"/>
          <w:bdr w:val="none" w:sz="0" w:space="0" w:color="auto" w:frame="1"/>
        </w:rPr>
      </w:pPr>
      <w:r w:rsidRPr="00F41527">
        <w:rPr>
          <w:rStyle w:val="Strong"/>
          <w:rFonts w:asciiTheme="majorHAnsi" w:hAnsiTheme="majorHAnsi" w:cstheme="majorHAnsi"/>
          <w:color w:val="333333"/>
          <w:sz w:val="23"/>
          <w:szCs w:val="23"/>
          <w:u w:val="single"/>
          <w:bdr w:val="none" w:sz="0" w:space="0" w:color="auto" w:frame="1"/>
        </w:rPr>
        <w:t xml:space="preserve"> Senate Bill 2210</w:t>
      </w:r>
      <w:r w:rsidR="00A75A1B" w:rsidRPr="00F41527">
        <w:rPr>
          <w:rStyle w:val="Strong"/>
          <w:rFonts w:asciiTheme="majorHAnsi" w:hAnsiTheme="majorHAnsi" w:cstheme="majorHAnsi"/>
          <w:color w:val="333333"/>
          <w:sz w:val="23"/>
          <w:szCs w:val="23"/>
          <w:u w:val="single"/>
          <w:bdr w:val="none" w:sz="0" w:space="0" w:color="auto" w:frame="1"/>
        </w:rPr>
        <w:t>-Wetlands Regulations and Tax Treatment of Inundated Agriculture Lands Study</w:t>
      </w:r>
    </w:p>
    <w:p w14:paraId="0A480BDA" w14:textId="4BB96293" w:rsidR="00D77368" w:rsidRPr="00F41527" w:rsidRDefault="00D77368" w:rsidP="00A253A7">
      <w:pPr>
        <w:pStyle w:val="NormalWeb"/>
        <w:shd w:val="clear" w:color="auto" w:fill="FFFFFF"/>
        <w:spacing w:before="0" w:beforeAutospacing="0" w:after="0" w:afterAutospacing="0"/>
        <w:rPr>
          <w:rStyle w:val="Strong"/>
          <w:rFonts w:asciiTheme="majorHAnsi" w:hAnsiTheme="majorHAnsi" w:cstheme="majorHAnsi"/>
          <w:color w:val="333333"/>
          <w:sz w:val="23"/>
          <w:szCs w:val="23"/>
          <w:u w:val="single"/>
          <w:bdr w:val="none" w:sz="0" w:space="0" w:color="auto" w:frame="1"/>
        </w:rPr>
      </w:pPr>
      <w:r w:rsidRPr="00F41527">
        <w:rPr>
          <w:rFonts w:asciiTheme="majorHAnsi" w:hAnsiTheme="majorHAnsi" w:cstheme="majorHAnsi"/>
          <w:sz w:val="23"/>
          <w:szCs w:val="23"/>
        </w:rPr>
        <w:t xml:space="preserve">Senate Bill No. 2210 (2025) (appendix) directs the Legislative Management to study the feasibility and desirability of assigning management authority for the waters of the state to the area located within the naturally occurring watershed, rather than assigning management authority based on political subdivision boundaries. The study must review the approaches used for managing water in surrounding states; the powers, duties, and organizational structure of watershed boards; dispute resolution procedures afforded to individuals residing within the boundaries of a watershed district; the mechanism to initiate, implement, and improve works projects within a watershed district; and the role of the Department of Water Resources (DWR) in mapping and establishing watershed boundaries. Testimony in support of the study was received from elected officials, executive branch representatives, and agricultural and water organizations. Testimony indicated water should not be managed solely according to political subdivision boundaries because water traverses beyond political boundaries. Testimony indicated managing water on a watershed basis likely would improve coordination among stakeholders in the watershed, increase efficiency regarding </w:t>
      </w:r>
      <w:r w:rsidR="00A75A1B" w:rsidRPr="00F41527">
        <w:rPr>
          <w:rFonts w:asciiTheme="majorHAnsi" w:hAnsiTheme="majorHAnsi" w:cstheme="majorHAnsi"/>
          <w:sz w:val="23"/>
          <w:szCs w:val="23"/>
        </w:rPr>
        <w:t>decision making</w:t>
      </w:r>
      <w:r w:rsidRPr="00F41527">
        <w:rPr>
          <w:rFonts w:asciiTheme="majorHAnsi" w:hAnsiTheme="majorHAnsi" w:cstheme="majorHAnsi"/>
          <w:sz w:val="23"/>
          <w:szCs w:val="23"/>
        </w:rPr>
        <w:t xml:space="preserve"> within the watershed, and promote long-term sustainability of water resources of the state. Testimony indicated Minnesota partially manages water on a watershed basis, and the study would afford lawmakers and stakeholders the venue to weigh the pros and cons associated with watershed management jurisdiction, assessments, and governing body structures. Testimony indicated DWR conducted a study to understand watershed management further, which resulted in a recommendation to track watershed management across similar states and support cross-political boundary water management. No written opposition testimony was presented to the standing committees considering the study.</w:t>
      </w:r>
    </w:p>
    <w:p w14:paraId="31672B47" w14:textId="77777777" w:rsidR="00813001" w:rsidRPr="00F41527" w:rsidRDefault="00813001" w:rsidP="00A253A7">
      <w:pPr>
        <w:pStyle w:val="NormalWeb"/>
        <w:shd w:val="clear" w:color="auto" w:fill="FFFFFF"/>
        <w:spacing w:before="0" w:beforeAutospacing="0" w:after="0" w:afterAutospacing="0"/>
        <w:rPr>
          <w:rStyle w:val="Strong"/>
          <w:rFonts w:asciiTheme="majorHAnsi" w:hAnsiTheme="majorHAnsi" w:cstheme="majorHAnsi"/>
          <w:color w:val="333333"/>
          <w:sz w:val="23"/>
          <w:szCs w:val="23"/>
          <w:u w:val="single"/>
          <w:bdr w:val="none" w:sz="0" w:space="0" w:color="auto" w:frame="1"/>
        </w:rPr>
      </w:pPr>
    </w:p>
    <w:p w14:paraId="39409CB0" w14:textId="22077D1E" w:rsidR="00D77368" w:rsidRPr="00F41527" w:rsidRDefault="00A75A1B" w:rsidP="00A253A7">
      <w:pPr>
        <w:pStyle w:val="NormalWeb"/>
        <w:shd w:val="clear" w:color="auto" w:fill="FFFFFF"/>
        <w:spacing w:before="0" w:beforeAutospacing="0" w:after="0" w:afterAutospacing="0"/>
        <w:rPr>
          <w:rFonts w:asciiTheme="majorHAnsi" w:hAnsiTheme="majorHAnsi" w:cstheme="majorHAnsi"/>
          <w:sz w:val="23"/>
          <w:szCs w:val="23"/>
        </w:rPr>
      </w:pPr>
      <w:r w:rsidRPr="00F41527">
        <w:rPr>
          <w:rFonts w:asciiTheme="majorHAnsi" w:hAnsiTheme="majorHAnsi" w:cstheme="majorHAnsi"/>
          <w:sz w:val="23"/>
          <w:szCs w:val="23"/>
        </w:rPr>
        <w:t xml:space="preserve">That the Legislative Management shall consider studying water and wetlands regulations and the taxation of inundated lands in the state; and, that the study must include a review of the different methods to </w:t>
      </w:r>
      <w:r w:rsidRPr="00F41527">
        <w:rPr>
          <w:rFonts w:asciiTheme="majorHAnsi" w:hAnsiTheme="majorHAnsi" w:cstheme="majorHAnsi"/>
          <w:sz w:val="23"/>
          <w:szCs w:val="23"/>
        </w:rPr>
        <w:lastRenderedPageBreak/>
        <w:t>assess and document boundaries for wetlands; an examination of the regulation of water, wetlands, and inundated lands laws of other states; an inventory of all federal, state, and local laws, regulations, and policies relating to the jurisdiction of water and wetlands; an analysis of the environmental protection and public health jurisdictional framework, including an identification of potential conflicts, overlaps, and gaps in authority; and recommendations for improving the clarity, consistency, and efficiency of the jurisdictional framework in water management; and, that the study also must explore viable legal options to fill and drain nuisance areas, examine the impacts of seasonal wet areas on agriculture productivity and soil health, and identify the value of these areas to resident wildlife; and that the Legislative Management report its findings and recommendations, together with any legislation required to implement the recommendations, to the Seventieth Legislative Assembly.</w:t>
      </w:r>
    </w:p>
    <w:p w14:paraId="01D36DD3" w14:textId="77777777" w:rsidR="00A75A1B" w:rsidRPr="00F41527" w:rsidRDefault="00A75A1B" w:rsidP="00A253A7">
      <w:pPr>
        <w:pStyle w:val="NormalWeb"/>
        <w:shd w:val="clear" w:color="auto" w:fill="FFFFFF"/>
        <w:spacing w:before="0" w:beforeAutospacing="0" w:after="0" w:afterAutospacing="0"/>
        <w:rPr>
          <w:rStyle w:val="Strong"/>
          <w:rFonts w:asciiTheme="majorHAnsi" w:hAnsiTheme="majorHAnsi" w:cstheme="majorHAnsi"/>
          <w:color w:val="333333"/>
          <w:sz w:val="23"/>
          <w:szCs w:val="23"/>
          <w:u w:val="single"/>
          <w:bdr w:val="none" w:sz="0" w:space="0" w:color="auto" w:frame="1"/>
        </w:rPr>
      </w:pPr>
    </w:p>
    <w:p w14:paraId="7DE48EB1" w14:textId="2D0BD03E" w:rsidR="00A253A7" w:rsidRPr="00F41527" w:rsidRDefault="00A253A7" w:rsidP="00A253A7">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Style w:val="Strong"/>
          <w:rFonts w:asciiTheme="majorHAnsi" w:hAnsiTheme="majorHAnsi" w:cstheme="majorHAnsi"/>
          <w:color w:val="333333"/>
          <w:sz w:val="23"/>
          <w:szCs w:val="23"/>
          <w:u w:val="single"/>
          <w:bdr w:val="none" w:sz="0" w:space="0" w:color="auto" w:frame="1"/>
        </w:rPr>
        <w:t>State Water Commission Meeting</w:t>
      </w:r>
    </w:p>
    <w:p w14:paraId="44431A1B" w14:textId="77777777" w:rsidR="00A253A7" w:rsidRPr="00F41527" w:rsidRDefault="00A253A7" w:rsidP="00A253A7">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Fonts w:asciiTheme="majorHAnsi" w:hAnsiTheme="majorHAnsi" w:cstheme="majorHAnsi"/>
          <w:color w:val="333333"/>
          <w:sz w:val="23"/>
          <w:szCs w:val="23"/>
        </w:rPr>
        <w:t>The State Water Commission met on October 10 and approved $75 million in cost share for projects, the largest going to the Garrison Diversion Conservancy District for the Red River Valley Water Supply Project. The Commission also received an update from Deloitte, the firm conducting the legislatively directed studies of the Water Commission’s cost share policy and finance of governance of major water supply systems. Deloitte has started work on these studies and is doing stakeholder interviews now.</w:t>
      </w:r>
    </w:p>
    <w:p w14:paraId="130A3A3A" w14:textId="77777777" w:rsidR="000A6DDF" w:rsidRDefault="000A6DDF" w:rsidP="00155504">
      <w:pPr>
        <w:pStyle w:val="NormalWeb"/>
        <w:shd w:val="clear" w:color="auto" w:fill="FFFFFF"/>
        <w:spacing w:before="0" w:beforeAutospacing="0" w:after="0" w:afterAutospacing="0"/>
        <w:rPr>
          <w:rStyle w:val="Strong"/>
          <w:rFonts w:asciiTheme="majorHAnsi" w:hAnsiTheme="majorHAnsi" w:cstheme="majorHAnsi"/>
          <w:color w:val="333333"/>
          <w:sz w:val="23"/>
          <w:szCs w:val="23"/>
          <w:u w:val="single"/>
          <w:bdr w:val="none" w:sz="0" w:space="0" w:color="auto" w:frame="1"/>
        </w:rPr>
      </w:pPr>
    </w:p>
    <w:p w14:paraId="5A7B5269" w14:textId="7CD50413"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Style w:val="Strong"/>
          <w:rFonts w:asciiTheme="majorHAnsi" w:hAnsiTheme="majorHAnsi" w:cstheme="majorHAnsi"/>
          <w:color w:val="333333"/>
          <w:sz w:val="23"/>
          <w:szCs w:val="23"/>
          <w:u w:val="single"/>
          <w:bdr w:val="none" w:sz="0" w:space="0" w:color="auto" w:frame="1"/>
        </w:rPr>
        <w:t>Award Nominations</w:t>
      </w:r>
    </w:p>
    <w:p w14:paraId="481578A3"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Fonts w:asciiTheme="majorHAnsi" w:hAnsiTheme="majorHAnsi" w:cstheme="majorHAnsi"/>
          <w:color w:val="333333"/>
          <w:sz w:val="23"/>
          <w:szCs w:val="23"/>
        </w:rPr>
        <w:t>The 62nd Annual Joint North Dakota Water Convention &amp; Irrigation Workshop is December 9-11 at the Bismarck Hotel &amp; Conference Center in Bismarck. This year we will be joined by the Upper Missouri Water Association. As always, Water Wheel, Commodore and Hall of Fame awards will be presented at the awards banquet on the evening of December 11.</w:t>
      </w:r>
    </w:p>
    <w:p w14:paraId="7AC1CDAB"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p>
    <w:p w14:paraId="77FC0BC2"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Fonts w:asciiTheme="majorHAnsi" w:hAnsiTheme="majorHAnsi" w:cstheme="majorHAnsi"/>
          <w:color w:val="333333"/>
          <w:sz w:val="23"/>
          <w:szCs w:val="23"/>
        </w:rPr>
        <w:t>Please consider and nominate individuals who deserve recognition for their demonstrated commitment to protect, develop and manage North Dakota’s water resources. The deadline for award nominations for water leaders is Friday, October 17.</w:t>
      </w:r>
    </w:p>
    <w:p w14:paraId="1B5C0E62"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p>
    <w:p w14:paraId="35A097A6" w14:textId="77777777" w:rsidR="00155504" w:rsidRPr="00F41527" w:rsidRDefault="00155504" w:rsidP="00155504">
      <w:pPr>
        <w:pStyle w:val="NormalWeb"/>
        <w:shd w:val="clear" w:color="auto" w:fill="FFFFFF"/>
        <w:spacing w:before="0" w:beforeAutospacing="0" w:after="0" w:afterAutospacing="0"/>
        <w:rPr>
          <w:rFonts w:asciiTheme="majorHAnsi" w:hAnsiTheme="majorHAnsi" w:cstheme="majorHAnsi"/>
          <w:color w:val="333333"/>
          <w:sz w:val="23"/>
          <w:szCs w:val="23"/>
        </w:rPr>
      </w:pPr>
      <w:r w:rsidRPr="00F41527">
        <w:rPr>
          <w:rFonts w:asciiTheme="majorHAnsi" w:hAnsiTheme="majorHAnsi" w:cstheme="majorHAnsi"/>
          <w:color w:val="333333"/>
          <w:sz w:val="23"/>
          <w:szCs w:val="23"/>
        </w:rPr>
        <w:t>Please complete a nomination form for the </w:t>
      </w:r>
      <w:hyperlink r:id="rId8" w:tooltip="https://ndwater.us21.list-manage.com/track/click?u=11405dd6bcbd388da3701b84e&amp;id=dc2d78c11c&amp;e=8d1d0793c4" w:history="1">
        <w:r w:rsidRPr="00F41527">
          <w:rPr>
            <w:rStyle w:val="Hyperlink"/>
            <w:rFonts w:asciiTheme="majorHAnsi" w:hAnsiTheme="majorHAnsi" w:cstheme="majorHAnsi"/>
            <w:color w:val="0061FE"/>
            <w:sz w:val="23"/>
            <w:szCs w:val="23"/>
            <w:bdr w:val="none" w:sz="0" w:space="0" w:color="auto" w:frame="1"/>
          </w:rPr>
          <w:t>Irrigation Excellence</w:t>
        </w:r>
      </w:hyperlink>
      <w:r w:rsidRPr="00F41527">
        <w:rPr>
          <w:rFonts w:asciiTheme="majorHAnsi" w:hAnsiTheme="majorHAnsi" w:cstheme="majorHAnsi"/>
          <w:color w:val="333333"/>
          <w:sz w:val="23"/>
          <w:szCs w:val="23"/>
        </w:rPr>
        <w:t>, </w:t>
      </w:r>
      <w:hyperlink r:id="rId9" w:tooltip="https://ndwater.us21.list-manage.com/track/click?u=11405dd6bcbd388da3701b84e&amp;id=e78a6b3117&amp;e=8d1d0793c4" w:history="1">
        <w:r w:rsidRPr="00F41527">
          <w:rPr>
            <w:rStyle w:val="Hyperlink"/>
            <w:rFonts w:asciiTheme="majorHAnsi" w:hAnsiTheme="majorHAnsi" w:cstheme="majorHAnsi"/>
            <w:color w:val="0061FE"/>
            <w:sz w:val="23"/>
            <w:szCs w:val="23"/>
            <w:bdr w:val="none" w:sz="0" w:space="0" w:color="auto" w:frame="1"/>
          </w:rPr>
          <w:t>Water Wheel</w:t>
        </w:r>
      </w:hyperlink>
      <w:r w:rsidRPr="00F41527">
        <w:rPr>
          <w:rFonts w:asciiTheme="majorHAnsi" w:hAnsiTheme="majorHAnsi" w:cstheme="majorHAnsi"/>
          <w:color w:val="333333"/>
          <w:sz w:val="23"/>
          <w:szCs w:val="23"/>
        </w:rPr>
        <w:t>, </w:t>
      </w:r>
      <w:hyperlink r:id="rId10" w:tooltip="https://ndwater.us21.list-manage.com/track/click?u=11405dd6bcbd388da3701b84e&amp;id=518ecea5b4&amp;e=8d1d0793c4" w:history="1">
        <w:r w:rsidRPr="00F41527">
          <w:rPr>
            <w:rStyle w:val="Hyperlink"/>
            <w:rFonts w:asciiTheme="majorHAnsi" w:hAnsiTheme="majorHAnsi" w:cstheme="majorHAnsi"/>
            <w:color w:val="0061FE"/>
            <w:sz w:val="23"/>
            <w:szCs w:val="23"/>
            <w:bdr w:val="none" w:sz="0" w:space="0" w:color="auto" w:frame="1"/>
          </w:rPr>
          <w:t>Commodore</w:t>
        </w:r>
      </w:hyperlink>
      <w:r w:rsidRPr="00F41527">
        <w:rPr>
          <w:rFonts w:asciiTheme="majorHAnsi" w:hAnsiTheme="majorHAnsi" w:cstheme="majorHAnsi"/>
          <w:color w:val="333333"/>
          <w:sz w:val="23"/>
          <w:szCs w:val="23"/>
        </w:rPr>
        <w:t>, and/or </w:t>
      </w:r>
      <w:hyperlink r:id="rId11" w:tooltip="https://ndwater.us21.list-manage.com/track/click?u=11405dd6bcbd388da3701b84e&amp;id=299e6ca49d&amp;e=8d1d0793c4" w:history="1">
        <w:r w:rsidRPr="00F41527">
          <w:rPr>
            <w:rStyle w:val="Hyperlink"/>
            <w:rFonts w:asciiTheme="majorHAnsi" w:hAnsiTheme="majorHAnsi" w:cstheme="majorHAnsi"/>
            <w:color w:val="0061FE"/>
            <w:sz w:val="23"/>
            <w:szCs w:val="23"/>
            <w:bdr w:val="none" w:sz="0" w:space="0" w:color="auto" w:frame="1"/>
          </w:rPr>
          <w:t>Hall of Fame</w:t>
        </w:r>
      </w:hyperlink>
      <w:r w:rsidRPr="00F41527">
        <w:rPr>
          <w:rFonts w:asciiTheme="majorHAnsi" w:hAnsiTheme="majorHAnsi" w:cstheme="majorHAnsi"/>
          <w:color w:val="333333"/>
          <w:sz w:val="23"/>
          <w:szCs w:val="23"/>
        </w:rPr>
        <w:t> awards and describe that person’s background and commitment to water. Prior award winners are listed on the Water Users Association </w:t>
      </w:r>
      <w:hyperlink r:id="rId12" w:tooltip="https://ndwater.us21.list-manage.com/track/click?u=11405dd6bcbd388da3701b84e&amp;id=2fbc2aa206&amp;e=8d1d0793c4" w:history="1">
        <w:r w:rsidRPr="00F41527">
          <w:rPr>
            <w:rStyle w:val="Hyperlink"/>
            <w:rFonts w:asciiTheme="majorHAnsi" w:hAnsiTheme="majorHAnsi" w:cstheme="majorHAnsi"/>
            <w:color w:val="0061FE"/>
            <w:sz w:val="23"/>
            <w:szCs w:val="23"/>
            <w:bdr w:val="none" w:sz="0" w:space="0" w:color="auto" w:frame="1"/>
          </w:rPr>
          <w:t>website</w:t>
        </w:r>
      </w:hyperlink>
      <w:r w:rsidRPr="00F41527">
        <w:rPr>
          <w:rFonts w:asciiTheme="majorHAnsi" w:hAnsiTheme="majorHAnsi" w:cstheme="majorHAnsi"/>
          <w:color w:val="333333"/>
          <w:sz w:val="23"/>
          <w:szCs w:val="23"/>
        </w:rPr>
        <w:t>.</w:t>
      </w:r>
    </w:p>
    <w:p w14:paraId="4BA5C37D" w14:textId="77777777" w:rsidR="001C3823" w:rsidRPr="00F41527" w:rsidRDefault="001C3823" w:rsidP="007B2357">
      <w:pPr>
        <w:rPr>
          <w:rFonts w:asciiTheme="majorHAnsi" w:hAnsiTheme="majorHAnsi" w:cstheme="majorHAnsi"/>
          <w:sz w:val="24"/>
          <w:szCs w:val="24"/>
        </w:rPr>
      </w:pPr>
    </w:p>
    <w:p w14:paraId="63633DBC" w14:textId="30776BBF" w:rsidR="00DB4D63" w:rsidRPr="00F41527" w:rsidRDefault="00DB4D63">
      <w:pPr>
        <w:rPr>
          <w:rFonts w:asciiTheme="majorHAnsi" w:hAnsiTheme="majorHAnsi" w:cstheme="majorHAnsi"/>
          <w:sz w:val="24"/>
          <w:szCs w:val="24"/>
        </w:rPr>
      </w:pPr>
      <w:r w:rsidRPr="00F41527">
        <w:rPr>
          <w:rFonts w:asciiTheme="majorHAnsi" w:hAnsiTheme="majorHAnsi" w:cstheme="majorHAnsi"/>
          <w:b/>
          <w:bCs/>
          <w:sz w:val="24"/>
          <w:szCs w:val="24"/>
          <w:u w:val="single"/>
        </w:rPr>
        <w:t>UPPER SHEYENNE PILOT PROJECT UPDATE</w:t>
      </w:r>
    </w:p>
    <w:p w14:paraId="260E93AC" w14:textId="2AFE9375" w:rsidR="00B45293" w:rsidRPr="00F41527" w:rsidRDefault="00F53032" w:rsidP="004F764A">
      <w:pPr>
        <w:rPr>
          <w:rFonts w:asciiTheme="majorHAnsi" w:hAnsiTheme="majorHAnsi" w:cstheme="majorHAnsi"/>
          <w:sz w:val="24"/>
          <w:szCs w:val="24"/>
        </w:rPr>
      </w:pPr>
      <w:r w:rsidRPr="00F41527">
        <w:rPr>
          <w:rFonts w:asciiTheme="majorHAnsi" w:hAnsiTheme="majorHAnsi" w:cstheme="majorHAnsi"/>
          <w:sz w:val="24"/>
          <w:szCs w:val="24"/>
        </w:rPr>
        <w:t>Mandar</w:t>
      </w:r>
      <w:r w:rsidR="00832C9E" w:rsidRPr="00F41527">
        <w:rPr>
          <w:rFonts w:asciiTheme="majorHAnsi" w:hAnsiTheme="majorHAnsi" w:cstheme="majorHAnsi"/>
          <w:sz w:val="24"/>
          <w:szCs w:val="24"/>
        </w:rPr>
        <w:t xml:space="preserve"> reported. </w:t>
      </w:r>
    </w:p>
    <w:p w14:paraId="36828E99" w14:textId="6C569ED4" w:rsidR="0079056D" w:rsidRPr="00F41527" w:rsidRDefault="0079056D" w:rsidP="004F764A">
      <w:pPr>
        <w:rPr>
          <w:rFonts w:asciiTheme="majorHAnsi" w:hAnsiTheme="majorHAnsi" w:cstheme="majorHAnsi"/>
          <w:sz w:val="24"/>
          <w:szCs w:val="24"/>
        </w:rPr>
      </w:pPr>
      <w:r w:rsidRPr="00F41527">
        <w:rPr>
          <w:rFonts w:asciiTheme="majorHAnsi" w:hAnsiTheme="majorHAnsi" w:cstheme="majorHAnsi"/>
          <w:sz w:val="24"/>
          <w:szCs w:val="24"/>
        </w:rPr>
        <w:t xml:space="preserve">There </w:t>
      </w:r>
      <w:r w:rsidR="00603E2E" w:rsidRPr="00F41527">
        <w:rPr>
          <w:rFonts w:asciiTheme="majorHAnsi" w:hAnsiTheme="majorHAnsi" w:cstheme="majorHAnsi"/>
          <w:sz w:val="24"/>
          <w:szCs w:val="24"/>
        </w:rPr>
        <w:t>is</w:t>
      </w:r>
      <w:r w:rsidRPr="00F41527">
        <w:rPr>
          <w:rFonts w:asciiTheme="majorHAnsi" w:hAnsiTheme="majorHAnsi" w:cstheme="majorHAnsi"/>
          <w:sz w:val="24"/>
          <w:szCs w:val="24"/>
        </w:rPr>
        <w:t xml:space="preserve"> progress on </w:t>
      </w:r>
      <w:r w:rsidR="00603E2E" w:rsidRPr="00F41527">
        <w:rPr>
          <w:rFonts w:asciiTheme="majorHAnsi" w:hAnsiTheme="majorHAnsi" w:cstheme="majorHAnsi"/>
          <w:sz w:val="24"/>
          <w:szCs w:val="24"/>
        </w:rPr>
        <w:t xml:space="preserve">the three </w:t>
      </w:r>
      <w:r w:rsidRPr="00F41527">
        <w:rPr>
          <w:rFonts w:asciiTheme="majorHAnsi" w:hAnsiTheme="majorHAnsi" w:cstheme="majorHAnsi"/>
          <w:sz w:val="24"/>
          <w:szCs w:val="24"/>
        </w:rPr>
        <w:t xml:space="preserve">NRCS </w:t>
      </w:r>
      <w:r w:rsidR="00603E2E" w:rsidRPr="00F41527">
        <w:rPr>
          <w:rFonts w:asciiTheme="majorHAnsi" w:hAnsiTheme="majorHAnsi" w:cstheme="majorHAnsi"/>
          <w:sz w:val="24"/>
          <w:szCs w:val="24"/>
        </w:rPr>
        <w:t xml:space="preserve">Sites. </w:t>
      </w:r>
    </w:p>
    <w:p w14:paraId="3CCE62F0" w14:textId="2E7448D2" w:rsidR="0058011C" w:rsidRPr="00F41527" w:rsidRDefault="0058011C" w:rsidP="004F764A">
      <w:pPr>
        <w:rPr>
          <w:rFonts w:asciiTheme="majorHAnsi" w:hAnsiTheme="majorHAnsi" w:cstheme="majorHAnsi"/>
          <w:sz w:val="24"/>
          <w:szCs w:val="24"/>
        </w:rPr>
      </w:pPr>
      <w:r w:rsidRPr="00F41527">
        <w:rPr>
          <w:rFonts w:asciiTheme="majorHAnsi" w:hAnsiTheme="majorHAnsi" w:cstheme="majorHAnsi"/>
          <w:sz w:val="24"/>
          <w:szCs w:val="24"/>
        </w:rPr>
        <w:t>Site 1 &amp; 2</w:t>
      </w:r>
    </w:p>
    <w:p w14:paraId="2BD70439" w14:textId="55F1B6DF" w:rsidR="00603E2E" w:rsidRPr="00F41527" w:rsidRDefault="00603E2E" w:rsidP="00603E2E">
      <w:pPr>
        <w:pStyle w:val="ListParagraph"/>
        <w:numPr>
          <w:ilvl w:val="0"/>
          <w:numId w:val="16"/>
        </w:numPr>
        <w:rPr>
          <w:rFonts w:asciiTheme="majorHAnsi" w:hAnsiTheme="majorHAnsi" w:cstheme="majorHAnsi"/>
          <w:sz w:val="24"/>
          <w:szCs w:val="24"/>
        </w:rPr>
      </w:pPr>
      <w:r w:rsidRPr="00F41527">
        <w:rPr>
          <w:rFonts w:asciiTheme="majorHAnsi" w:hAnsiTheme="majorHAnsi" w:cstheme="majorHAnsi"/>
          <w:sz w:val="24"/>
          <w:szCs w:val="24"/>
        </w:rPr>
        <w:t>Eddy County-Allan Howard</w:t>
      </w:r>
    </w:p>
    <w:p w14:paraId="1228AC23" w14:textId="4E4909AC" w:rsidR="00603E2E" w:rsidRPr="00F41527" w:rsidRDefault="00603E2E" w:rsidP="00603E2E">
      <w:pPr>
        <w:pStyle w:val="ListParagraph"/>
        <w:numPr>
          <w:ilvl w:val="0"/>
          <w:numId w:val="16"/>
        </w:numPr>
        <w:rPr>
          <w:rFonts w:asciiTheme="majorHAnsi" w:hAnsiTheme="majorHAnsi" w:cstheme="majorHAnsi"/>
          <w:sz w:val="24"/>
          <w:szCs w:val="24"/>
        </w:rPr>
      </w:pPr>
      <w:r w:rsidRPr="00F41527">
        <w:rPr>
          <w:rFonts w:asciiTheme="majorHAnsi" w:hAnsiTheme="majorHAnsi" w:cstheme="majorHAnsi"/>
          <w:sz w:val="24"/>
          <w:szCs w:val="24"/>
        </w:rPr>
        <w:t>Eddy County-Allan Howard</w:t>
      </w:r>
    </w:p>
    <w:p w14:paraId="1A5A371D" w14:textId="7FDC9130" w:rsidR="0058011C" w:rsidRPr="00F41527" w:rsidRDefault="0058011C" w:rsidP="0058011C">
      <w:pPr>
        <w:rPr>
          <w:rFonts w:asciiTheme="majorHAnsi" w:hAnsiTheme="majorHAnsi" w:cstheme="majorHAnsi"/>
          <w:sz w:val="24"/>
          <w:szCs w:val="24"/>
        </w:rPr>
      </w:pPr>
      <w:r w:rsidRPr="00F41527">
        <w:rPr>
          <w:rFonts w:asciiTheme="majorHAnsi" w:hAnsiTheme="majorHAnsi" w:cstheme="majorHAnsi"/>
          <w:sz w:val="24"/>
          <w:szCs w:val="24"/>
        </w:rPr>
        <w:t>New Site-No name.</w:t>
      </w:r>
    </w:p>
    <w:p w14:paraId="4F7C6033" w14:textId="4BBAE828" w:rsidR="00603E2E" w:rsidRPr="00F41527" w:rsidRDefault="0058011C" w:rsidP="0058011C">
      <w:pPr>
        <w:ind w:left="360"/>
        <w:rPr>
          <w:rFonts w:asciiTheme="majorHAnsi" w:hAnsiTheme="majorHAnsi" w:cstheme="majorHAnsi"/>
          <w:sz w:val="24"/>
          <w:szCs w:val="24"/>
        </w:rPr>
      </w:pPr>
      <w:r w:rsidRPr="00F41527">
        <w:rPr>
          <w:rFonts w:asciiTheme="majorHAnsi" w:hAnsiTheme="majorHAnsi" w:cstheme="majorHAnsi"/>
          <w:sz w:val="24"/>
          <w:szCs w:val="24"/>
        </w:rPr>
        <w:t>-</w:t>
      </w:r>
      <w:r w:rsidR="00603E2E" w:rsidRPr="00F41527">
        <w:rPr>
          <w:rFonts w:asciiTheme="majorHAnsi" w:hAnsiTheme="majorHAnsi" w:cstheme="majorHAnsi"/>
          <w:sz w:val="24"/>
          <w:szCs w:val="24"/>
        </w:rPr>
        <w:t>Eddy County- Austin Langley</w:t>
      </w:r>
    </w:p>
    <w:p w14:paraId="38FA9602" w14:textId="3C807F3C" w:rsidR="00603E2E" w:rsidRPr="00F41527" w:rsidRDefault="00603E2E" w:rsidP="00603E2E">
      <w:pPr>
        <w:rPr>
          <w:rFonts w:asciiTheme="majorHAnsi" w:hAnsiTheme="majorHAnsi" w:cstheme="majorHAnsi"/>
          <w:sz w:val="24"/>
          <w:szCs w:val="24"/>
        </w:rPr>
      </w:pPr>
      <w:r w:rsidRPr="00F41527">
        <w:rPr>
          <w:rFonts w:asciiTheme="majorHAnsi" w:hAnsiTheme="majorHAnsi" w:cstheme="majorHAnsi"/>
          <w:sz w:val="24"/>
          <w:szCs w:val="24"/>
        </w:rPr>
        <w:lastRenderedPageBreak/>
        <w:t>NRCS will be complet</w:t>
      </w:r>
      <w:r w:rsidR="00EA4652" w:rsidRPr="00F41527">
        <w:rPr>
          <w:rFonts w:asciiTheme="majorHAnsi" w:hAnsiTheme="majorHAnsi" w:cstheme="majorHAnsi"/>
          <w:sz w:val="24"/>
          <w:szCs w:val="24"/>
        </w:rPr>
        <w:t>ed</w:t>
      </w:r>
      <w:r w:rsidRPr="00F41527">
        <w:rPr>
          <w:rFonts w:asciiTheme="majorHAnsi" w:hAnsiTheme="majorHAnsi" w:cstheme="majorHAnsi"/>
          <w:sz w:val="24"/>
          <w:szCs w:val="24"/>
        </w:rPr>
        <w:t xml:space="preserve"> soil samples and a slope study stabilization study. </w:t>
      </w:r>
    </w:p>
    <w:p w14:paraId="1989496B" w14:textId="6254F50D" w:rsidR="00AB2359" w:rsidRPr="00F41527" w:rsidRDefault="00AB2359" w:rsidP="00603E2E">
      <w:pPr>
        <w:rPr>
          <w:rFonts w:asciiTheme="majorHAnsi" w:hAnsiTheme="majorHAnsi" w:cstheme="majorHAnsi"/>
          <w:sz w:val="24"/>
          <w:szCs w:val="24"/>
        </w:rPr>
      </w:pPr>
      <w:r w:rsidRPr="00F41527">
        <w:rPr>
          <w:rFonts w:asciiTheme="majorHAnsi" w:hAnsiTheme="majorHAnsi" w:cstheme="majorHAnsi"/>
          <w:sz w:val="24"/>
          <w:szCs w:val="24"/>
        </w:rPr>
        <w:t xml:space="preserve">NRCS is the sponsor &amp; have been in contact with the landowners. </w:t>
      </w:r>
      <w:r w:rsidR="00EA4652" w:rsidRPr="00F41527">
        <w:rPr>
          <w:rFonts w:asciiTheme="majorHAnsi" w:hAnsiTheme="majorHAnsi" w:cstheme="majorHAnsi"/>
          <w:sz w:val="24"/>
          <w:szCs w:val="24"/>
        </w:rPr>
        <w:t xml:space="preserve">Due to the Government shut down, no updates are available. </w:t>
      </w:r>
    </w:p>
    <w:p w14:paraId="43FA0681" w14:textId="5B03AFF3" w:rsidR="00603E2E" w:rsidRPr="00F41527" w:rsidRDefault="00603E2E" w:rsidP="00603E2E">
      <w:pPr>
        <w:rPr>
          <w:rFonts w:asciiTheme="majorHAnsi" w:hAnsiTheme="majorHAnsi" w:cstheme="majorHAnsi"/>
          <w:sz w:val="24"/>
          <w:szCs w:val="24"/>
        </w:rPr>
      </w:pPr>
      <w:r w:rsidRPr="00F41527">
        <w:rPr>
          <w:rFonts w:asciiTheme="majorHAnsi" w:hAnsiTheme="majorHAnsi" w:cstheme="majorHAnsi"/>
          <w:sz w:val="24"/>
          <w:szCs w:val="24"/>
        </w:rPr>
        <w:t>The previous DEQ 319-project funds have</w:t>
      </w:r>
      <w:r w:rsidR="0058011C" w:rsidRPr="00F41527">
        <w:rPr>
          <w:rFonts w:asciiTheme="majorHAnsi" w:hAnsiTheme="majorHAnsi" w:cstheme="majorHAnsi"/>
          <w:sz w:val="24"/>
          <w:szCs w:val="24"/>
        </w:rPr>
        <w:t>n’t been spent. The next funding cycle will open September 1- October 31</w:t>
      </w:r>
      <w:r w:rsidR="0058011C" w:rsidRPr="00F41527">
        <w:rPr>
          <w:rFonts w:asciiTheme="majorHAnsi" w:hAnsiTheme="majorHAnsi" w:cstheme="majorHAnsi"/>
          <w:sz w:val="24"/>
          <w:szCs w:val="24"/>
          <w:vertAlign w:val="superscript"/>
        </w:rPr>
        <w:t>st</w:t>
      </w:r>
      <w:r w:rsidR="0058011C" w:rsidRPr="00F41527">
        <w:rPr>
          <w:rFonts w:asciiTheme="majorHAnsi" w:hAnsiTheme="majorHAnsi" w:cstheme="majorHAnsi"/>
          <w:sz w:val="24"/>
          <w:szCs w:val="24"/>
        </w:rPr>
        <w:t xml:space="preserve">, 2025. </w:t>
      </w:r>
      <w:r w:rsidR="00EA4652" w:rsidRPr="00F41527">
        <w:rPr>
          <w:rFonts w:asciiTheme="majorHAnsi" w:hAnsiTheme="majorHAnsi" w:cstheme="majorHAnsi"/>
          <w:sz w:val="24"/>
          <w:szCs w:val="24"/>
        </w:rPr>
        <w:t>A new application will be submitted</w:t>
      </w:r>
      <w:r w:rsidR="00921FA3" w:rsidRPr="00F41527">
        <w:rPr>
          <w:rFonts w:asciiTheme="majorHAnsi" w:hAnsiTheme="majorHAnsi" w:cstheme="majorHAnsi"/>
          <w:sz w:val="24"/>
          <w:szCs w:val="24"/>
        </w:rPr>
        <w:t xml:space="preserve">. </w:t>
      </w:r>
    </w:p>
    <w:p w14:paraId="0A1BCE37" w14:textId="2F5139A5" w:rsidR="00921FA3" w:rsidRPr="00F41527" w:rsidRDefault="00921FA3" w:rsidP="00603E2E">
      <w:pPr>
        <w:rPr>
          <w:rFonts w:asciiTheme="majorHAnsi" w:hAnsiTheme="majorHAnsi" w:cstheme="majorHAnsi"/>
          <w:sz w:val="24"/>
          <w:szCs w:val="24"/>
        </w:rPr>
      </w:pPr>
      <w:r w:rsidRPr="00F41527">
        <w:rPr>
          <w:rFonts w:asciiTheme="majorHAnsi" w:hAnsiTheme="majorHAnsi" w:cstheme="majorHAnsi"/>
          <w:sz w:val="24"/>
          <w:szCs w:val="24"/>
        </w:rPr>
        <w:t>The Pilot Project Extension was approved for 2 years.</w:t>
      </w:r>
    </w:p>
    <w:p w14:paraId="0289A778" w14:textId="33BA579B" w:rsidR="00B45293" w:rsidRPr="00F41527" w:rsidRDefault="00B45293" w:rsidP="004F764A">
      <w:p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US FISH &amp; WILDLIFE</w:t>
      </w:r>
    </w:p>
    <w:p w14:paraId="73F1121E" w14:textId="5E6F48F8" w:rsidR="00B45293" w:rsidRPr="00F41527" w:rsidRDefault="00930B5D" w:rsidP="004F764A">
      <w:pPr>
        <w:rPr>
          <w:rFonts w:asciiTheme="majorHAnsi" w:eastAsia="Times New Roman" w:hAnsiTheme="majorHAnsi" w:cstheme="majorHAnsi"/>
          <w:bCs/>
          <w:sz w:val="24"/>
          <w:szCs w:val="24"/>
        </w:rPr>
      </w:pPr>
      <w:r w:rsidRPr="00F41527">
        <w:rPr>
          <w:rFonts w:asciiTheme="majorHAnsi" w:eastAsia="Times New Roman" w:hAnsiTheme="majorHAnsi" w:cstheme="majorHAnsi"/>
          <w:bCs/>
          <w:sz w:val="24"/>
          <w:szCs w:val="24"/>
        </w:rPr>
        <w:t xml:space="preserve">Dave Azure </w:t>
      </w:r>
      <w:r w:rsidR="00466322" w:rsidRPr="00F41527">
        <w:rPr>
          <w:rFonts w:asciiTheme="majorHAnsi" w:eastAsia="Times New Roman" w:hAnsiTheme="majorHAnsi" w:cstheme="majorHAnsi"/>
          <w:bCs/>
          <w:sz w:val="24"/>
          <w:szCs w:val="24"/>
        </w:rPr>
        <w:t xml:space="preserve">wasn’t </w:t>
      </w:r>
      <w:r w:rsidRPr="00F41527">
        <w:rPr>
          <w:rFonts w:asciiTheme="majorHAnsi" w:eastAsia="Times New Roman" w:hAnsiTheme="majorHAnsi" w:cstheme="majorHAnsi"/>
          <w:bCs/>
          <w:sz w:val="24"/>
          <w:szCs w:val="24"/>
        </w:rPr>
        <w:t xml:space="preserve">presented. </w:t>
      </w:r>
    </w:p>
    <w:p w14:paraId="4B633E68" w14:textId="77777777" w:rsidR="00695E8E" w:rsidRPr="00F41527" w:rsidRDefault="00695E8E" w:rsidP="00695E8E">
      <w:pPr>
        <w:rPr>
          <w:rFonts w:asciiTheme="majorHAnsi" w:hAnsiTheme="majorHAnsi" w:cstheme="majorHAnsi"/>
          <w:b/>
          <w:sz w:val="24"/>
          <w:szCs w:val="24"/>
          <w:u w:val="single"/>
        </w:rPr>
      </w:pPr>
      <w:r w:rsidRPr="00F41527">
        <w:rPr>
          <w:rFonts w:asciiTheme="majorHAnsi" w:hAnsiTheme="majorHAnsi" w:cstheme="majorHAnsi"/>
          <w:b/>
          <w:sz w:val="24"/>
          <w:szCs w:val="24"/>
          <w:u w:val="single"/>
        </w:rPr>
        <w:t>ND DEPARTMENT OF WATER RESOURCES</w:t>
      </w:r>
    </w:p>
    <w:p w14:paraId="395DEAFB" w14:textId="77777777" w:rsidR="00695E8E" w:rsidRPr="00F41527" w:rsidRDefault="00695E8E" w:rsidP="00695E8E">
      <w:pPr>
        <w:rPr>
          <w:rFonts w:asciiTheme="majorHAnsi" w:hAnsiTheme="majorHAnsi" w:cstheme="majorHAnsi"/>
          <w:sz w:val="24"/>
          <w:szCs w:val="24"/>
        </w:rPr>
      </w:pPr>
      <w:proofErr w:type="spellStart"/>
      <w:r w:rsidRPr="00F41527">
        <w:rPr>
          <w:rFonts w:asciiTheme="majorHAnsi" w:hAnsiTheme="majorHAnsi" w:cstheme="majorHAnsi"/>
          <w:sz w:val="24"/>
          <w:szCs w:val="24"/>
        </w:rPr>
        <w:t>Yaping</w:t>
      </w:r>
      <w:proofErr w:type="spellEnd"/>
      <w:r w:rsidRPr="00F41527">
        <w:rPr>
          <w:rFonts w:asciiTheme="majorHAnsi" w:hAnsiTheme="majorHAnsi" w:cstheme="majorHAnsi"/>
          <w:sz w:val="24"/>
          <w:szCs w:val="24"/>
        </w:rPr>
        <w:t xml:space="preserve"> Chi was unable to be presented. </w:t>
      </w:r>
    </w:p>
    <w:p w14:paraId="2EBFA0BD" w14:textId="2DA1B2B3" w:rsidR="001C3823" w:rsidRPr="00F41527" w:rsidRDefault="001C3823" w:rsidP="00695E8E">
      <w:pPr>
        <w:rPr>
          <w:rFonts w:asciiTheme="majorHAnsi" w:hAnsiTheme="majorHAnsi" w:cstheme="majorHAnsi"/>
          <w:sz w:val="24"/>
          <w:szCs w:val="24"/>
        </w:rPr>
      </w:pPr>
      <w:r w:rsidRPr="00F41527">
        <w:rPr>
          <w:rFonts w:asciiTheme="majorHAnsi" w:hAnsiTheme="majorHAnsi" w:cstheme="majorHAnsi"/>
          <w:sz w:val="24"/>
          <w:szCs w:val="24"/>
        </w:rPr>
        <w:t>Abigail Franklund</w:t>
      </w:r>
      <w:r w:rsidR="00695E8E" w:rsidRPr="00F41527">
        <w:rPr>
          <w:rFonts w:asciiTheme="majorHAnsi" w:hAnsiTheme="majorHAnsi" w:cstheme="majorHAnsi"/>
          <w:sz w:val="24"/>
          <w:szCs w:val="24"/>
        </w:rPr>
        <w:t xml:space="preserve"> spoke.</w:t>
      </w:r>
      <w:r w:rsidR="00880557" w:rsidRPr="00F41527">
        <w:rPr>
          <w:rFonts w:asciiTheme="majorHAnsi" w:hAnsiTheme="majorHAnsi" w:cstheme="majorHAnsi"/>
          <w:sz w:val="24"/>
          <w:szCs w:val="24"/>
        </w:rPr>
        <w:t xml:space="preserve"> </w:t>
      </w:r>
    </w:p>
    <w:p w14:paraId="70830D3D" w14:textId="77777777" w:rsidR="00695E8E" w:rsidRPr="00F41527" w:rsidRDefault="00695E8E" w:rsidP="00695E8E">
      <w:pPr>
        <w:shd w:val="clear" w:color="auto" w:fill="FFFFFF"/>
        <w:spacing w:after="0" w:line="240" w:lineRule="auto"/>
        <w:rPr>
          <w:rFonts w:asciiTheme="majorHAnsi" w:eastAsia="Times New Roman" w:hAnsiTheme="majorHAnsi" w:cstheme="majorHAnsi"/>
          <w:color w:val="242424"/>
          <w:sz w:val="24"/>
          <w:szCs w:val="24"/>
        </w:rPr>
      </w:pPr>
      <w:r w:rsidRPr="00F41527">
        <w:rPr>
          <w:rFonts w:asciiTheme="majorHAnsi" w:eastAsia="Times New Roman" w:hAnsiTheme="majorHAnsi" w:cstheme="majorHAnsi"/>
          <w:color w:val="000000"/>
          <w:sz w:val="24"/>
          <w:szCs w:val="24"/>
          <w:bdr w:val="none" w:sz="0" w:space="0" w:color="auto" w:frame="1"/>
        </w:rPr>
        <w:t>Devils Lake Outlets operation updates:</w:t>
      </w:r>
    </w:p>
    <w:p w14:paraId="31F75B63" w14:textId="0EF94C11" w:rsidR="005330EA" w:rsidRPr="00810541" w:rsidRDefault="0057340E" w:rsidP="00810541">
      <w:pPr>
        <w:pStyle w:val="ListParagraph"/>
        <w:numPr>
          <w:ilvl w:val="0"/>
          <w:numId w:val="14"/>
        </w:numPr>
        <w:rPr>
          <w:rFonts w:asciiTheme="majorHAnsi" w:hAnsiTheme="majorHAnsi" w:cstheme="majorHAnsi"/>
          <w:sz w:val="24"/>
          <w:szCs w:val="24"/>
        </w:rPr>
      </w:pPr>
      <w:r w:rsidRPr="00F41527">
        <w:rPr>
          <w:rFonts w:asciiTheme="majorHAnsi" w:hAnsiTheme="majorHAnsi" w:cstheme="majorHAnsi"/>
          <w:sz w:val="24"/>
          <w:szCs w:val="24"/>
        </w:rPr>
        <w:t>The Devils Lake West End Outlet discharge remained at approximately 200 cubic feet per second (</w:t>
      </w:r>
      <w:proofErr w:type="spellStart"/>
      <w:r w:rsidRPr="00F41527">
        <w:rPr>
          <w:rFonts w:asciiTheme="majorHAnsi" w:hAnsiTheme="majorHAnsi" w:cstheme="majorHAnsi"/>
          <w:sz w:val="24"/>
          <w:szCs w:val="24"/>
        </w:rPr>
        <w:t>cfs</w:t>
      </w:r>
      <w:proofErr w:type="spellEnd"/>
      <w:r w:rsidRPr="00F41527">
        <w:rPr>
          <w:rFonts w:asciiTheme="majorHAnsi" w:hAnsiTheme="majorHAnsi" w:cstheme="majorHAnsi"/>
          <w:sz w:val="24"/>
          <w:szCs w:val="24"/>
        </w:rPr>
        <w:t xml:space="preserve">) throughout August, except for a brief reduction to 125 </w:t>
      </w:r>
      <w:proofErr w:type="spellStart"/>
      <w:r w:rsidRPr="00F41527">
        <w:rPr>
          <w:rFonts w:asciiTheme="majorHAnsi" w:hAnsiTheme="majorHAnsi" w:cstheme="majorHAnsi"/>
          <w:sz w:val="24"/>
          <w:szCs w:val="24"/>
        </w:rPr>
        <w:t>cfs</w:t>
      </w:r>
      <w:proofErr w:type="spellEnd"/>
      <w:r w:rsidRPr="00F41527">
        <w:rPr>
          <w:rFonts w:asciiTheme="majorHAnsi" w:hAnsiTheme="majorHAnsi" w:cstheme="majorHAnsi"/>
          <w:sz w:val="24"/>
          <w:szCs w:val="24"/>
        </w:rPr>
        <w:t xml:space="preserve"> from the 15th to 18th due to weed clogging at the intake. It was then shut off on the 19th and 20th for weed removal in the canal and resumed at 200 </w:t>
      </w:r>
      <w:proofErr w:type="spellStart"/>
      <w:r w:rsidRPr="00F41527">
        <w:rPr>
          <w:rFonts w:asciiTheme="majorHAnsi" w:hAnsiTheme="majorHAnsi" w:cstheme="majorHAnsi"/>
          <w:sz w:val="24"/>
          <w:szCs w:val="24"/>
        </w:rPr>
        <w:t>cfs</w:t>
      </w:r>
      <w:proofErr w:type="spellEnd"/>
      <w:r w:rsidRPr="00F41527">
        <w:rPr>
          <w:rFonts w:asciiTheme="majorHAnsi" w:hAnsiTheme="majorHAnsi" w:cstheme="majorHAnsi"/>
          <w:sz w:val="24"/>
          <w:szCs w:val="24"/>
        </w:rPr>
        <w:t xml:space="preserve"> on the 21st.</w:t>
      </w:r>
    </w:p>
    <w:p w14:paraId="41E0A38C" w14:textId="77777777" w:rsidR="0057340E" w:rsidRPr="00F41527" w:rsidRDefault="0057340E" w:rsidP="0057340E">
      <w:pPr>
        <w:pStyle w:val="ListParagraph"/>
        <w:numPr>
          <w:ilvl w:val="0"/>
          <w:numId w:val="14"/>
        </w:numPr>
        <w:rPr>
          <w:rFonts w:asciiTheme="majorHAnsi" w:hAnsiTheme="majorHAnsi" w:cstheme="majorHAnsi"/>
          <w:sz w:val="24"/>
          <w:szCs w:val="24"/>
        </w:rPr>
      </w:pPr>
      <w:r w:rsidRPr="00F41527">
        <w:rPr>
          <w:rFonts w:asciiTheme="majorHAnsi" w:hAnsiTheme="majorHAnsi" w:cstheme="majorHAnsi"/>
          <w:sz w:val="24"/>
          <w:szCs w:val="24"/>
        </w:rPr>
        <w:t xml:space="preserve">The East End Outlet operation has been adjusted from 150 </w:t>
      </w:r>
      <w:proofErr w:type="spellStart"/>
      <w:r w:rsidRPr="00F41527">
        <w:rPr>
          <w:rFonts w:asciiTheme="majorHAnsi" w:hAnsiTheme="majorHAnsi" w:cstheme="majorHAnsi"/>
          <w:sz w:val="24"/>
          <w:szCs w:val="24"/>
        </w:rPr>
        <w:t>cfs</w:t>
      </w:r>
      <w:proofErr w:type="spellEnd"/>
      <w:r w:rsidRPr="00F41527">
        <w:rPr>
          <w:rFonts w:asciiTheme="majorHAnsi" w:hAnsiTheme="majorHAnsi" w:cstheme="majorHAnsi"/>
          <w:sz w:val="24"/>
          <w:szCs w:val="24"/>
        </w:rPr>
        <w:t xml:space="preserve"> to temporarily shutoff throughout August due to power company maintenance and water quality concerns downstream. </w:t>
      </w:r>
    </w:p>
    <w:p w14:paraId="1FF40F95" w14:textId="68C2BA0C" w:rsidR="0057340E" w:rsidRPr="00810541" w:rsidRDefault="0057340E" w:rsidP="00810541">
      <w:pPr>
        <w:numPr>
          <w:ilvl w:val="0"/>
          <w:numId w:val="14"/>
        </w:numPr>
        <w:shd w:val="clear" w:color="auto" w:fill="FFFFFF"/>
        <w:spacing w:after="0" w:line="240" w:lineRule="auto"/>
        <w:rPr>
          <w:rFonts w:asciiTheme="majorHAnsi" w:eastAsia="Times New Roman" w:hAnsiTheme="majorHAnsi" w:cstheme="majorHAnsi"/>
          <w:color w:val="000000"/>
          <w:sz w:val="24"/>
          <w:szCs w:val="24"/>
        </w:rPr>
      </w:pPr>
      <w:r w:rsidRPr="00F41527">
        <w:rPr>
          <w:rFonts w:asciiTheme="majorHAnsi" w:hAnsiTheme="majorHAnsi" w:cstheme="majorHAnsi"/>
          <w:sz w:val="24"/>
          <w:szCs w:val="24"/>
        </w:rPr>
        <w:t>The West End Outlet was shut off on the 31st and the East End Outlet was shut off on the 29th to comply with downstream water quality constraints.</w:t>
      </w:r>
    </w:p>
    <w:p w14:paraId="2727FBB2" w14:textId="77777777" w:rsidR="0057340E" w:rsidRPr="00F41527" w:rsidRDefault="0057340E" w:rsidP="0057340E">
      <w:pPr>
        <w:pStyle w:val="ListParagraph"/>
        <w:numPr>
          <w:ilvl w:val="0"/>
          <w:numId w:val="14"/>
        </w:numPr>
        <w:rPr>
          <w:rFonts w:asciiTheme="majorHAnsi" w:hAnsiTheme="majorHAnsi" w:cstheme="majorHAnsi"/>
          <w:sz w:val="24"/>
          <w:szCs w:val="24"/>
        </w:rPr>
      </w:pPr>
      <w:r w:rsidRPr="00F41527">
        <w:rPr>
          <w:rFonts w:asciiTheme="majorHAnsi" w:hAnsiTheme="majorHAnsi" w:cstheme="majorHAnsi"/>
          <w:sz w:val="24"/>
          <w:szCs w:val="24"/>
        </w:rPr>
        <w:t>The average discharge rate and total discharge volume for the West and East End Outlets in August.</w:t>
      </w:r>
    </w:p>
    <w:p w14:paraId="5056C99D" w14:textId="77777777" w:rsidR="005330EA" w:rsidRPr="00F41527" w:rsidRDefault="0057340E" w:rsidP="0057340E">
      <w:pPr>
        <w:ind w:firstLine="720"/>
        <w:rPr>
          <w:rFonts w:asciiTheme="majorHAnsi" w:hAnsiTheme="majorHAnsi" w:cstheme="majorHAnsi"/>
          <w:sz w:val="24"/>
          <w:szCs w:val="24"/>
        </w:rPr>
      </w:pPr>
      <w:r w:rsidRPr="00F41527">
        <w:rPr>
          <w:rFonts w:asciiTheme="majorHAnsi" w:hAnsiTheme="majorHAnsi" w:cstheme="majorHAnsi"/>
          <w:sz w:val="24"/>
          <w:szCs w:val="24"/>
        </w:rPr>
        <w:t xml:space="preserve"> </w:t>
      </w:r>
    </w:p>
    <w:tbl>
      <w:tblPr>
        <w:tblStyle w:val="TableGrid"/>
        <w:tblW w:w="0" w:type="auto"/>
        <w:tblLook w:val="04A0" w:firstRow="1" w:lastRow="0" w:firstColumn="1" w:lastColumn="0" w:noHBand="0" w:noVBand="1"/>
      </w:tblPr>
      <w:tblGrid>
        <w:gridCol w:w="9528"/>
      </w:tblGrid>
      <w:tr w:rsidR="005330EA" w:rsidRPr="00F41527" w14:paraId="245E57C0" w14:textId="77777777" w:rsidTr="005330EA">
        <w:trPr>
          <w:trHeight w:val="293"/>
        </w:trPr>
        <w:tc>
          <w:tcPr>
            <w:tcW w:w="0" w:type="auto"/>
          </w:tcPr>
          <w:p w14:paraId="526C6B54" w14:textId="77777777" w:rsidR="005330EA" w:rsidRPr="00F41527" w:rsidRDefault="005330EA" w:rsidP="00774020">
            <w:pPr>
              <w:rPr>
                <w:rFonts w:asciiTheme="majorHAnsi" w:hAnsiTheme="majorHAnsi" w:cstheme="majorHAnsi"/>
                <w:sz w:val="20"/>
                <w:szCs w:val="20"/>
              </w:rPr>
            </w:pP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0"/>
                <w:szCs w:val="20"/>
              </w:rPr>
              <w:t>Average Discharge Rate (</w:t>
            </w:r>
            <w:proofErr w:type="spellStart"/>
            <w:r w:rsidRPr="00F41527">
              <w:rPr>
                <w:rFonts w:asciiTheme="majorHAnsi" w:hAnsiTheme="majorHAnsi" w:cstheme="majorHAnsi"/>
                <w:sz w:val="20"/>
                <w:szCs w:val="20"/>
              </w:rPr>
              <w:t>cfs</w:t>
            </w:r>
            <w:proofErr w:type="spellEnd"/>
            <w:r w:rsidRPr="00F41527">
              <w:rPr>
                <w:rFonts w:asciiTheme="majorHAnsi" w:hAnsiTheme="majorHAnsi" w:cstheme="majorHAnsi"/>
                <w:sz w:val="20"/>
                <w:szCs w:val="20"/>
              </w:rPr>
              <w:t xml:space="preserve">) </w:t>
            </w:r>
            <w:r w:rsidRPr="00F41527">
              <w:rPr>
                <w:rFonts w:asciiTheme="majorHAnsi" w:hAnsiTheme="majorHAnsi" w:cstheme="majorHAnsi"/>
                <w:sz w:val="20"/>
                <w:szCs w:val="20"/>
              </w:rPr>
              <w:tab/>
            </w:r>
            <w:r w:rsidRPr="00F41527">
              <w:rPr>
                <w:rFonts w:asciiTheme="majorHAnsi" w:hAnsiTheme="majorHAnsi" w:cstheme="majorHAnsi"/>
                <w:sz w:val="20"/>
                <w:szCs w:val="20"/>
              </w:rPr>
              <w:tab/>
            </w:r>
            <w:r w:rsidRPr="00F41527">
              <w:rPr>
                <w:rFonts w:asciiTheme="majorHAnsi" w:hAnsiTheme="majorHAnsi" w:cstheme="majorHAnsi"/>
                <w:sz w:val="20"/>
                <w:szCs w:val="20"/>
              </w:rPr>
              <w:tab/>
            </w:r>
            <w:r w:rsidRPr="00F41527">
              <w:rPr>
                <w:rFonts w:asciiTheme="majorHAnsi" w:hAnsiTheme="majorHAnsi" w:cstheme="majorHAnsi"/>
                <w:sz w:val="20"/>
                <w:szCs w:val="20"/>
              </w:rPr>
              <w:tab/>
              <w:t xml:space="preserve">Total Discharge Volume (acre-feet) </w:t>
            </w:r>
          </w:p>
        </w:tc>
      </w:tr>
      <w:tr w:rsidR="005330EA" w:rsidRPr="00F41527" w14:paraId="3F2A5E14" w14:textId="77777777" w:rsidTr="005330EA">
        <w:trPr>
          <w:trHeight w:val="293"/>
        </w:trPr>
        <w:tc>
          <w:tcPr>
            <w:tcW w:w="0" w:type="auto"/>
          </w:tcPr>
          <w:p w14:paraId="5259193F" w14:textId="77777777" w:rsidR="005330EA" w:rsidRPr="00F41527" w:rsidRDefault="005330EA" w:rsidP="00774020">
            <w:pPr>
              <w:rPr>
                <w:rFonts w:asciiTheme="majorHAnsi" w:hAnsiTheme="majorHAnsi" w:cstheme="majorHAnsi"/>
                <w:sz w:val="24"/>
                <w:szCs w:val="24"/>
              </w:rPr>
            </w:pPr>
            <w:r w:rsidRPr="00F41527">
              <w:rPr>
                <w:rFonts w:asciiTheme="majorHAnsi" w:hAnsiTheme="majorHAnsi" w:cstheme="majorHAnsi"/>
                <w:sz w:val="20"/>
                <w:szCs w:val="20"/>
              </w:rPr>
              <w:t>West End Outlet</w:t>
            </w:r>
            <w:r w:rsidRPr="00F41527">
              <w:rPr>
                <w:rFonts w:asciiTheme="majorHAnsi" w:hAnsiTheme="majorHAnsi" w:cstheme="majorHAnsi"/>
                <w:sz w:val="24"/>
                <w:szCs w:val="24"/>
              </w:rPr>
              <w:t xml:space="preserve"> </w:t>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t xml:space="preserve">143 </w:t>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t xml:space="preserve">8,782 </w:t>
            </w:r>
          </w:p>
        </w:tc>
      </w:tr>
      <w:tr w:rsidR="005330EA" w:rsidRPr="00F41527" w14:paraId="4A7EEE51" w14:textId="77777777" w:rsidTr="005330EA">
        <w:trPr>
          <w:trHeight w:val="293"/>
        </w:trPr>
        <w:tc>
          <w:tcPr>
            <w:tcW w:w="0" w:type="auto"/>
          </w:tcPr>
          <w:p w14:paraId="5767F716" w14:textId="77777777" w:rsidR="005330EA" w:rsidRPr="00F41527" w:rsidRDefault="005330EA" w:rsidP="00774020">
            <w:pPr>
              <w:rPr>
                <w:rFonts w:asciiTheme="majorHAnsi" w:hAnsiTheme="majorHAnsi" w:cstheme="majorHAnsi"/>
                <w:sz w:val="24"/>
                <w:szCs w:val="24"/>
              </w:rPr>
            </w:pPr>
            <w:r w:rsidRPr="00F41527">
              <w:rPr>
                <w:rFonts w:asciiTheme="majorHAnsi" w:hAnsiTheme="majorHAnsi" w:cstheme="majorHAnsi"/>
                <w:sz w:val="20"/>
                <w:szCs w:val="20"/>
              </w:rPr>
              <w:t>East End Outlet</w:t>
            </w:r>
            <w:r w:rsidRPr="00F41527">
              <w:rPr>
                <w:rFonts w:asciiTheme="majorHAnsi" w:hAnsiTheme="majorHAnsi" w:cstheme="majorHAnsi"/>
                <w:sz w:val="24"/>
                <w:szCs w:val="24"/>
              </w:rPr>
              <w:t xml:space="preserve"> </w:t>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t xml:space="preserve">92 </w:t>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t xml:space="preserve">5,673 </w:t>
            </w:r>
          </w:p>
        </w:tc>
      </w:tr>
      <w:tr w:rsidR="005330EA" w:rsidRPr="00F41527" w14:paraId="70DDC96E" w14:textId="77777777" w:rsidTr="005330EA">
        <w:trPr>
          <w:trHeight w:val="293"/>
        </w:trPr>
        <w:tc>
          <w:tcPr>
            <w:tcW w:w="0" w:type="auto"/>
          </w:tcPr>
          <w:p w14:paraId="028985C7" w14:textId="77777777" w:rsidR="005330EA" w:rsidRPr="00F41527" w:rsidRDefault="005330EA" w:rsidP="00774020">
            <w:pPr>
              <w:rPr>
                <w:rFonts w:asciiTheme="majorHAnsi" w:hAnsiTheme="majorHAnsi" w:cstheme="majorHAnsi"/>
                <w:sz w:val="24"/>
                <w:szCs w:val="24"/>
              </w:rPr>
            </w:pPr>
            <w:r w:rsidRPr="00F41527">
              <w:rPr>
                <w:rFonts w:asciiTheme="majorHAnsi" w:hAnsiTheme="majorHAnsi" w:cstheme="majorHAnsi"/>
                <w:sz w:val="24"/>
                <w:szCs w:val="24"/>
              </w:rPr>
              <w:t xml:space="preserve">Combined Total Discharge Volume (acre-ft) </w:t>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r>
            <w:r w:rsidRPr="00F41527">
              <w:rPr>
                <w:rFonts w:asciiTheme="majorHAnsi" w:hAnsiTheme="majorHAnsi" w:cstheme="majorHAnsi"/>
                <w:sz w:val="24"/>
                <w:szCs w:val="24"/>
              </w:rPr>
              <w:tab/>
              <w:t>14,455</w:t>
            </w:r>
          </w:p>
        </w:tc>
      </w:tr>
    </w:tbl>
    <w:p w14:paraId="05A81DAC" w14:textId="77777777" w:rsidR="0057340E" w:rsidRPr="00F41527" w:rsidRDefault="0057340E" w:rsidP="005330EA">
      <w:pPr>
        <w:shd w:val="clear" w:color="auto" w:fill="FFFFFF"/>
        <w:spacing w:after="0" w:line="240" w:lineRule="auto"/>
        <w:ind w:left="720"/>
        <w:rPr>
          <w:rFonts w:asciiTheme="majorHAnsi" w:eastAsia="Times New Roman" w:hAnsiTheme="majorHAnsi" w:cstheme="majorHAnsi"/>
          <w:color w:val="000000"/>
          <w:sz w:val="24"/>
          <w:szCs w:val="24"/>
        </w:rPr>
      </w:pPr>
    </w:p>
    <w:p w14:paraId="2217C04F" w14:textId="77777777" w:rsidR="00695E8E" w:rsidRPr="00F41527" w:rsidRDefault="00695E8E" w:rsidP="00695E8E">
      <w:pPr>
        <w:shd w:val="clear" w:color="auto" w:fill="FFFFFF"/>
        <w:spacing w:after="0" w:line="240" w:lineRule="auto"/>
        <w:rPr>
          <w:rFonts w:asciiTheme="majorHAnsi" w:eastAsia="Times New Roman" w:hAnsiTheme="majorHAnsi" w:cstheme="majorHAnsi"/>
          <w:color w:val="242424"/>
          <w:sz w:val="24"/>
          <w:szCs w:val="24"/>
        </w:rPr>
      </w:pPr>
      <w:r w:rsidRPr="00F41527">
        <w:rPr>
          <w:rFonts w:asciiTheme="majorHAnsi" w:eastAsia="Times New Roman" w:hAnsiTheme="majorHAnsi" w:cstheme="majorHAnsi"/>
          <w:color w:val="242424"/>
          <w:sz w:val="24"/>
          <w:szCs w:val="24"/>
          <w:bdr w:val="none" w:sz="0" w:space="0" w:color="auto" w:frame="1"/>
        </w:rPr>
        <w:t> </w:t>
      </w:r>
    </w:p>
    <w:p w14:paraId="04395280" w14:textId="77777777" w:rsidR="00695E8E" w:rsidRPr="00F41527" w:rsidRDefault="00695E8E" w:rsidP="00695E8E">
      <w:pPr>
        <w:rPr>
          <w:rFonts w:asciiTheme="majorHAnsi" w:hAnsiTheme="majorHAnsi" w:cstheme="majorHAnsi"/>
          <w:sz w:val="24"/>
          <w:szCs w:val="24"/>
        </w:rPr>
      </w:pPr>
      <w:r w:rsidRPr="00F41527">
        <w:rPr>
          <w:rFonts w:asciiTheme="majorHAnsi" w:hAnsiTheme="majorHAnsi" w:cstheme="majorHAnsi"/>
          <w:sz w:val="24"/>
          <w:szCs w:val="24"/>
        </w:rPr>
        <w:t xml:space="preserve">The following updated was read from </w:t>
      </w:r>
      <w:proofErr w:type="spellStart"/>
      <w:r w:rsidRPr="00F41527">
        <w:rPr>
          <w:rFonts w:asciiTheme="majorHAnsi" w:hAnsiTheme="majorHAnsi" w:cstheme="majorHAnsi"/>
          <w:sz w:val="24"/>
          <w:szCs w:val="24"/>
        </w:rPr>
        <w:t>Yaping</w:t>
      </w:r>
      <w:proofErr w:type="spellEnd"/>
      <w:r w:rsidRPr="00F41527">
        <w:rPr>
          <w:rFonts w:asciiTheme="majorHAnsi" w:hAnsiTheme="majorHAnsi" w:cstheme="majorHAnsi"/>
          <w:sz w:val="24"/>
          <w:szCs w:val="24"/>
        </w:rPr>
        <w:t xml:space="preserve"> Chi.</w:t>
      </w:r>
    </w:p>
    <w:p w14:paraId="70EA7036" w14:textId="3F95BC7D" w:rsidR="00695E8E" w:rsidRPr="00F41527" w:rsidRDefault="00CE1598" w:rsidP="00695E8E">
      <w:pPr>
        <w:rPr>
          <w:rFonts w:asciiTheme="majorHAnsi" w:hAnsiTheme="majorHAnsi" w:cstheme="majorHAnsi"/>
          <w:b/>
          <w:bCs/>
          <w:sz w:val="24"/>
          <w:szCs w:val="24"/>
          <w:u w:val="single"/>
        </w:rPr>
      </w:pPr>
      <w:r w:rsidRPr="00F41527">
        <w:rPr>
          <w:rFonts w:asciiTheme="majorHAnsi" w:hAnsiTheme="majorHAnsi" w:cstheme="majorHAnsi"/>
          <w:b/>
          <w:bCs/>
          <w:sz w:val="24"/>
          <w:szCs w:val="24"/>
          <w:u w:val="single"/>
        </w:rPr>
        <w:t>R</w:t>
      </w:r>
      <w:r w:rsidR="001C3823" w:rsidRPr="00F41527">
        <w:rPr>
          <w:rFonts w:asciiTheme="majorHAnsi" w:hAnsiTheme="majorHAnsi" w:cstheme="majorHAnsi"/>
          <w:b/>
          <w:bCs/>
          <w:sz w:val="24"/>
          <w:szCs w:val="24"/>
          <w:u w:val="single"/>
        </w:rPr>
        <w:t>ED</w:t>
      </w:r>
      <w:r w:rsidRPr="00F41527">
        <w:rPr>
          <w:rFonts w:asciiTheme="majorHAnsi" w:hAnsiTheme="majorHAnsi" w:cstheme="majorHAnsi"/>
          <w:b/>
          <w:bCs/>
          <w:sz w:val="24"/>
          <w:szCs w:val="24"/>
          <w:u w:val="single"/>
        </w:rPr>
        <w:t xml:space="preserve"> R</w:t>
      </w:r>
      <w:r w:rsidR="001C3823" w:rsidRPr="00F41527">
        <w:rPr>
          <w:rFonts w:asciiTheme="majorHAnsi" w:hAnsiTheme="majorHAnsi" w:cstheme="majorHAnsi"/>
          <w:b/>
          <w:bCs/>
          <w:sz w:val="24"/>
          <w:szCs w:val="24"/>
          <w:u w:val="single"/>
        </w:rPr>
        <w:t>IVER</w:t>
      </w:r>
      <w:r w:rsidRPr="00F41527">
        <w:rPr>
          <w:rFonts w:asciiTheme="majorHAnsi" w:hAnsiTheme="majorHAnsi" w:cstheme="majorHAnsi"/>
          <w:b/>
          <w:bCs/>
          <w:sz w:val="24"/>
          <w:szCs w:val="24"/>
          <w:u w:val="single"/>
        </w:rPr>
        <w:t xml:space="preserve"> W</w:t>
      </w:r>
      <w:r w:rsidR="001C3823" w:rsidRPr="00F41527">
        <w:rPr>
          <w:rFonts w:asciiTheme="majorHAnsi" w:hAnsiTheme="majorHAnsi" w:cstheme="majorHAnsi"/>
          <w:b/>
          <w:bCs/>
          <w:sz w:val="24"/>
          <w:szCs w:val="24"/>
          <w:u w:val="single"/>
        </w:rPr>
        <w:t>ATER</w:t>
      </w:r>
      <w:r w:rsidRPr="00F41527">
        <w:rPr>
          <w:rFonts w:asciiTheme="majorHAnsi" w:hAnsiTheme="majorHAnsi" w:cstheme="majorHAnsi"/>
          <w:b/>
          <w:bCs/>
          <w:sz w:val="24"/>
          <w:szCs w:val="24"/>
          <w:u w:val="single"/>
        </w:rPr>
        <w:t xml:space="preserve"> </w:t>
      </w:r>
      <w:r w:rsidR="001C3823" w:rsidRPr="00F41527">
        <w:rPr>
          <w:rFonts w:asciiTheme="majorHAnsi" w:hAnsiTheme="majorHAnsi" w:cstheme="majorHAnsi"/>
          <w:b/>
          <w:bCs/>
          <w:sz w:val="24"/>
          <w:szCs w:val="24"/>
          <w:u w:val="single"/>
        </w:rPr>
        <w:t>SUPPLY</w:t>
      </w:r>
    </w:p>
    <w:p w14:paraId="24F8566F" w14:textId="238643F9" w:rsidR="00466322" w:rsidRPr="00F41527" w:rsidRDefault="00A76E1B" w:rsidP="00695E8E">
      <w:pPr>
        <w:rPr>
          <w:rFonts w:asciiTheme="majorHAnsi" w:hAnsiTheme="majorHAnsi" w:cstheme="majorHAnsi"/>
          <w:b/>
          <w:bCs/>
          <w:sz w:val="24"/>
          <w:szCs w:val="24"/>
          <w:u w:val="single"/>
        </w:rPr>
      </w:pPr>
      <w:r w:rsidRPr="00F41527">
        <w:rPr>
          <w:rFonts w:asciiTheme="majorHAnsi" w:hAnsiTheme="majorHAnsi" w:cstheme="majorHAnsi"/>
          <w:color w:val="0C0C0C"/>
        </w:rPr>
        <w:lastRenderedPageBreak/>
        <w:t>Duane Dekray</w:t>
      </w:r>
      <w:r w:rsidR="00695E8E" w:rsidRPr="00F41527">
        <w:rPr>
          <w:rFonts w:asciiTheme="majorHAnsi" w:hAnsiTheme="majorHAnsi" w:cstheme="majorHAnsi"/>
          <w:color w:val="0C0C0C"/>
        </w:rPr>
        <w:t xml:space="preserve"> not</w:t>
      </w:r>
      <w:r w:rsidRPr="00F41527">
        <w:rPr>
          <w:rFonts w:asciiTheme="majorHAnsi" w:hAnsiTheme="majorHAnsi" w:cstheme="majorHAnsi"/>
          <w:color w:val="0C0C0C"/>
        </w:rPr>
        <w:t xml:space="preserve"> present. </w:t>
      </w:r>
    </w:p>
    <w:p w14:paraId="732D415D" w14:textId="32977A55" w:rsidR="00695E8E" w:rsidRPr="00F41527" w:rsidRDefault="00695E8E">
      <w:p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RED RIVER BASIN COMMISSION</w:t>
      </w:r>
    </w:p>
    <w:p w14:paraId="51FB208F" w14:textId="1419964E" w:rsidR="00695E8E" w:rsidRPr="00F41527" w:rsidRDefault="00695E8E">
      <w:pPr>
        <w:rPr>
          <w:rFonts w:asciiTheme="majorHAnsi" w:eastAsia="Times New Roman" w:hAnsiTheme="majorHAnsi" w:cstheme="majorHAnsi"/>
          <w:bCs/>
          <w:sz w:val="24"/>
          <w:szCs w:val="24"/>
        </w:rPr>
      </w:pPr>
      <w:r w:rsidRPr="00F41527">
        <w:rPr>
          <w:rFonts w:asciiTheme="majorHAnsi" w:eastAsia="Times New Roman" w:hAnsiTheme="majorHAnsi" w:cstheme="majorHAnsi"/>
          <w:bCs/>
          <w:sz w:val="24"/>
          <w:szCs w:val="24"/>
        </w:rPr>
        <w:t>Brian Priester not present.</w:t>
      </w:r>
    </w:p>
    <w:p w14:paraId="48B0C40C" w14:textId="5BFE667C" w:rsidR="00921FA3" w:rsidRPr="00F41527" w:rsidRDefault="00921FA3">
      <w:pPr>
        <w:rPr>
          <w:rFonts w:asciiTheme="majorHAnsi" w:eastAsia="Times New Roman" w:hAnsiTheme="majorHAnsi" w:cstheme="majorHAnsi"/>
          <w:bCs/>
          <w:sz w:val="24"/>
          <w:szCs w:val="24"/>
        </w:rPr>
      </w:pPr>
      <w:r w:rsidRPr="00F41527">
        <w:rPr>
          <w:rFonts w:asciiTheme="majorHAnsi" w:eastAsia="Times New Roman" w:hAnsiTheme="majorHAnsi" w:cstheme="majorHAnsi"/>
          <w:bCs/>
          <w:sz w:val="24"/>
          <w:szCs w:val="24"/>
        </w:rPr>
        <w:t>The NRCS tour that was schedule for October 8</w:t>
      </w:r>
      <w:r w:rsidRPr="00F41527">
        <w:rPr>
          <w:rFonts w:asciiTheme="majorHAnsi" w:eastAsia="Times New Roman" w:hAnsiTheme="majorHAnsi" w:cstheme="majorHAnsi"/>
          <w:bCs/>
          <w:sz w:val="24"/>
          <w:szCs w:val="24"/>
          <w:vertAlign w:val="superscript"/>
        </w:rPr>
        <w:t>th</w:t>
      </w:r>
      <w:r w:rsidRPr="00F41527">
        <w:rPr>
          <w:rFonts w:asciiTheme="majorHAnsi" w:eastAsia="Times New Roman" w:hAnsiTheme="majorHAnsi" w:cstheme="majorHAnsi"/>
          <w:bCs/>
          <w:sz w:val="24"/>
          <w:szCs w:val="24"/>
        </w:rPr>
        <w:t xml:space="preserve">, 2025 was cancelled due to the government shutdown. </w:t>
      </w:r>
    </w:p>
    <w:p w14:paraId="6D94A73E" w14:textId="20F5077E"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 xml:space="preserve">COUNTY REPORTS </w:t>
      </w:r>
    </w:p>
    <w:p w14:paraId="0B358A4B" w14:textId="5C09D989" w:rsidR="00DC3645" w:rsidRPr="00F41527" w:rsidRDefault="00147BD4" w:rsidP="005E2620">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Barnes</w:t>
      </w:r>
      <w:r w:rsidRPr="00F41527">
        <w:rPr>
          <w:rFonts w:asciiTheme="majorHAnsi" w:eastAsia="Times New Roman" w:hAnsiTheme="majorHAnsi" w:cstheme="majorHAnsi"/>
          <w:sz w:val="24"/>
          <w:szCs w:val="24"/>
        </w:rPr>
        <w:t xml:space="preserve"> – </w:t>
      </w:r>
      <w:r w:rsidR="00921FA3" w:rsidRPr="00F41527">
        <w:rPr>
          <w:rFonts w:asciiTheme="majorHAnsi" w:eastAsia="Times New Roman" w:hAnsiTheme="majorHAnsi" w:cstheme="majorHAnsi"/>
          <w:sz w:val="24"/>
          <w:szCs w:val="24"/>
        </w:rPr>
        <w:t>Not Present.</w:t>
      </w:r>
    </w:p>
    <w:p w14:paraId="1E7CE927" w14:textId="35B235A2"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Benson</w:t>
      </w:r>
      <w:r w:rsidR="00C05CB7" w:rsidRPr="00F41527">
        <w:rPr>
          <w:rFonts w:asciiTheme="majorHAnsi" w:eastAsia="Times New Roman" w:hAnsiTheme="majorHAnsi" w:cstheme="majorHAnsi"/>
          <w:sz w:val="24"/>
          <w:szCs w:val="24"/>
        </w:rPr>
        <w:t>- Not Present.</w:t>
      </w:r>
    </w:p>
    <w:p w14:paraId="39094C38" w14:textId="6B1246AA"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Eddy</w:t>
      </w:r>
      <w:r w:rsidRPr="00F41527">
        <w:rPr>
          <w:rFonts w:asciiTheme="majorHAnsi" w:eastAsia="Times New Roman" w:hAnsiTheme="majorHAnsi" w:cstheme="majorHAnsi"/>
          <w:sz w:val="24"/>
          <w:szCs w:val="24"/>
        </w:rPr>
        <w:t xml:space="preserve"> – </w:t>
      </w:r>
      <w:r w:rsidR="000F5A1E" w:rsidRPr="00F41527">
        <w:rPr>
          <w:rFonts w:asciiTheme="majorHAnsi" w:eastAsia="Times New Roman" w:hAnsiTheme="majorHAnsi" w:cstheme="majorHAnsi"/>
          <w:sz w:val="24"/>
          <w:szCs w:val="24"/>
        </w:rPr>
        <w:t xml:space="preserve">Drain </w:t>
      </w:r>
      <w:r w:rsidR="00921FA3" w:rsidRPr="00F41527">
        <w:rPr>
          <w:rFonts w:asciiTheme="majorHAnsi" w:eastAsia="Times New Roman" w:hAnsiTheme="majorHAnsi" w:cstheme="majorHAnsi"/>
          <w:sz w:val="24"/>
          <w:szCs w:val="24"/>
        </w:rPr>
        <w:t>Cleaning. Cost-Sharing thru the water board. Drain Tile Issue: Landowner upset over tile pumps outing into a blue line on his land.</w:t>
      </w:r>
    </w:p>
    <w:p w14:paraId="7048C730" w14:textId="0315C904"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Nelson</w:t>
      </w:r>
      <w:r w:rsidRPr="00F41527">
        <w:rPr>
          <w:rFonts w:asciiTheme="majorHAnsi" w:eastAsia="Times New Roman" w:hAnsiTheme="majorHAnsi" w:cstheme="majorHAnsi"/>
          <w:sz w:val="24"/>
          <w:szCs w:val="24"/>
        </w:rPr>
        <w:t xml:space="preserve"> – </w:t>
      </w:r>
      <w:r w:rsidR="00921FA3" w:rsidRPr="00F41527">
        <w:rPr>
          <w:rFonts w:asciiTheme="majorHAnsi" w:eastAsia="Times New Roman" w:hAnsiTheme="majorHAnsi" w:cstheme="majorHAnsi"/>
          <w:sz w:val="24"/>
          <w:szCs w:val="24"/>
        </w:rPr>
        <w:t>Not Present</w:t>
      </w:r>
      <w:r w:rsidR="000F5A1E" w:rsidRPr="00F41527">
        <w:rPr>
          <w:rFonts w:asciiTheme="majorHAnsi" w:eastAsia="Times New Roman" w:hAnsiTheme="majorHAnsi" w:cstheme="majorHAnsi"/>
          <w:sz w:val="24"/>
          <w:szCs w:val="24"/>
        </w:rPr>
        <w:t>.</w:t>
      </w:r>
    </w:p>
    <w:p w14:paraId="6C71D28C" w14:textId="6FC569A4" w:rsidR="001E664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Pierce</w:t>
      </w:r>
      <w:r w:rsidRPr="00F41527">
        <w:rPr>
          <w:rFonts w:asciiTheme="majorHAnsi" w:eastAsia="Times New Roman" w:hAnsiTheme="majorHAnsi" w:cstheme="majorHAnsi"/>
          <w:sz w:val="24"/>
          <w:szCs w:val="24"/>
        </w:rPr>
        <w:t xml:space="preserve"> – </w:t>
      </w:r>
      <w:r w:rsidR="000F5A1E" w:rsidRPr="00F41527">
        <w:rPr>
          <w:rFonts w:asciiTheme="majorHAnsi" w:eastAsia="Times New Roman" w:hAnsiTheme="majorHAnsi" w:cstheme="majorHAnsi"/>
          <w:sz w:val="24"/>
          <w:szCs w:val="24"/>
        </w:rPr>
        <w:t>Drain</w:t>
      </w:r>
      <w:r w:rsidR="00921FA3" w:rsidRPr="00F41527">
        <w:rPr>
          <w:rFonts w:asciiTheme="majorHAnsi" w:eastAsia="Times New Roman" w:hAnsiTheme="majorHAnsi" w:cstheme="majorHAnsi"/>
          <w:sz w:val="24"/>
          <w:szCs w:val="24"/>
        </w:rPr>
        <w:t>age Cleanout. Drone to spot spray.</w:t>
      </w:r>
    </w:p>
    <w:p w14:paraId="49BD0032" w14:textId="30EFE371"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Sheridan</w:t>
      </w:r>
      <w:r w:rsidRPr="00F41527">
        <w:rPr>
          <w:rFonts w:asciiTheme="majorHAnsi" w:eastAsia="Times New Roman" w:hAnsiTheme="majorHAnsi" w:cstheme="majorHAnsi"/>
          <w:sz w:val="24"/>
          <w:szCs w:val="24"/>
        </w:rPr>
        <w:t xml:space="preserve"> – </w:t>
      </w:r>
      <w:r w:rsidR="00CE1598" w:rsidRPr="00F41527">
        <w:rPr>
          <w:rFonts w:asciiTheme="majorHAnsi" w:eastAsia="Times New Roman" w:hAnsiTheme="majorHAnsi" w:cstheme="majorHAnsi"/>
          <w:sz w:val="24"/>
          <w:szCs w:val="24"/>
        </w:rPr>
        <w:t>Hydrology study</w:t>
      </w:r>
      <w:r w:rsidR="00921FA3" w:rsidRPr="00F41527">
        <w:rPr>
          <w:rFonts w:asciiTheme="majorHAnsi" w:eastAsia="Times New Roman" w:hAnsiTheme="majorHAnsi" w:cstheme="majorHAnsi"/>
          <w:sz w:val="24"/>
          <w:szCs w:val="24"/>
        </w:rPr>
        <w:t xml:space="preserve"> was very useful with the heavy rains, damaged drains and culverts.</w:t>
      </w:r>
    </w:p>
    <w:p w14:paraId="72BD5753" w14:textId="2DF8ACB9"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Steele</w:t>
      </w:r>
      <w:r w:rsidRPr="00F41527">
        <w:rPr>
          <w:rFonts w:asciiTheme="majorHAnsi" w:eastAsia="Times New Roman" w:hAnsiTheme="majorHAnsi" w:cstheme="majorHAnsi"/>
          <w:sz w:val="24"/>
          <w:szCs w:val="24"/>
        </w:rPr>
        <w:t xml:space="preserve"> – </w:t>
      </w:r>
      <w:r w:rsidR="00921FA3" w:rsidRPr="00F41527">
        <w:rPr>
          <w:rFonts w:asciiTheme="majorHAnsi" w:eastAsia="Times New Roman" w:hAnsiTheme="majorHAnsi" w:cstheme="majorHAnsi"/>
          <w:sz w:val="24"/>
          <w:szCs w:val="24"/>
        </w:rPr>
        <w:t xml:space="preserve">Red River Joint looking for </w:t>
      </w:r>
      <w:r w:rsidR="00247151" w:rsidRPr="00F41527">
        <w:rPr>
          <w:rFonts w:asciiTheme="majorHAnsi" w:eastAsia="Times New Roman" w:hAnsiTheme="majorHAnsi" w:cstheme="majorHAnsi"/>
          <w:sz w:val="24"/>
          <w:szCs w:val="24"/>
        </w:rPr>
        <w:t>retention</w:t>
      </w:r>
      <w:r w:rsidR="00921FA3" w:rsidRPr="00F41527">
        <w:rPr>
          <w:rFonts w:asciiTheme="majorHAnsi" w:eastAsia="Times New Roman" w:hAnsiTheme="majorHAnsi" w:cstheme="majorHAnsi"/>
          <w:sz w:val="24"/>
          <w:szCs w:val="24"/>
        </w:rPr>
        <w:t xml:space="preserve"> sites. </w:t>
      </w:r>
      <w:r w:rsidR="00247151" w:rsidRPr="00F41527">
        <w:rPr>
          <w:rFonts w:asciiTheme="majorHAnsi" w:eastAsia="Times New Roman" w:hAnsiTheme="majorHAnsi" w:cstheme="majorHAnsi"/>
          <w:sz w:val="24"/>
          <w:szCs w:val="24"/>
        </w:rPr>
        <w:t>Drain Tile Issues with landowners. If violated, complaint can be filed with a $1,000 per day fine and infraction.  Township permits for ROW.</w:t>
      </w:r>
    </w:p>
    <w:p w14:paraId="64CC1132" w14:textId="721641CA"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u w:val="single"/>
        </w:rPr>
        <w:t>Stutsman</w:t>
      </w:r>
      <w:r w:rsidRPr="00F41527">
        <w:rPr>
          <w:rFonts w:asciiTheme="majorHAnsi" w:eastAsia="Times New Roman" w:hAnsiTheme="majorHAnsi" w:cstheme="majorHAnsi"/>
          <w:sz w:val="24"/>
          <w:szCs w:val="24"/>
        </w:rPr>
        <w:t xml:space="preserve"> – </w:t>
      </w:r>
      <w:r w:rsidR="000F5A1E" w:rsidRPr="00F41527">
        <w:rPr>
          <w:rFonts w:asciiTheme="majorHAnsi" w:eastAsia="Times New Roman" w:hAnsiTheme="majorHAnsi" w:cstheme="majorHAnsi"/>
          <w:sz w:val="24"/>
          <w:szCs w:val="24"/>
        </w:rPr>
        <w:t>Feasibility Study completed.</w:t>
      </w:r>
      <w:r w:rsidR="00AB01A0" w:rsidRPr="00F41527">
        <w:rPr>
          <w:rFonts w:asciiTheme="majorHAnsi" w:eastAsia="Times New Roman" w:hAnsiTheme="majorHAnsi" w:cstheme="majorHAnsi"/>
          <w:sz w:val="24"/>
          <w:szCs w:val="24"/>
        </w:rPr>
        <w:t xml:space="preserve"> </w:t>
      </w:r>
      <w:r w:rsidR="00247151" w:rsidRPr="00F41527">
        <w:rPr>
          <w:rFonts w:asciiTheme="majorHAnsi" w:eastAsia="Times New Roman" w:hAnsiTheme="majorHAnsi" w:cstheme="majorHAnsi"/>
          <w:sz w:val="24"/>
          <w:szCs w:val="24"/>
        </w:rPr>
        <w:t xml:space="preserve">Public meeting with Kidder County for Crystal Springs project. </w:t>
      </w:r>
    </w:p>
    <w:p w14:paraId="7420CAE0" w14:textId="642D16F9" w:rsidR="00247151" w:rsidRPr="00F41527" w:rsidRDefault="00880557">
      <w:pPr>
        <w:rPr>
          <w:rFonts w:asciiTheme="majorHAnsi" w:eastAsia="Times New Roman" w:hAnsiTheme="majorHAnsi" w:cstheme="majorHAnsi"/>
          <w:b/>
          <w:sz w:val="24"/>
          <w:szCs w:val="24"/>
          <w:u w:val="single"/>
        </w:rPr>
      </w:pPr>
      <w:r w:rsidRPr="00F41527">
        <w:rPr>
          <w:rFonts w:asciiTheme="majorHAnsi" w:eastAsia="Times New Roman" w:hAnsiTheme="majorHAnsi" w:cstheme="majorHAnsi"/>
          <w:b/>
          <w:sz w:val="24"/>
          <w:szCs w:val="24"/>
          <w:u w:val="single"/>
        </w:rPr>
        <w:t xml:space="preserve">Oarsman Award: </w:t>
      </w:r>
      <w:r w:rsidRPr="00F41527">
        <w:rPr>
          <w:rFonts w:asciiTheme="majorHAnsi" w:eastAsia="Times New Roman" w:hAnsiTheme="majorHAnsi" w:cstheme="majorHAnsi"/>
          <w:bCs/>
          <w:sz w:val="24"/>
          <w:szCs w:val="24"/>
        </w:rPr>
        <w:t>Steven Krentz- U.S. Fish and Wildlife was nominated for the Oarsman Award.</w:t>
      </w:r>
      <w:r w:rsidRPr="00F41527">
        <w:rPr>
          <w:rFonts w:asciiTheme="majorHAnsi" w:eastAsia="Times New Roman" w:hAnsiTheme="majorHAnsi" w:cstheme="majorHAnsi"/>
          <w:b/>
          <w:sz w:val="24"/>
          <w:szCs w:val="24"/>
          <w:u w:val="single"/>
        </w:rPr>
        <w:t xml:space="preserve"> </w:t>
      </w:r>
    </w:p>
    <w:p w14:paraId="49909903" w14:textId="777FDFF7" w:rsidR="00880557" w:rsidRPr="00F41527" w:rsidRDefault="00880557">
      <w:pPr>
        <w:rPr>
          <w:rFonts w:asciiTheme="majorHAnsi" w:eastAsia="Times New Roman" w:hAnsiTheme="majorHAnsi" w:cstheme="majorHAnsi"/>
          <w:b/>
          <w:sz w:val="24"/>
          <w:szCs w:val="24"/>
          <w:u w:val="single"/>
        </w:rPr>
      </w:pPr>
      <w:r w:rsidRPr="00F41527">
        <w:rPr>
          <w:rFonts w:asciiTheme="majorHAnsi" w:eastAsia="Times New Roman" w:hAnsiTheme="majorHAnsi" w:cstheme="majorHAnsi"/>
          <w:bCs/>
          <w:sz w:val="24"/>
          <w:szCs w:val="24"/>
        </w:rPr>
        <w:t>Motion was made by Manager Deck to award</w:t>
      </w:r>
      <w:r w:rsidRPr="00F41527">
        <w:rPr>
          <w:rFonts w:asciiTheme="majorHAnsi" w:eastAsia="Times New Roman" w:hAnsiTheme="majorHAnsi" w:cstheme="majorHAnsi"/>
          <w:b/>
          <w:sz w:val="24"/>
          <w:szCs w:val="24"/>
          <w:u w:val="single"/>
        </w:rPr>
        <w:t xml:space="preserve"> </w:t>
      </w:r>
      <w:r w:rsidRPr="00F41527">
        <w:rPr>
          <w:rFonts w:asciiTheme="majorHAnsi" w:eastAsia="Times New Roman" w:hAnsiTheme="majorHAnsi" w:cstheme="majorHAnsi"/>
          <w:bCs/>
          <w:sz w:val="24"/>
          <w:szCs w:val="24"/>
        </w:rPr>
        <w:t>Steven Krentz- U.S. Fish and Wildlife the Oarsman Award, Seconded by Manager Clark, Motion carried.</w:t>
      </w:r>
    </w:p>
    <w:p w14:paraId="7140C8F8" w14:textId="2913F36E" w:rsidR="00DC3645"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NEXT MEETING</w:t>
      </w:r>
      <w:r w:rsidRPr="00F41527">
        <w:rPr>
          <w:rFonts w:asciiTheme="majorHAnsi" w:eastAsia="Times New Roman" w:hAnsiTheme="majorHAnsi" w:cstheme="majorHAnsi"/>
          <w:sz w:val="24"/>
          <w:szCs w:val="24"/>
        </w:rPr>
        <w:t xml:space="preserve"> – </w:t>
      </w:r>
    </w:p>
    <w:p w14:paraId="03BCA9B9" w14:textId="02692159" w:rsidR="007035A3" w:rsidRPr="00F41527" w:rsidRDefault="00DC3645">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Next Regular Meeting-</w:t>
      </w:r>
      <w:r w:rsidR="000F5A1E" w:rsidRPr="00F41527">
        <w:rPr>
          <w:rFonts w:asciiTheme="majorHAnsi" w:eastAsia="Times New Roman" w:hAnsiTheme="majorHAnsi" w:cstheme="majorHAnsi"/>
          <w:sz w:val="24"/>
          <w:szCs w:val="24"/>
        </w:rPr>
        <w:t>October 15</w:t>
      </w:r>
      <w:r w:rsidR="008B34BC" w:rsidRPr="00F41527">
        <w:rPr>
          <w:rFonts w:asciiTheme="majorHAnsi" w:eastAsia="Times New Roman" w:hAnsiTheme="majorHAnsi" w:cstheme="majorHAnsi"/>
          <w:sz w:val="24"/>
          <w:szCs w:val="24"/>
        </w:rPr>
        <w:t>th</w:t>
      </w:r>
      <w:r w:rsidR="00CB6F85" w:rsidRPr="00F41527">
        <w:rPr>
          <w:rFonts w:asciiTheme="majorHAnsi" w:eastAsia="Times New Roman" w:hAnsiTheme="majorHAnsi" w:cstheme="majorHAnsi"/>
          <w:sz w:val="24"/>
          <w:szCs w:val="24"/>
        </w:rPr>
        <w:t>, 202</w:t>
      </w:r>
      <w:r w:rsidR="007B4E4B" w:rsidRPr="00F41527">
        <w:rPr>
          <w:rFonts w:asciiTheme="majorHAnsi" w:eastAsia="Times New Roman" w:hAnsiTheme="majorHAnsi" w:cstheme="majorHAnsi"/>
          <w:sz w:val="24"/>
          <w:szCs w:val="24"/>
        </w:rPr>
        <w:t>5</w:t>
      </w:r>
      <w:r w:rsidR="00155C5C" w:rsidRPr="00F41527">
        <w:rPr>
          <w:rFonts w:asciiTheme="majorHAnsi" w:eastAsia="Times New Roman" w:hAnsiTheme="majorHAnsi" w:cstheme="majorHAnsi"/>
          <w:sz w:val="24"/>
          <w:szCs w:val="24"/>
        </w:rPr>
        <w:t>,</w:t>
      </w:r>
      <w:r w:rsidR="00CB6F85" w:rsidRPr="00F41527">
        <w:rPr>
          <w:rFonts w:asciiTheme="majorHAnsi" w:eastAsia="Times New Roman" w:hAnsiTheme="majorHAnsi" w:cstheme="majorHAnsi"/>
          <w:sz w:val="24"/>
          <w:szCs w:val="24"/>
        </w:rPr>
        <w:t xml:space="preserve"> at </w:t>
      </w:r>
      <w:r w:rsidR="00247151" w:rsidRPr="00F41527">
        <w:rPr>
          <w:rFonts w:asciiTheme="majorHAnsi" w:eastAsia="Times New Roman" w:hAnsiTheme="majorHAnsi" w:cstheme="majorHAnsi"/>
          <w:sz w:val="24"/>
          <w:szCs w:val="24"/>
        </w:rPr>
        <w:t>2</w:t>
      </w:r>
      <w:r w:rsidR="00CB6F85" w:rsidRPr="00F41527">
        <w:rPr>
          <w:rFonts w:asciiTheme="majorHAnsi" w:eastAsia="Times New Roman" w:hAnsiTheme="majorHAnsi" w:cstheme="majorHAnsi"/>
          <w:sz w:val="24"/>
          <w:szCs w:val="24"/>
        </w:rPr>
        <w:t>:</w:t>
      </w:r>
      <w:r w:rsidR="00247151" w:rsidRPr="00F41527">
        <w:rPr>
          <w:rFonts w:asciiTheme="majorHAnsi" w:eastAsia="Times New Roman" w:hAnsiTheme="majorHAnsi" w:cstheme="majorHAnsi"/>
          <w:sz w:val="24"/>
          <w:szCs w:val="24"/>
        </w:rPr>
        <w:t>3</w:t>
      </w:r>
      <w:r w:rsidR="00CB6F85" w:rsidRPr="00F41527">
        <w:rPr>
          <w:rFonts w:asciiTheme="majorHAnsi" w:eastAsia="Times New Roman" w:hAnsiTheme="majorHAnsi" w:cstheme="majorHAnsi"/>
          <w:sz w:val="24"/>
          <w:szCs w:val="24"/>
        </w:rPr>
        <w:t xml:space="preserve">0 </w:t>
      </w:r>
      <w:r w:rsidR="00247151" w:rsidRPr="00F41527">
        <w:rPr>
          <w:rFonts w:asciiTheme="majorHAnsi" w:eastAsia="Times New Roman" w:hAnsiTheme="majorHAnsi" w:cstheme="majorHAnsi"/>
          <w:sz w:val="24"/>
          <w:szCs w:val="24"/>
        </w:rPr>
        <w:t>P</w:t>
      </w:r>
      <w:r w:rsidR="003044D3" w:rsidRPr="00F41527">
        <w:rPr>
          <w:rFonts w:asciiTheme="majorHAnsi" w:eastAsia="Times New Roman" w:hAnsiTheme="majorHAnsi" w:cstheme="majorHAnsi"/>
          <w:sz w:val="24"/>
          <w:szCs w:val="24"/>
        </w:rPr>
        <w:t>.M</w:t>
      </w:r>
      <w:r w:rsidR="00CB6F85" w:rsidRPr="00F41527">
        <w:rPr>
          <w:rFonts w:asciiTheme="majorHAnsi" w:eastAsia="Times New Roman" w:hAnsiTheme="majorHAnsi" w:cstheme="majorHAnsi"/>
          <w:sz w:val="24"/>
          <w:szCs w:val="24"/>
        </w:rPr>
        <w:t xml:space="preserve">, </w:t>
      </w:r>
      <w:r w:rsidR="00247151" w:rsidRPr="00F41527">
        <w:rPr>
          <w:rFonts w:asciiTheme="majorHAnsi" w:eastAsia="Times New Roman" w:hAnsiTheme="majorHAnsi" w:cstheme="majorHAnsi"/>
          <w:sz w:val="24"/>
          <w:szCs w:val="24"/>
        </w:rPr>
        <w:t>Bismarck Hotel, Bismarck, ND.</w:t>
      </w:r>
    </w:p>
    <w:p w14:paraId="77C7C9AA" w14:textId="6148C5A0"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ADJOURNMENT</w:t>
      </w:r>
      <w:r w:rsidRPr="00F41527">
        <w:rPr>
          <w:rFonts w:asciiTheme="majorHAnsi" w:eastAsia="Times New Roman" w:hAnsiTheme="majorHAnsi" w:cstheme="majorHAnsi"/>
          <w:sz w:val="24"/>
          <w:szCs w:val="24"/>
        </w:rPr>
        <w:t xml:space="preserve"> – Motion to Adjourn was made by Manager </w:t>
      </w:r>
      <w:r w:rsidR="00D51DF7" w:rsidRPr="00F41527">
        <w:rPr>
          <w:rFonts w:asciiTheme="majorHAnsi" w:eastAsia="Times New Roman" w:hAnsiTheme="majorHAnsi" w:cstheme="majorHAnsi"/>
          <w:sz w:val="24"/>
          <w:szCs w:val="24"/>
        </w:rPr>
        <w:t>Veitz</w:t>
      </w:r>
      <w:r w:rsidR="0016627C" w:rsidRPr="00F41527">
        <w:rPr>
          <w:rFonts w:asciiTheme="majorHAnsi" w:eastAsia="Times New Roman" w:hAnsiTheme="majorHAnsi" w:cstheme="majorHAnsi"/>
          <w:sz w:val="24"/>
          <w:szCs w:val="24"/>
        </w:rPr>
        <w:t xml:space="preserve"> at </w:t>
      </w:r>
      <w:r w:rsidR="00DC3645" w:rsidRPr="00F41527">
        <w:rPr>
          <w:rFonts w:asciiTheme="majorHAnsi" w:eastAsia="Times New Roman" w:hAnsiTheme="majorHAnsi" w:cstheme="majorHAnsi"/>
          <w:sz w:val="24"/>
          <w:szCs w:val="24"/>
        </w:rPr>
        <w:t>1</w:t>
      </w:r>
      <w:r w:rsidR="00247151" w:rsidRPr="00F41527">
        <w:rPr>
          <w:rFonts w:asciiTheme="majorHAnsi" w:eastAsia="Times New Roman" w:hAnsiTheme="majorHAnsi" w:cstheme="majorHAnsi"/>
          <w:sz w:val="24"/>
          <w:szCs w:val="24"/>
        </w:rPr>
        <w:t>1</w:t>
      </w:r>
      <w:r w:rsidR="00DC3645" w:rsidRPr="00F41527">
        <w:rPr>
          <w:rFonts w:asciiTheme="majorHAnsi" w:eastAsia="Times New Roman" w:hAnsiTheme="majorHAnsi" w:cstheme="majorHAnsi"/>
          <w:sz w:val="24"/>
          <w:szCs w:val="24"/>
        </w:rPr>
        <w:t>:</w:t>
      </w:r>
      <w:r w:rsidR="000F5A1E" w:rsidRPr="00F41527">
        <w:rPr>
          <w:rFonts w:asciiTheme="majorHAnsi" w:eastAsia="Times New Roman" w:hAnsiTheme="majorHAnsi" w:cstheme="majorHAnsi"/>
          <w:sz w:val="24"/>
          <w:szCs w:val="24"/>
        </w:rPr>
        <w:t>1</w:t>
      </w:r>
      <w:r w:rsidR="007B4E4B" w:rsidRPr="00F41527">
        <w:rPr>
          <w:rFonts w:asciiTheme="majorHAnsi" w:eastAsia="Times New Roman" w:hAnsiTheme="majorHAnsi" w:cstheme="majorHAnsi"/>
          <w:sz w:val="24"/>
          <w:szCs w:val="24"/>
        </w:rPr>
        <w:t>5</w:t>
      </w:r>
      <w:r w:rsidR="0016627C" w:rsidRPr="00F41527">
        <w:rPr>
          <w:rFonts w:asciiTheme="majorHAnsi" w:eastAsia="Times New Roman" w:hAnsiTheme="majorHAnsi" w:cstheme="majorHAnsi"/>
          <w:sz w:val="24"/>
          <w:szCs w:val="24"/>
        </w:rPr>
        <w:t xml:space="preserve"> </w:t>
      </w:r>
      <w:r w:rsidR="00247151" w:rsidRPr="00F41527">
        <w:rPr>
          <w:rFonts w:asciiTheme="majorHAnsi" w:eastAsia="Times New Roman" w:hAnsiTheme="majorHAnsi" w:cstheme="majorHAnsi"/>
          <w:sz w:val="24"/>
          <w:szCs w:val="24"/>
        </w:rPr>
        <w:t>A</w:t>
      </w:r>
      <w:r w:rsidR="0016627C" w:rsidRPr="00F41527">
        <w:rPr>
          <w:rFonts w:asciiTheme="majorHAnsi" w:eastAsia="Times New Roman" w:hAnsiTheme="majorHAnsi" w:cstheme="majorHAnsi"/>
          <w:sz w:val="24"/>
          <w:szCs w:val="24"/>
        </w:rPr>
        <w:t>.M</w:t>
      </w:r>
      <w:r w:rsidRPr="00F41527">
        <w:rPr>
          <w:rFonts w:asciiTheme="majorHAnsi" w:eastAsia="Times New Roman" w:hAnsiTheme="majorHAnsi" w:cstheme="majorHAnsi"/>
          <w:sz w:val="24"/>
          <w:szCs w:val="24"/>
        </w:rPr>
        <w:t>.</w:t>
      </w:r>
      <w:r w:rsidR="00397D1E" w:rsidRPr="00F41527">
        <w:rPr>
          <w:rFonts w:asciiTheme="majorHAnsi" w:eastAsia="Times New Roman" w:hAnsiTheme="majorHAnsi" w:cstheme="majorHAnsi"/>
          <w:sz w:val="24"/>
          <w:szCs w:val="24"/>
        </w:rPr>
        <w:t xml:space="preserve"> Seconded by Manager </w:t>
      </w:r>
      <w:r w:rsidR="00D51DF7" w:rsidRPr="00F41527">
        <w:rPr>
          <w:rFonts w:asciiTheme="majorHAnsi" w:eastAsia="Times New Roman" w:hAnsiTheme="majorHAnsi" w:cstheme="majorHAnsi"/>
          <w:sz w:val="24"/>
          <w:szCs w:val="24"/>
        </w:rPr>
        <w:t>Clark</w:t>
      </w:r>
      <w:r w:rsidR="00397D1E"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w:t>
      </w:r>
      <w:r w:rsidR="00CB6F85" w:rsidRPr="00F41527">
        <w:rPr>
          <w:rFonts w:asciiTheme="majorHAnsi" w:eastAsia="Times New Roman" w:hAnsiTheme="majorHAnsi" w:cstheme="majorHAnsi"/>
          <w:sz w:val="24"/>
          <w:szCs w:val="24"/>
        </w:rPr>
        <w:t xml:space="preserve">Chair </w:t>
      </w:r>
      <w:r w:rsidR="007B4E4B" w:rsidRPr="00F41527">
        <w:rPr>
          <w:rFonts w:asciiTheme="majorHAnsi" w:eastAsia="Times New Roman" w:hAnsiTheme="majorHAnsi" w:cstheme="majorHAnsi"/>
          <w:sz w:val="24"/>
          <w:szCs w:val="24"/>
        </w:rPr>
        <w:t>Veitz</w:t>
      </w:r>
      <w:r w:rsidR="00A14C40" w:rsidRPr="00F41527">
        <w:rPr>
          <w:rFonts w:asciiTheme="majorHAnsi" w:eastAsia="Times New Roman" w:hAnsiTheme="majorHAnsi" w:cstheme="majorHAnsi"/>
          <w:sz w:val="24"/>
          <w:szCs w:val="24"/>
        </w:rPr>
        <w:t xml:space="preserve"> </w:t>
      </w:r>
      <w:r w:rsidR="00CB6F85" w:rsidRPr="00F41527">
        <w:rPr>
          <w:rFonts w:asciiTheme="majorHAnsi" w:eastAsia="Times New Roman" w:hAnsiTheme="majorHAnsi" w:cstheme="majorHAnsi"/>
          <w:sz w:val="24"/>
          <w:szCs w:val="24"/>
        </w:rPr>
        <w:t>adjourned the meet</w:t>
      </w:r>
      <w:r w:rsidRPr="00F41527">
        <w:rPr>
          <w:rFonts w:asciiTheme="majorHAnsi" w:eastAsia="Times New Roman" w:hAnsiTheme="majorHAnsi" w:cstheme="majorHAnsi"/>
          <w:sz w:val="24"/>
          <w:szCs w:val="24"/>
        </w:rPr>
        <w:t>ing.</w:t>
      </w:r>
    </w:p>
    <w:p w14:paraId="46906615" w14:textId="77777777" w:rsidR="007035A3" w:rsidRPr="00F41527" w:rsidRDefault="007035A3">
      <w:pPr>
        <w:tabs>
          <w:tab w:val="left" w:pos="3240"/>
        </w:tabs>
        <w:rPr>
          <w:rFonts w:asciiTheme="majorHAnsi" w:eastAsia="Times New Roman" w:hAnsiTheme="majorHAnsi" w:cstheme="majorHAnsi"/>
        </w:rPr>
      </w:pPr>
    </w:p>
    <w:p w14:paraId="2CA9200D" w14:textId="77777777" w:rsidR="007035A3" w:rsidRPr="00F41527" w:rsidRDefault="00147BD4">
      <w:pPr>
        <w:spacing w:after="0"/>
        <w:rPr>
          <w:rFonts w:asciiTheme="majorHAnsi" w:eastAsia="Times New Roman" w:hAnsiTheme="majorHAnsi" w:cstheme="majorHAnsi"/>
        </w:rPr>
      </w:pPr>
      <w:r w:rsidRPr="00F41527">
        <w:rPr>
          <w:rFonts w:asciiTheme="majorHAnsi" w:eastAsia="Times New Roman" w:hAnsiTheme="majorHAnsi" w:cstheme="majorHAnsi"/>
        </w:rPr>
        <w:t>____________________________</w:t>
      </w:r>
    </w:p>
    <w:p w14:paraId="6F3F6631" w14:textId="1DB091C1" w:rsidR="007035A3" w:rsidRPr="00F41527" w:rsidRDefault="00354162">
      <w:pPr>
        <w:spacing w:after="0"/>
        <w:rPr>
          <w:rFonts w:asciiTheme="majorHAnsi" w:eastAsia="Times New Roman" w:hAnsiTheme="majorHAnsi" w:cstheme="majorHAnsi"/>
        </w:rPr>
      </w:pPr>
      <w:r w:rsidRPr="00F41527">
        <w:rPr>
          <w:rFonts w:asciiTheme="majorHAnsi" w:eastAsia="Times New Roman" w:hAnsiTheme="majorHAnsi" w:cstheme="majorHAnsi"/>
        </w:rPr>
        <w:t>Kevin Vietz</w:t>
      </w:r>
      <w:r w:rsidR="003450CF" w:rsidRPr="00F41527">
        <w:rPr>
          <w:rFonts w:asciiTheme="majorHAnsi" w:eastAsia="Times New Roman" w:hAnsiTheme="majorHAnsi" w:cstheme="majorHAnsi"/>
        </w:rPr>
        <w:t>, Chair</w:t>
      </w:r>
    </w:p>
    <w:p w14:paraId="6E404CF9" w14:textId="77777777" w:rsidR="007035A3" w:rsidRPr="00F41527" w:rsidRDefault="007035A3">
      <w:pPr>
        <w:spacing w:after="0"/>
        <w:jc w:val="right"/>
        <w:rPr>
          <w:rFonts w:asciiTheme="majorHAnsi" w:eastAsia="Times New Roman" w:hAnsiTheme="majorHAnsi" w:cstheme="majorHAnsi"/>
        </w:rPr>
      </w:pPr>
    </w:p>
    <w:p w14:paraId="33D5F14E" w14:textId="77777777" w:rsidR="007035A3" w:rsidRPr="00F41527" w:rsidRDefault="007035A3">
      <w:pPr>
        <w:spacing w:after="0"/>
        <w:jc w:val="right"/>
        <w:rPr>
          <w:rFonts w:asciiTheme="majorHAnsi" w:eastAsia="Times New Roman" w:hAnsiTheme="majorHAnsi" w:cstheme="majorHAnsi"/>
        </w:rPr>
      </w:pPr>
    </w:p>
    <w:p w14:paraId="31971920" w14:textId="77777777" w:rsidR="007035A3" w:rsidRPr="00F41527" w:rsidRDefault="007035A3">
      <w:pPr>
        <w:spacing w:after="0"/>
        <w:rPr>
          <w:rFonts w:asciiTheme="majorHAnsi" w:eastAsia="Times New Roman" w:hAnsiTheme="majorHAnsi" w:cstheme="majorHAnsi"/>
        </w:rPr>
      </w:pPr>
    </w:p>
    <w:p w14:paraId="0CABA7A9" w14:textId="77777777" w:rsidR="007035A3" w:rsidRPr="00F41527" w:rsidRDefault="00147BD4">
      <w:pPr>
        <w:spacing w:after="0"/>
        <w:rPr>
          <w:rFonts w:asciiTheme="majorHAnsi" w:eastAsia="Times New Roman" w:hAnsiTheme="majorHAnsi" w:cstheme="majorHAnsi"/>
        </w:rPr>
      </w:pPr>
      <w:r w:rsidRPr="00F41527">
        <w:rPr>
          <w:rFonts w:asciiTheme="majorHAnsi" w:eastAsia="Times New Roman" w:hAnsiTheme="majorHAnsi" w:cstheme="majorHAnsi"/>
        </w:rPr>
        <w:t>____________________________</w:t>
      </w:r>
    </w:p>
    <w:p w14:paraId="304BB95D" w14:textId="0E1A3FEE" w:rsidR="007035A3" w:rsidRPr="00F41527" w:rsidRDefault="00B20DC5">
      <w:pPr>
        <w:spacing w:after="0"/>
        <w:rPr>
          <w:rFonts w:asciiTheme="majorHAnsi" w:eastAsia="Times New Roman" w:hAnsiTheme="majorHAnsi" w:cstheme="majorHAnsi"/>
        </w:rPr>
      </w:pPr>
      <w:r w:rsidRPr="00F41527">
        <w:rPr>
          <w:rFonts w:asciiTheme="majorHAnsi" w:eastAsia="Times New Roman" w:hAnsiTheme="majorHAnsi" w:cstheme="majorHAnsi"/>
        </w:rPr>
        <w:t>Tasha Krueger</w:t>
      </w:r>
      <w:r w:rsidR="00147BD4" w:rsidRPr="00F41527">
        <w:rPr>
          <w:rFonts w:asciiTheme="majorHAnsi" w:eastAsia="Times New Roman" w:hAnsiTheme="majorHAnsi" w:cstheme="majorHAnsi"/>
        </w:rPr>
        <w:t>, Secretary</w:t>
      </w:r>
    </w:p>
    <w:p w14:paraId="6412FCC0" w14:textId="77777777" w:rsidR="007035A3" w:rsidRPr="00F41527" w:rsidRDefault="007035A3">
      <w:pPr>
        <w:rPr>
          <w:rFonts w:asciiTheme="majorHAnsi" w:eastAsia="Times New Roman" w:hAnsiTheme="majorHAnsi" w:cstheme="majorHAnsi"/>
        </w:rPr>
      </w:pPr>
    </w:p>
    <w:p w14:paraId="601267BD" w14:textId="77777777" w:rsidR="00731D70" w:rsidRDefault="00731D70">
      <w:pPr>
        <w:rPr>
          <w:rFonts w:ascii="Times New Roman" w:eastAsia="Times New Roman" w:hAnsi="Times New Roman" w:cs="Times New Roman"/>
        </w:rPr>
      </w:pPr>
    </w:p>
    <w:p w14:paraId="7739CBB5" w14:textId="77777777" w:rsidR="00731D70" w:rsidRDefault="00731D70">
      <w:pPr>
        <w:rPr>
          <w:rFonts w:ascii="Times New Roman" w:eastAsia="Times New Roman" w:hAnsi="Times New Roman" w:cs="Times New Roman"/>
        </w:rPr>
      </w:pPr>
    </w:p>
    <w:p w14:paraId="271D2B84" w14:textId="77777777" w:rsidR="00731D70" w:rsidRDefault="00731D70">
      <w:pPr>
        <w:rPr>
          <w:rFonts w:ascii="Times New Roman" w:eastAsia="Times New Roman" w:hAnsi="Times New Roman" w:cs="Times New Roman"/>
        </w:rPr>
      </w:pPr>
    </w:p>
    <w:p w14:paraId="2141010B" w14:textId="77777777" w:rsidR="00731D70" w:rsidRDefault="00731D70">
      <w:pPr>
        <w:rPr>
          <w:rFonts w:ascii="Times New Roman" w:eastAsia="Times New Roman" w:hAnsi="Times New Roman" w:cs="Times New Roman"/>
        </w:rPr>
      </w:pPr>
    </w:p>
    <w:p w14:paraId="694C51E3" w14:textId="77777777" w:rsidR="00731D70" w:rsidRDefault="00731D70">
      <w:pPr>
        <w:rPr>
          <w:rFonts w:ascii="Times New Roman" w:eastAsia="Times New Roman" w:hAnsi="Times New Roman" w:cs="Times New Roman"/>
        </w:rPr>
      </w:pPr>
    </w:p>
    <w:p w14:paraId="64F6B38E" w14:textId="1BFC003C" w:rsidR="00731D70" w:rsidRDefault="00731D70">
      <w:pPr>
        <w:rPr>
          <w:rFonts w:ascii="Times New Roman" w:eastAsia="Times New Roman" w:hAnsi="Times New Roman" w:cs="Times New Roman"/>
        </w:rPr>
      </w:pPr>
    </w:p>
    <w:sectPr w:rsidR="00731D70">
      <w:footerReference w:type="default" r:id="rId13"/>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F5F6" w14:textId="77777777" w:rsidR="00A35454" w:rsidRDefault="00A35454">
      <w:pPr>
        <w:spacing w:after="0" w:line="240" w:lineRule="auto"/>
      </w:pPr>
      <w:r>
        <w:separator/>
      </w:r>
    </w:p>
  </w:endnote>
  <w:endnote w:type="continuationSeparator" w:id="0">
    <w:p w14:paraId="5BC322AF" w14:textId="77777777" w:rsidR="00A35454" w:rsidRDefault="00A3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011E" w14:textId="77777777" w:rsidR="00712A12" w:rsidRDefault="00712A12">
    <w:pPr>
      <w:pBdr>
        <w:top w:val="nil"/>
        <w:left w:val="nil"/>
        <w:bottom w:val="nil"/>
        <w:right w:val="nil"/>
        <w:between w:val="nil"/>
      </w:pBdr>
      <w:tabs>
        <w:tab w:val="center" w:pos="4680"/>
        <w:tab w:val="right" w:pos="9360"/>
      </w:tabs>
      <w:spacing w:after="0" w:line="240" w:lineRule="auto"/>
      <w:rPr>
        <w:color w:val="000000"/>
      </w:rPr>
    </w:pPr>
  </w:p>
  <w:p w14:paraId="31BCC0AE" w14:textId="77777777"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Upper Sheyenne River Joint Water Resource Board</w:t>
    </w:r>
  </w:p>
  <w:p w14:paraId="31389274" w14:textId="1AA9633F"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t xml:space="preserve">Minutes of </w:t>
    </w:r>
    <w:r w:rsidR="00695E8E">
      <w:rPr>
        <w:rFonts w:ascii="Arial Narrow" w:eastAsia="Arial Narrow" w:hAnsi="Arial Narrow" w:cs="Arial Narrow"/>
        <w:color w:val="000000"/>
        <w:sz w:val="18"/>
        <w:szCs w:val="18"/>
      </w:rPr>
      <w:t xml:space="preserve">October </w:t>
    </w:r>
    <w:r w:rsidR="00695E8E">
      <w:rPr>
        <w:rFonts w:ascii="Arial Narrow" w:eastAsia="Arial Narrow" w:hAnsi="Arial Narrow" w:cs="Arial Narrow"/>
        <w:sz w:val="18"/>
        <w:szCs w:val="18"/>
      </w:rPr>
      <w:t>15</w:t>
    </w:r>
    <w:r w:rsidR="00D32D62">
      <w:rPr>
        <w:rFonts w:ascii="Arial Narrow" w:eastAsia="Arial Narrow" w:hAnsi="Arial Narrow" w:cs="Arial Narrow"/>
        <w:sz w:val="18"/>
        <w:szCs w:val="18"/>
      </w:rPr>
      <w:t>th</w:t>
    </w:r>
    <w:r>
      <w:rPr>
        <w:rFonts w:ascii="Arial Narrow" w:eastAsia="Arial Narrow" w:hAnsi="Arial Narrow" w:cs="Arial Narrow"/>
        <w:color w:val="000000"/>
        <w:sz w:val="18"/>
        <w:szCs w:val="18"/>
      </w:rPr>
      <w:t>, 202</w:t>
    </w:r>
    <w:r w:rsidR="00D32D62">
      <w:rPr>
        <w:rFonts w:ascii="Arial Narrow" w:eastAsia="Arial Narrow" w:hAnsi="Arial Narrow" w:cs="Arial Narrow"/>
        <w:color w:val="000000"/>
        <w:sz w:val="18"/>
        <w:szCs w:val="18"/>
      </w:rPr>
      <w:t>5</w:t>
    </w:r>
    <w:r>
      <w:rPr>
        <w:rFonts w:ascii="Arial Narrow" w:eastAsia="Arial Narrow" w:hAnsi="Arial Narrow" w:cs="Arial Narrow"/>
        <w:color w:val="000000"/>
        <w:sz w:val="18"/>
        <w:szCs w:val="18"/>
      </w:rPr>
      <w:tab/>
    </w:r>
  </w:p>
  <w:p w14:paraId="62572B4E" w14:textId="54B89E6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Page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PAGE</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1</w:t>
    </w:r>
    <w:r>
      <w:rPr>
        <w:rFonts w:ascii="Arial Narrow" w:eastAsia="Arial Narrow" w:hAnsi="Arial Narrow" w:cs="Arial Narrow"/>
        <w:b/>
        <w:color w:val="000000"/>
        <w:sz w:val="18"/>
        <w:szCs w:val="18"/>
      </w:rPr>
      <w:fldChar w:fldCharType="end"/>
    </w:r>
    <w:r>
      <w:rPr>
        <w:rFonts w:ascii="Arial Narrow" w:eastAsia="Arial Narrow" w:hAnsi="Arial Narrow" w:cs="Arial Narrow"/>
        <w:color w:val="000000"/>
        <w:sz w:val="18"/>
        <w:szCs w:val="18"/>
      </w:rPr>
      <w:t xml:space="preserve"> of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NUMPAGES</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6</w:t>
    </w:r>
    <w:r>
      <w:rPr>
        <w:rFonts w:ascii="Arial Narrow" w:eastAsia="Arial Narrow" w:hAnsi="Arial Narrow" w:cs="Arial Narrow"/>
        <w:b/>
        <w:color w:val="000000"/>
        <w:sz w:val="18"/>
        <w:szCs w:val="18"/>
      </w:rPr>
      <w:fldChar w:fldCharType="end"/>
    </w:r>
  </w:p>
  <w:p w14:paraId="45252DE5" w14:textId="77777777" w:rsidR="00712A12" w:rsidRDefault="00712A12">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8625" w14:textId="77777777" w:rsidR="00A35454" w:rsidRDefault="00A35454">
      <w:pPr>
        <w:spacing w:after="0" w:line="240" w:lineRule="auto"/>
      </w:pPr>
      <w:r>
        <w:separator/>
      </w:r>
    </w:p>
  </w:footnote>
  <w:footnote w:type="continuationSeparator" w:id="0">
    <w:p w14:paraId="698B7246" w14:textId="77777777" w:rsidR="00A35454" w:rsidRDefault="00A3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9A6"/>
    <w:multiLevelType w:val="multilevel"/>
    <w:tmpl w:val="FDC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F2CD6"/>
    <w:multiLevelType w:val="multilevel"/>
    <w:tmpl w:val="B3C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43EC9"/>
    <w:multiLevelType w:val="multilevel"/>
    <w:tmpl w:val="E7A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D144D"/>
    <w:multiLevelType w:val="hybridMultilevel"/>
    <w:tmpl w:val="078499C0"/>
    <w:lvl w:ilvl="0" w:tplc="F2AE99BC">
      <w:numFmt w:val="bullet"/>
      <w:lvlText w:val=""/>
      <w:lvlJc w:val="left"/>
      <w:pPr>
        <w:ind w:left="720" w:hanging="360"/>
      </w:pPr>
      <w:rPr>
        <w:rFonts w:ascii="Symbol" w:hAnsi="Symbol"/>
      </w:rPr>
    </w:lvl>
    <w:lvl w:ilvl="1" w:tplc="3C18B914">
      <w:numFmt w:val="bullet"/>
      <w:lvlText w:val="o"/>
      <w:lvlJc w:val="left"/>
      <w:pPr>
        <w:ind w:left="1440" w:hanging="1080"/>
      </w:pPr>
      <w:rPr>
        <w:rFonts w:ascii="Courier New" w:hAnsi="Courier New"/>
      </w:rPr>
    </w:lvl>
    <w:lvl w:ilvl="2" w:tplc="CAAA74F4">
      <w:numFmt w:val="bullet"/>
      <w:lvlText w:val=""/>
      <w:lvlJc w:val="left"/>
      <w:pPr>
        <w:ind w:left="2160" w:hanging="1800"/>
      </w:pPr>
    </w:lvl>
    <w:lvl w:ilvl="3" w:tplc="1248B646">
      <w:numFmt w:val="bullet"/>
      <w:lvlText w:val=""/>
      <w:lvlJc w:val="left"/>
      <w:pPr>
        <w:ind w:left="2880" w:hanging="2520"/>
      </w:pPr>
      <w:rPr>
        <w:rFonts w:ascii="Symbol" w:hAnsi="Symbol"/>
      </w:rPr>
    </w:lvl>
    <w:lvl w:ilvl="4" w:tplc="1388CAE0">
      <w:numFmt w:val="bullet"/>
      <w:lvlText w:val="o"/>
      <w:lvlJc w:val="left"/>
      <w:pPr>
        <w:ind w:left="3600" w:hanging="3240"/>
      </w:pPr>
      <w:rPr>
        <w:rFonts w:ascii="Courier New" w:hAnsi="Courier New"/>
      </w:rPr>
    </w:lvl>
    <w:lvl w:ilvl="5" w:tplc="7150A168">
      <w:numFmt w:val="bullet"/>
      <w:lvlText w:val=""/>
      <w:lvlJc w:val="left"/>
      <w:pPr>
        <w:ind w:left="4320" w:hanging="3960"/>
      </w:pPr>
    </w:lvl>
    <w:lvl w:ilvl="6" w:tplc="8DCC5F18">
      <w:numFmt w:val="bullet"/>
      <w:lvlText w:val=""/>
      <w:lvlJc w:val="left"/>
      <w:pPr>
        <w:ind w:left="5040" w:hanging="4680"/>
      </w:pPr>
      <w:rPr>
        <w:rFonts w:ascii="Symbol" w:hAnsi="Symbol"/>
      </w:rPr>
    </w:lvl>
    <w:lvl w:ilvl="7" w:tplc="B16ADCA4">
      <w:numFmt w:val="bullet"/>
      <w:lvlText w:val="o"/>
      <w:lvlJc w:val="left"/>
      <w:pPr>
        <w:ind w:left="5760" w:hanging="5400"/>
      </w:pPr>
      <w:rPr>
        <w:rFonts w:ascii="Courier New" w:hAnsi="Courier New"/>
      </w:rPr>
    </w:lvl>
    <w:lvl w:ilvl="8" w:tplc="0E66B9C6">
      <w:numFmt w:val="bullet"/>
      <w:lvlText w:val=""/>
      <w:lvlJc w:val="left"/>
      <w:pPr>
        <w:ind w:left="6480" w:hanging="6120"/>
      </w:pPr>
    </w:lvl>
  </w:abstractNum>
  <w:abstractNum w:abstractNumId="4" w15:restartNumberingAfterBreak="0">
    <w:nsid w:val="1DFA437B"/>
    <w:multiLevelType w:val="multilevel"/>
    <w:tmpl w:val="F5C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D492C"/>
    <w:multiLevelType w:val="hybridMultilevel"/>
    <w:tmpl w:val="C93C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17865"/>
    <w:multiLevelType w:val="hybridMultilevel"/>
    <w:tmpl w:val="BFCEF816"/>
    <w:lvl w:ilvl="0" w:tplc="2634F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A3290"/>
    <w:multiLevelType w:val="hybridMultilevel"/>
    <w:tmpl w:val="F516D6C4"/>
    <w:lvl w:ilvl="0" w:tplc="B34C03F8">
      <w:start w:val="1"/>
      <w:numFmt w:val="decimal"/>
      <w:lvlText w:val="%1."/>
      <w:lvlJc w:val="left"/>
      <w:pPr>
        <w:ind w:left="720" w:hanging="360"/>
      </w:pPr>
    </w:lvl>
    <w:lvl w:ilvl="1" w:tplc="B68A8224">
      <w:start w:val="1"/>
      <w:numFmt w:val="decimal"/>
      <w:lvlText w:val="%2."/>
      <w:lvlJc w:val="left"/>
      <w:pPr>
        <w:ind w:left="1440" w:hanging="1080"/>
      </w:pPr>
    </w:lvl>
    <w:lvl w:ilvl="2" w:tplc="3458758A">
      <w:start w:val="1"/>
      <w:numFmt w:val="decimal"/>
      <w:lvlText w:val="%3."/>
      <w:lvlJc w:val="left"/>
      <w:pPr>
        <w:ind w:left="2160" w:hanging="1980"/>
      </w:pPr>
    </w:lvl>
    <w:lvl w:ilvl="3" w:tplc="8E5A9F18">
      <w:start w:val="1"/>
      <w:numFmt w:val="decimal"/>
      <w:lvlText w:val="%4."/>
      <w:lvlJc w:val="left"/>
      <w:pPr>
        <w:ind w:left="2880" w:hanging="2520"/>
      </w:pPr>
    </w:lvl>
    <w:lvl w:ilvl="4" w:tplc="CBFAE588">
      <w:start w:val="1"/>
      <w:numFmt w:val="decimal"/>
      <w:lvlText w:val="%5."/>
      <w:lvlJc w:val="left"/>
      <w:pPr>
        <w:ind w:left="3600" w:hanging="3240"/>
      </w:pPr>
    </w:lvl>
    <w:lvl w:ilvl="5" w:tplc="2D9E7F42">
      <w:start w:val="1"/>
      <w:numFmt w:val="decimal"/>
      <w:lvlText w:val="%6."/>
      <w:lvlJc w:val="left"/>
      <w:pPr>
        <w:ind w:left="4320" w:hanging="4140"/>
      </w:pPr>
    </w:lvl>
    <w:lvl w:ilvl="6" w:tplc="78EA0FF6">
      <w:start w:val="1"/>
      <w:numFmt w:val="decimal"/>
      <w:lvlText w:val="%7."/>
      <w:lvlJc w:val="left"/>
      <w:pPr>
        <w:ind w:left="5040" w:hanging="4680"/>
      </w:pPr>
    </w:lvl>
    <w:lvl w:ilvl="7" w:tplc="BF4A1E24">
      <w:start w:val="1"/>
      <w:numFmt w:val="decimal"/>
      <w:lvlText w:val="%8."/>
      <w:lvlJc w:val="left"/>
      <w:pPr>
        <w:ind w:left="5760" w:hanging="5400"/>
      </w:pPr>
    </w:lvl>
    <w:lvl w:ilvl="8" w:tplc="9BB6168E">
      <w:start w:val="1"/>
      <w:numFmt w:val="decimal"/>
      <w:lvlText w:val="%9."/>
      <w:lvlJc w:val="left"/>
      <w:pPr>
        <w:ind w:left="6480" w:hanging="6300"/>
      </w:pPr>
    </w:lvl>
  </w:abstractNum>
  <w:abstractNum w:abstractNumId="8" w15:restartNumberingAfterBreak="0">
    <w:nsid w:val="4C0F236E"/>
    <w:multiLevelType w:val="hybridMultilevel"/>
    <w:tmpl w:val="D030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91737"/>
    <w:multiLevelType w:val="multilevel"/>
    <w:tmpl w:val="8E0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B6076"/>
    <w:multiLevelType w:val="multilevel"/>
    <w:tmpl w:val="CC3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9607A"/>
    <w:multiLevelType w:val="multilevel"/>
    <w:tmpl w:val="D97E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A6E65"/>
    <w:multiLevelType w:val="multilevel"/>
    <w:tmpl w:val="B9B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009D5"/>
    <w:multiLevelType w:val="multilevel"/>
    <w:tmpl w:val="CC18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87AFE"/>
    <w:multiLevelType w:val="multilevel"/>
    <w:tmpl w:val="5F5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42E7E"/>
    <w:multiLevelType w:val="multilevel"/>
    <w:tmpl w:val="C3E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46423"/>
    <w:multiLevelType w:val="multilevel"/>
    <w:tmpl w:val="E1C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34471"/>
    <w:multiLevelType w:val="hybridMultilevel"/>
    <w:tmpl w:val="72F0C86A"/>
    <w:lvl w:ilvl="0" w:tplc="7EDC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92095">
    <w:abstractNumId w:val="3"/>
  </w:num>
  <w:num w:numId="2" w16cid:durableId="1564170815">
    <w:abstractNumId w:val="7"/>
  </w:num>
  <w:num w:numId="3" w16cid:durableId="323973382">
    <w:abstractNumId w:val="17"/>
  </w:num>
  <w:num w:numId="4" w16cid:durableId="1951431934">
    <w:abstractNumId w:val="9"/>
  </w:num>
  <w:num w:numId="5" w16cid:durableId="1943220654">
    <w:abstractNumId w:val="12"/>
  </w:num>
  <w:num w:numId="6" w16cid:durableId="1016078271">
    <w:abstractNumId w:val="13"/>
  </w:num>
  <w:num w:numId="7" w16cid:durableId="158157321">
    <w:abstractNumId w:val="2"/>
  </w:num>
  <w:num w:numId="8" w16cid:durableId="2030057204">
    <w:abstractNumId w:val="0"/>
  </w:num>
  <w:num w:numId="9" w16cid:durableId="647903803">
    <w:abstractNumId w:val="10"/>
  </w:num>
  <w:num w:numId="10" w16cid:durableId="2002847914">
    <w:abstractNumId w:val="16"/>
  </w:num>
  <w:num w:numId="11" w16cid:durableId="1966696762">
    <w:abstractNumId w:val="1"/>
  </w:num>
  <w:num w:numId="12" w16cid:durableId="775831280">
    <w:abstractNumId w:val="4"/>
  </w:num>
  <w:num w:numId="13" w16cid:durableId="604580091">
    <w:abstractNumId w:val="11"/>
  </w:num>
  <w:num w:numId="14" w16cid:durableId="1842037461">
    <w:abstractNumId w:val="14"/>
  </w:num>
  <w:num w:numId="15" w16cid:durableId="1784107707">
    <w:abstractNumId w:val="15"/>
  </w:num>
  <w:num w:numId="16" w16cid:durableId="975111575">
    <w:abstractNumId w:val="6"/>
  </w:num>
  <w:num w:numId="17" w16cid:durableId="609163417">
    <w:abstractNumId w:val="8"/>
  </w:num>
  <w:num w:numId="18" w16cid:durableId="1661081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A3"/>
    <w:rsid w:val="00001D10"/>
    <w:rsid w:val="000062BB"/>
    <w:rsid w:val="0000671A"/>
    <w:rsid w:val="00020FEB"/>
    <w:rsid w:val="00040600"/>
    <w:rsid w:val="00045D5D"/>
    <w:rsid w:val="0005134A"/>
    <w:rsid w:val="00051AA0"/>
    <w:rsid w:val="00075513"/>
    <w:rsid w:val="0008214F"/>
    <w:rsid w:val="00090A26"/>
    <w:rsid w:val="000947AE"/>
    <w:rsid w:val="000A6DDF"/>
    <w:rsid w:val="000C0A17"/>
    <w:rsid w:val="000C2E45"/>
    <w:rsid w:val="000D4FDF"/>
    <w:rsid w:val="000E401D"/>
    <w:rsid w:val="000F2BB6"/>
    <w:rsid w:val="000F5A1E"/>
    <w:rsid w:val="001076AC"/>
    <w:rsid w:val="00107F0F"/>
    <w:rsid w:val="00120C4E"/>
    <w:rsid w:val="00120E19"/>
    <w:rsid w:val="00122942"/>
    <w:rsid w:val="00127019"/>
    <w:rsid w:val="00130CD3"/>
    <w:rsid w:val="00144693"/>
    <w:rsid w:val="00147BD4"/>
    <w:rsid w:val="00154D2C"/>
    <w:rsid w:val="00155504"/>
    <w:rsid w:val="00155C5C"/>
    <w:rsid w:val="00161A0F"/>
    <w:rsid w:val="00165C9C"/>
    <w:rsid w:val="0016627C"/>
    <w:rsid w:val="00173485"/>
    <w:rsid w:val="00193F7F"/>
    <w:rsid w:val="001947AE"/>
    <w:rsid w:val="00196889"/>
    <w:rsid w:val="00197483"/>
    <w:rsid w:val="001C3823"/>
    <w:rsid w:val="001D0B09"/>
    <w:rsid w:val="001D570A"/>
    <w:rsid w:val="001D7D81"/>
    <w:rsid w:val="001E2B13"/>
    <w:rsid w:val="001E52AD"/>
    <w:rsid w:val="001E6643"/>
    <w:rsid w:val="001F3C21"/>
    <w:rsid w:val="00203E16"/>
    <w:rsid w:val="002115FC"/>
    <w:rsid w:val="002119BD"/>
    <w:rsid w:val="00220404"/>
    <w:rsid w:val="00247151"/>
    <w:rsid w:val="00265AF9"/>
    <w:rsid w:val="00273D1D"/>
    <w:rsid w:val="00277734"/>
    <w:rsid w:val="0028531C"/>
    <w:rsid w:val="0029390B"/>
    <w:rsid w:val="002B239D"/>
    <w:rsid w:val="002B769B"/>
    <w:rsid w:val="002C060B"/>
    <w:rsid w:val="002C6BE3"/>
    <w:rsid w:val="002E5BE1"/>
    <w:rsid w:val="002F04A3"/>
    <w:rsid w:val="002F12A8"/>
    <w:rsid w:val="00302216"/>
    <w:rsid w:val="003044D3"/>
    <w:rsid w:val="00307BC5"/>
    <w:rsid w:val="00307E66"/>
    <w:rsid w:val="0031203E"/>
    <w:rsid w:val="00312487"/>
    <w:rsid w:val="003279A9"/>
    <w:rsid w:val="00341D1E"/>
    <w:rsid w:val="003450CF"/>
    <w:rsid w:val="00352EF5"/>
    <w:rsid w:val="00354162"/>
    <w:rsid w:val="003643DE"/>
    <w:rsid w:val="00365648"/>
    <w:rsid w:val="0036688E"/>
    <w:rsid w:val="00367149"/>
    <w:rsid w:val="00385B9A"/>
    <w:rsid w:val="00397D1E"/>
    <w:rsid w:val="003A5666"/>
    <w:rsid w:val="003B2471"/>
    <w:rsid w:val="003C796F"/>
    <w:rsid w:val="003D31F4"/>
    <w:rsid w:val="003E1711"/>
    <w:rsid w:val="003F1920"/>
    <w:rsid w:val="003F44C4"/>
    <w:rsid w:val="003F472F"/>
    <w:rsid w:val="00412B97"/>
    <w:rsid w:val="00425317"/>
    <w:rsid w:val="00426199"/>
    <w:rsid w:val="00432845"/>
    <w:rsid w:val="004333ED"/>
    <w:rsid w:val="00451D01"/>
    <w:rsid w:val="00463497"/>
    <w:rsid w:val="00466322"/>
    <w:rsid w:val="00482D94"/>
    <w:rsid w:val="004849B4"/>
    <w:rsid w:val="004911B8"/>
    <w:rsid w:val="00493CE4"/>
    <w:rsid w:val="004A7FBF"/>
    <w:rsid w:val="004B703A"/>
    <w:rsid w:val="004D4093"/>
    <w:rsid w:val="004D7D8D"/>
    <w:rsid w:val="004E74CB"/>
    <w:rsid w:val="004F0123"/>
    <w:rsid w:val="004F17F5"/>
    <w:rsid w:val="004F452A"/>
    <w:rsid w:val="004F689B"/>
    <w:rsid w:val="004F764A"/>
    <w:rsid w:val="0050428A"/>
    <w:rsid w:val="00515214"/>
    <w:rsid w:val="00523620"/>
    <w:rsid w:val="00523DAA"/>
    <w:rsid w:val="00531DF0"/>
    <w:rsid w:val="005330EA"/>
    <w:rsid w:val="005363D1"/>
    <w:rsid w:val="0057340E"/>
    <w:rsid w:val="005777F4"/>
    <w:rsid w:val="0058011C"/>
    <w:rsid w:val="00580BE1"/>
    <w:rsid w:val="00582056"/>
    <w:rsid w:val="00582890"/>
    <w:rsid w:val="005A7D0E"/>
    <w:rsid w:val="005B62FA"/>
    <w:rsid w:val="005C30FC"/>
    <w:rsid w:val="005C580F"/>
    <w:rsid w:val="005D280E"/>
    <w:rsid w:val="005D4B91"/>
    <w:rsid w:val="005E0D35"/>
    <w:rsid w:val="005E2620"/>
    <w:rsid w:val="005E3B0D"/>
    <w:rsid w:val="00603E2E"/>
    <w:rsid w:val="00640132"/>
    <w:rsid w:val="00642B8C"/>
    <w:rsid w:val="0064574C"/>
    <w:rsid w:val="0064777F"/>
    <w:rsid w:val="00650B76"/>
    <w:rsid w:val="00653C1E"/>
    <w:rsid w:val="00654F93"/>
    <w:rsid w:val="00660C5D"/>
    <w:rsid w:val="0067505B"/>
    <w:rsid w:val="00680832"/>
    <w:rsid w:val="00683AD3"/>
    <w:rsid w:val="00691A00"/>
    <w:rsid w:val="00695E8E"/>
    <w:rsid w:val="006A2269"/>
    <w:rsid w:val="006C6E9A"/>
    <w:rsid w:val="006D5504"/>
    <w:rsid w:val="006E441F"/>
    <w:rsid w:val="00700345"/>
    <w:rsid w:val="007035A3"/>
    <w:rsid w:val="00705439"/>
    <w:rsid w:val="00710171"/>
    <w:rsid w:val="007114C5"/>
    <w:rsid w:val="00712A12"/>
    <w:rsid w:val="00716575"/>
    <w:rsid w:val="00720817"/>
    <w:rsid w:val="007244B1"/>
    <w:rsid w:val="007279D5"/>
    <w:rsid w:val="00731724"/>
    <w:rsid w:val="00731D70"/>
    <w:rsid w:val="00737F79"/>
    <w:rsid w:val="00741760"/>
    <w:rsid w:val="00753508"/>
    <w:rsid w:val="00753796"/>
    <w:rsid w:val="00762F5A"/>
    <w:rsid w:val="00776E2F"/>
    <w:rsid w:val="00780F3C"/>
    <w:rsid w:val="00785716"/>
    <w:rsid w:val="00790307"/>
    <w:rsid w:val="0079056D"/>
    <w:rsid w:val="007A21F1"/>
    <w:rsid w:val="007A4813"/>
    <w:rsid w:val="007B2357"/>
    <w:rsid w:val="007B4E4B"/>
    <w:rsid w:val="007B5F9A"/>
    <w:rsid w:val="007C4614"/>
    <w:rsid w:val="007E51FE"/>
    <w:rsid w:val="007F02D4"/>
    <w:rsid w:val="007F2DEB"/>
    <w:rsid w:val="0080279C"/>
    <w:rsid w:val="00804B3B"/>
    <w:rsid w:val="00810541"/>
    <w:rsid w:val="00813001"/>
    <w:rsid w:val="00816A4D"/>
    <w:rsid w:val="00816A78"/>
    <w:rsid w:val="00823908"/>
    <w:rsid w:val="0082614B"/>
    <w:rsid w:val="00832C9E"/>
    <w:rsid w:val="00835354"/>
    <w:rsid w:val="00844941"/>
    <w:rsid w:val="008531E3"/>
    <w:rsid w:val="00856C2F"/>
    <w:rsid w:val="008573B0"/>
    <w:rsid w:val="0086111B"/>
    <w:rsid w:val="00880557"/>
    <w:rsid w:val="00884B8F"/>
    <w:rsid w:val="008B2F97"/>
    <w:rsid w:val="008B34BC"/>
    <w:rsid w:val="008B4BEC"/>
    <w:rsid w:val="008B59B3"/>
    <w:rsid w:val="008B7D7F"/>
    <w:rsid w:val="008D4E20"/>
    <w:rsid w:val="008D501B"/>
    <w:rsid w:val="008E44F1"/>
    <w:rsid w:val="008F6C76"/>
    <w:rsid w:val="0091281F"/>
    <w:rsid w:val="00914707"/>
    <w:rsid w:val="00921FA3"/>
    <w:rsid w:val="00922CCD"/>
    <w:rsid w:val="00922D1C"/>
    <w:rsid w:val="00930B5D"/>
    <w:rsid w:val="00931538"/>
    <w:rsid w:val="00933A2D"/>
    <w:rsid w:val="00940CE2"/>
    <w:rsid w:val="009509F0"/>
    <w:rsid w:val="00977AA3"/>
    <w:rsid w:val="00980FB3"/>
    <w:rsid w:val="00982532"/>
    <w:rsid w:val="009876F9"/>
    <w:rsid w:val="00987800"/>
    <w:rsid w:val="00997228"/>
    <w:rsid w:val="009A5D01"/>
    <w:rsid w:val="009C1F38"/>
    <w:rsid w:val="009C2CD4"/>
    <w:rsid w:val="009C4EB5"/>
    <w:rsid w:val="009D01BF"/>
    <w:rsid w:val="009D09AA"/>
    <w:rsid w:val="009E0729"/>
    <w:rsid w:val="009E1619"/>
    <w:rsid w:val="009E2C87"/>
    <w:rsid w:val="009F1F01"/>
    <w:rsid w:val="009F5A03"/>
    <w:rsid w:val="00A06A7F"/>
    <w:rsid w:val="00A06D71"/>
    <w:rsid w:val="00A103E6"/>
    <w:rsid w:val="00A11789"/>
    <w:rsid w:val="00A13E54"/>
    <w:rsid w:val="00A14C40"/>
    <w:rsid w:val="00A2080F"/>
    <w:rsid w:val="00A253A7"/>
    <w:rsid w:val="00A25664"/>
    <w:rsid w:val="00A35454"/>
    <w:rsid w:val="00A40C3C"/>
    <w:rsid w:val="00A75A1B"/>
    <w:rsid w:val="00A76E1B"/>
    <w:rsid w:val="00A823A2"/>
    <w:rsid w:val="00A83752"/>
    <w:rsid w:val="00A90F84"/>
    <w:rsid w:val="00A92A21"/>
    <w:rsid w:val="00AA119C"/>
    <w:rsid w:val="00AA487A"/>
    <w:rsid w:val="00AA6A9A"/>
    <w:rsid w:val="00AB01A0"/>
    <w:rsid w:val="00AB2359"/>
    <w:rsid w:val="00AB4D5C"/>
    <w:rsid w:val="00AB7494"/>
    <w:rsid w:val="00AC2E4A"/>
    <w:rsid w:val="00AC4842"/>
    <w:rsid w:val="00AC7D3B"/>
    <w:rsid w:val="00AD108E"/>
    <w:rsid w:val="00AD685C"/>
    <w:rsid w:val="00AF0FCC"/>
    <w:rsid w:val="00AF20C9"/>
    <w:rsid w:val="00AF4E70"/>
    <w:rsid w:val="00AF55F6"/>
    <w:rsid w:val="00AF67DB"/>
    <w:rsid w:val="00B034FE"/>
    <w:rsid w:val="00B03CAD"/>
    <w:rsid w:val="00B042C8"/>
    <w:rsid w:val="00B067CA"/>
    <w:rsid w:val="00B06B13"/>
    <w:rsid w:val="00B14653"/>
    <w:rsid w:val="00B14AFE"/>
    <w:rsid w:val="00B161A8"/>
    <w:rsid w:val="00B17BD4"/>
    <w:rsid w:val="00B202D6"/>
    <w:rsid w:val="00B20DC5"/>
    <w:rsid w:val="00B3411C"/>
    <w:rsid w:val="00B3458F"/>
    <w:rsid w:val="00B34E4D"/>
    <w:rsid w:val="00B36962"/>
    <w:rsid w:val="00B45293"/>
    <w:rsid w:val="00B4745E"/>
    <w:rsid w:val="00B5184C"/>
    <w:rsid w:val="00B52BB2"/>
    <w:rsid w:val="00B52C59"/>
    <w:rsid w:val="00B538C4"/>
    <w:rsid w:val="00B571EB"/>
    <w:rsid w:val="00B60F3C"/>
    <w:rsid w:val="00B63D22"/>
    <w:rsid w:val="00B76B82"/>
    <w:rsid w:val="00B96ECC"/>
    <w:rsid w:val="00BB3BCE"/>
    <w:rsid w:val="00BD1297"/>
    <w:rsid w:val="00BF3BD5"/>
    <w:rsid w:val="00BF5FC7"/>
    <w:rsid w:val="00C0294C"/>
    <w:rsid w:val="00C0479D"/>
    <w:rsid w:val="00C05CB7"/>
    <w:rsid w:val="00C16783"/>
    <w:rsid w:val="00C258D8"/>
    <w:rsid w:val="00C500A8"/>
    <w:rsid w:val="00C6217D"/>
    <w:rsid w:val="00C65DC9"/>
    <w:rsid w:val="00C831F2"/>
    <w:rsid w:val="00C95CBF"/>
    <w:rsid w:val="00CA7622"/>
    <w:rsid w:val="00CB6F85"/>
    <w:rsid w:val="00CC2A93"/>
    <w:rsid w:val="00CC2D82"/>
    <w:rsid w:val="00CC717C"/>
    <w:rsid w:val="00CD127B"/>
    <w:rsid w:val="00CE1598"/>
    <w:rsid w:val="00D101AF"/>
    <w:rsid w:val="00D141A5"/>
    <w:rsid w:val="00D20979"/>
    <w:rsid w:val="00D31554"/>
    <w:rsid w:val="00D32D62"/>
    <w:rsid w:val="00D34EE4"/>
    <w:rsid w:val="00D40342"/>
    <w:rsid w:val="00D4518C"/>
    <w:rsid w:val="00D46BF1"/>
    <w:rsid w:val="00D4774F"/>
    <w:rsid w:val="00D51DF7"/>
    <w:rsid w:val="00D52B89"/>
    <w:rsid w:val="00D55576"/>
    <w:rsid w:val="00D65BE1"/>
    <w:rsid w:val="00D767D4"/>
    <w:rsid w:val="00D77368"/>
    <w:rsid w:val="00D80C2F"/>
    <w:rsid w:val="00DA65F0"/>
    <w:rsid w:val="00DB45C4"/>
    <w:rsid w:val="00DB4D63"/>
    <w:rsid w:val="00DC3645"/>
    <w:rsid w:val="00DC6E35"/>
    <w:rsid w:val="00DD09FE"/>
    <w:rsid w:val="00DD4C4F"/>
    <w:rsid w:val="00DE5509"/>
    <w:rsid w:val="00DF14BA"/>
    <w:rsid w:val="00E010B5"/>
    <w:rsid w:val="00E128B3"/>
    <w:rsid w:val="00E17AA1"/>
    <w:rsid w:val="00E22300"/>
    <w:rsid w:val="00E236E4"/>
    <w:rsid w:val="00E238EB"/>
    <w:rsid w:val="00E25D31"/>
    <w:rsid w:val="00E34050"/>
    <w:rsid w:val="00E526CD"/>
    <w:rsid w:val="00E66008"/>
    <w:rsid w:val="00E7052A"/>
    <w:rsid w:val="00E70CA6"/>
    <w:rsid w:val="00E72460"/>
    <w:rsid w:val="00E81193"/>
    <w:rsid w:val="00E853F0"/>
    <w:rsid w:val="00EA1D50"/>
    <w:rsid w:val="00EA4652"/>
    <w:rsid w:val="00EA77AE"/>
    <w:rsid w:val="00EB7D75"/>
    <w:rsid w:val="00EC6430"/>
    <w:rsid w:val="00ED1855"/>
    <w:rsid w:val="00EE300F"/>
    <w:rsid w:val="00EF2AB2"/>
    <w:rsid w:val="00EF3151"/>
    <w:rsid w:val="00EF4E0F"/>
    <w:rsid w:val="00EF5627"/>
    <w:rsid w:val="00F015AB"/>
    <w:rsid w:val="00F14F69"/>
    <w:rsid w:val="00F168F5"/>
    <w:rsid w:val="00F30766"/>
    <w:rsid w:val="00F31D10"/>
    <w:rsid w:val="00F37F6C"/>
    <w:rsid w:val="00F41527"/>
    <w:rsid w:val="00F41E43"/>
    <w:rsid w:val="00F5139E"/>
    <w:rsid w:val="00F53032"/>
    <w:rsid w:val="00F60C03"/>
    <w:rsid w:val="00F6528A"/>
    <w:rsid w:val="00F76E74"/>
    <w:rsid w:val="00F8368B"/>
    <w:rsid w:val="00F86E04"/>
    <w:rsid w:val="00F96ED1"/>
    <w:rsid w:val="00FA6C3A"/>
    <w:rsid w:val="00FA73B4"/>
    <w:rsid w:val="00FC2BA8"/>
    <w:rsid w:val="00FE114B"/>
    <w:rsid w:val="00FE5CBE"/>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07AF"/>
  <w15:docId w15:val="{160C1C02-10C2-4AE0-B4FC-D1F540E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Header">
    <w:name w:val="header"/>
    <w:basedOn w:val="Normal"/>
    <w:link w:val="HeaderChar"/>
    <w:uiPriority w:val="99"/>
    <w:unhideWhenUsed/>
    <w:rsid w:val="0034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CF"/>
  </w:style>
  <w:style w:type="paragraph" w:styleId="Footer">
    <w:name w:val="footer"/>
    <w:basedOn w:val="Normal"/>
    <w:link w:val="FooterChar"/>
    <w:uiPriority w:val="99"/>
    <w:unhideWhenUsed/>
    <w:rsid w:val="0034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CF"/>
  </w:style>
  <w:style w:type="paragraph" w:styleId="BalloonText">
    <w:name w:val="Balloon Text"/>
    <w:basedOn w:val="Normal"/>
    <w:link w:val="BalloonTextChar"/>
    <w:uiPriority w:val="99"/>
    <w:semiHidden/>
    <w:unhideWhenUsed/>
    <w:rsid w:val="00B0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CA"/>
    <w:rPr>
      <w:rFonts w:ascii="Tahoma" w:hAnsi="Tahoma" w:cs="Tahoma"/>
      <w:sz w:val="16"/>
      <w:szCs w:val="16"/>
    </w:rPr>
  </w:style>
  <w:style w:type="paragraph" w:styleId="ListParagraph">
    <w:name w:val="List Paragraph"/>
    <w:basedOn w:val="Normal"/>
    <w:uiPriority w:val="34"/>
    <w:qFormat/>
    <w:rsid w:val="00220404"/>
    <w:pPr>
      <w:ind w:left="720"/>
      <w:contextualSpacing/>
    </w:pPr>
  </w:style>
  <w:style w:type="paragraph" w:styleId="NormalWeb">
    <w:name w:val="Normal (Web)"/>
    <w:basedOn w:val="Normal"/>
    <w:uiPriority w:val="99"/>
    <w:unhideWhenUsed/>
    <w:rsid w:val="004F17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80B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6">
    <w:name w:val="Grid Table 4 Accent 6"/>
    <w:basedOn w:val="TableNormal"/>
    <w:uiPriority w:val="49"/>
    <w:rsid w:val="00580BE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Strong">
    <w:name w:val="Strong"/>
    <w:basedOn w:val="DefaultParagraphFont"/>
    <w:uiPriority w:val="22"/>
    <w:qFormat/>
    <w:rsid w:val="00753508"/>
    <w:rPr>
      <w:b/>
      <w:bCs/>
    </w:rPr>
  </w:style>
  <w:style w:type="character" w:styleId="Hyperlink">
    <w:name w:val="Hyperlink"/>
    <w:basedOn w:val="DefaultParagraphFont"/>
    <w:uiPriority w:val="99"/>
    <w:semiHidden/>
    <w:unhideWhenUsed/>
    <w:rsid w:val="00155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9656">
      <w:bodyDiv w:val="1"/>
      <w:marLeft w:val="0"/>
      <w:marRight w:val="0"/>
      <w:marTop w:val="0"/>
      <w:marBottom w:val="0"/>
      <w:divBdr>
        <w:top w:val="none" w:sz="0" w:space="0" w:color="auto"/>
        <w:left w:val="none" w:sz="0" w:space="0" w:color="auto"/>
        <w:bottom w:val="none" w:sz="0" w:space="0" w:color="auto"/>
        <w:right w:val="none" w:sz="0" w:space="0" w:color="auto"/>
      </w:divBdr>
      <w:divsChild>
        <w:div w:id="1464693529">
          <w:marLeft w:val="0"/>
          <w:marRight w:val="0"/>
          <w:marTop w:val="0"/>
          <w:marBottom w:val="300"/>
          <w:divBdr>
            <w:top w:val="none" w:sz="0" w:space="0" w:color="auto"/>
            <w:left w:val="none" w:sz="0" w:space="0" w:color="auto"/>
            <w:bottom w:val="none" w:sz="0" w:space="0" w:color="auto"/>
            <w:right w:val="none" w:sz="0" w:space="0" w:color="auto"/>
          </w:divBdr>
          <w:divsChild>
            <w:div w:id="1690526949">
              <w:marLeft w:val="0"/>
              <w:marRight w:val="0"/>
              <w:marTop w:val="0"/>
              <w:marBottom w:val="0"/>
              <w:divBdr>
                <w:top w:val="none" w:sz="0" w:space="0" w:color="auto"/>
                <w:left w:val="none" w:sz="0" w:space="0" w:color="auto"/>
                <w:bottom w:val="none" w:sz="0" w:space="0" w:color="auto"/>
                <w:right w:val="none" w:sz="0" w:space="0" w:color="auto"/>
              </w:divBdr>
            </w:div>
          </w:divsChild>
        </w:div>
        <w:div w:id="1460414464">
          <w:marLeft w:val="0"/>
          <w:marRight w:val="0"/>
          <w:marTop w:val="0"/>
          <w:marBottom w:val="0"/>
          <w:divBdr>
            <w:top w:val="none" w:sz="0" w:space="0" w:color="auto"/>
            <w:left w:val="none" w:sz="0" w:space="0" w:color="auto"/>
            <w:bottom w:val="none" w:sz="0" w:space="0" w:color="auto"/>
            <w:right w:val="none" w:sz="0" w:space="0" w:color="auto"/>
          </w:divBdr>
          <w:divsChild>
            <w:div w:id="881862557">
              <w:marLeft w:val="0"/>
              <w:marRight w:val="0"/>
              <w:marTop w:val="0"/>
              <w:marBottom w:val="0"/>
              <w:divBdr>
                <w:top w:val="none" w:sz="0" w:space="0" w:color="auto"/>
                <w:left w:val="none" w:sz="0" w:space="0" w:color="auto"/>
                <w:bottom w:val="none" w:sz="0" w:space="0" w:color="auto"/>
                <w:right w:val="none" w:sz="0" w:space="0" w:color="auto"/>
              </w:divBdr>
              <w:divsChild>
                <w:div w:id="1006175379">
                  <w:marLeft w:val="0"/>
                  <w:marRight w:val="0"/>
                  <w:marTop w:val="0"/>
                  <w:marBottom w:val="0"/>
                  <w:divBdr>
                    <w:top w:val="none" w:sz="0" w:space="0" w:color="auto"/>
                    <w:left w:val="none" w:sz="0" w:space="0" w:color="auto"/>
                    <w:bottom w:val="none" w:sz="0" w:space="0" w:color="auto"/>
                    <w:right w:val="none" w:sz="0" w:space="0" w:color="auto"/>
                  </w:divBdr>
                  <w:divsChild>
                    <w:div w:id="887031127">
                      <w:marLeft w:val="0"/>
                      <w:marRight w:val="0"/>
                      <w:marTop w:val="0"/>
                      <w:marBottom w:val="0"/>
                      <w:divBdr>
                        <w:top w:val="none" w:sz="0" w:space="0" w:color="auto"/>
                        <w:left w:val="none" w:sz="0" w:space="0" w:color="auto"/>
                        <w:bottom w:val="none" w:sz="0" w:space="0" w:color="auto"/>
                        <w:right w:val="none" w:sz="0" w:space="0" w:color="auto"/>
                      </w:divBdr>
                    </w:div>
                    <w:div w:id="485901257">
                      <w:marLeft w:val="0"/>
                      <w:marRight w:val="0"/>
                      <w:marTop w:val="0"/>
                      <w:marBottom w:val="0"/>
                      <w:divBdr>
                        <w:top w:val="none" w:sz="0" w:space="0" w:color="auto"/>
                        <w:left w:val="none" w:sz="0" w:space="0" w:color="auto"/>
                        <w:bottom w:val="none" w:sz="0" w:space="0" w:color="auto"/>
                        <w:right w:val="none" w:sz="0" w:space="0" w:color="auto"/>
                      </w:divBdr>
                    </w:div>
                    <w:div w:id="151261394">
                      <w:marLeft w:val="0"/>
                      <w:marRight w:val="0"/>
                      <w:marTop w:val="0"/>
                      <w:marBottom w:val="0"/>
                      <w:divBdr>
                        <w:top w:val="none" w:sz="0" w:space="0" w:color="auto"/>
                        <w:left w:val="none" w:sz="0" w:space="0" w:color="auto"/>
                        <w:bottom w:val="none" w:sz="0" w:space="0" w:color="auto"/>
                        <w:right w:val="none" w:sz="0" w:space="0" w:color="auto"/>
                      </w:divBdr>
                    </w:div>
                    <w:div w:id="715010597">
                      <w:marLeft w:val="0"/>
                      <w:marRight w:val="0"/>
                      <w:marTop w:val="0"/>
                      <w:marBottom w:val="0"/>
                      <w:divBdr>
                        <w:top w:val="none" w:sz="0" w:space="0" w:color="auto"/>
                        <w:left w:val="none" w:sz="0" w:space="0" w:color="auto"/>
                        <w:bottom w:val="none" w:sz="0" w:space="0" w:color="auto"/>
                        <w:right w:val="none" w:sz="0" w:space="0" w:color="auto"/>
                      </w:divBdr>
                    </w:div>
                  </w:divsChild>
                </w:div>
                <w:div w:id="254175624">
                  <w:marLeft w:val="0"/>
                  <w:marRight w:val="0"/>
                  <w:marTop w:val="0"/>
                  <w:marBottom w:val="0"/>
                  <w:divBdr>
                    <w:top w:val="none" w:sz="0" w:space="0" w:color="auto"/>
                    <w:left w:val="none" w:sz="0" w:space="0" w:color="auto"/>
                    <w:bottom w:val="none" w:sz="0" w:space="0" w:color="auto"/>
                    <w:right w:val="none" w:sz="0" w:space="0" w:color="auto"/>
                  </w:divBdr>
                </w:div>
                <w:div w:id="936444755">
                  <w:marLeft w:val="0"/>
                  <w:marRight w:val="0"/>
                  <w:marTop w:val="0"/>
                  <w:marBottom w:val="0"/>
                  <w:divBdr>
                    <w:top w:val="none" w:sz="0" w:space="0" w:color="auto"/>
                    <w:left w:val="none" w:sz="0" w:space="0" w:color="auto"/>
                    <w:bottom w:val="none" w:sz="0" w:space="0" w:color="auto"/>
                    <w:right w:val="none" w:sz="0" w:space="0" w:color="auto"/>
                  </w:divBdr>
                </w:div>
                <w:div w:id="1643728200">
                  <w:marLeft w:val="0"/>
                  <w:marRight w:val="0"/>
                  <w:marTop w:val="0"/>
                  <w:marBottom w:val="0"/>
                  <w:divBdr>
                    <w:top w:val="none" w:sz="0" w:space="0" w:color="auto"/>
                    <w:left w:val="none" w:sz="0" w:space="0" w:color="auto"/>
                    <w:bottom w:val="none" w:sz="0" w:space="0" w:color="auto"/>
                    <w:right w:val="none" w:sz="0" w:space="0" w:color="auto"/>
                  </w:divBdr>
                </w:div>
                <w:div w:id="6442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9457">
      <w:bodyDiv w:val="1"/>
      <w:marLeft w:val="0"/>
      <w:marRight w:val="0"/>
      <w:marTop w:val="0"/>
      <w:marBottom w:val="0"/>
      <w:divBdr>
        <w:top w:val="none" w:sz="0" w:space="0" w:color="auto"/>
        <w:left w:val="none" w:sz="0" w:space="0" w:color="auto"/>
        <w:bottom w:val="none" w:sz="0" w:space="0" w:color="auto"/>
        <w:right w:val="none" w:sz="0" w:space="0" w:color="auto"/>
      </w:divBdr>
    </w:div>
    <w:div w:id="1291595145">
      <w:bodyDiv w:val="1"/>
      <w:marLeft w:val="0"/>
      <w:marRight w:val="0"/>
      <w:marTop w:val="0"/>
      <w:marBottom w:val="0"/>
      <w:divBdr>
        <w:top w:val="none" w:sz="0" w:space="0" w:color="auto"/>
        <w:left w:val="none" w:sz="0" w:space="0" w:color="auto"/>
        <w:bottom w:val="none" w:sz="0" w:space="0" w:color="auto"/>
        <w:right w:val="none" w:sz="0" w:space="0" w:color="auto"/>
      </w:divBdr>
    </w:div>
    <w:div w:id="1739940949">
      <w:bodyDiv w:val="1"/>
      <w:marLeft w:val="0"/>
      <w:marRight w:val="0"/>
      <w:marTop w:val="0"/>
      <w:marBottom w:val="0"/>
      <w:divBdr>
        <w:top w:val="none" w:sz="0" w:space="0" w:color="auto"/>
        <w:left w:val="none" w:sz="0" w:space="0" w:color="auto"/>
        <w:bottom w:val="none" w:sz="0" w:space="0" w:color="auto"/>
        <w:right w:val="none" w:sz="0" w:space="0" w:color="auto"/>
      </w:divBdr>
    </w:div>
    <w:div w:id="1988508392">
      <w:bodyDiv w:val="1"/>
      <w:marLeft w:val="0"/>
      <w:marRight w:val="0"/>
      <w:marTop w:val="0"/>
      <w:marBottom w:val="0"/>
      <w:divBdr>
        <w:top w:val="none" w:sz="0" w:space="0" w:color="auto"/>
        <w:left w:val="none" w:sz="0" w:space="0" w:color="auto"/>
        <w:bottom w:val="none" w:sz="0" w:space="0" w:color="auto"/>
        <w:right w:val="none" w:sz="0" w:space="0" w:color="auto"/>
      </w:divBdr>
    </w:div>
    <w:div w:id="205095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water.us21.list-manage.com/track/click?u=11405dd6bcbd388da3701b84e&amp;id=dc2d78c11c&amp;e=8d1d0793c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water.us21.list-manage.com/track/click?u=11405dd6bcbd388da3701b84e&amp;id=2fbc2aa206&amp;e=8d1d0793c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water.us21.list-manage.com/track/click?u=11405dd6bcbd388da3701b84e&amp;id=299e6ca49d&amp;e=8d1d0793c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dwater.us21.list-manage.com/track/click?u=11405dd6bcbd388da3701b84e&amp;id=518ecea5b4&amp;e=8d1d0793c4" TargetMode="External"/><Relationship Id="rId4" Type="http://schemas.openxmlformats.org/officeDocument/2006/relationships/settings" Target="settings.xml"/><Relationship Id="rId9" Type="http://schemas.openxmlformats.org/officeDocument/2006/relationships/hyperlink" Target="https://ndwater.us21.list-manage.com/track/click?u=11405dd6bcbd388da3701b84e&amp;id=e78a6b3117&amp;e=8d1d0793c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91B3-329B-4504-BFA5-DD0FCB5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TotalTime>
  <Pages>1</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Hess</dc:creator>
  <cp:lastModifiedBy>Steele County Water Board</cp:lastModifiedBy>
  <cp:revision>97</cp:revision>
  <cp:lastPrinted>2025-12-03T15:31:00Z</cp:lastPrinted>
  <dcterms:created xsi:type="dcterms:W3CDTF">2022-02-16T19:34:00Z</dcterms:created>
  <dcterms:modified xsi:type="dcterms:W3CDTF">2025-12-08T19:56:00Z</dcterms:modified>
</cp:coreProperties>
</file>