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CD56" w14:textId="7342E7EB" w:rsidR="007035A3" w:rsidRDefault="009D09AA">
      <w:pPr>
        <w:spacing w:after="0"/>
        <w:jc w:val="center"/>
        <w:rPr>
          <w:b/>
        </w:rPr>
      </w:pPr>
      <w:r>
        <w:rPr>
          <w:b/>
        </w:rPr>
        <w:t xml:space="preserve">GENERAL MEETING </w:t>
      </w:r>
      <w:r w:rsidR="00147BD4">
        <w:rPr>
          <w:b/>
        </w:rPr>
        <w:t>MINUTES OF THE</w:t>
      </w:r>
    </w:p>
    <w:p w14:paraId="2C0F64FD" w14:textId="77777777" w:rsidR="007035A3" w:rsidRDefault="00147BD4">
      <w:pPr>
        <w:spacing w:after="0"/>
        <w:jc w:val="center"/>
        <w:rPr>
          <w:b/>
        </w:rPr>
      </w:pPr>
      <w:r>
        <w:rPr>
          <w:b/>
        </w:rPr>
        <w:t>UPPER SHEYENNE RIVER JOINT WATER RESOURCE BOARD</w:t>
      </w:r>
    </w:p>
    <w:p w14:paraId="65A2046A" w14:textId="1718AADB" w:rsidR="007035A3" w:rsidRDefault="000D4FDF">
      <w:pPr>
        <w:jc w:val="center"/>
      </w:pPr>
      <w:r>
        <w:t>Ju</w:t>
      </w:r>
      <w:r w:rsidR="00B143CB">
        <w:t>ly</w:t>
      </w:r>
      <w:r>
        <w:t xml:space="preserve"> </w:t>
      </w:r>
      <w:r w:rsidR="00B143CB">
        <w:t>9</w:t>
      </w:r>
      <w:r w:rsidR="0028531C">
        <w:t>th</w:t>
      </w:r>
      <w:r w:rsidR="00523620">
        <w:t>, 202</w:t>
      </w:r>
      <w:r w:rsidR="00587956">
        <w:t>6</w:t>
      </w:r>
    </w:p>
    <w:p w14:paraId="139053CA" w14:textId="77FD6DBF"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The Upper Sheyenne River Joint Water Resource Board met on</w:t>
      </w:r>
      <w:r w:rsidR="00680832" w:rsidRPr="0029080E">
        <w:rPr>
          <w:rFonts w:asciiTheme="majorHAnsi" w:eastAsia="Times New Roman" w:hAnsiTheme="majorHAnsi" w:cstheme="majorHAnsi"/>
          <w:sz w:val="24"/>
          <w:szCs w:val="24"/>
        </w:rPr>
        <w:t xml:space="preserve"> </w:t>
      </w:r>
      <w:r w:rsidR="000D4FDF" w:rsidRPr="0029080E">
        <w:rPr>
          <w:rFonts w:asciiTheme="majorHAnsi" w:eastAsia="Times New Roman" w:hAnsiTheme="majorHAnsi" w:cstheme="majorHAnsi"/>
          <w:sz w:val="24"/>
          <w:szCs w:val="24"/>
        </w:rPr>
        <w:t>Ju</w:t>
      </w:r>
      <w:r w:rsidR="00B143CB" w:rsidRPr="0029080E">
        <w:rPr>
          <w:rFonts w:asciiTheme="majorHAnsi" w:eastAsia="Times New Roman" w:hAnsiTheme="majorHAnsi" w:cstheme="majorHAnsi"/>
          <w:sz w:val="24"/>
          <w:szCs w:val="24"/>
        </w:rPr>
        <w:t>ly</w:t>
      </w:r>
      <w:r w:rsidR="00680832" w:rsidRPr="0029080E">
        <w:rPr>
          <w:rFonts w:asciiTheme="majorHAnsi" w:eastAsia="Times New Roman" w:hAnsiTheme="majorHAnsi" w:cstheme="majorHAnsi"/>
          <w:sz w:val="24"/>
          <w:szCs w:val="24"/>
        </w:rPr>
        <w:t xml:space="preserve"> </w:t>
      </w:r>
      <w:r w:rsidR="00B143CB" w:rsidRPr="0029080E">
        <w:rPr>
          <w:rFonts w:asciiTheme="majorHAnsi" w:eastAsia="Times New Roman" w:hAnsiTheme="majorHAnsi" w:cstheme="majorHAnsi"/>
          <w:sz w:val="24"/>
          <w:szCs w:val="24"/>
        </w:rPr>
        <w:t>9</w:t>
      </w:r>
      <w:r w:rsidR="0028531C" w:rsidRPr="0029080E">
        <w:rPr>
          <w:rFonts w:asciiTheme="majorHAnsi" w:eastAsia="Times New Roman" w:hAnsiTheme="majorHAnsi" w:cstheme="majorHAnsi"/>
          <w:sz w:val="24"/>
          <w:szCs w:val="24"/>
        </w:rPr>
        <w:t>th</w:t>
      </w:r>
      <w:r w:rsidR="00523620" w:rsidRPr="0029080E">
        <w:rPr>
          <w:rFonts w:asciiTheme="majorHAnsi" w:eastAsia="Times New Roman" w:hAnsiTheme="majorHAnsi" w:cstheme="majorHAnsi"/>
          <w:sz w:val="24"/>
          <w:szCs w:val="24"/>
        </w:rPr>
        <w:t>, 202</w:t>
      </w:r>
      <w:r w:rsidR="00587956" w:rsidRPr="0029080E">
        <w:rPr>
          <w:rFonts w:asciiTheme="majorHAnsi" w:eastAsia="Times New Roman" w:hAnsiTheme="majorHAnsi" w:cstheme="majorHAnsi"/>
          <w:sz w:val="24"/>
          <w:szCs w:val="24"/>
        </w:rPr>
        <w:t>6</w:t>
      </w:r>
      <w:r w:rsidRPr="0029080E">
        <w:rPr>
          <w:rFonts w:asciiTheme="majorHAnsi" w:eastAsia="Times New Roman" w:hAnsiTheme="majorHAnsi" w:cstheme="majorHAnsi"/>
          <w:sz w:val="24"/>
          <w:szCs w:val="24"/>
        </w:rPr>
        <w:t xml:space="preserve">, at the </w:t>
      </w:r>
      <w:r w:rsidR="00B143CB" w:rsidRPr="0029080E">
        <w:rPr>
          <w:rFonts w:asciiTheme="majorHAnsi" w:eastAsia="Times New Roman" w:hAnsiTheme="majorHAnsi" w:cstheme="majorHAnsi"/>
          <w:sz w:val="24"/>
          <w:szCs w:val="24"/>
        </w:rPr>
        <w:t>Lake Region College</w:t>
      </w:r>
      <w:r w:rsidR="00AF67DB" w:rsidRPr="0029080E">
        <w:rPr>
          <w:rFonts w:asciiTheme="majorHAnsi" w:eastAsia="Times New Roman" w:hAnsiTheme="majorHAnsi" w:cstheme="majorHAnsi"/>
          <w:sz w:val="24"/>
          <w:szCs w:val="24"/>
        </w:rPr>
        <w:t xml:space="preserve">, </w:t>
      </w:r>
      <w:r w:rsidR="00B143CB" w:rsidRPr="0029080E">
        <w:rPr>
          <w:rFonts w:asciiTheme="majorHAnsi" w:eastAsia="Times New Roman" w:hAnsiTheme="majorHAnsi" w:cstheme="majorHAnsi"/>
          <w:sz w:val="24"/>
          <w:szCs w:val="24"/>
        </w:rPr>
        <w:t>Devils Lake</w:t>
      </w:r>
      <w:r w:rsidR="00523620" w:rsidRPr="0029080E">
        <w:rPr>
          <w:rFonts w:asciiTheme="majorHAnsi" w:eastAsia="Times New Roman" w:hAnsiTheme="majorHAnsi" w:cstheme="majorHAnsi"/>
          <w:sz w:val="24"/>
          <w:szCs w:val="24"/>
        </w:rPr>
        <w:t xml:space="preserve">, </w:t>
      </w:r>
      <w:r w:rsidR="00AF67DB" w:rsidRPr="0029080E">
        <w:rPr>
          <w:rFonts w:asciiTheme="majorHAnsi" w:eastAsia="Times New Roman" w:hAnsiTheme="majorHAnsi" w:cstheme="majorHAnsi"/>
          <w:sz w:val="24"/>
          <w:szCs w:val="24"/>
        </w:rPr>
        <w:t>ND</w:t>
      </w:r>
      <w:r w:rsidR="00165C9C" w:rsidRPr="0029080E">
        <w:rPr>
          <w:rFonts w:asciiTheme="majorHAnsi" w:eastAsia="Times New Roman" w:hAnsiTheme="majorHAnsi" w:cstheme="majorHAnsi"/>
          <w:sz w:val="24"/>
          <w:szCs w:val="24"/>
        </w:rPr>
        <w:t>.</w:t>
      </w:r>
    </w:p>
    <w:p w14:paraId="22EB3AD6" w14:textId="0AF82725" w:rsidR="007035A3" w:rsidRPr="0029080E" w:rsidRDefault="00147BD4">
      <w:pPr>
        <w:spacing w:after="0" w:line="240" w:lineRule="auto"/>
        <w:rPr>
          <w:rFonts w:asciiTheme="majorHAnsi" w:eastAsia="Times New Roman" w:hAnsiTheme="majorHAnsi" w:cstheme="majorHAnsi"/>
          <w:b/>
          <w:bCs/>
          <w:sz w:val="24"/>
          <w:szCs w:val="24"/>
          <w:u w:val="single"/>
        </w:rPr>
      </w:pPr>
      <w:r w:rsidRPr="0029080E">
        <w:rPr>
          <w:rFonts w:asciiTheme="majorHAnsi" w:eastAsia="Times New Roman" w:hAnsiTheme="majorHAnsi" w:cstheme="majorHAnsi"/>
          <w:b/>
          <w:bCs/>
          <w:sz w:val="24"/>
          <w:szCs w:val="24"/>
          <w:u w:val="single"/>
        </w:rPr>
        <w:t xml:space="preserve">Managers:  </w:t>
      </w:r>
    </w:p>
    <w:p w14:paraId="463F30A5" w14:textId="77777777" w:rsidR="003044D3" w:rsidRPr="0029080E" w:rsidRDefault="003044D3" w:rsidP="003044D3">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 xml:space="preserve">Jerry Hieb, Barnes County WRD </w:t>
      </w:r>
    </w:p>
    <w:p w14:paraId="6EC7EF30" w14:textId="345DA7AB" w:rsidR="00F31D10" w:rsidRPr="0029080E" w:rsidRDefault="00A14C40">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Julie Beckstrand</w:t>
      </w:r>
      <w:r w:rsidR="00F31D10" w:rsidRPr="0029080E">
        <w:rPr>
          <w:rFonts w:asciiTheme="majorHAnsi" w:eastAsia="Times New Roman" w:hAnsiTheme="majorHAnsi" w:cstheme="majorHAnsi"/>
          <w:sz w:val="24"/>
          <w:szCs w:val="24"/>
        </w:rPr>
        <w:t>, Benson County WRD</w:t>
      </w:r>
    </w:p>
    <w:p w14:paraId="7B1EE53E" w14:textId="0BC90E29" w:rsidR="007035A3" w:rsidRPr="0029080E" w:rsidRDefault="00147BD4">
      <w:pPr>
        <w:spacing w:after="0" w:line="240" w:lineRule="auto"/>
        <w:rPr>
          <w:rFonts w:asciiTheme="majorHAnsi" w:eastAsia="Times New Roman" w:hAnsiTheme="majorHAnsi" w:cstheme="majorHAnsi"/>
          <w:sz w:val="24"/>
          <w:szCs w:val="24"/>
        </w:rPr>
      </w:pPr>
      <w:bookmarkStart w:id="0" w:name="_Hlk196399622"/>
      <w:r w:rsidRPr="0029080E">
        <w:rPr>
          <w:rFonts w:asciiTheme="majorHAnsi" w:eastAsia="Times New Roman" w:hAnsiTheme="majorHAnsi" w:cstheme="majorHAnsi"/>
          <w:sz w:val="24"/>
          <w:szCs w:val="24"/>
        </w:rPr>
        <w:t>Monty Schaefer, Eddy County WRD</w:t>
      </w:r>
    </w:p>
    <w:bookmarkEnd w:id="0"/>
    <w:p w14:paraId="6B4D83E4" w14:textId="1F35F063" w:rsidR="007035A3" w:rsidRPr="0029080E" w:rsidRDefault="003044D3">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Tood Whitman</w:t>
      </w:r>
      <w:r w:rsidR="0029080E" w:rsidRPr="0029080E">
        <w:rPr>
          <w:rFonts w:asciiTheme="majorHAnsi" w:eastAsia="Times New Roman" w:hAnsiTheme="majorHAnsi" w:cstheme="majorHAnsi"/>
          <w:sz w:val="24"/>
          <w:szCs w:val="24"/>
        </w:rPr>
        <w:t>,</w:t>
      </w:r>
      <w:r w:rsidR="00147BD4" w:rsidRPr="0029080E">
        <w:rPr>
          <w:rFonts w:asciiTheme="majorHAnsi" w:eastAsia="Times New Roman" w:hAnsiTheme="majorHAnsi" w:cstheme="majorHAnsi"/>
          <w:sz w:val="24"/>
          <w:szCs w:val="24"/>
        </w:rPr>
        <w:t xml:space="preserve"> Nelson County WRD </w:t>
      </w:r>
    </w:p>
    <w:p w14:paraId="6997672A" w14:textId="66C29068" w:rsidR="00AF67DB" w:rsidRPr="0029080E" w:rsidRDefault="0028531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Kevin Veitz</w:t>
      </w:r>
      <w:r w:rsidR="00AF67DB" w:rsidRPr="0029080E">
        <w:rPr>
          <w:rFonts w:asciiTheme="majorHAnsi" w:eastAsia="Times New Roman" w:hAnsiTheme="majorHAnsi" w:cstheme="majorHAnsi"/>
          <w:sz w:val="24"/>
          <w:szCs w:val="24"/>
        </w:rPr>
        <w:t>, Sheridan County WRD</w:t>
      </w:r>
    </w:p>
    <w:p w14:paraId="0091AB91" w14:textId="02ECB95D" w:rsidR="00CC717C" w:rsidRPr="0029080E" w:rsidRDefault="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Julie Beckstrand, Sheridan County WRD</w:t>
      </w:r>
    </w:p>
    <w:p w14:paraId="7A6671A0" w14:textId="00A2F839" w:rsidR="00B042C8" w:rsidRPr="0029080E" w:rsidRDefault="00B042C8">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Tor Bergstrom, Steele County WRD</w:t>
      </w:r>
    </w:p>
    <w:p w14:paraId="4436E534" w14:textId="071497AA" w:rsidR="007035A3" w:rsidRPr="0029080E" w:rsidRDefault="00D4774F">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Bill Deck, Pierce County WRD</w:t>
      </w:r>
    </w:p>
    <w:p w14:paraId="6321580C" w14:textId="1F7A13D3" w:rsidR="00D141A5" w:rsidRPr="0029080E" w:rsidRDefault="00D141A5">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 xml:space="preserve">Dennis Clark, Stutsman County WRD </w:t>
      </w:r>
    </w:p>
    <w:p w14:paraId="2A8DEB51" w14:textId="1C7C61A7" w:rsidR="007035A3" w:rsidRPr="0029080E" w:rsidRDefault="007035A3">
      <w:pPr>
        <w:tabs>
          <w:tab w:val="left" w:pos="3360"/>
        </w:tabs>
        <w:spacing w:after="0" w:line="240" w:lineRule="auto"/>
        <w:rPr>
          <w:rFonts w:asciiTheme="majorHAnsi" w:eastAsia="Times New Roman" w:hAnsiTheme="majorHAnsi" w:cstheme="majorHAnsi"/>
          <w:sz w:val="24"/>
          <w:szCs w:val="24"/>
        </w:rPr>
      </w:pPr>
    </w:p>
    <w:p w14:paraId="21894377" w14:textId="77777777" w:rsidR="007035A3" w:rsidRPr="0029080E" w:rsidRDefault="00147BD4">
      <w:pPr>
        <w:tabs>
          <w:tab w:val="left" w:pos="3360"/>
        </w:tabs>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 xml:space="preserve">Others Known </w:t>
      </w:r>
      <w:proofErr w:type="gramStart"/>
      <w:r w:rsidRPr="0029080E">
        <w:rPr>
          <w:rFonts w:asciiTheme="majorHAnsi" w:eastAsia="Times New Roman" w:hAnsiTheme="majorHAnsi" w:cstheme="majorHAnsi"/>
          <w:sz w:val="24"/>
          <w:szCs w:val="24"/>
        </w:rPr>
        <w:t>To</w:t>
      </w:r>
      <w:proofErr w:type="gramEnd"/>
      <w:r w:rsidRPr="0029080E">
        <w:rPr>
          <w:rFonts w:asciiTheme="majorHAnsi" w:eastAsia="Times New Roman" w:hAnsiTheme="majorHAnsi" w:cstheme="majorHAnsi"/>
          <w:sz w:val="24"/>
          <w:szCs w:val="24"/>
        </w:rPr>
        <w:t xml:space="preserve"> Be Present:  </w:t>
      </w:r>
      <w:r w:rsidRPr="0029080E">
        <w:rPr>
          <w:rFonts w:asciiTheme="majorHAnsi" w:eastAsia="Times New Roman" w:hAnsiTheme="majorHAnsi" w:cstheme="majorHAnsi"/>
          <w:sz w:val="24"/>
          <w:szCs w:val="24"/>
        </w:rPr>
        <w:tab/>
      </w:r>
    </w:p>
    <w:p w14:paraId="61AB0DF7" w14:textId="16A378CA" w:rsidR="00EA77AE" w:rsidRPr="0029080E" w:rsidRDefault="00EA77AE">
      <w:pPr>
        <w:tabs>
          <w:tab w:val="left" w:pos="3360"/>
        </w:tabs>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 xml:space="preserve">Mandar </w:t>
      </w:r>
      <w:proofErr w:type="spellStart"/>
      <w:r w:rsidRPr="0029080E">
        <w:rPr>
          <w:rFonts w:asciiTheme="majorHAnsi" w:eastAsia="Times New Roman" w:hAnsiTheme="majorHAnsi" w:cstheme="majorHAnsi"/>
          <w:sz w:val="24"/>
          <w:szCs w:val="24"/>
        </w:rPr>
        <w:t>Nangare</w:t>
      </w:r>
      <w:proofErr w:type="spellEnd"/>
      <w:r w:rsidRPr="0029080E">
        <w:rPr>
          <w:rFonts w:asciiTheme="majorHAnsi" w:eastAsia="Times New Roman" w:hAnsiTheme="majorHAnsi" w:cstheme="majorHAnsi"/>
          <w:sz w:val="24"/>
          <w:szCs w:val="24"/>
        </w:rPr>
        <w:t>, Barr Engineering</w:t>
      </w:r>
      <w:r w:rsidR="0029080E" w:rsidRPr="0029080E">
        <w:rPr>
          <w:rFonts w:asciiTheme="majorHAnsi" w:eastAsia="Times New Roman" w:hAnsiTheme="majorHAnsi" w:cstheme="majorHAnsi"/>
          <w:sz w:val="24"/>
          <w:szCs w:val="24"/>
        </w:rPr>
        <w:t>-Not Present</w:t>
      </w:r>
    </w:p>
    <w:p w14:paraId="297D4875" w14:textId="47A89691" w:rsidR="007035A3" w:rsidRPr="0029080E" w:rsidRDefault="00B042C8">
      <w:pPr>
        <w:tabs>
          <w:tab w:val="left" w:pos="3360"/>
        </w:tabs>
        <w:spacing w:after="0" w:line="240" w:lineRule="auto"/>
        <w:rPr>
          <w:rFonts w:asciiTheme="majorHAnsi" w:hAnsiTheme="majorHAnsi" w:cstheme="majorHAnsi"/>
          <w:sz w:val="24"/>
          <w:szCs w:val="24"/>
        </w:rPr>
      </w:pPr>
      <w:r w:rsidRPr="0029080E">
        <w:rPr>
          <w:rFonts w:asciiTheme="majorHAnsi" w:hAnsiTheme="majorHAnsi" w:cstheme="majorHAnsi"/>
          <w:sz w:val="24"/>
          <w:szCs w:val="24"/>
        </w:rPr>
        <w:t>Tasha Krueger</w:t>
      </w:r>
      <w:r w:rsidR="00147BD4" w:rsidRPr="0029080E">
        <w:rPr>
          <w:rFonts w:asciiTheme="majorHAnsi" w:hAnsiTheme="majorHAnsi" w:cstheme="majorHAnsi"/>
          <w:sz w:val="24"/>
          <w:szCs w:val="24"/>
        </w:rPr>
        <w:t>, Secretary, Upper Sheyenne River Joint WRB</w:t>
      </w:r>
    </w:p>
    <w:p w14:paraId="006A1D76" w14:textId="4B3DFEA9" w:rsidR="000F2BB6" w:rsidRPr="0029080E" w:rsidRDefault="00F8368B" w:rsidP="00155C5C">
      <w:pPr>
        <w:spacing w:after="0"/>
        <w:rPr>
          <w:rFonts w:asciiTheme="majorHAnsi" w:eastAsia="Times New Roman" w:hAnsiTheme="majorHAnsi" w:cstheme="majorHAnsi"/>
          <w:bCs/>
          <w:sz w:val="24"/>
          <w:szCs w:val="24"/>
        </w:rPr>
      </w:pPr>
      <w:r w:rsidRPr="0029080E">
        <w:rPr>
          <w:rFonts w:asciiTheme="majorHAnsi" w:eastAsia="Times New Roman" w:hAnsiTheme="majorHAnsi" w:cstheme="majorHAnsi"/>
          <w:bCs/>
          <w:sz w:val="24"/>
          <w:szCs w:val="24"/>
        </w:rPr>
        <w:t>(see sign in sheet)</w:t>
      </w:r>
    </w:p>
    <w:p w14:paraId="7AE62CB6" w14:textId="77777777" w:rsidR="00F8368B" w:rsidRPr="0029080E" w:rsidRDefault="00F8368B" w:rsidP="00155C5C">
      <w:pPr>
        <w:spacing w:after="0"/>
        <w:rPr>
          <w:rFonts w:asciiTheme="majorHAnsi" w:eastAsia="Times New Roman" w:hAnsiTheme="majorHAnsi" w:cstheme="majorHAnsi"/>
          <w:b/>
          <w:sz w:val="24"/>
          <w:szCs w:val="24"/>
          <w:u w:val="single"/>
        </w:rPr>
      </w:pPr>
    </w:p>
    <w:p w14:paraId="358A99B2" w14:textId="41599BEA" w:rsidR="007035A3" w:rsidRPr="0029080E" w:rsidRDefault="00147BD4" w:rsidP="00155C5C">
      <w:pPr>
        <w:spacing w:after="0"/>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CALL TO ORDER</w:t>
      </w:r>
      <w:r w:rsidRPr="0029080E">
        <w:rPr>
          <w:rFonts w:asciiTheme="majorHAnsi" w:eastAsia="Times New Roman" w:hAnsiTheme="majorHAnsi" w:cstheme="majorHAnsi"/>
          <w:sz w:val="24"/>
          <w:szCs w:val="24"/>
        </w:rPr>
        <w:t xml:space="preserve">:  </w:t>
      </w:r>
      <w:r w:rsidR="00B034FE" w:rsidRPr="0029080E">
        <w:rPr>
          <w:rFonts w:asciiTheme="majorHAnsi" w:eastAsia="Times New Roman" w:hAnsiTheme="majorHAnsi" w:cstheme="majorHAnsi"/>
          <w:sz w:val="24"/>
          <w:szCs w:val="24"/>
        </w:rPr>
        <w:t>Chair</w:t>
      </w:r>
      <w:r w:rsidR="00A14C40" w:rsidRPr="0029080E">
        <w:rPr>
          <w:rFonts w:asciiTheme="majorHAnsi" w:eastAsia="Times New Roman" w:hAnsiTheme="majorHAnsi" w:cstheme="majorHAnsi"/>
          <w:sz w:val="24"/>
          <w:szCs w:val="24"/>
        </w:rPr>
        <w:t>man</w:t>
      </w:r>
      <w:r w:rsidR="00CC717C" w:rsidRPr="0029080E">
        <w:rPr>
          <w:rFonts w:asciiTheme="majorHAnsi" w:eastAsia="Times New Roman" w:hAnsiTheme="majorHAnsi" w:cstheme="majorHAnsi"/>
          <w:sz w:val="24"/>
          <w:szCs w:val="24"/>
        </w:rPr>
        <w:t xml:space="preserve"> </w:t>
      </w:r>
      <w:r w:rsidR="007D7A9D" w:rsidRPr="0029080E">
        <w:rPr>
          <w:rFonts w:asciiTheme="majorHAnsi" w:eastAsia="Times New Roman" w:hAnsiTheme="majorHAnsi" w:cstheme="majorHAnsi"/>
          <w:sz w:val="24"/>
          <w:szCs w:val="24"/>
        </w:rPr>
        <w:t>Bergstrom</w:t>
      </w:r>
      <w:r w:rsidRPr="0029080E">
        <w:rPr>
          <w:rFonts w:asciiTheme="majorHAnsi" w:eastAsia="Times New Roman" w:hAnsiTheme="majorHAnsi" w:cstheme="majorHAnsi"/>
          <w:sz w:val="24"/>
          <w:szCs w:val="24"/>
        </w:rPr>
        <w:t xml:space="preserve"> called t</w:t>
      </w:r>
      <w:r w:rsidR="00CC717C" w:rsidRPr="0029080E">
        <w:rPr>
          <w:rFonts w:asciiTheme="majorHAnsi" w:eastAsia="Times New Roman" w:hAnsiTheme="majorHAnsi" w:cstheme="majorHAnsi"/>
          <w:sz w:val="24"/>
          <w:szCs w:val="24"/>
        </w:rPr>
        <w:t xml:space="preserve">he meeting to order @ </w:t>
      </w:r>
      <w:r w:rsidR="0029080E" w:rsidRPr="0029080E">
        <w:rPr>
          <w:rFonts w:asciiTheme="majorHAnsi" w:eastAsia="Times New Roman" w:hAnsiTheme="majorHAnsi" w:cstheme="majorHAnsi"/>
          <w:sz w:val="24"/>
          <w:szCs w:val="24"/>
        </w:rPr>
        <w:t>5</w:t>
      </w:r>
      <w:r w:rsidR="00CC717C" w:rsidRPr="0029080E">
        <w:rPr>
          <w:rFonts w:asciiTheme="majorHAnsi" w:eastAsia="Times New Roman" w:hAnsiTheme="majorHAnsi" w:cstheme="majorHAnsi"/>
          <w:sz w:val="24"/>
          <w:szCs w:val="24"/>
        </w:rPr>
        <w:t>:0</w:t>
      </w:r>
      <w:r w:rsidR="00DC6E35" w:rsidRPr="0029080E">
        <w:rPr>
          <w:rFonts w:asciiTheme="majorHAnsi" w:eastAsia="Times New Roman" w:hAnsiTheme="majorHAnsi" w:cstheme="majorHAnsi"/>
          <w:sz w:val="24"/>
          <w:szCs w:val="24"/>
        </w:rPr>
        <w:t>6</w:t>
      </w:r>
      <w:r w:rsidR="00A823A2" w:rsidRPr="0029080E">
        <w:rPr>
          <w:rFonts w:asciiTheme="majorHAnsi" w:eastAsia="Times New Roman" w:hAnsiTheme="majorHAnsi" w:cstheme="majorHAnsi"/>
          <w:sz w:val="24"/>
          <w:szCs w:val="24"/>
        </w:rPr>
        <w:t xml:space="preserve"> </w:t>
      </w:r>
      <w:r w:rsidR="0029080E" w:rsidRPr="0029080E">
        <w:rPr>
          <w:rFonts w:asciiTheme="majorHAnsi" w:eastAsia="Times New Roman" w:hAnsiTheme="majorHAnsi" w:cstheme="majorHAnsi"/>
          <w:sz w:val="24"/>
          <w:szCs w:val="24"/>
        </w:rPr>
        <w:t>P</w:t>
      </w:r>
      <w:r w:rsidR="00B042C8" w:rsidRPr="0029080E">
        <w:rPr>
          <w:rFonts w:asciiTheme="majorHAnsi" w:eastAsia="Times New Roman" w:hAnsiTheme="majorHAnsi" w:cstheme="majorHAnsi"/>
          <w:sz w:val="24"/>
          <w:szCs w:val="24"/>
        </w:rPr>
        <w:t>.M.</w:t>
      </w:r>
      <w:r w:rsidRPr="0029080E">
        <w:rPr>
          <w:rFonts w:asciiTheme="majorHAnsi" w:eastAsia="Times New Roman" w:hAnsiTheme="majorHAnsi" w:cstheme="majorHAnsi"/>
          <w:sz w:val="24"/>
          <w:szCs w:val="24"/>
        </w:rPr>
        <w:t xml:space="preserve"> </w:t>
      </w:r>
    </w:p>
    <w:p w14:paraId="104DF208" w14:textId="0F66FC39" w:rsidR="00122942" w:rsidRPr="0029080E" w:rsidRDefault="00122942" w:rsidP="00155C5C">
      <w:pPr>
        <w:spacing w:after="0"/>
        <w:rPr>
          <w:rFonts w:asciiTheme="majorHAnsi" w:eastAsia="Times New Roman" w:hAnsiTheme="majorHAnsi" w:cstheme="majorHAnsi"/>
          <w:sz w:val="24"/>
          <w:szCs w:val="24"/>
        </w:rPr>
      </w:pPr>
    </w:p>
    <w:p w14:paraId="2137112A" w14:textId="12E50BCE"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ROLL CALL</w:t>
      </w:r>
      <w:r w:rsidRPr="0029080E">
        <w:rPr>
          <w:rFonts w:asciiTheme="majorHAnsi" w:eastAsia="Times New Roman" w:hAnsiTheme="majorHAnsi" w:cstheme="majorHAnsi"/>
          <w:sz w:val="24"/>
          <w:szCs w:val="24"/>
        </w:rPr>
        <w:t xml:space="preserve">:  Roll call was taken with </w:t>
      </w:r>
      <w:r w:rsidR="00C3611A">
        <w:rPr>
          <w:rFonts w:asciiTheme="majorHAnsi" w:eastAsia="Times New Roman" w:hAnsiTheme="majorHAnsi" w:cstheme="majorHAnsi"/>
          <w:sz w:val="24"/>
          <w:szCs w:val="24"/>
        </w:rPr>
        <w:t>five</w:t>
      </w:r>
      <w:r w:rsidR="000947AE" w:rsidRPr="0029080E">
        <w:rPr>
          <w:rFonts w:asciiTheme="majorHAnsi" w:eastAsia="Times New Roman" w:hAnsiTheme="majorHAnsi" w:cstheme="majorHAnsi"/>
          <w:sz w:val="24"/>
          <w:szCs w:val="24"/>
        </w:rPr>
        <w:t xml:space="preserve"> c</w:t>
      </w:r>
      <w:r w:rsidRPr="0029080E">
        <w:rPr>
          <w:rFonts w:asciiTheme="majorHAnsi" w:eastAsia="Times New Roman" w:hAnsiTheme="majorHAnsi" w:cstheme="majorHAnsi"/>
          <w:sz w:val="24"/>
          <w:szCs w:val="24"/>
        </w:rPr>
        <w:t>ounties present</w:t>
      </w:r>
      <w:r w:rsidR="00D4774F" w:rsidRPr="0029080E">
        <w:rPr>
          <w:rFonts w:asciiTheme="majorHAnsi" w:eastAsia="Times New Roman" w:hAnsiTheme="majorHAnsi" w:cstheme="majorHAnsi"/>
          <w:sz w:val="24"/>
          <w:szCs w:val="24"/>
        </w:rPr>
        <w:t>.</w:t>
      </w:r>
    </w:p>
    <w:p w14:paraId="327B8D5D" w14:textId="63AF7209" w:rsidR="00A823A2" w:rsidRPr="0029080E" w:rsidRDefault="00A823A2" w:rsidP="00A823A2">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Jerry Hieb, Barnes County WRD</w:t>
      </w:r>
      <w:r w:rsidR="0029080E" w:rsidRPr="0029080E">
        <w:rPr>
          <w:rFonts w:asciiTheme="majorHAnsi" w:eastAsia="Times New Roman" w:hAnsiTheme="majorHAnsi" w:cstheme="majorHAnsi"/>
          <w:sz w:val="24"/>
          <w:szCs w:val="24"/>
        </w:rPr>
        <w:t>-Not Present</w:t>
      </w:r>
      <w:r w:rsidRPr="0029080E">
        <w:rPr>
          <w:rFonts w:asciiTheme="majorHAnsi" w:eastAsia="Times New Roman" w:hAnsiTheme="majorHAnsi" w:cstheme="majorHAnsi"/>
          <w:sz w:val="24"/>
          <w:szCs w:val="24"/>
        </w:rPr>
        <w:t xml:space="preserve"> </w:t>
      </w:r>
    </w:p>
    <w:p w14:paraId="597495F6" w14:textId="6316BBFB" w:rsidR="00CC717C" w:rsidRPr="0029080E" w:rsidRDefault="00CC717C"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Julie Beckstrand, Benson County WRD</w:t>
      </w:r>
      <w:r w:rsidR="0086605D" w:rsidRPr="0029080E">
        <w:rPr>
          <w:rFonts w:asciiTheme="majorHAnsi" w:eastAsia="Times New Roman" w:hAnsiTheme="majorHAnsi" w:cstheme="majorHAnsi"/>
          <w:sz w:val="24"/>
          <w:szCs w:val="24"/>
        </w:rPr>
        <w:t>-Not Present</w:t>
      </w:r>
    </w:p>
    <w:p w14:paraId="68A9EFE2" w14:textId="77777777" w:rsidR="00CC717C" w:rsidRPr="0029080E" w:rsidRDefault="00CC717C"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Monty Schaefer, Eddy County WRD</w:t>
      </w:r>
    </w:p>
    <w:p w14:paraId="5A64920F" w14:textId="1F590EBA" w:rsidR="00CC717C" w:rsidRPr="0029080E" w:rsidRDefault="00A823A2"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Todd Whitman</w:t>
      </w:r>
      <w:r w:rsidR="00CC717C" w:rsidRPr="0029080E">
        <w:rPr>
          <w:rFonts w:asciiTheme="majorHAnsi" w:eastAsia="Times New Roman" w:hAnsiTheme="majorHAnsi" w:cstheme="majorHAnsi"/>
          <w:sz w:val="24"/>
          <w:szCs w:val="24"/>
        </w:rPr>
        <w:t xml:space="preserve">, Nelson County WRD </w:t>
      </w:r>
    </w:p>
    <w:p w14:paraId="5A5351E9" w14:textId="77777777" w:rsidR="00A823A2" w:rsidRPr="0029080E" w:rsidRDefault="00A823A2" w:rsidP="00A823A2">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Bill Deck, Pierce County WRD</w:t>
      </w:r>
    </w:p>
    <w:p w14:paraId="5449DCB5" w14:textId="6A8ECDBD" w:rsidR="00CC717C" w:rsidRPr="0029080E" w:rsidRDefault="00A823A2"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Kevin Veitz</w:t>
      </w:r>
      <w:r w:rsidR="00CC717C" w:rsidRPr="0029080E">
        <w:rPr>
          <w:rFonts w:asciiTheme="majorHAnsi" w:eastAsia="Times New Roman" w:hAnsiTheme="majorHAnsi" w:cstheme="majorHAnsi"/>
          <w:sz w:val="24"/>
          <w:szCs w:val="24"/>
        </w:rPr>
        <w:t>, Sheridan County WRD</w:t>
      </w:r>
      <w:r w:rsidR="0029080E" w:rsidRPr="0029080E">
        <w:rPr>
          <w:rFonts w:asciiTheme="majorHAnsi" w:eastAsia="Times New Roman" w:hAnsiTheme="majorHAnsi" w:cstheme="majorHAnsi"/>
          <w:sz w:val="24"/>
          <w:szCs w:val="24"/>
        </w:rPr>
        <w:t>-Not Present</w:t>
      </w:r>
    </w:p>
    <w:p w14:paraId="30A4FD92" w14:textId="77777777" w:rsidR="00CC717C" w:rsidRPr="0029080E" w:rsidRDefault="00CC717C"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Tor Bergstrom, Steele County WRD</w:t>
      </w:r>
    </w:p>
    <w:p w14:paraId="613A663A" w14:textId="7354EA13" w:rsidR="00CC717C" w:rsidRPr="0029080E" w:rsidRDefault="0029080E" w:rsidP="00CC717C">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Tony Roorda</w:t>
      </w:r>
      <w:r w:rsidR="00CC717C" w:rsidRPr="0029080E">
        <w:rPr>
          <w:rFonts w:asciiTheme="majorHAnsi" w:eastAsia="Times New Roman" w:hAnsiTheme="majorHAnsi" w:cstheme="majorHAnsi"/>
          <w:sz w:val="24"/>
          <w:szCs w:val="24"/>
        </w:rPr>
        <w:t xml:space="preserve">, Stutsman County WRD </w:t>
      </w:r>
    </w:p>
    <w:p w14:paraId="6D8BDEAA" w14:textId="77777777" w:rsidR="001730E3" w:rsidRPr="0029080E" w:rsidRDefault="001730E3">
      <w:pPr>
        <w:tabs>
          <w:tab w:val="right" w:pos="9360"/>
        </w:tabs>
        <w:rPr>
          <w:rFonts w:asciiTheme="majorHAnsi" w:eastAsia="Times New Roman" w:hAnsiTheme="majorHAnsi" w:cstheme="majorHAnsi"/>
          <w:sz w:val="24"/>
          <w:szCs w:val="24"/>
        </w:rPr>
      </w:pPr>
    </w:p>
    <w:p w14:paraId="1B3098F4" w14:textId="2C088F67" w:rsidR="00045D5D" w:rsidRPr="0029080E" w:rsidRDefault="00147BD4">
      <w:pPr>
        <w:tabs>
          <w:tab w:val="right" w:pos="9360"/>
        </w:tabs>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AGENDA REVIEW</w:t>
      </w:r>
      <w:r w:rsidRPr="0029080E">
        <w:rPr>
          <w:rFonts w:asciiTheme="majorHAnsi" w:eastAsia="Times New Roman" w:hAnsiTheme="majorHAnsi" w:cstheme="majorHAnsi"/>
          <w:sz w:val="24"/>
          <w:szCs w:val="24"/>
        </w:rPr>
        <w:t xml:space="preserve">:  The </w:t>
      </w:r>
      <w:r w:rsidR="007B4E4B" w:rsidRPr="0029080E">
        <w:rPr>
          <w:rFonts w:asciiTheme="majorHAnsi" w:eastAsia="Times New Roman" w:hAnsiTheme="majorHAnsi" w:cstheme="majorHAnsi"/>
          <w:sz w:val="24"/>
          <w:szCs w:val="24"/>
        </w:rPr>
        <w:t>agenda</w:t>
      </w:r>
      <w:r w:rsidRPr="0029080E">
        <w:rPr>
          <w:rFonts w:asciiTheme="majorHAnsi" w:eastAsia="Times New Roman" w:hAnsiTheme="majorHAnsi" w:cstheme="majorHAnsi"/>
          <w:sz w:val="24"/>
          <w:szCs w:val="24"/>
        </w:rPr>
        <w:t xml:space="preserve"> was reviewed.  Motion to approve the agenda was made by Manager</w:t>
      </w:r>
      <w:r w:rsidR="00726BB1" w:rsidRPr="0029080E">
        <w:rPr>
          <w:rFonts w:asciiTheme="majorHAnsi" w:eastAsia="Times New Roman" w:hAnsiTheme="majorHAnsi" w:cstheme="majorHAnsi"/>
          <w:sz w:val="24"/>
          <w:szCs w:val="24"/>
        </w:rPr>
        <w:t xml:space="preserve"> Deck</w:t>
      </w:r>
      <w:r w:rsidR="005E3B0D" w:rsidRPr="0029080E">
        <w:rPr>
          <w:rFonts w:asciiTheme="majorHAnsi" w:eastAsia="Times New Roman" w:hAnsiTheme="majorHAnsi" w:cstheme="majorHAnsi"/>
          <w:sz w:val="24"/>
          <w:szCs w:val="24"/>
        </w:rPr>
        <w:t>.  Secon</w:t>
      </w:r>
      <w:r w:rsidR="00B042C8" w:rsidRPr="0029080E">
        <w:rPr>
          <w:rFonts w:asciiTheme="majorHAnsi" w:eastAsia="Times New Roman" w:hAnsiTheme="majorHAnsi" w:cstheme="majorHAnsi"/>
          <w:sz w:val="24"/>
          <w:szCs w:val="24"/>
        </w:rPr>
        <w:t>d by Manager</w:t>
      </w:r>
      <w:r w:rsidR="00A823A2" w:rsidRPr="0029080E">
        <w:rPr>
          <w:rFonts w:asciiTheme="majorHAnsi" w:eastAsia="Times New Roman" w:hAnsiTheme="majorHAnsi" w:cstheme="majorHAnsi"/>
          <w:sz w:val="24"/>
          <w:szCs w:val="24"/>
        </w:rPr>
        <w:t xml:space="preserve"> </w:t>
      </w:r>
      <w:r w:rsidR="00726BB1" w:rsidRPr="0029080E">
        <w:rPr>
          <w:rFonts w:asciiTheme="majorHAnsi" w:eastAsia="Times New Roman" w:hAnsiTheme="majorHAnsi" w:cstheme="majorHAnsi"/>
          <w:sz w:val="24"/>
          <w:szCs w:val="24"/>
        </w:rPr>
        <w:t>Whitman</w:t>
      </w:r>
      <w:r w:rsidRPr="0029080E">
        <w:rPr>
          <w:rFonts w:asciiTheme="majorHAnsi" w:eastAsia="Times New Roman" w:hAnsiTheme="majorHAnsi" w:cstheme="majorHAnsi"/>
          <w:sz w:val="24"/>
          <w:szCs w:val="24"/>
        </w:rPr>
        <w:t>. Motion carried.</w:t>
      </w:r>
    </w:p>
    <w:p w14:paraId="2D9A92FB" w14:textId="08847D7B" w:rsidR="0028531C" w:rsidRPr="0029080E" w:rsidRDefault="0028531C" w:rsidP="0028531C">
      <w:pPr>
        <w:tabs>
          <w:tab w:val="right" w:pos="9360"/>
        </w:tabs>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 xml:space="preserve">MINUTES OF GENERAL </w:t>
      </w:r>
      <w:r w:rsidR="000D4FDF" w:rsidRPr="0029080E">
        <w:rPr>
          <w:rFonts w:asciiTheme="majorHAnsi" w:eastAsia="Times New Roman" w:hAnsiTheme="majorHAnsi" w:cstheme="majorHAnsi"/>
          <w:b/>
          <w:sz w:val="24"/>
          <w:szCs w:val="24"/>
          <w:u w:val="single"/>
        </w:rPr>
        <w:t xml:space="preserve">APRIL </w:t>
      </w:r>
      <w:r w:rsidR="00680832" w:rsidRPr="0029080E">
        <w:rPr>
          <w:rFonts w:asciiTheme="majorHAnsi" w:eastAsia="Times New Roman" w:hAnsiTheme="majorHAnsi" w:cstheme="majorHAnsi"/>
          <w:b/>
          <w:sz w:val="24"/>
          <w:szCs w:val="24"/>
          <w:u w:val="single"/>
        </w:rPr>
        <w:t>1</w:t>
      </w:r>
      <w:r w:rsidR="0025676C" w:rsidRPr="0029080E">
        <w:rPr>
          <w:rFonts w:asciiTheme="majorHAnsi" w:eastAsia="Times New Roman" w:hAnsiTheme="majorHAnsi" w:cstheme="majorHAnsi"/>
          <w:b/>
          <w:sz w:val="24"/>
          <w:szCs w:val="24"/>
          <w:u w:val="single"/>
        </w:rPr>
        <w:t>5</w:t>
      </w:r>
      <w:r w:rsidRPr="0029080E">
        <w:rPr>
          <w:rFonts w:asciiTheme="majorHAnsi" w:eastAsia="Times New Roman" w:hAnsiTheme="majorHAnsi" w:cstheme="majorHAnsi"/>
          <w:b/>
          <w:sz w:val="24"/>
          <w:szCs w:val="24"/>
          <w:u w:val="single"/>
        </w:rPr>
        <w:t>th, 202</w:t>
      </w:r>
      <w:r w:rsidR="0025676C" w:rsidRPr="0029080E">
        <w:rPr>
          <w:rFonts w:asciiTheme="majorHAnsi" w:eastAsia="Times New Roman" w:hAnsiTheme="majorHAnsi" w:cstheme="majorHAnsi"/>
          <w:b/>
          <w:sz w:val="24"/>
          <w:szCs w:val="24"/>
          <w:u w:val="single"/>
        </w:rPr>
        <w:t>6</w:t>
      </w:r>
      <w:r w:rsidRPr="0029080E">
        <w:rPr>
          <w:rFonts w:asciiTheme="majorHAnsi" w:eastAsia="Times New Roman" w:hAnsiTheme="majorHAnsi" w:cstheme="majorHAnsi"/>
          <w:sz w:val="24"/>
          <w:szCs w:val="24"/>
        </w:rPr>
        <w:t xml:space="preserve">:  Minutes from the General </w:t>
      </w:r>
      <w:r w:rsidR="00720817" w:rsidRPr="0029080E">
        <w:rPr>
          <w:rFonts w:asciiTheme="majorHAnsi" w:eastAsia="Times New Roman" w:hAnsiTheme="majorHAnsi" w:cstheme="majorHAnsi"/>
          <w:sz w:val="24"/>
          <w:szCs w:val="24"/>
        </w:rPr>
        <w:t xml:space="preserve">Meeting on April </w:t>
      </w:r>
      <w:r w:rsidR="00680832" w:rsidRPr="0029080E">
        <w:rPr>
          <w:rFonts w:asciiTheme="majorHAnsi" w:eastAsia="Times New Roman" w:hAnsiTheme="majorHAnsi" w:cstheme="majorHAnsi"/>
          <w:sz w:val="24"/>
          <w:szCs w:val="24"/>
        </w:rPr>
        <w:t>1</w:t>
      </w:r>
      <w:r w:rsidR="0025676C" w:rsidRPr="0029080E">
        <w:rPr>
          <w:rFonts w:asciiTheme="majorHAnsi" w:eastAsia="Times New Roman" w:hAnsiTheme="majorHAnsi" w:cstheme="majorHAnsi"/>
          <w:sz w:val="24"/>
          <w:szCs w:val="24"/>
        </w:rPr>
        <w:t>5</w:t>
      </w:r>
      <w:r w:rsidRPr="0029080E">
        <w:rPr>
          <w:rFonts w:asciiTheme="majorHAnsi" w:eastAsia="Times New Roman" w:hAnsiTheme="majorHAnsi" w:cstheme="majorHAnsi"/>
          <w:sz w:val="24"/>
          <w:szCs w:val="24"/>
        </w:rPr>
        <w:t>th, 202</w:t>
      </w:r>
      <w:r w:rsidR="0025676C" w:rsidRPr="0029080E">
        <w:rPr>
          <w:rFonts w:asciiTheme="majorHAnsi" w:eastAsia="Times New Roman" w:hAnsiTheme="majorHAnsi" w:cstheme="majorHAnsi"/>
          <w:sz w:val="24"/>
          <w:szCs w:val="24"/>
        </w:rPr>
        <w:t>6</w:t>
      </w:r>
      <w:r w:rsidRPr="0029080E">
        <w:rPr>
          <w:rFonts w:asciiTheme="majorHAnsi" w:eastAsia="Times New Roman" w:hAnsiTheme="majorHAnsi" w:cstheme="majorHAnsi"/>
          <w:sz w:val="24"/>
          <w:szCs w:val="24"/>
        </w:rPr>
        <w:t xml:space="preserve">, was emailed out.  Motion to approve the Minutes of General </w:t>
      </w:r>
      <w:r w:rsidR="00720817" w:rsidRPr="0029080E">
        <w:rPr>
          <w:rFonts w:asciiTheme="majorHAnsi" w:eastAsia="Times New Roman" w:hAnsiTheme="majorHAnsi" w:cstheme="majorHAnsi"/>
          <w:sz w:val="24"/>
          <w:szCs w:val="24"/>
        </w:rPr>
        <w:t xml:space="preserve">Minutes from April </w:t>
      </w:r>
      <w:r w:rsidRPr="0029080E">
        <w:rPr>
          <w:rFonts w:asciiTheme="majorHAnsi" w:eastAsia="Times New Roman" w:hAnsiTheme="majorHAnsi" w:cstheme="majorHAnsi"/>
          <w:sz w:val="24"/>
          <w:szCs w:val="24"/>
        </w:rPr>
        <w:t>1</w:t>
      </w:r>
      <w:r w:rsidR="0025676C" w:rsidRPr="0029080E">
        <w:rPr>
          <w:rFonts w:asciiTheme="majorHAnsi" w:eastAsia="Times New Roman" w:hAnsiTheme="majorHAnsi" w:cstheme="majorHAnsi"/>
          <w:sz w:val="24"/>
          <w:szCs w:val="24"/>
        </w:rPr>
        <w:t>5</w:t>
      </w:r>
      <w:r w:rsidRPr="0029080E">
        <w:rPr>
          <w:rFonts w:asciiTheme="majorHAnsi" w:eastAsia="Times New Roman" w:hAnsiTheme="majorHAnsi" w:cstheme="majorHAnsi"/>
          <w:sz w:val="24"/>
          <w:szCs w:val="24"/>
        </w:rPr>
        <w:t>th, 202</w:t>
      </w:r>
      <w:r w:rsidR="0025676C" w:rsidRPr="0029080E">
        <w:rPr>
          <w:rFonts w:asciiTheme="majorHAnsi" w:eastAsia="Times New Roman" w:hAnsiTheme="majorHAnsi" w:cstheme="majorHAnsi"/>
          <w:sz w:val="24"/>
          <w:szCs w:val="24"/>
        </w:rPr>
        <w:t>6</w:t>
      </w:r>
      <w:r w:rsidRPr="0029080E">
        <w:rPr>
          <w:rFonts w:asciiTheme="majorHAnsi" w:eastAsia="Times New Roman" w:hAnsiTheme="majorHAnsi" w:cstheme="majorHAnsi"/>
          <w:sz w:val="24"/>
          <w:szCs w:val="24"/>
        </w:rPr>
        <w:t>, was made by Manager</w:t>
      </w:r>
      <w:r w:rsidR="00726BB1" w:rsidRPr="0029080E">
        <w:rPr>
          <w:rFonts w:asciiTheme="majorHAnsi" w:eastAsia="Times New Roman" w:hAnsiTheme="majorHAnsi" w:cstheme="majorHAnsi"/>
          <w:sz w:val="24"/>
          <w:szCs w:val="24"/>
        </w:rPr>
        <w:t xml:space="preserve"> Deck</w:t>
      </w:r>
      <w:r w:rsidR="004F17F5" w:rsidRPr="0029080E">
        <w:rPr>
          <w:rFonts w:asciiTheme="majorHAnsi" w:eastAsia="Times New Roman" w:hAnsiTheme="majorHAnsi" w:cstheme="majorHAnsi"/>
          <w:sz w:val="24"/>
          <w:szCs w:val="24"/>
        </w:rPr>
        <w:t>.</w:t>
      </w:r>
      <w:r w:rsidRPr="0029080E">
        <w:rPr>
          <w:rFonts w:asciiTheme="majorHAnsi" w:eastAsia="Times New Roman" w:hAnsiTheme="majorHAnsi" w:cstheme="majorHAnsi"/>
          <w:sz w:val="24"/>
          <w:szCs w:val="24"/>
        </w:rPr>
        <w:t xml:space="preserve">  Second by Manager </w:t>
      </w:r>
      <w:r w:rsidR="00726BB1" w:rsidRPr="0029080E">
        <w:rPr>
          <w:rFonts w:asciiTheme="majorHAnsi" w:eastAsia="Times New Roman" w:hAnsiTheme="majorHAnsi" w:cstheme="majorHAnsi"/>
          <w:sz w:val="24"/>
          <w:szCs w:val="24"/>
        </w:rPr>
        <w:t>Whitman</w:t>
      </w:r>
      <w:r w:rsidR="00A823A2" w:rsidRPr="0029080E">
        <w:rPr>
          <w:rFonts w:asciiTheme="majorHAnsi" w:eastAsia="Times New Roman" w:hAnsiTheme="majorHAnsi" w:cstheme="majorHAnsi"/>
          <w:sz w:val="24"/>
          <w:szCs w:val="24"/>
        </w:rPr>
        <w:t>.</w:t>
      </w:r>
      <w:r w:rsidRPr="0029080E">
        <w:rPr>
          <w:rFonts w:asciiTheme="majorHAnsi" w:eastAsia="Times New Roman" w:hAnsiTheme="majorHAnsi" w:cstheme="majorHAnsi"/>
          <w:sz w:val="24"/>
          <w:szCs w:val="24"/>
        </w:rPr>
        <w:t xml:space="preserve"> Motion carried.</w:t>
      </w:r>
    </w:p>
    <w:p w14:paraId="60568231" w14:textId="77777777" w:rsidR="0029080E" w:rsidRDefault="00147BD4" w:rsidP="00720817">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lastRenderedPageBreak/>
        <w:t>TREASURER’S REPORT</w:t>
      </w:r>
    </w:p>
    <w:p w14:paraId="7A9F5BF0" w14:textId="2763458D" w:rsidR="00A823A2" w:rsidRPr="0029080E" w:rsidRDefault="00147BD4" w:rsidP="00720817">
      <w:pPr>
        <w:spacing w:after="0" w:line="240" w:lineRule="auto"/>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 xml:space="preserve">  The checkbook balance as o</w:t>
      </w:r>
      <w:r w:rsidR="004F17F5" w:rsidRPr="0029080E">
        <w:rPr>
          <w:rFonts w:asciiTheme="majorHAnsi" w:eastAsia="Times New Roman" w:hAnsiTheme="majorHAnsi" w:cstheme="majorHAnsi"/>
          <w:sz w:val="24"/>
          <w:szCs w:val="24"/>
        </w:rPr>
        <w:t xml:space="preserve">f </w:t>
      </w:r>
      <w:r w:rsidR="00371C60" w:rsidRPr="0029080E">
        <w:rPr>
          <w:rFonts w:asciiTheme="majorHAnsi" w:eastAsia="Times New Roman" w:hAnsiTheme="majorHAnsi" w:cstheme="majorHAnsi"/>
          <w:sz w:val="24"/>
          <w:szCs w:val="24"/>
        </w:rPr>
        <w:t>April 15</w:t>
      </w:r>
      <w:r w:rsidR="004F17F5" w:rsidRPr="0029080E">
        <w:rPr>
          <w:rFonts w:asciiTheme="majorHAnsi" w:eastAsia="Times New Roman" w:hAnsiTheme="majorHAnsi" w:cstheme="majorHAnsi"/>
          <w:sz w:val="24"/>
          <w:szCs w:val="24"/>
          <w:vertAlign w:val="superscript"/>
        </w:rPr>
        <w:t>th</w:t>
      </w:r>
      <w:r w:rsidR="004F17F5" w:rsidRPr="0029080E">
        <w:rPr>
          <w:rFonts w:asciiTheme="majorHAnsi" w:eastAsia="Times New Roman" w:hAnsiTheme="majorHAnsi" w:cstheme="majorHAnsi"/>
          <w:sz w:val="24"/>
          <w:szCs w:val="24"/>
        </w:rPr>
        <w:t>, 202</w:t>
      </w:r>
      <w:r w:rsidR="005365AE" w:rsidRPr="0029080E">
        <w:rPr>
          <w:rFonts w:asciiTheme="majorHAnsi" w:eastAsia="Times New Roman" w:hAnsiTheme="majorHAnsi" w:cstheme="majorHAnsi"/>
          <w:sz w:val="24"/>
          <w:szCs w:val="24"/>
        </w:rPr>
        <w:t>6</w:t>
      </w:r>
      <w:r w:rsidRPr="0029080E">
        <w:rPr>
          <w:rFonts w:asciiTheme="majorHAnsi" w:eastAsia="Times New Roman" w:hAnsiTheme="majorHAnsi" w:cstheme="majorHAnsi"/>
          <w:sz w:val="24"/>
          <w:szCs w:val="24"/>
        </w:rPr>
        <w:t>, was $</w:t>
      </w:r>
      <w:r w:rsidR="005365AE" w:rsidRPr="0029080E">
        <w:rPr>
          <w:rFonts w:asciiTheme="majorHAnsi" w:eastAsia="Times New Roman" w:hAnsiTheme="majorHAnsi" w:cstheme="majorHAnsi"/>
          <w:sz w:val="24"/>
          <w:szCs w:val="24"/>
        </w:rPr>
        <w:t>1</w:t>
      </w:r>
      <w:r w:rsidR="00C3611A">
        <w:rPr>
          <w:rFonts w:asciiTheme="majorHAnsi" w:eastAsia="Times New Roman" w:hAnsiTheme="majorHAnsi" w:cstheme="majorHAnsi"/>
          <w:sz w:val="24"/>
          <w:szCs w:val="24"/>
        </w:rPr>
        <w:t>27,160.02</w:t>
      </w:r>
      <w:r w:rsidRPr="0029080E">
        <w:rPr>
          <w:rFonts w:asciiTheme="majorHAnsi" w:eastAsia="Times New Roman" w:hAnsiTheme="majorHAnsi" w:cstheme="majorHAnsi"/>
          <w:sz w:val="24"/>
          <w:szCs w:val="24"/>
        </w:rPr>
        <w:t>.  There has been income of $</w:t>
      </w:r>
      <w:r w:rsidR="005365AE" w:rsidRPr="0029080E">
        <w:rPr>
          <w:rFonts w:asciiTheme="majorHAnsi" w:eastAsia="Times New Roman" w:hAnsiTheme="majorHAnsi" w:cstheme="majorHAnsi"/>
          <w:sz w:val="24"/>
          <w:szCs w:val="24"/>
        </w:rPr>
        <w:t>45,736.00</w:t>
      </w:r>
      <w:r w:rsidR="00307BC5" w:rsidRPr="0029080E">
        <w:rPr>
          <w:rFonts w:asciiTheme="majorHAnsi" w:eastAsia="Times New Roman" w:hAnsiTheme="majorHAnsi" w:cstheme="majorHAnsi"/>
          <w:sz w:val="24"/>
          <w:szCs w:val="24"/>
        </w:rPr>
        <w:t>;</w:t>
      </w:r>
      <w:r w:rsidRPr="0029080E">
        <w:rPr>
          <w:rFonts w:asciiTheme="majorHAnsi" w:eastAsia="Times New Roman" w:hAnsiTheme="majorHAnsi" w:cstheme="majorHAnsi"/>
          <w:sz w:val="24"/>
          <w:szCs w:val="24"/>
        </w:rPr>
        <w:t xml:space="preserve"> expenses of $</w:t>
      </w:r>
      <w:r w:rsidR="005365AE" w:rsidRPr="0029080E">
        <w:rPr>
          <w:rFonts w:asciiTheme="majorHAnsi" w:eastAsia="Times New Roman" w:hAnsiTheme="majorHAnsi" w:cstheme="majorHAnsi"/>
          <w:sz w:val="24"/>
          <w:szCs w:val="24"/>
        </w:rPr>
        <w:t>11,499.35</w:t>
      </w:r>
      <w:r w:rsidRPr="0029080E">
        <w:rPr>
          <w:rFonts w:asciiTheme="majorHAnsi" w:eastAsia="Times New Roman" w:hAnsiTheme="majorHAnsi" w:cstheme="majorHAnsi"/>
          <w:sz w:val="24"/>
          <w:szCs w:val="24"/>
        </w:rPr>
        <w:t xml:space="preserve"> and currently the checkbook balance is $</w:t>
      </w:r>
      <w:r w:rsidR="005365AE" w:rsidRPr="0029080E">
        <w:rPr>
          <w:rFonts w:asciiTheme="majorHAnsi" w:eastAsia="Times New Roman" w:hAnsiTheme="majorHAnsi" w:cstheme="majorHAnsi"/>
          <w:sz w:val="24"/>
          <w:szCs w:val="24"/>
        </w:rPr>
        <w:t>161</w:t>
      </w:r>
      <w:r w:rsidR="008F3C3F">
        <w:rPr>
          <w:rFonts w:asciiTheme="majorHAnsi" w:eastAsia="Times New Roman" w:hAnsiTheme="majorHAnsi" w:cstheme="majorHAnsi"/>
          <w:sz w:val="24"/>
          <w:szCs w:val="24"/>
        </w:rPr>
        <w:t>,</w:t>
      </w:r>
      <w:r w:rsidR="005365AE" w:rsidRPr="0029080E">
        <w:rPr>
          <w:rFonts w:asciiTheme="majorHAnsi" w:eastAsia="Times New Roman" w:hAnsiTheme="majorHAnsi" w:cstheme="majorHAnsi"/>
          <w:sz w:val="24"/>
          <w:szCs w:val="24"/>
        </w:rPr>
        <w:t>396.67</w:t>
      </w:r>
      <w:r w:rsidRPr="0029080E">
        <w:rPr>
          <w:rFonts w:asciiTheme="majorHAnsi" w:eastAsia="Times New Roman" w:hAnsiTheme="majorHAnsi" w:cstheme="majorHAnsi"/>
          <w:sz w:val="24"/>
          <w:szCs w:val="24"/>
        </w:rPr>
        <w:t xml:space="preserve">.  The total funds on hand are </w:t>
      </w:r>
      <w:r w:rsidR="004F17F5" w:rsidRPr="0029080E">
        <w:rPr>
          <w:rFonts w:asciiTheme="majorHAnsi" w:eastAsia="Times New Roman" w:hAnsiTheme="majorHAnsi" w:cstheme="majorHAnsi"/>
          <w:sz w:val="24"/>
          <w:szCs w:val="24"/>
        </w:rPr>
        <w:t>$</w:t>
      </w:r>
      <w:r w:rsidR="00371C60" w:rsidRPr="0029080E">
        <w:rPr>
          <w:rFonts w:asciiTheme="majorHAnsi" w:eastAsia="Times New Roman" w:hAnsiTheme="majorHAnsi" w:cstheme="majorHAnsi"/>
          <w:sz w:val="24"/>
          <w:szCs w:val="24"/>
        </w:rPr>
        <w:t>161,396.67</w:t>
      </w:r>
      <w:r w:rsidRPr="0029080E">
        <w:rPr>
          <w:rFonts w:asciiTheme="majorHAnsi" w:eastAsia="Times New Roman" w:hAnsiTheme="majorHAnsi" w:cstheme="majorHAnsi"/>
          <w:sz w:val="24"/>
          <w:szCs w:val="24"/>
        </w:rPr>
        <w:t>.  Motion to approve the Treasur</w:t>
      </w:r>
      <w:r w:rsidR="005D4B91" w:rsidRPr="0029080E">
        <w:rPr>
          <w:rFonts w:asciiTheme="majorHAnsi" w:eastAsia="Times New Roman" w:hAnsiTheme="majorHAnsi" w:cstheme="majorHAnsi"/>
          <w:sz w:val="24"/>
          <w:szCs w:val="24"/>
        </w:rPr>
        <w:t xml:space="preserve">er’s Report was made by Manager </w:t>
      </w:r>
      <w:r w:rsidR="00726BB1" w:rsidRPr="0029080E">
        <w:rPr>
          <w:rFonts w:asciiTheme="majorHAnsi" w:eastAsia="Times New Roman" w:hAnsiTheme="majorHAnsi" w:cstheme="majorHAnsi"/>
          <w:sz w:val="24"/>
          <w:szCs w:val="24"/>
        </w:rPr>
        <w:t>Roorda</w:t>
      </w:r>
      <w:r w:rsidR="00C0479D" w:rsidRPr="0029080E">
        <w:rPr>
          <w:rFonts w:asciiTheme="majorHAnsi" w:eastAsia="Times New Roman" w:hAnsiTheme="majorHAnsi" w:cstheme="majorHAnsi"/>
          <w:sz w:val="24"/>
          <w:szCs w:val="24"/>
        </w:rPr>
        <w:t>.  Sec</w:t>
      </w:r>
      <w:r w:rsidRPr="0029080E">
        <w:rPr>
          <w:rFonts w:asciiTheme="majorHAnsi" w:eastAsia="Times New Roman" w:hAnsiTheme="majorHAnsi" w:cstheme="majorHAnsi"/>
          <w:sz w:val="24"/>
          <w:szCs w:val="24"/>
        </w:rPr>
        <w:t>ond by Manager</w:t>
      </w:r>
      <w:r w:rsidR="004F17F5" w:rsidRPr="0029080E">
        <w:rPr>
          <w:rFonts w:asciiTheme="majorHAnsi" w:eastAsia="Times New Roman" w:hAnsiTheme="majorHAnsi" w:cstheme="majorHAnsi"/>
          <w:sz w:val="24"/>
          <w:szCs w:val="24"/>
        </w:rPr>
        <w:t xml:space="preserve"> </w:t>
      </w:r>
      <w:r w:rsidR="00726BB1" w:rsidRPr="0029080E">
        <w:rPr>
          <w:rFonts w:asciiTheme="majorHAnsi" w:eastAsia="Times New Roman" w:hAnsiTheme="majorHAnsi" w:cstheme="majorHAnsi"/>
          <w:sz w:val="24"/>
          <w:szCs w:val="24"/>
        </w:rPr>
        <w:t>Deck</w:t>
      </w:r>
      <w:r w:rsidRPr="0029080E">
        <w:rPr>
          <w:rFonts w:asciiTheme="majorHAnsi" w:eastAsia="Times New Roman" w:hAnsiTheme="majorHAnsi" w:cstheme="majorHAnsi"/>
          <w:sz w:val="24"/>
          <w:szCs w:val="24"/>
        </w:rPr>
        <w:t xml:space="preserve">.  Upon </w:t>
      </w:r>
      <w:r w:rsidR="00933A2D" w:rsidRPr="0029080E">
        <w:rPr>
          <w:rFonts w:asciiTheme="majorHAnsi" w:eastAsia="Times New Roman" w:hAnsiTheme="majorHAnsi" w:cstheme="majorHAnsi"/>
          <w:sz w:val="24"/>
          <w:szCs w:val="24"/>
        </w:rPr>
        <w:t>R</w:t>
      </w:r>
      <w:r w:rsidRPr="0029080E">
        <w:rPr>
          <w:rFonts w:asciiTheme="majorHAnsi" w:eastAsia="Times New Roman" w:hAnsiTheme="majorHAnsi" w:cstheme="majorHAnsi"/>
          <w:sz w:val="24"/>
          <w:szCs w:val="24"/>
        </w:rPr>
        <w:t xml:space="preserve">oll </w:t>
      </w:r>
      <w:r w:rsidR="00933A2D" w:rsidRPr="0029080E">
        <w:rPr>
          <w:rFonts w:asciiTheme="majorHAnsi" w:eastAsia="Times New Roman" w:hAnsiTheme="majorHAnsi" w:cstheme="majorHAnsi"/>
          <w:sz w:val="24"/>
          <w:szCs w:val="24"/>
        </w:rPr>
        <w:t>C</w:t>
      </w:r>
      <w:r w:rsidRPr="0029080E">
        <w:rPr>
          <w:rFonts w:asciiTheme="majorHAnsi" w:eastAsia="Times New Roman" w:hAnsiTheme="majorHAnsi" w:cstheme="majorHAnsi"/>
          <w:sz w:val="24"/>
          <w:szCs w:val="24"/>
        </w:rPr>
        <w:t xml:space="preserve">all vote, </w:t>
      </w:r>
      <w:r w:rsidR="004F17F5" w:rsidRPr="0029080E">
        <w:rPr>
          <w:rFonts w:asciiTheme="majorHAnsi" w:eastAsia="Times New Roman" w:hAnsiTheme="majorHAnsi" w:cstheme="majorHAnsi"/>
          <w:bCs/>
          <w:sz w:val="24"/>
          <w:szCs w:val="24"/>
        </w:rPr>
        <w:t>Jerry Heib- Barnes County,</w:t>
      </w:r>
      <w:r w:rsidR="003044D3" w:rsidRPr="0029080E">
        <w:rPr>
          <w:rFonts w:asciiTheme="majorHAnsi" w:eastAsia="Times New Roman" w:hAnsiTheme="majorHAnsi" w:cstheme="majorHAnsi"/>
          <w:bCs/>
          <w:sz w:val="24"/>
          <w:szCs w:val="24"/>
        </w:rPr>
        <w:t xml:space="preserve"> </w:t>
      </w:r>
      <w:r w:rsidR="003044D3" w:rsidRPr="0029080E">
        <w:rPr>
          <w:rFonts w:asciiTheme="majorHAnsi" w:eastAsia="Times New Roman" w:hAnsiTheme="majorHAnsi" w:cstheme="majorHAnsi"/>
          <w:sz w:val="24"/>
          <w:szCs w:val="24"/>
        </w:rPr>
        <w:t>Monty Schaefer, Eddy County WRD</w:t>
      </w:r>
      <w:r w:rsidR="00720817" w:rsidRPr="0029080E">
        <w:rPr>
          <w:rFonts w:asciiTheme="majorHAnsi" w:eastAsia="Times New Roman" w:hAnsiTheme="majorHAnsi" w:cstheme="majorHAnsi"/>
          <w:sz w:val="24"/>
          <w:szCs w:val="24"/>
        </w:rPr>
        <w:t xml:space="preserve">, </w:t>
      </w:r>
      <w:r w:rsidR="004F17F5" w:rsidRPr="0029080E">
        <w:rPr>
          <w:rFonts w:asciiTheme="majorHAnsi" w:eastAsia="Times New Roman" w:hAnsiTheme="majorHAnsi" w:cstheme="majorHAnsi"/>
          <w:bCs/>
          <w:sz w:val="24"/>
          <w:szCs w:val="24"/>
        </w:rPr>
        <w:t xml:space="preserve">Todd Whitman-Nelson County, Bill Deck-Pierce County, Kevin Vietz-Sheridan County, </w:t>
      </w:r>
      <w:r w:rsidR="00720817" w:rsidRPr="0029080E">
        <w:rPr>
          <w:rFonts w:asciiTheme="majorHAnsi" w:eastAsia="Times New Roman" w:hAnsiTheme="majorHAnsi" w:cstheme="majorHAnsi"/>
          <w:bCs/>
          <w:sz w:val="24"/>
          <w:szCs w:val="24"/>
        </w:rPr>
        <w:t xml:space="preserve">Tor Bergstrom-Steele County, </w:t>
      </w:r>
      <w:r w:rsidR="004F17F5" w:rsidRPr="0029080E">
        <w:rPr>
          <w:rFonts w:asciiTheme="majorHAnsi" w:eastAsia="Times New Roman" w:hAnsiTheme="majorHAnsi" w:cstheme="majorHAnsi"/>
          <w:bCs/>
          <w:sz w:val="24"/>
          <w:szCs w:val="24"/>
        </w:rPr>
        <w:t>Dennis Clark-Stutsman County,</w:t>
      </w:r>
      <w:r w:rsidR="004F17F5" w:rsidRPr="0029080E">
        <w:rPr>
          <w:rFonts w:asciiTheme="majorHAnsi" w:eastAsia="Times New Roman" w:hAnsiTheme="majorHAnsi" w:cstheme="majorHAnsi"/>
          <w:sz w:val="24"/>
          <w:szCs w:val="24"/>
        </w:rPr>
        <w:t xml:space="preserve"> </w:t>
      </w:r>
      <w:r w:rsidRPr="0029080E">
        <w:rPr>
          <w:rFonts w:asciiTheme="majorHAnsi" w:eastAsia="Times New Roman" w:hAnsiTheme="majorHAnsi" w:cstheme="majorHAnsi"/>
          <w:sz w:val="24"/>
          <w:szCs w:val="24"/>
        </w:rPr>
        <w:t>Motion carried.</w:t>
      </w:r>
    </w:p>
    <w:p w14:paraId="24EFB47C" w14:textId="72F823A8" w:rsidR="0028531C" w:rsidRPr="0029080E" w:rsidRDefault="00A823A2">
      <w:pPr>
        <w:rPr>
          <w:rFonts w:asciiTheme="majorHAnsi" w:eastAsia="Times New Roman" w:hAnsiTheme="majorHAnsi" w:cstheme="majorHAnsi"/>
          <w:sz w:val="24"/>
          <w:szCs w:val="24"/>
        </w:rPr>
      </w:pPr>
      <w:r w:rsidRPr="0029080E">
        <w:rPr>
          <w:rFonts w:asciiTheme="majorHAnsi" w:eastAsia="Times New Roman" w:hAnsiTheme="majorHAnsi" w:cstheme="majorHAnsi"/>
          <w:bCs/>
          <w:sz w:val="24"/>
          <w:szCs w:val="24"/>
        </w:rPr>
        <w:t>Not Present: Julie Beckstrand-Benson County</w:t>
      </w:r>
      <w:r w:rsidR="00720817" w:rsidRPr="0029080E">
        <w:rPr>
          <w:rFonts w:asciiTheme="majorHAnsi" w:eastAsia="Times New Roman" w:hAnsiTheme="majorHAnsi" w:cstheme="majorHAnsi"/>
          <w:bCs/>
          <w:sz w:val="24"/>
          <w:szCs w:val="24"/>
        </w:rPr>
        <w:t>.</w:t>
      </w:r>
    </w:p>
    <w:p w14:paraId="41935FFC" w14:textId="77777777" w:rsidR="0029080E" w:rsidRDefault="00147BD4" w:rsidP="00A823A2">
      <w:pPr>
        <w:rPr>
          <w:rFonts w:asciiTheme="majorHAnsi" w:eastAsia="Times New Roman" w:hAnsiTheme="majorHAnsi" w:cstheme="majorHAnsi"/>
          <w:b/>
          <w:sz w:val="24"/>
          <w:szCs w:val="24"/>
        </w:rPr>
      </w:pPr>
      <w:r w:rsidRPr="0029080E">
        <w:rPr>
          <w:rFonts w:asciiTheme="majorHAnsi" w:eastAsia="Times New Roman" w:hAnsiTheme="majorHAnsi" w:cstheme="majorHAnsi"/>
          <w:b/>
          <w:sz w:val="24"/>
          <w:szCs w:val="24"/>
          <w:u w:val="single"/>
        </w:rPr>
        <w:t>BILLS FOR APPROVAL</w:t>
      </w:r>
    </w:p>
    <w:p w14:paraId="3056AE94" w14:textId="3A394185" w:rsidR="00371C60" w:rsidRPr="0029080E" w:rsidRDefault="00147BD4" w:rsidP="00A823A2">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The following bills were presen</w:t>
      </w:r>
      <w:r w:rsidR="00A92A21" w:rsidRPr="0029080E">
        <w:rPr>
          <w:rFonts w:asciiTheme="majorHAnsi" w:eastAsia="Times New Roman" w:hAnsiTheme="majorHAnsi" w:cstheme="majorHAnsi"/>
          <w:sz w:val="24"/>
          <w:szCs w:val="24"/>
        </w:rPr>
        <w:t xml:space="preserve">ted for approval:  </w:t>
      </w:r>
    </w:p>
    <w:p w14:paraId="47C8F225" w14:textId="2E33510B" w:rsidR="0054167F" w:rsidRPr="0029080E" w:rsidRDefault="00720817" w:rsidP="0054167F">
      <w:pPr>
        <w:spacing w:after="0" w:line="240" w:lineRule="auto"/>
        <w:rPr>
          <w:rFonts w:asciiTheme="majorHAnsi" w:eastAsia="Times New Roman" w:hAnsiTheme="majorHAnsi" w:cstheme="majorHAnsi"/>
          <w:sz w:val="24"/>
          <w:szCs w:val="24"/>
        </w:rPr>
      </w:pPr>
      <w:r w:rsidRPr="0029080E">
        <w:rPr>
          <w:rFonts w:asciiTheme="majorHAnsi" w:hAnsiTheme="majorHAnsi" w:cstheme="majorHAnsi"/>
          <w:sz w:val="24"/>
          <w:szCs w:val="24"/>
        </w:rPr>
        <w:t>Oh</w:t>
      </w:r>
      <w:r w:rsidR="0086605D" w:rsidRPr="0029080E">
        <w:rPr>
          <w:rFonts w:asciiTheme="majorHAnsi" w:hAnsiTheme="majorHAnsi" w:cstheme="majorHAnsi"/>
          <w:sz w:val="24"/>
          <w:szCs w:val="24"/>
        </w:rPr>
        <w:t>n</w:t>
      </w:r>
      <w:r w:rsidRPr="0029080E">
        <w:rPr>
          <w:rFonts w:asciiTheme="majorHAnsi" w:hAnsiTheme="majorHAnsi" w:cstheme="majorHAnsi"/>
          <w:sz w:val="24"/>
          <w:szCs w:val="24"/>
        </w:rPr>
        <w:t>stad Twitchell (18</w:t>
      </w:r>
      <w:r w:rsidR="00371C60" w:rsidRPr="0029080E">
        <w:rPr>
          <w:rFonts w:asciiTheme="majorHAnsi" w:hAnsiTheme="majorHAnsi" w:cstheme="majorHAnsi"/>
          <w:sz w:val="24"/>
          <w:szCs w:val="24"/>
        </w:rPr>
        <w:t>65</w:t>
      </w:r>
      <w:r w:rsidRPr="0029080E">
        <w:rPr>
          <w:rFonts w:asciiTheme="majorHAnsi" w:hAnsiTheme="majorHAnsi" w:cstheme="majorHAnsi"/>
          <w:sz w:val="24"/>
          <w:szCs w:val="24"/>
        </w:rPr>
        <w:t>)</w:t>
      </w:r>
      <w:r w:rsidR="00AA119C" w:rsidRPr="0029080E">
        <w:rPr>
          <w:rFonts w:asciiTheme="majorHAnsi" w:hAnsiTheme="majorHAnsi" w:cstheme="majorHAnsi"/>
          <w:sz w:val="24"/>
          <w:szCs w:val="24"/>
        </w:rPr>
        <w:t xml:space="preserve"> </w:t>
      </w:r>
      <w:r w:rsidRPr="0029080E">
        <w:rPr>
          <w:rFonts w:asciiTheme="majorHAnsi" w:hAnsiTheme="majorHAnsi" w:cstheme="majorHAnsi"/>
          <w:sz w:val="24"/>
          <w:szCs w:val="24"/>
        </w:rPr>
        <w:t xml:space="preserve">$ </w:t>
      </w:r>
      <w:r w:rsidR="00371C60" w:rsidRPr="0029080E">
        <w:rPr>
          <w:rFonts w:asciiTheme="majorHAnsi" w:hAnsiTheme="majorHAnsi" w:cstheme="majorHAnsi"/>
          <w:sz w:val="24"/>
          <w:szCs w:val="24"/>
        </w:rPr>
        <w:t>810</w:t>
      </w:r>
      <w:r w:rsidRPr="0029080E">
        <w:rPr>
          <w:rFonts w:asciiTheme="majorHAnsi" w:hAnsiTheme="majorHAnsi" w:cstheme="majorHAnsi"/>
          <w:sz w:val="24"/>
          <w:szCs w:val="24"/>
        </w:rPr>
        <w:t>.00, Insure Forward (18</w:t>
      </w:r>
      <w:r w:rsidR="00371C60" w:rsidRPr="0029080E">
        <w:rPr>
          <w:rFonts w:asciiTheme="majorHAnsi" w:hAnsiTheme="majorHAnsi" w:cstheme="majorHAnsi"/>
          <w:sz w:val="24"/>
          <w:szCs w:val="24"/>
        </w:rPr>
        <w:t>66</w:t>
      </w:r>
      <w:r w:rsidRPr="0029080E">
        <w:rPr>
          <w:rFonts w:asciiTheme="majorHAnsi" w:hAnsiTheme="majorHAnsi" w:cstheme="majorHAnsi"/>
          <w:sz w:val="24"/>
          <w:szCs w:val="24"/>
        </w:rPr>
        <w:t>)</w:t>
      </w:r>
      <w:r w:rsidR="00AA119C" w:rsidRPr="0029080E">
        <w:rPr>
          <w:rFonts w:asciiTheme="majorHAnsi" w:hAnsiTheme="majorHAnsi" w:cstheme="majorHAnsi"/>
          <w:sz w:val="24"/>
          <w:szCs w:val="24"/>
        </w:rPr>
        <w:t xml:space="preserve"> </w:t>
      </w:r>
      <w:r w:rsidRPr="0029080E">
        <w:rPr>
          <w:rFonts w:asciiTheme="majorHAnsi" w:hAnsiTheme="majorHAnsi" w:cstheme="majorHAnsi"/>
          <w:sz w:val="24"/>
          <w:szCs w:val="24"/>
        </w:rPr>
        <w:t>$418.00,</w:t>
      </w:r>
      <w:r w:rsidR="007D7A9D" w:rsidRPr="0029080E">
        <w:rPr>
          <w:rFonts w:asciiTheme="majorHAnsi" w:hAnsiTheme="majorHAnsi" w:cstheme="majorHAnsi"/>
          <w:sz w:val="24"/>
          <w:szCs w:val="24"/>
        </w:rPr>
        <w:t xml:space="preserve"> </w:t>
      </w:r>
      <w:r w:rsidR="00371C60" w:rsidRPr="0029080E">
        <w:rPr>
          <w:rFonts w:asciiTheme="majorHAnsi" w:hAnsiTheme="majorHAnsi" w:cstheme="majorHAnsi"/>
          <w:sz w:val="24"/>
          <w:szCs w:val="24"/>
        </w:rPr>
        <w:t>Ohnstad Twitchell (1867) $ 1,632.00, North Dakota Water Association (1868) $2,000.00,</w:t>
      </w:r>
      <w:r w:rsidR="007D7A9D" w:rsidRPr="0029080E">
        <w:rPr>
          <w:rFonts w:asciiTheme="majorHAnsi" w:hAnsiTheme="majorHAnsi" w:cstheme="majorHAnsi"/>
          <w:sz w:val="24"/>
          <w:szCs w:val="24"/>
        </w:rPr>
        <w:t xml:space="preserve"> </w:t>
      </w:r>
      <w:r w:rsidRPr="0029080E">
        <w:rPr>
          <w:rFonts w:asciiTheme="majorHAnsi" w:hAnsiTheme="majorHAnsi" w:cstheme="majorHAnsi"/>
          <w:sz w:val="24"/>
          <w:szCs w:val="24"/>
        </w:rPr>
        <w:t>Barr Engineering (18</w:t>
      </w:r>
      <w:r w:rsidR="00371C60" w:rsidRPr="0029080E">
        <w:rPr>
          <w:rFonts w:asciiTheme="majorHAnsi" w:hAnsiTheme="majorHAnsi" w:cstheme="majorHAnsi"/>
          <w:sz w:val="24"/>
          <w:szCs w:val="24"/>
        </w:rPr>
        <w:t>69</w:t>
      </w:r>
      <w:r w:rsidRPr="0029080E">
        <w:rPr>
          <w:rFonts w:asciiTheme="majorHAnsi" w:hAnsiTheme="majorHAnsi" w:cstheme="majorHAnsi"/>
          <w:sz w:val="24"/>
          <w:szCs w:val="24"/>
        </w:rPr>
        <w:t>)</w:t>
      </w:r>
      <w:r w:rsidR="0086605D" w:rsidRPr="0029080E">
        <w:rPr>
          <w:rFonts w:asciiTheme="majorHAnsi" w:hAnsiTheme="majorHAnsi" w:cstheme="majorHAnsi"/>
          <w:sz w:val="24"/>
          <w:szCs w:val="24"/>
        </w:rPr>
        <w:t xml:space="preserve"> </w:t>
      </w:r>
      <w:r w:rsidRPr="0029080E">
        <w:rPr>
          <w:rFonts w:asciiTheme="majorHAnsi" w:hAnsiTheme="majorHAnsi" w:cstheme="majorHAnsi"/>
          <w:sz w:val="24"/>
          <w:szCs w:val="24"/>
        </w:rPr>
        <w:t>$</w:t>
      </w:r>
      <w:r w:rsidR="00371C60" w:rsidRPr="0029080E">
        <w:rPr>
          <w:rFonts w:asciiTheme="majorHAnsi" w:hAnsiTheme="majorHAnsi" w:cstheme="majorHAnsi"/>
          <w:sz w:val="24"/>
          <w:szCs w:val="24"/>
        </w:rPr>
        <w:t>30,696.25</w:t>
      </w:r>
      <w:r w:rsidRPr="0029080E">
        <w:rPr>
          <w:rFonts w:asciiTheme="majorHAnsi" w:hAnsiTheme="majorHAnsi" w:cstheme="majorHAnsi"/>
          <w:sz w:val="24"/>
          <w:szCs w:val="24"/>
        </w:rPr>
        <w:t xml:space="preserve">, </w:t>
      </w:r>
      <w:r w:rsidR="00371C60" w:rsidRPr="0029080E">
        <w:rPr>
          <w:rFonts w:asciiTheme="majorHAnsi" w:hAnsiTheme="majorHAnsi" w:cstheme="majorHAnsi"/>
          <w:sz w:val="24"/>
          <w:szCs w:val="24"/>
        </w:rPr>
        <w:t>U.S. Treasury 2026-2</w:t>
      </w:r>
      <w:r w:rsidR="00371C60" w:rsidRPr="0029080E">
        <w:rPr>
          <w:rFonts w:asciiTheme="majorHAnsi" w:hAnsiTheme="majorHAnsi" w:cstheme="majorHAnsi"/>
          <w:sz w:val="24"/>
          <w:szCs w:val="24"/>
          <w:vertAlign w:val="superscript"/>
        </w:rPr>
        <w:t>nd</w:t>
      </w:r>
      <w:r w:rsidR="00371C60" w:rsidRPr="0029080E">
        <w:rPr>
          <w:rFonts w:asciiTheme="majorHAnsi" w:hAnsiTheme="majorHAnsi" w:cstheme="majorHAnsi"/>
          <w:sz w:val="24"/>
          <w:szCs w:val="24"/>
        </w:rPr>
        <w:t xml:space="preserve"> Quarter (1870) $504.90</w:t>
      </w:r>
      <w:r w:rsidR="007D7A9D" w:rsidRPr="0029080E">
        <w:rPr>
          <w:rFonts w:asciiTheme="majorHAnsi" w:hAnsiTheme="majorHAnsi" w:cstheme="majorHAnsi"/>
          <w:sz w:val="24"/>
          <w:szCs w:val="24"/>
        </w:rPr>
        <w:t xml:space="preserve">, </w:t>
      </w:r>
      <w:r w:rsidRPr="0029080E">
        <w:rPr>
          <w:rFonts w:asciiTheme="majorHAnsi" w:hAnsiTheme="majorHAnsi" w:cstheme="majorHAnsi"/>
          <w:sz w:val="24"/>
          <w:szCs w:val="24"/>
        </w:rPr>
        <w:t>Tasha Krueger (18</w:t>
      </w:r>
      <w:r w:rsidR="00371C60" w:rsidRPr="0029080E">
        <w:rPr>
          <w:rFonts w:asciiTheme="majorHAnsi" w:hAnsiTheme="majorHAnsi" w:cstheme="majorHAnsi"/>
          <w:sz w:val="24"/>
          <w:szCs w:val="24"/>
        </w:rPr>
        <w:t>71</w:t>
      </w:r>
      <w:r w:rsidRPr="0029080E">
        <w:rPr>
          <w:rFonts w:asciiTheme="majorHAnsi" w:hAnsiTheme="majorHAnsi" w:cstheme="majorHAnsi"/>
          <w:sz w:val="24"/>
          <w:szCs w:val="24"/>
        </w:rPr>
        <w:t>)</w:t>
      </w:r>
      <w:r w:rsidR="00AA119C" w:rsidRPr="0029080E">
        <w:rPr>
          <w:rFonts w:asciiTheme="majorHAnsi" w:hAnsiTheme="majorHAnsi" w:cstheme="majorHAnsi"/>
          <w:sz w:val="24"/>
          <w:szCs w:val="24"/>
        </w:rPr>
        <w:t xml:space="preserve"> </w:t>
      </w:r>
      <w:r w:rsidRPr="0029080E">
        <w:rPr>
          <w:rFonts w:asciiTheme="majorHAnsi" w:hAnsiTheme="majorHAnsi" w:cstheme="majorHAnsi"/>
          <w:sz w:val="24"/>
          <w:szCs w:val="24"/>
        </w:rPr>
        <w:t>$2</w:t>
      </w:r>
      <w:r w:rsidR="008F3C3F">
        <w:rPr>
          <w:rFonts w:asciiTheme="majorHAnsi" w:hAnsiTheme="majorHAnsi" w:cstheme="majorHAnsi"/>
          <w:sz w:val="24"/>
          <w:szCs w:val="24"/>
        </w:rPr>
        <w:t>,</w:t>
      </w:r>
      <w:r w:rsidR="00371C60" w:rsidRPr="0029080E">
        <w:rPr>
          <w:rFonts w:asciiTheme="majorHAnsi" w:hAnsiTheme="majorHAnsi" w:cstheme="majorHAnsi"/>
          <w:sz w:val="24"/>
          <w:szCs w:val="24"/>
        </w:rPr>
        <w:t>031.70</w:t>
      </w:r>
      <w:r w:rsidR="00AA119C" w:rsidRPr="0029080E">
        <w:rPr>
          <w:rFonts w:asciiTheme="majorHAnsi" w:hAnsiTheme="majorHAnsi" w:cstheme="majorHAnsi"/>
          <w:sz w:val="24"/>
          <w:szCs w:val="24"/>
        </w:rPr>
        <w:t xml:space="preserve">, </w:t>
      </w:r>
      <w:r w:rsidR="00371C60" w:rsidRPr="0029080E">
        <w:rPr>
          <w:rFonts w:asciiTheme="majorHAnsi" w:hAnsiTheme="majorHAnsi" w:cstheme="majorHAnsi"/>
          <w:sz w:val="24"/>
          <w:szCs w:val="24"/>
        </w:rPr>
        <w:t>Ohnstad Twitchell (1872) $</w:t>
      </w:r>
      <w:r w:rsidR="0025676C" w:rsidRPr="0029080E">
        <w:rPr>
          <w:rFonts w:asciiTheme="majorHAnsi" w:hAnsiTheme="majorHAnsi" w:cstheme="majorHAnsi"/>
          <w:sz w:val="24"/>
          <w:szCs w:val="24"/>
        </w:rPr>
        <w:t>2,397</w:t>
      </w:r>
      <w:r w:rsidR="00371C60" w:rsidRPr="0029080E">
        <w:rPr>
          <w:rFonts w:asciiTheme="majorHAnsi" w:hAnsiTheme="majorHAnsi" w:cstheme="majorHAnsi"/>
          <w:sz w:val="24"/>
          <w:szCs w:val="24"/>
        </w:rPr>
        <w:t xml:space="preserve">.00, </w:t>
      </w:r>
      <w:r w:rsidR="00AA119C" w:rsidRPr="0029080E">
        <w:rPr>
          <w:rFonts w:asciiTheme="majorHAnsi" w:hAnsiTheme="majorHAnsi" w:cstheme="majorHAnsi"/>
          <w:sz w:val="24"/>
          <w:szCs w:val="24"/>
        </w:rPr>
        <w:t>Total</w:t>
      </w:r>
      <w:r w:rsidR="008F3C3F">
        <w:rPr>
          <w:rFonts w:asciiTheme="majorHAnsi" w:hAnsiTheme="majorHAnsi" w:cstheme="majorHAnsi"/>
          <w:sz w:val="24"/>
          <w:szCs w:val="24"/>
        </w:rPr>
        <w:t xml:space="preserve"> </w:t>
      </w:r>
      <w:r w:rsidR="00AA119C" w:rsidRPr="0029080E">
        <w:rPr>
          <w:rFonts w:asciiTheme="majorHAnsi" w:hAnsiTheme="majorHAnsi" w:cstheme="majorHAnsi"/>
          <w:sz w:val="24"/>
          <w:szCs w:val="24"/>
        </w:rPr>
        <w:t>$</w:t>
      </w:r>
      <w:r w:rsidR="0025676C" w:rsidRPr="0029080E">
        <w:rPr>
          <w:rFonts w:asciiTheme="majorHAnsi" w:hAnsiTheme="majorHAnsi" w:cstheme="majorHAnsi"/>
          <w:sz w:val="24"/>
          <w:szCs w:val="24"/>
        </w:rPr>
        <w:t>40,489.85</w:t>
      </w:r>
      <w:r w:rsidR="00AA119C" w:rsidRPr="0029080E">
        <w:rPr>
          <w:rFonts w:asciiTheme="majorHAnsi" w:hAnsiTheme="majorHAnsi" w:cstheme="majorHAnsi"/>
          <w:sz w:val="24"/>
          <w:szCs w:val="24"/>
        </w:rPr>
        <w:t xml:space="preserve">; </w:t>
      </w:r>
      <w:r w:rsidR="00D32D62" w:rsidRPr="0029080E">
        <w:rPr>
          <w:rFonts w:asciiTheme="majorHAnsi" w:eastAsia="Times New Roman" w:hAnsiTheme="majorHAnsi" w:cstheme="majorHAnsi"/>
          <w:sz w:val="24"/>
          <w:szCs w:val="24"/>
        </w:rPr>
        <w:t>Motion to approve the bills was made by Manager</w:t>
      </w:r>
      <w:r w:rsidR="00726BB1" w:rsidRPr="0029080E">
        <w:rPr>
          <w:rFonts w:asciiTheme="majorHAnsi" w:eastAsia="Times New Roman" w:hAnsiTheme="majorHAnsi" w:cstheme="majorHAnsi"/>
          <w:sz w:val="24"/>
          <w:szCs w:val="24"/>
        </w:rPr>
        <w:t xml:space="preserve"> Roorda</w:t>
      </w:r>
      <w:r w:rsidR="00D32D62" w:rsidRPr="0029080E">
        <w:rPr>
          <w:rFonts w:asciiTheme="majorHAnsi" w:eastAsia="Times New Roman" w:hAnsiTheme="majorHAnsi" w:cstheme="majorHAnsi"/>
          <w:sz w:val="24"/>
          <w:szCs w:val="24"/>
        </w:rPr>
        <w:t xml:space="preserve">. Seconded by Manager </w:t>
      </w:r>
      <w:r w:rsidR="00726BB1" w:rsidRPr="0029080E">
        <w:rPr>
          <w:rFonts w:asciiTheme="majorHAnsi" w:eastAsia="Times New Roman" w:hAnsiTheme="majorHAnsi" w:cstheme="majorHAnsi"/>
          <w:sz w:val="24"/>
          <w:szCs w:val="24"/>
        </w:rPr>
        <w:t>Deck</w:t>
      </w:r>
      <w:r w:rsidR="00D32D62" w:rsidRPr="0029080E">
        <w:rPr>
          <w:rFonts w:asciiTheme="majorHAnsi" w:eastAsia="Times New Roman" w:hAnsiTheme="majorHAnsi" w:cstheme="majorHAnsi"/>
          <w:sz w:val="24"/>
          <w:szCs w:val="24"/>
        </w:rPr>
        <w:t xml:space="preserve">, </w:t>
      </w:r>
      <w:bookmarkStart w:id="1" w:name="_Hlk201655395"/>
      <w:r w:rsidR="00147BD4" w:rsidRPr="0029080E">
        <w:rPr>
          <w:rFonts w:asciiTheme="majorHAnsi" w:eastAsia="Times New Roman" w:hAnsiTheme="majorHAnsi" w:cstheme="majorHAnsi"/>
          <w:sz w:val="24"/>
          <w:szCs w:val="24"/>
        </w:rPr>
        <w:t xml:space="preserve">Upon </w:t>
      </w:r>
      <w:r w:rsidR="00090A26" w:rsidRPr="0029080E">
        <w:rPr>
          <w:rFonts w:asciiTheme="majorHAnsi" w:eastAsia="Times New Roman" w:hAnsiTheme="majorHAnsi" w:cstheme="majorHAnsi"/>
          <w:sz w:val="24"/>
          <w:szCs w:val="24"/>
        </w:rPr>
        <w:t>R</w:t>
      </w:r>
      <w:r w:rsidR="00147BD4" w:rsidRPr="0029080E">
        <w:rPr>
          <w:rFonts w:asciiTheme="majorHAnsi" w:eastAsia="Times New Roman" w:hAnsiTheme="majorHAnsi" w:cstheme="majorHAnsi"/>
          <w:sz w:val="24"/>
          <w:szCs w:val="24"/>
        </w:rPr>
        <w:t xml:space="preserve">oll </w:t>
      </w:r>
      <w:r w:rsidR="00090A26" w:rsidRPr="0029080E">
        <w:rPr>
          <w:rFonts w:asciiTheme="majorHAnsi" w:eastAsia="Times New Roman" w:hAnsiTheme="majorHAnsi" w:cstheme="majorHAnsi"/>
          <w:sz w:val="24"/>
          <w:szCs w:val="24"/>
        </w:rPr>
        <w:t>C</w:t>
      </w:r>
      <w:r w:rsidR="00147BD4" w:rsidRPr="0029080E">
        <w:rPr>
          <w:rFonts w:asciiTheme="majorHAnsi" w:eastAsia="Times New Roman" w:hAnsiTheme="majorHAnsi" w:cstheme="majorHAnsi"/>
          <w:sz w:val="24"/>
          <w:szCs w:val="24"/>
        </w:rPr>
        <w:t>all vote</w:t>
      </w:r>
      <w:r w:rsidR="0054167F" w:rsidRPr="0029080E">
        <w:rPr>
          <w:rFonts w:asciiTheme="majorHAnsi" w:eastAsia="Times New Roman" w:hAnsiTheme="majorHAnsi" w:cstheme="majorHAnsi"/>
          <w:sz w:val="24"/>
          <w:szCs w:val="24"/>
        </w:rPr>
        <w:t>:</w:t>
      </w:r>
      <w:r w:rsidR="004F17F5" w:rsidRPr="0029080E">
        <w:rPr>
          <w:rFonts w:asciiTheme="majorHAnsi" w:eastAsia="Times New Roman" w:hAnsiTheme="majorHAnsi" w:cstheme="majorHAnsi"/>
          <w:bCs/>
          <w:sz w:val="24"/>
          <w:szCs w:val="24"/>
        </w:rPr>
        <w:t xml:space="preserve"> Mont</w:t>
      </w:r>
      <w:r w:rsidR="003044D3" w:rsidRPr="0029080E">
        <w:rPr>
          <w:rFonts w:asciiTheme="majorHAnsi" w:eastAsia="Times New Roman" w:hAnsiTheme="majorHAnsi" w:cstheme="majorHAnsi"/>
          <w:bCs/>
          <w:sz w:val="24"/>
          <w:szCs w:val="24"/>
        </w:rPr>
        <w:t>y</w:t>
      </w:r>
      <w:r w:rsidR="004F17F5" w:rsidRPr="0029080E">
        <w:rPr>
          <w:rFonts w:asciiTheme="majorHAnsi" w:eastAsia="Times New Roman" w:hAnsiTheme="majorHAnsi" w:cstheme="majorHAnsi"/>
          <w:bCs/>
          <w:sz w:val="24"/>
          <w:szCs w:val="24"/>
        </w:rPr>
        <w:t xml:space="preserve"> Schaefer-Eddy County, Todd Whitman-Nelson County, Bill Deck-Pierce County, </w:t>
      </w:r>
      <w:r w:rsidR="00AA119C" w:rsidRPr="0029080E">
        <w:rPr>
          <w:rFonts w:asciiTheme="majorHAnsi" w:eastAsia="Times New Roman" w:hAnsiTheme="majorHAnsi" w:cstheme="majorHAnsi"/>
          <w:bCs/>
          <w:sz w:val="24"/>
          <w:szCs w:val="24"/>
        </w:rPr>
        <w:t>Tor Bergstrom-Steele County</w:t>
      </w:r>
      <w:r w:rsidR="00AA119C" w:rsidRPr="0029080E">
        <w:rPr>
          <w:rFonts w:asciiTheme="majorHAnsi" w:eastAsia="Times New Roman" w:hAnsiTheme="majorHAnsi" w:cstheme="majorHAnsi"/>
          <w:sz w:val="24"/>
          <w:szCs w:val="24"/>
        </w:rPr>
        <w:t>,</w:t>
      </w:r>
      <w:r w:rsidR="004F17F5" w:rsidRPr="0029080E">
        <w:rPr>
          <w:rFonts w:asciiTheme="majorHAnsi" w:eastAsia="Times New Roman" w:hAnsiTheme="majorHAnsi" w:cstheme="majorHAnsi"/>
          <w:bCs/>
          <w:sz w:val="24"/>
          <w:szCs w:val="24"/>
        </w:rPr>
        <w:t xml:space="preserve"> </w:t>
      </w:r>
      <w:r w:rsidR="0054167F" w:rsidRPr="0029080E">
        <w:rPr>
          <w:rFonts w:asciiTheme="majorHAnsi" w:eastAsia="Times New Roman" w:hAnsiTheme="majorHAnsi" w:cstheme="majorHAnsi"/>
          <w:bCs/>
          <w:sz w:val="24"/>
          <w:szCs w:val="24"/>
        </w:rPr>
        <w:t>Tony Roorda</w:t>
      </w:r>
      <w:r w:rsidR="004F17F5" w:rsidRPr="0029080E">
        <w:rPr>
          <w:rFonts w:asciiTheme="majorHAnsi" w:eastAsia="Times New Roman" w:hAnsiTheme="majorHAnsi" w:cstheme="majorHAnsi"/>
          <w:bCs/>
          <w:sz w:val="24"/>
          <w:szCs w:val="24"/>
        </w:rPr>
        <w:t xml:space="preserve">-Stutsman County, </w:t>
      </w:r>
      <w:r w:rsidR="00147BD4" w:rsidRPr="0029080E">
        <w:rPr>
          <w:rFonts w:asciiTheme="majorHAnsi" w:eastAsia="Times New Roman" w:hAnsiTheme="majorHAnsi" w:cstheme="majorHAnsi"/>
          <w:sz w:val="24"/>
          <w:szCs w:val="24"/>
        </w:rPr>
        <w:t xml:space="preserve">Motion carried. </w:t>
      </w:r>
      <w:r w:rsidR="00A823A2" w:rsidRPr="0029080E">
        <w:rPr>
          <w:rFonts w:asciiTheme="majorHAnsi" w:eastAsia="Times New Roman" w:hAnsiTheme="majorHAnsi" w:cstheme="majorHAnsi"/>
          <w:bCs/>
          <w:sz w:val="24"/>
          <w:szCs w:val="24"/>
        </w:rPr>
        <w:t xml:space="preserve">Not Present: </w:t>
      </w:r>
      <w:r w:rsidR="0054167F" w:rsidRPr="0029080E">
        <w:rPr>
          <w:rFonts w:asciiTheme="majorHAnsi" w:eastAsia="Times New Roman" w:hAnsiTheme="majorHAnsi" w:cstheme="majorHAnsi"/>
          <w:sz w:val="24"/>
          <w:szCs w:val="24"/>
        </w:rPr>
        <w:t xml:space="preserve">Jerry Hieb, Barnes County WRD, </w:t>
      </w:r>
      <w:r w:rsidR="00A823A2" w:rsidRPr="0029080E">
        <w:rPr>
          <w:rFonts w:asciiTheme="majorHAnsi" w:eastAsia="Times New Roman" w:hAnsiTheme="majorHAnsi" w:cstheme="majorHAnsi"/>
          <w:bCs/>
          <w:sz w:val="24"/>
          <w:szCs w:val="24"/>
        </w:rPr>
        <w:t xml:space="preserve">Julie Beckstrand-Benson County </w:t>
      </w:r>
      <w:r w:rsidR="0054167F" w:rsidRPr="0029080E">
        <w:rPr>
          <w:rFonts w:asciiTheme="majorHAnsi" w:eastAsia="Times New Roman" w:hAnsiTheme="majorHAnsi" w:cstheme="majorHAnsi"/>
          <w:sz w:val="24"/>
          <w:szCs w:val="24"/>
        </w:rPr>
        <w:t>Kevin Veitz, Sheridan County WRD.</w:t>
      </w:r>
    </w:p>
    <w:bookmarkEnd w:id="1"/>
    <w:p w14:paraId="00D8CE08" w14:textId="77777777" w:rsidR="0029080E" w:rsidRDefault="0029080E" w:rsidP="00DA65F0">
      <w:pPr>
        <w:rPr>
          <w:rFonts w:asciiTheme="majorHAnsi" w:hAnsiTheme="majorHAnsi" w:cstheme="majorHAnsi"/>
          <w:sz w:val="24"/>
          <w:szCs w:val="24"/>
        </w:rPr>
      </w:pPr>
    </w:p>
    <w:p w14:paraId="7188DB64" w14:textId="31F78C94" w:rsidR="00DA65F0" w:rsidRPr="0029080E" w:rsidRDefault="004F17F5" w:rsidP="00DA65F0">
      <w:pPr>
        <w:rPr>
          <w:rFonts w:asciiTheme="majorHAnsi" w:eastAsia="Times New Roman" w:hAnsiTheme="majorHAnsi" w:cstheme="majorHAnsi"/>
          <w:b/>
          <w:sz w:val="24"/>
          <w:szCs w:val="24"/>
          <w:u w:val="single"/>
        </w:rPr>
      </w:pPr>
      <w:r w:rsidRPr="0029080E">
        <w:rPr>
          <w:rFonts w:asciiTheme="majorHAnsi" w:eastAsia="Times New Roman" w:hAnsiTheme="majorHAnsi" w:cstheme="majorHAnsi"/>
          <w:b/>
          <w:sz w:val="24"/>
          <w:szCs w:val="24"/>
          <w:u w:val="single"/>
        </w:rPr>
        <w:t>B</w:t>
      </w:r>
      <w:r w:rsidR="00A823A2" w:rsidRPr="0029080E">
        <w:rPr>
          <w:rFonts w:asciiTheme="majorHAnsi" w:eastAsia="Times New Roman" w:hAnsiTheme="majorHAnsi" w:cstheme="majorHAnsi"/>
          <w:b/>
          <w:sz w:val="24"/>
          <w:szCs w:val="24"/>
          <w:u w:val="single"/>
        </w:rPr>
        <w:t>Y-LAWS</w:t>
      </w:r>
    </w:p>
    <w:p w14:paraId="20044947" w14:textId="685C085E" w:rsidR="00F8368B" w:rsidRPr="0029080E" w:rsidRDefault="00653FD1" w:rsidP="00DD09FE">
      <w:pPr>
        <w:pStyle w:val="NormalWeb"/>
        <w:shd w:val="clear" w:color="auto" w:fill="FFFFFF"/>
        <w:spacing w:before="0" w:beforeAutospacing="0" w:after="0" w:afterAutospacing="0"/>
        <w:rPr>
          <w:rFonts w:asciiTheme="majorHAnsi" w:hAnsiTheme="majorHAnsi" w:cstheme="majorHAnsi"/>
          <w:bCs/>
        </w:rPr>
      </w:pPr>
      <w:r w:rsidRPr="0029080E">
        <w:rPr>
          <w:rFonts w:asciiTheme="majorHAnsi" w:hAnsiTheme="majorHAnsi" w:cstheme="majorHAnsi"/>
        </w:rPr>
        <w:t xml:space="preserve">Attorney Fredricks reviewed the draft </w:t>
      </w:r>
      <w:r w:rsidRPr="0029080E">
        <w:rPr>
          <w:rStyle w:val="Strong"/>
          <w:rFonts w:asciiTheme="majorHAnsi" w:hAnsiTheme="majorHAnsi" w:cstheme="majorHAnsi"/>
          <w:b w:val="0"/>
          <w:bCs w:val="0"/>
        </w:rPr>
        <w:t>Resolution Authorizing Withdrawal from the Joint Exercise of Powers Agreement</w:t>
      </w:r>
      <w:r w:rsidRPr="0029080E">
        <w:rPr>
          <w:rFonts w:asciiTheme="majorHAnsi" w:hAnsiTheme="majorHAnsi" w:cstheme="majorHAnsi"/>
          <w:b/>
          <w:bCs/>
        </w:rPr>
        <w:t xml:space="preserve"> </w:t>
      </w:r>
      <w:r w:rsidRPr="0029080E">
        <w:rPr>
          <w:rFonts w:asciiTheme="majorHAnsi" w:hAnsiTheme="majorHAnsi" w:cstheme="majorHAnsi"/>
        </w:rPr>
        <w:t>and the draft</w:t>
      </w:r>
      <w:r w:rsidRPr="0029080E">
        <w:rPr>
          <w:rFonts w:asciiTheme="majorHAnsi" w:hAnsiTheme="majorHAnsi" w:cstheme="majorHAnsi"/>
          <w:b/>
          <w:bCs/>
        </w:rPr>
        <w:t xml:space="preserve"> </w:t>
      </w:r>
      <w:r w:rsidRPr="0029080E">
        <w:rPr>
          <w:rStyle w:val="Strong"/>
          <w:rFonts w:asciiTheme="majorHAnsi" w:hAnsiTheme="majorHAnsi" w:cstheme="majorHAnsi"/>
          <w:b w:val="0"/>
          <w:bCs w:val="0"/>
        </w:rPr>
        <w:t>Joint Water Resource District Agreement</w:t>
      </w:r>
      <w:r w:rsidRPr="0029080E">
        <w:rPr>
          <w:rFonts w:asciiTheme="majorHAnsi" w:hAnsiTheme="majorHAnsi" w:cstheme="majorHAnsi"/>
          <w:b/>
          <w:bCs/>
        </w:rPr>
        <w:t xml:space="preserve">. </w:t>
      </w:r>
      <w:r w:rsidRPr="0029080E">
        <w:rPr>
          <w:rFonts w:asciiTheme="majorHAnsi" w:hAnsiTheme="majorHAnsi" w:cstheme="majorHAnsi"/>
        </w:rPr>
        <w:t>He explained that the proposed resolution would allow the Foster, Griggs, Sheridan, and Wells County Water Resource Districts to withdraw from the existing Joint Board by mutual consent without going through the petition and hearing process outlined in the current agreement. The remaining member districts would then enter into a new Joint Water Resource District Agreement to reconstitute the Upper Sheyenne Joint Water Resource District, establishing its organization, powers, membership, officer responsibilities, budgeting procedures, and governance. He noted that the intent is to provide a coordinated approach to managing water resources within the Upper Sheyenne River Basin while replacing the original Joint Powers Agreement with an updated agreement for the remaining member districts. Attorney Fredricks emphasized that both documents are preliminary drafts prepared for discussion purposes only and have not been approved by the Board. They will continue to be reviewed and revised throughout the year, with the goal of finalizing a new agreement by the end of the year, if approved. Member districts were advised to continue preparing their annual budgets as they have in previous years and to include their Upper Sheyenne Joint Water Resource District commitments, as the draft proposals do not require any immediate action or changes to current budgeting practices.</w:t>
      </w:r>
    </w:p>
    <w:p w14:paraId="0A81DB2C" w14:textId="77777777" w:rsidR="00653FD1" w:rsidRPr="0029080E" w:rsidRDefault="00653FD1" w:rsidP="00DD09FE">
      <w:pPr>
        <w:pStyle w:val="NormalWeb"/>
        <w:shd w:val="clear" w:color="auto" w:fill="FFFFFF"/>
        <w:spacing w:before="0" w:beforeAutospacing="0" w:after="0" w:afterAutospacing="0"/>
        <w:rPr>
          <w:rFonts w:asciiTheme="majorHAnsi" w:hAnsiTheme="majorHAnsi" w:cstheme="majorHAnsi"/>
          <w:bCs/>
        </w:rPr>
      </w:pPr>
    </w:p>
    <w:p w14:paraId="47B04F2D" w14:textId="77777777" w:rsidR="0029080E" w:rsidRPr="0029080E" w:rsidRDefault="0054167F" w:rsidP="0029080E">
      <w:pPr>
        <w:rPr>
          <w:rFonts w:asciiTheme="majorHAnsi" w:eastAsia="Times New Roman" w:hAnsiTheme="majorHAnsi" w:cstheme="majorHAnsi"/>
          <w:b/>
          <w:sz w:val="24"/>
          <w:szCs w:val="24"/>
          <w:u w:val="single"/>
        </w:rPr>
      </w:pPr>
      <w:r w:rsidRPr="0029080E">
        <w:rPr>
          <w:rFonts w:asciiTheme="majorHAnsi" w:eastAsia="Times New Roman" w:hAnsiTheme="majorHAnsi" w:cstheme="majorHAnsi"/>
          <w:b/>
          <w:sz w:val="24"/>
          <w:szCs w:val="24"/>
          <w:u w:val="single"/>
        </w:rPr>
        <w:t>Surface Permit</w:t>
      </w:r>
    </w:p>
    <w:p w14:paraId="78F1639D" w14:textId="5A068885" w:rsidR="00653FD1" w:rsidRPr="0029080E" w:rsidRDefault="00653FD1" w:rsidP="0029080E">
      <w:pPr>
        <w:rPr>
          <w:rFonts w:asciiTheme="majorHAnsi" w:eastAsia="Times New Roman" w:hAnsiTheme="majorHAnsi" w:cstheme="majorHAnsi"/>
          <w:b/>
          <w:sz w:val="24"/>
          <w:szCs w:val="24"/>
          <w:u w:val="single"/>
        </w:rPr>
      </w:pPr>
      <w:r w:rsidRPr="0029080E">
        <w:rPr>
          <w:rFonts w:asciiTheme="majorHAnsi" w:hAnsiTheme="majorHAnsi" w:cstheme="majorHAnsi"/>
          <w:sz w:val="24"/>
          <w:szCs w:val="24"/>
        </w:rPr>
        <w:t xml:space="preserve">Attorney Fredricks reviewed the recent changes to the North Dakota Administrative Code governing surface drain permits, which became effective April 1. He explained that the Department of Water </w:t>
      </w:r>
      <w:r w:rsidRPr="0029080E">
        <w:rPr>
          <w:rFonts w:asciiTheme="majorHAnsi" w:hAnsiTheme="majorHAnsi" w:cstheme="majorHAnsi"/>
          <w:sz w:val="24"/>
          <w:szCs w:val="24"/>
        </w:rPr>
        <w:lastRenderedPageBreak/>
        <w:t xml:space="preserve">Resources (DWR) will continue to receive, review, and process surface drain permit applications and will issue a </w:t>
      </w:r>
      <w:r w:rsidRPr="0029080E">
        <w:rPr>
          <w:rStyle w:val="Strong"/>
          <w:rFonts w:asciiTheme="majorHAnsi" w:hAnsiTheme="majorHAnsi" w:cstheme="majorHAnsi"/>
          <w:b w:val="0"/>
          <w:bCs w:val="0"/>
          <w:sz w:val="24"/>
          <w:szCs w:val="24"/>
        </w:rPr>
        <w:t>Record of Decision (ROD)</w:t>
      </w:r>
      <w:r w:rsidRPr="0029080E">
        <w:rPr>
          <w:rFonts w:asciiTheme="majorHAnsi" w:hAnsiTheme="majorHAnsi" w:cstheme="majorHAnsi"/>
          <w:sz w:val="24"/>
          <w:szCs w:val="24"/>
        </w:rPr>
        <w:t xml:space="preserve"> to the appropriate Water Resource District. However, the local Water Resource District is now responsible for taking the final action on the permit after receiving the ROD. DWR will no longer include a permit form with the ROD packet, requiring Water Resource Districts to issue their own permit documents and provide notice of their decision.</w:t>
      </w:r>
    </w:p>
    <w:p w14:paraId="5F876B0E" w14:textId="77777777" w:rsidR="00653FD1" w:rsidRPr="0029080E" w:rsidRDefault="00653FD1" w:rsidP="00653FD1">
      <w:pPr>
        <w:pStyle w:val="NormalWeb"/>
        <w:rPr>
          <w:rFonts w:asciiTheme="majorHAnsi" w:hAnsiTheme="majorHAnsi" w:cstheme="majorHAnsi"/>
        </w:rPr>
      </w:pPr>
      <w:r w:rsidRPr="0029080E">
        <w:rPr>
          <w:rFonts w:asciiTheme="majorHAnsi" w:hAnsiTheme="majorHAnsi" w:cstheme="majorHAnsi"/>
        </w:rPr>
        <w:t>Attorney Fredricks presented several template documents developed to assist Water Resource Districts with the updated process, including sample board meeting minutes, a Surface Drain Permit form, a Notice of Decision to the applicant, a Notice to DWR, and an Affidavit of Service. He explained that the permit packet should also include a copy of DWR's Record of Decision and be provided to the applicant, DWR, and any parties of record to document the Board's final action.</w:t>
      </w:r>
    </w:p>
    <w:p w14:paraId="6922DD03" w14:textId="77777777" w:rsidR="00653FD1" w:rsidRPr="0029080E" w:rsidRDefault="00653FD1" w:rsidP="00653FD1">
      <w:pPr>
        <w:pStyle w:val="NormalWeb"/>
        <w:rPr>
          <w:rFonts w:asciiTheme="majorHAnsi" w:hAnsiTheme="majorHAnsi" w:cstheme="majorHAnsi"/>
        </w:rPr>
      </w:pPr>
      <w:r w:rsidRPr="0029080E">
        <w:rPr>
          <w:rFonts w:asciiTheme="majorHAnsi" w:hAnsiTheme="majorHAnsi" w:cstheme="majorHAnsi"/>
        </w:rPr>
        <w:t xml:space="preserve">He further explained that, although the revised Administrative Code eliminated the previous eight-point evaluation requirement, Water Resource Districts remain obligated under </w:t>
      </w:r>
      <w:r w:rsidRPr="0029080E">
        <w:rPr>
          <w:rStyle w:val="Strong"/>
          <w:rFonts w:asciiTheme="majorHAnsi" w:hAnsiTheme="majorHAnsi" w:cstheme="majorHAnsi"/>
          <w:b w:val="0"/>
          <w:bCs w:val="0"/>
        </w:rPr>
        <w:t>N.D.C.C. § 61-32-03</w:t>
      </w:r>
      <w:r w:rsidRPr="0029080E">
        <w:rPr>
          <w:rFonts w:asciiTheme="majorHAnsi" w:hAnsiTheme="majorHAnsi" w:cstheme="majorHAnsi"/>
        </w:rPr>
        <w:t xml:space="preserve"> to evaluate potential downstream impacts before issuing a permit. Boards should document their review of the project, including the proposed drainage, affected properties, downstream impacts, ownership, and any other relevant findings. If the Board determines the project will result in downstream impacts, it must require the applicant to obtain the appropriate downstream flowage easement as a condition of permit approval.</w:t>
      </w:r>
    </w:p>
    <w:p w14:paraId="7985AFA0" w14:textId="77777777" w:rsidR="00653FD1" w:rsidRPr="0029080E" w:rsidRDefault="00653FD1" w:rsidP="00653FD1">
      <w:pPr>
        <w:pStyle w:val="NormalWeb"/>
        <w:rPr>
          <w:rFonts w:asciiTheme="majorHAnsi" w:hAnsiTheme="majorHAnsi" w:cstheme="majorHAnsi"/>
        </w:rPr>
      </w:pPr>
      <w:r w:rsidRPr="0029080E">
        <w:rPr>
          <w:rFonts w:asciiTheme="majorHAnsi" w:hAnsiTheme="majorHAnsi" w:cstheme="majorHAnsi"/>
        </w:rPr>
        <w:t>Attorney Fredricks emphasized the importance of creating a complete administrative record through detailed meeting minutes and permit documentation, as any permit decision may be appealed to District Court by an applicant, downstream landowner, road authority, or other affected party. The proposed templates are intended to provide a consistent permitting process, ensure compliance with state law, and help protect Water Resource Districts by documenting the Board's findings and decision. Member districts were encouraged to review the templates and provide comments or suggested revisions before they are finalized.</w:t>
      </w:r>
    </w:p>
    <w:p w14:paraId="60F96445" w14:textId="13443477" w:rsidR="007035A3" w:rsidRPr="0029080E" w:rsidRDefault="00147BD4">
      <w:pPr>
        <w:rPr>
          <w:rFonts w:asciiTheme="majorHAnsi" w:eastAsia="Times New Roman" w:hAnsiTheme="majorHAnsi" w:cstheme="majorHAnsi"/>
          <w:b/>
          <w:sz w:val="24"/>
          <w:szCs w:val="24"/>
          <w:u w:val="single"/>
        </w:rPr>
      </w:pPr>
      <w:r w:rsidRPr="0029080E">
        <w:rPr>
          <w:rFonts w:asciiTheme="majorHAnsi" w:eastAsia="Times New Roman" w:hAnsiTheme="majorHAnsi" w:cstheme="majorHAnsi"/>
          <w:b/>
          <w:sz w:val="24"/>
          <w:szCs w:val="24"/>
          <w:u w:val="single"/>
        </w:rPr>
        <w:t>L</w:t>
      </w:r>
      <w:r w:rsidR="00FA73B4" w:rsidRPr="0029080E">
        <w:rPr>
          <w:rFonts w:asciiTheme="majorHAnsi" w:eastAsia="Times New Roman" w:hAnsiTheme="majorHAnsi" w:cstheme="majorHAnsi"/>
          <w:b/>
          <w:sz w:val="24"/>
          <w:szCs w:val="24"/>
          <w:u w:val="single"/>
        </w:rPr>
        <w:t xml:space="preserve">EGISLATIVE UPDATE </w:t>
      </w:r>
    </w:p>
    <w:p w14:paraId="409B7FC5" w14:textId="3E7291E5" w:rsidR="00621309" w:rsidRPr="0029080E" w:rsidRDefault="00621309" w:rsidP="00621309">
      <w:pPr>
        <w:pStyle w:val="pdq2pgselectionanchorcontainer"/>
        <w:rPr>
          <w:rFonts w:asciiTheme="majorHAnsi" w:hAnsiTheme="majorHAnsi" w:cstheme="majorHAnsi"/>
        </w:rPr>
      </w:pPr>
      <w:r w:rsidRPr="0029080E">
        <w:rPr>
          <w:rFonts w:asciiTheme="majorHAnsi" w:hAnsiTheme="majorHAnsi" w:cstheme="majorHAnsi"/>
        </w:rPr>
        <w:t xml:space="preserve">Dani Quissell provided a legislative and policy update on behalf of the North Dakota Water Users Association. She encouraged members to participate in the State Water Commission's public comment process regarding the proposed revisions to the State Cost-Share Program. The proposed changes include updates to the cost-share policy, program definitions, and project prioritization guidance. Public comments are being accepted through the Commissioner-hosted Basin Meetings and directly by the Department of Water Resources through July 29, 2026. The North Dakota Water Users Association has prepared talking points to assist Water Resource Districts and local sponsors in providing comments. </w:t>
      </w:r>
    </w:p>
    <w:p w14:paraId="288174C5" w14:textId="0C873B99" w:rsidR="00621309" w:rsidRPr="0029080E" w:rsidRDefault="00C3611A" w:rsidP="00621309">
      <w:pPr>
        <w:pStyle w:val="NormalWeb"/>
        <w:rPr>
          <w:rFonts w:asciiTheme="majorHAnsi" w:hAnsiTheme="majorHAnsi" w:cstheme="majorHAnsi"/>
        </w:rPr>
      </w:pPr>
      <w:proofErr w:type="spellStart"/>
      <w:r>
        <w:rPr>
          <w:rFonts w:asciiTheme="majorHAnsi" w:hAnsiTheme="majorHAnsi" w:cstheme="majorHAnsi"/>
        </w:rPr>
        <w:t>Quissell</w:t>
      </w:r>
      <w:proofErr w:type="spellEnd"/>
      <w:r>
        <w:rPr>
          <w:rFonts w:asciiTheme="majorHAnsi" w:hAnsiTheme="majorHAnsi" w:cstheme="majorHAnsi"/>
        </w:rPr>
        <w:t xml:space="preserve"> </w:t>
      </w:r>
      <w:r w:rsidR="00621309" w:rsidRPr="0029080E">
        <w:rPr>
          <w:rFonts w:asciiTheme="majorHAnsi" w:hAnsiTheme="majorHAnsi" w:cstheme="majorHAnsi"/>
        </w:rPr>
        <w:t xml:space="preserve">explained that the proposed policy revisions are intended to establish a more consistent and transparent framework for evaluating and funding water development projects statewide. Proposed changes include revised cost-share percentages and eligibility requirements for various project categories, clarification of policy definitions and eligible project costs, and expanded guidance for prioritizing projects based on factors such as public health and safety, infrastructure protection, </w:t>
      </w:r>
      <w:r w:rsidR="00621309" w:rsidRPr="0029080E">
        <w:rPr>
          <w:rFonts w:asciiTheme="majorHAnsi" w:hAnsiTheme="majorHAnsi" w:cstheme="majorHAnsi"/>
        </w:rPr>
        <w:lastRenderedPageBreak/>
        <w:t xml:space="preserve">regulatory requirements, economic benefits, project readiness, local financial commitment, long-term sustainability, and statewide water management objectives. The revisions are intended to improve consistency in project evaluation while ensuring limited state funding is directed toward projects demonstrating the greatest public benefit. </w:t>
      </w:r>
    </w:p>
    <w:p w14:paraId="096978FE" w14:textId="4C8377C3" w:rsidR="00621309" w:rsidRPr="0029080E" w:rsidRDefault="00C3611A" w:rsidP="00621309">
      <w:pPr>
        <w:pStyle w:val="NormalWeb"/>
        <w:rPr>
          <w:rFonts w:asciiTheme="majorHAnsi" w:hAnsiTheme="majorHAnsi" w:cstheme="majorHAnsi"/>
        </w:rPr>
      </w:pPr>
      <w:bookmarkStart w:id="2" w:name="_Hlk237419175"/>
      <w:proofErr w:type="spellStart"/>
      <w:r>
        <w:rPr>
          <w:rFonts w:asciiTheme="majorHAnsi" w:hAnsiTheme="majorHAnsi" w:cstheme="majorHAnsi"/>
        </w:rPr>
        <w:t>Quissell</w:t>
      </w:r>
      <w:bookmarkEnd w:id="2"/>
      <w:proofErr w:type="spellEnd"/>
      <w:r w:rsidR="00621309" w:rsidRPr="0029080E">
        <w:rPr>
          <w:rFonts w:asciiTheme="majorHAnsi" w:hAnsiTheme="majorHAnsi" w:cstheme="majorHAnsi"/>
        </w:rPr>
        <w:t xml:space="preserve"> encouraged Water Resource Districts to carefully review the proposed modifications and provide feedback regarding how the proposed cost-share percentages, revised definitions, and prioritization criteria could affect future drainage, flood control, water supply, and other local water development projects. She noted that comments received during the public review period will be considered before the State Water Commission determines whether to adopt the proposed revisions. </w:t>
      </w:r>
    </w:p>
    <w:p w14:paraId="2E53706E" w14:textId="7CC5FAE9" w:rsidR="00621309" w:rsidRPr="0029080E" w:rsidRDefault="00C3611A" w:rsidP="00621309">
      <w:pPr>
        <w:pStyle w:val="NormalWeb"/>
        <w:rPr>
          <w:rFonts w:asciiTheme="majorHAnsi" w:hAnsiTheme="majorHAnsi" w:cstheme="majorHAnsi"/>
        </w:rPr>
      </w:pPr>
      <w:proofErr w:type="spellStart"/>
      <w:r>
        <w:rPr>
          <w:rFonts w:asciiTheme="majorHAnsi" w:hAnsiTheme="majorHAnsi" w:cstheme="majorHAnsi"/>
        </w:rPr>
        <w:t>Quissell</w:t>
      </w:r>
      <w:proofErr w:type="spellEnd"/>
      <w:r w:rsidRPr="0029080E">
        <w:rPr>
          <w:rFonts w:asciiTheme="majorHAnsi" w:hAnsiTheme="majorHAnsi" w:cstheme="majorHAnsi"/>
        </w:rPr>
        <w:t xml:space="preserve"> </w:t>
      </w:r>
      <w:r w:rsidR="00621309" w:rsidRPr="0029080E">
        <w:rPr>
          <w:rFonts w:asciiTheme="majorHAnsi" w:hAnsiTheme="majorHAnsi" w:cstheme="majorHAnsi"/>
        </w:rPr>
        <w:t>also reported that the Water Topics Overview Committee received the Legislative Council's watershed management study with no requests for additional legislation at this time. The Water Resource Districts Association continues working with Senator Luick on technical amendments to Senate Bill 2276 relating to joint boards. The Agriculture and Water Management Committee received updates on the irrigation and drainage economic study, continued refinement of the drainage economic analysis tool, potential legislation involving assessment districts, and possible legislative solutions addressing inundated agricultural lands. Both interim committees are expected to meet again in September.</w:t>
      </w:r>
    </w:p>
    <w:p w14:paraId="520D02BA" w14:textId="7D78B1DB" w:rsidR="00621309" w:rsidRPr="0029080E" w:rsidRDefault="00C3611A" w:rsidP="00621309">
      <w:pPr>
        <w:pStyle w:val="NormalWeb"/>
        <w:rPr>
          <w:rFonts w:asciiTheme="majorHAnsi" w:hAnsiTheme="majorHAnsi" w:cstheme="majorHAnsi"/>
        </w:rPr>
      </w:pPr>
      <w:proofErr w:type="spellStart"/>
      <w:r>
        <w:rPr>
          <w:rFonts w:asciiTheme="majorHAnsi" w:hAnsiTheme="majorHAnsi" w:cstheme="majorHAnsi"/>
        </w:rPr>
        <w:t>Quissell</w:t>
      </w:r>
      <w:proofErr w:type="spellEnd"/>
      <w:r w:rsidRPr="0029080E">
        <w:rPr>
          <w:rFonts w:asciiTheme="majorHAnsi" w:hAnsiTheme="majorHAnsi" w:cstheme="majorHAnsi"/>
        </w:rPr>
        <w:t xml:space="preserve"> </w:t>
      </w:r>
      <w:r w:rsidR="00621309" w:rsidRPr="0029080E">
        <w:rPr>
          <w:rFonts w:asciiTheme="majorHAnsi" w:hAnsiTheme="majorHAnsi" w:cstheme="majorHAnsi"/>
        </w:rPr>
        <w:t>further reported that the North Dakota Supreme Court ruled the Legislature's proposed constitutional amendment modifying legislative term limits unconstitutional. As a result, the measure will not appear on the November ballot. She concluded by reviewing upcoming conferences, basin meetings, legislative committee meetings, and educational tours sponsored by the North Dakota Water Users Association and partner organizations.</w:t>
      </w:r>
    </w:p>
    <w:p w14:paraId="1E7BA414" w14:textId="77777777" w:rsidR="00AA6A9A" w:rsidRPr="0029080E" w:rsidRDefault="00AA6A9A" w:rsidP="00AA6A9A">
      <w:pPr>
        <w:rPr>
          <w:rFonts w:asciiTheme="majorHAnsi" w:hAnsiTheme="majorHAnsi" w:cstheme="majorHAnsi"/>
          <w:b/>
          <w:sz w:val="24"/>
          <w:szCs w:val="24"/>
          <w:u w:val="single"/>
        </w:rPr>
      </w:pPr>
      <w:r w:rsidRPr="0029080E">
        <w:rPr>
          <w:rFonts w:asciiTheme="majorHAnsi" w:hAnsiTheme="majorHAnsi" w:cstheme="majorHAnsi"/>
          <w:b/>
          <w:sz w:val="24"/>
          <w:szCs w:val="24"/>
          <w:u w:val="single"/>
        </w:rPr>
        <w:t>ND DEPARTMENT OF WATER RESOURCES</w:t>
      </w:r>
    </w:p>
    <w:p w14:paraId="0852550E" w14:textId="3A67C924" w:rsidR="00AA6A9A" w:rsidRPr="0029080E" w:rsidRDefault="004A1B95" w:rsidP="00AA6A9A">
      <w:pPr>
        <w:rPr>
          <w:rFonts w:asciiTheme="majorHAnsi" w:hAnsiTheme="majorHAnsi" w:cstheme="majorHAnsi"/>
          <w:sz w:val="24"/>
          <w:szCs w:val="24"/>
        </w:rPr>
      </w:pPr>
      <w:r w:rsidRPr="0029080E">
        <w:rPr>
          <w:rFonts w:asciiTheme="majorHAnsi" w:hAnsiTheme="majorHAnsi" w:cstheme="majorHAnsi"/>
          <w:sz w:val="24"/>
          <w:szCs w:val="24"/>
        </w:rPr>
        <w:t>Pat Fritgen was present. He reviewed the proposed cost share policy and prior</w:t>
      </w:r>
      <w:r w:rsidR="00647ED7" w:rsidRPr="0029080E">
        <w:rPr>
          <w:rFonts w:asciiTheme="majorHAnsi" w:hAnsiTheme="majorHAnsi" w:cstheme="majorHAnsi"/>
          <w:sz w:val="24"/>
          <w:szCs w:val="24"/>
        </w:rPr>
        <w:t>itization guidance</w:t>
      </w:r>
      <w:r w:rsidRPr="0029080E">
        <w:rPr>
          <w:rFonts w:asciiTheme="majorHAnsi" w:hAnsiTheme="majorHAnsi" w:cstheme="majorHAnsi"/>
          <w:sz w:val="24"/>
          <w:szCs w:val="24"/>
        </w:rPr>
        <w:t xml:space="preserve">. </w:t>
      </w:r>
    </w:p>
    <w:p w14:paraId="63633DBC" w14:textId="1C0AF9EF" w:rsidR="00DB4D63" w:rsidRPr="0029080E" w:rsidRDefault="00DB4D63">
      <w:pPr>
        <w:rPr>
          <w:rFonts w:asciiTheme="majorHAnsi" w:hAnsiTheme="majorHAnsi" w:cstheme="majorHAnsi"/>
          <w:sz w:val="24"/>
          <w:szCs w:val="24"/>
        </w:rPr>
      </w:pPr>
      <w:r w:rsidRPr="0029080E">
        <w:rPr>
          <w:rFonts w:asciiTheme="majorHAnsi" w:hAnsiTheme="majorHAnsi" w:cstheme="majorHAnsi"/>
          <w:b/>
          <w:bCs/>
          <w:sz w:val="24"/>
          <w:szCs w:val="24"/>
          <w:u w:val="single"/>
        </w:rPr>
        <w:t>UPPER SHEYENNE PILOT PROJECT UPDATE – MANDAR NANGARE</w:t>
      </w:r>
      <w:r w:rsidRPr="0029080E">
        <w:rPr>
          <w:rFonts w:asciiTheme="majorHAnsi" w:hAnsiTheme="majorHAnsi" w:cstheme="majorHAnsi"/>
          <w:sz w:val="24"/>
          <w:szCs w:val="24"/>
        </w:rPr>
        <w:t>:</w:t>
      </w:r>
    </w:p>
    <w:p w14:paraId="29CD04B9" w14:textId="77777777" w:rsidR="00621309" w:rsidRPr="0029080E" w:rsidRDefault="00621309" w:rsidP="00621309">
      <w:pPr>
        <w:pStyle w:val="pdq2pgselectionanchorcontainer"/>
        <w:rPr>
          <w:rFonts w:asciiTheme="majorHAnsi" w:hAnsiTheme="majorHAnsi" w:cstheme="majorHAnsi"/>
        </w:rPr>
      </w:pPr>
      <w:r w:rsidRPr="0029080E">
        <w:rPr>
          <w:rFonts w:asciiTheme="majorHAnsi" w:hAnsiTheme="majorHAnsi" w:cstheme="majorHAnsi"/>
        </w:rPr>
        <w:t xml:space="preserve">Mandar </w:t>
      </w:r>
      <w:proofErr w:type="spellStart"/>
      <w:r w:rsidRPr="0029080E">
        <w:rPr>
          <w:rFonts w:asciiTheme="majorHAnsi" w:hAnsiTheme="majorHAnsi" w:cstheme="majorHAnsi"/>
        </w:rPr>
        <w:t>Nangare</w:t>
      </w:r>
      <w:proofErr w:type="spellEnd"/>
      <w:r w:rsidRPr="0029080E">
        <w:rPr>
          <w:rFonts w:asciiTheme="majorHAnsi" w:hAnsiTheme="majorHAnsi" w:cstheme="majorHAnsi"/>
        </w:rPr>
        <w:t xml:space="preserve"> was unable to attend the meeting; however, a written project update was provided. He reported that Nelson County landowner </w:t>
      </w:r>
      <w:r w:rsidRPr="0029080E">
        <w:rPr>
          <w:rStyle w:val="Strong"/>
          <w:rFonts w:asciiTheme="majorHAnsi" w:hAnsiTheme="majorHAnsi" w:cstheme="majorHAnsi"/>
          <w:b w:val="0"/>
          <w:bCs w:val="0"/>
        </w:rPr>
        <w:t>Brandon Galde</w:t>
      </w:r>
      <w:r w:rsidRPr="0029080E">
        <w:rPr>
          <w:rFonts w:asciiTheme="majorHAnsi" w:hAnsiTheme="majorHAnsi" w:cstheme="majorHAnsi"/>
        </w:rPr>
        <w:t xml:space="preserve"> has formally enrolled in the NRCS pilot project after several months of discussions regarding the project's benefits. His participation represents another site moving forward under the Upper Sheyenne Pilot Project.</w:t>
      </w:r>
    </w:p>
    <w:p w14:paraId="393B0805" w14:textId="77777777" w:rsidR="00621309" w:rsidRPr="0029080E" w:rsidRDefault="00621309" w:rsidP="00621309">
      <w:pPr>
        <w:pStyle w:val="NormalWeb"/>
        <w:rPr>
          <w:rFonts w:asciiTheme="majorHAnsi" w:hAnsiTheme="majorHAnsi" w:cstheme="majorHAnsi"/>
        </w:rPr>
      </w:pPr>
      <w:r w:rsidRPr="0029080E">
        <w:rPr>
          <w:rFonts w:asciiTheme="majorHAnsi" w:hAnsiTheme="majorHAnsi" w:cstheme="majorHAnsi"/>
        </w:rPr>
        <w:t xml:space="preserve">Mandar also reported that topographic surveys were completed in late May at three project sites, including the </w:t>
      </w:r>
      <w:r w:rsidRPr="0029080E">
        <w:rPr>
          <w:rStyle w:val="Strong"/>
          <w:rFonts w:asciiTheme="majorHAnsi" w:hAnsiTheme="majorHAnsi" w:cstheme="majorHAnsi"/>
          <w:b w:val="0"/>
          <w:bCs w:val="0"/>
        </w:rPr>
        <w:t>Austin Langley</w:t>
      </w:r>
      <w:r w:rsidRPr="0029080E">
        <w:rPr>
          <w:rFonts w:asciiTheme="majorHAnsi" w:hAnsiTheme="majorHAnsi" w:cstheme="majorHAnsi"/>
        </w:rPr>
        <w:t xml:space="preserve"> and </w:t>
      </w:r>
      <w:r w:rsidRPr="0029080E">
        <w:rPr>
          <w:rStyle w:val="Strong"/>
          <w:rFonts w:asciiTheme="majorHAnsi" w:hAnsiTheme="majorHAnsi" w:cstheme="majorHAnsi"/>
          <w:b w:val="0"/>
          <w:bCs w:val="0"/>
        </w:rPr>
        <w:t>Allen Howard</w:t>
      </w:r>
      <w:r w:rsidRPr="0029080E">
        <w:rPr>
          <w:rFonts w:asciiTheme="majorHAnsi" w:hAnsiTheme="majorHAnsi" w:cstheme="majorHAnsi"/>
        </w:rPr>
        <w:t xml:space="preserve"> properties in Eddy County and the </w:t>
      </w:r>
      <w:r w:rsidRPr="0029080E">
        <w:rPr>
          <w:rStyle w:val="Strong"/>
          <w:rFonts w:asciiTheme="majorHAnsi" w:hAnsiTheme="majorHAnsi" w:cstheme="majorHAnsi"/>
          <w:b w:val="0"/>
          <w:bCs w:val="0"/>
        </w:rPr>
        <w:t>Brandon Galde</w:t>
      </w:r>
      <w:r w:rsidRPr="0029080E">
        <w:rPr>
          <w:rFonts w:asciiTheme="majorHAnsi" w:hAnsiTheme="majorHAnsi" w:cstheme="majorHAnsi"/>
        </w:rPr>
        <w:t xml:space="preserve"> property in Nelson County. Engineering design work is currently underway for these sites. The goal is to have the projects ready for permit applications by September. If permits are issued in a timely manner, construction is anticipated to begin during the spring of 2027.</w:t>
      </w:r>
    </w:p>
    <w:p w14:paraId="28AF875A" w14:textId="455B488D" w:rsidR="00621309" w:rsidRPr="0029080E" w:rsidRDefault="00621309" w:rsidP="00621309">
      <w:pPr>
        <w:pStyle w:val="NormalWeb"/>
        <w:rPr>
          <w:rFonts w:asciiTheme="majorHAnsi" w:hAnsiTheme="majorHAnsi" w:cstheme="majorHAnsi"/>
        </w:rPr>
      </w:pPr>
      <w:r w:rsidRPr="0029080E">
        <w:rPr>
          <w:rFonts w:asciiTheme="majorHAnsi" w:hAnsiTheme="majorHAnsi" w:cstheme="majorHAnsi"/>
        </w:rPr>
        <w:t xml:space="preserve">In addition, Mandar reported that </w:t>
      </w:r>
      <w:r w:rsidRPr="0029080E">
        <w:rPr>
          <w:rStyle w:val="Strong"/>
          <w:rFonts w:asciiTheme="majorHAnsi" w:hAnsiTheme="majorHAnsi" w:cstheme="majorHAnsi"/>
          <w:b w:val="0"/>
          <w:bCs w:val="0"/>
        </w:rPr>
        <w:t>Scott Sand</w:t>
      </w:r>
      <w:r w:rsidRPr="0029080E">
        <w:rPr>
          <w:rFonts w:asciiTheme="majorHAnsi" w:hAnsiTheme="majorHAnsi" w:cstheme="majorHAnsi"/>
        </w:rPr>
        <w:t xml:space="preserve">, a Nelson County landowner, was referred to the Joint Board by the North Dakota Department of Environmental Quality (NDDEQ). Mr. Sand has an existing </w:t>
      </w:r>
      <w:r w:rsidRPr="0029080E">
        <w:rPr>
          <w:rFonts w:asciiTheme="majorHAnsi" w:hAnsiTheme="majorHAnsi" w:cstheme="majorHAnsi"/>
        </w:rPr>
        <w:lastRenderedPageBreak/>
        <w:t>ring dike on his property that was previously designed by the Natural Resources Conservation Service (NRCS) and is experiencing erosion. He is seeking assistance with repairs to the structure. Mandar noted that the proposed work may not align with the objectives of the Upper Sheyenne Pilot Project, which focuses on new demonstration projects rather than repairs to existing infrastructure. He also expressed concern that undertaking repairs to a structure not originally designed by the Joint Board or its consultants could expose the Board to future liability. Sand was invited to attend a future Joint Board meeting, either in person or virtually, to present his project and discuss whether it may be appropriate for consideration under the pilot program.</w:t>
      </w:r>
    </w:p>
    <w:p w14:paraId="2F14D766" w14:textId="0EDBDDF0" w:rsidR="008F3C3F" w:rsidRDefault="008F3C3F" w:rsidP="004F764A">
      <w:r>
        <w:t>Scott was present and discussed the ongoing erosion issues he has been experiencing on his property. Recently, a portion of his land eroded, and his dog fell into the eroded bank. Scott stated that the erosion appears to occur when water from the outlets is shut off. He currently has a ring dike; however, it appears to be failing.</w:t>
      </w:r>
    </w:p>
    <w:p w14:paraId="11719A84" w14:textId="01B8F17C" w:rsidR="00621309" w:rsidRPr="0029080E" w:rsidRDefault="0037667A" w:rsidP="004F764A">
      <w:pPr>
        <w:rPr>
          <w:rFonts w:asciiTheme="majorHAnsi" w:hAnsiTheme="majorHAnsi" w:cstheme="majorHAnsi"/>
          <w:sz w:val="24"/>
          <w:szCs w:val="24"/>
        </w:rPr>
      </w:pPr>
      <w:r w:rsidRPr="0029080E">
        <w:rPr>
          <w:rFonts w:asciiTheme="majorHAnsi" w:hAnsiTheme="majorHAnsi" w:cstheme="majorHAnsi"/>
          <w:sz w:val="24"/>
          <w:szCs w:val="24"/>
        </w:rPr>
        <w:t xml:space="preserve">He currently has a ring </w:t>
      </w:r>
      <w:r w:rsidR="004A1B95" w:rsidRPr="0029080E">
        <w:rPr>
          <w:rFonts w:asciiTheme="majorHAnsi" w:hAnsiTheme="majorHAnsi" w:cstheme="majorHAnsi"/>
          <w:sz w:val="24"/>
          <w:szCs w:val="24"/>
        </w:rPr>
        <w:t>dike but</w:t>
      </w:r>
      <w:r w:rsidRPr="0029080E">
        <w:rPr>
          <w:rFonts w:asciiTheme="majorHAnsi" w:hAnsiTheme="majorHAnsi" w:cstheme="majorHAnsi"/>
          <w:sz w:val="24"/>
          <w:szCs w:val="24"/>
        </w:rPr>
        <w:t xml:space="preserve"> it seems to be failing.</w:t>
      </w:r>
    </w:p>
    <w:p w14:paraId="7B27D778" w14:textId="0335E8CA" w:rsidR="008F3C3F" w:rsidRDefault="008F3C3F">
      <w:pPr>
        <w:rPr>
          <w:rFonts w:asciiTheme="majorHAnsi" w:hAnsiTheme="majorHAnsi" w:cstheme="majorHAnsi"/>
          <w:sz w:val="24"/>
          <w:szCs w:val="24"/>
        </w:rPr>
      </w:pPr>
      <w:proofErr w:type="spellStart"/>
      <w:r>
        <w:t>Yaping</w:t>
      </w:r>
      <w:proofErr w:type="spellEnd"/>
      <w:r>
        <w:t xml:space="preserve"> was present and spoke about the outlet mitigation program. The timeline was unclear. An onsite visit will occur. The cost and extent of damage will vary based on each site. A time will be coordinated for a site inspection.</w:t>
      </w:r>
    </w:p>
    <w:p w14:paraId="6D94A73E" w14:textId="42820078"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 xml:space="preserve">COUNTY REPORTS </w:t>
      </w:r>
    </w:p>
    <w:p w14:paraId="0B358A4B" w14:textId="4BA021CD" w:rsidR="00DC3645" w:rsidRPr="0029080E" w:rsidRDefault="00147BD4" w:rsidP="005E2620">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Barnes</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 xml:space="preserve">No Report. </w:t>
      </w:r>
    </w:p>
    <w:p w14:paraId="1E7CE927" w14:textId="35B235A2"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Benson</w:t>
      </w:r>
      <w:r w:rsidR="00C05CB7" w:rsidRPr="0029080E">
        <w:rPr>
          <w:rFonts w:asciiTheme="majorHAnsi" w:eastAsia="Times New Roman" w:hAnsiTheme="majorHAnsi" w:cstheme="majorHAnsi"/>
          <w:sz w:val="24"/>
          <w:szCs w:val="24"/>
        </w:rPr>
        <w:t>- Not Present.</w:t>
      </w:r>
    </w:p>
    <w:p w14:paraId="39094C38" w14:textId="7C1E34D7"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Eddy</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 Report.</w:t>
      </w:r>
    </w:p>
    <w:p w14:paraId="7048C730" w14:textId="7A8FD002"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Nelson</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 Report.</w:t>
      </w:r>
    </w:p>
    <w:p w14:paraId="6C71D28C" w14:textId="352FB486" w:rsidR="001E664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Pierce</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 Report.</w:t>
      </w:r>
    </w:p>
    <w:p w14:paraId="49BD0032" w14:textId="63111139"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Sheridan</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Not Present.</w:t>
      </w:r>
    </w:p>
    <w:p w14:paraId="72BD5753" w14:textId="16EF21C2"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Steele</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 Report.</w:t>
      </w:r>
    </w:p>
    <w:p w14:paraId="64CC1132" w14:textId="267E50E9"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u w:val="single"/>
        </w:rPr>
        <w:t>Stutsman</w:t>
      </w:r>
      <w:r w:rsidRPr="0029080E">
        <w:rPr>
          <w:rFonts w:asciiTheme="majorHAnsi" w:eastAsia="Times New Roman" w:hAnsiTheme="majorHAnsi" w:cstheme="majorHAnsi"/>
          <w:sz w:val="24"/>
          <w:szCs w:val="24"/>
        </w:rPr>
        <w:t xml:space="preserve"> – </w:t>
      </w:r>
      <w:r w:rsidR="00422205" w:rsidRPr="0029080E">
        <w:rPr>
          <w:rFonts w:asciiTheme="majorHAnsi" w:eastAsia="Times New Roman" w:hAnsiTheme="majorHAnsi" w:cstheme="majorHAnsi"/>
          <w:sz w:val="24"/>
          <w:szCs w:val="24"/>
        </w:rPr>
        <w:t>No Report.</w:t>
      </w:r>
    </w:p>
    <w:p w14:paraId="7140C8F8" w14:textId="30D93875" w:rsidR="00DC3645"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t>NEXT MEETING</w:t>
      </w:r>
      <w:r w:rsidRPr="0029080E">
        <w:rPr>
          <w:rFonts w:asciiTheme="majorHAnsi" w:eastAsia="Times New Roman" w:hAnsiTheme="majorHAnsi" w:cstheme="majorHAnsi"/>
          <w:sz w:val="24"/>
          <w:szCs w:val="24"/>
        </w:rPr>
        <w:t xml:space="preserve"> – </w:t>
      </w:r>
    </w:p>
    <w:p w14:paraId="03BCA9B9" w14:textId="7FAC8B7F" w:rsidR="007035A3" w:rsidRPr="0029080E" w:rsidRDefault="00DC3645">
      <w:pPr>
        <w:rPr>
          <w:rFonts w:asciiTheme="majorHAnsi" w:eastAsia="Times New Roman" w:hAnsiTheme="majorHAnsi" w:cstheme="majorHAnsi"/>
          <w:sz w:val="24"/>
          <w:szCs w:val="24"/>
        </w:rPr>
      </w:pPr>
      <w:r w:rsidRPr="0029080E">
        <w:rPr>
          <w:rFonts w:asciiTheme="majorHAnsi" w:eastAsia="Times New Roman" w:hAnsiTheme="majorHAnsi" w:cstheme="majorHAnsi"/>
          <w:sz w:val="24"/>
          <w:szCs w:val="24"/>
        </w:rPr>
        <w:t>Next Regular Meeting-</w:t>
      </w:r>
      <w:r w:rsidR="00397D1E" w:rsidRPr="0029080E">
        <w:rPr>
          <w:rFonts w:asciiTheme="majorHAnsi" w:eastAsia="Times New Roman" w:hAnsiTheme="majorHAnsi" w:cstheme="majorHAnsi"/>
          <w:sz w:val="24"/>
          <w:szCs w:val="24"/>
        </w:rPr>
        <w:t>August</w:t>
      </w:r>
      <w:r w:rsidR="00CB6F85" w:rsidRPr="0029080E">
        <w:rPr>
          <w:rFonts w:asciiTheme="majorHAnsi" w:eastAsia="Times New Roman" w:hAnsiTheme="majorHAnsi" w:cstheme="majorHAnsi"/>
          <w:sz w:val="24"/>
          <w:szCs w:val="24"/>
        </w:rPr>
        <w:t xml:space="preserve"> </w:t>
      </w:r>
      <w:r w:rsidR="00302216" w:rsidRPr="0029080E">
        <w:rPr>
          <w:rFonts w:asciiTheme="majorHAnsi" w:eastAsia="Times New Roman" w:hAnsiTheme="majorHAnsi" w:cstheme="majorHAnsi"/>
          <w:sz w:val="24"/>
          <w:szCs w:val="24"/>
        </w:rPr>
        <w:t>1</w:t>
      </w:r>
      <w:r w:rsidR="005365AE" w:rsidRPr="0029080E">
        <w:rPr>
          <w:rFonts w:asciiTheme="majorHAnsi" w:eastAsia="Times New Roman" w:hAnsiTheme="majorHAnsi" w:cstheme="majorHAnsi"/>
          <w:sz w:val="24"/>
          <w:szCs w:val="24"/>
        </w:rPr>
        <w:t>9</w:t>
      </w:r>
      <w:r w:rsidR="008B34BC" w:rsidRPr="0029080E">
        <w:rPr>
          <w:rFonts w:asciiTheme="majorHAnsi" w:eastAsia="Times New Roman" w:hAnsiTheme="majorHAnsi" w:cstheme="majorHAnsi"/>
          <w:sz w:val="24"/>
          <w:szCs w:val="24"/>
        </w:rPr>
        <w:t>th</w:t>
      </w:r>
      <w:r w:rsidR="00CB6F85" w:rsidRPr="0029080E">
        <w:rPr>
          <w:rFonts w:asciiTheme="majorHAnsi" w:eastAsia="Times New Roman" w:hAnsiTheme="majorHAnsi" w:cstheme="majorHAnsi"/>
          <w:sz w:val="24"/>
          <w:szCs w:val="24"/>
        </w:rPr>
        <w:t>, 202</w:t>
      </w:r>
      <w:r w:rsidR="00C3611A">
        <w:rPr>
          <w:rFonts w:asciiTheme="majorHAnsi" w:eastAsia="Times New Roman" w:hAnsiTheme="majorHAnsi" w:cstheme="majorHAnsi"/>
          <w:sz w:val="24"/>
          <w:szCs w:val="24"/>
        </w:rPr>
        <w:t>6</w:t>
      </w:r>
      <w:r w:rsidR="00155C5C" w:rsidRPr="0029080E">
        <w:rPr>
          <w:rFonts w:asciiTheme="majorHAnsi" w:eastAsia="Times New Roman" w:hAnsiTheme="majorHAnsi" w:cstheme="majorHAnsi"/>
          <w:sz w:val="24"/>
          <w:szCs w:val="24"/>
        </w:rPr>
        <w:t>,</w:t>
      </w:r>
      <w:r w:rsidR="00CB6F85" w:rsidRPr="0029080E">
        <w:rPr>
          <w:rFonts w:asciiTheme="majorHAnsi" w:eastAsia="Times New Roman" w:hAnsiTheme="majorHAnsi" w:cstheme="majorHAnsi"/>
          <w:sz w:val="24"/>
          <w:szCs w:val="24"/>
        </w:rPr>
        <w:t xml:space="preserve"> at </w:t>
      </w:r>
      <w:r w:rsidR="00422205" w:rsidRPr="0029080E">
        <w:rPr>
          <w:rFonts w:asciiTheme="majorHAnsi" w:eastAsia="Times New Roman" w:hAnsiTheme="majorHAnsi" w:cstheme="majorHAnsi"/>
          <w:sz w:val="24"/>
          <w:szCs w:val="24"/>
        </w:rPr>
        <w:t>10</w:t>
      </w:r>
      <w:r w:rsidR="00CB6F85" w:rsidRPr="0029080E">
        <w:rPr>
          <w:rFonts w:asciiTheme="majorHAnsi" w:eastAsia="Times New Roman" w:hAnsiTheme="majorHAnsi" w:cstheme="majorHAnsi"/>
          <w:sz w:val="24"/>
          <w:szCs w:val="24"/>
        </w:rPr>
        <w:t xml:space="preserve">:00 </w:t>
      </w:r>
      <w:r w:rsidR="003044D3" w:rsidRPr="0029080E">
        <w:rPr>
          <w:rFonts w:asciiTheme="majorHAnsi" w:eastAsia="Times New Roman" w:hAnsiTheme="majorHAnsi" w:cstheme="majorHAnsi"/>
          <w:sz w:val="24"/>
          <w:szCs w:val="24"/>
        </w:rPr>
        <w:t>A.M</w:t>
      </w:r>
      <w:r w:rsidR="00CB6F85" w:rsidRPr="0029080E">
        <w:rPr>
          <w:rFonts w:asciiTheme="majorHAnsi" w:eastAsia="Times New Roman" w:hAnsiTheme="majorHAnsi" w:cstheme="majorHAnsi"/>
          <w:sz w:val="24"/>
          <w:szCs w:val="24"/>
        </w:rPr>
        <w:t xml:space="preserve">, </w:t>
      </w:r>
      <w:r w:rsidR="003044D3" w:rsidRPr="0029080E">
        <w:rPr>
          <w:rFonts w:asciiTheme="majorHAnsi" w:eastAsia="Times New Roman" w:hAnsiTheme="majorHAnsi" w:cstheme="majorHAnsi"/>
          <w:sz w:val="24"/>
          <w:szCs w:val="24"/>
        </w:rPr>
        <w:t>Garrison Diversion</w:t>
      </w:r>
      <w:r w:rsidR="0016627C" w:rsidRPr="0029080E">
        <w:rPr>
          <w:rFonts w:asciiTheme="majorHAnsi" w:eastAsia="Times New Roman" w:hAnsiTheme="majorHAnsi" w:cstheme="majorHAnsi"/>
          <w:sz w:val="24"/>
          <w:szCs w:val="24"/>
        </w:rPr>
        <w:t xml:space="preserve">, </w:t>
      </w:r>
      <w:r w:rsidR="003044D3" w:rsidRPr="0029080E">
        <w:rPr>
          <w:rFonts w:asciiTheme="majorHAnsi" w:eastAsia="Times New Roman" w:hAnsiTheme="majorHAnsi" w:cstheme="majorHAnsi"/>
          <w:sz w:val="24"/>
          <w:szCs w:val="24"/>
        </w:rPr>
        <w:t>Carrington</w:t>
      </w:r>
      <w:r w:rsidR="00E17AA1" w:rsidRPr="0029080E">
        <w:rPr>
          <w:rFonts w:asciiTheme="majorHAnsi" w:eastAsia="Times New Roman" w:hAnsiTheme="majorHAnsi" w:cstheme="majorHAnsi"/>
          <w:sz w:val="24"/>
          <w:szCs w:val="24"/>
        </w:rPr>
        <w:t>, ND</w:t>
      </w:r>
    </w:p>
    <w:p w14:paraId="68969010" w14:textId="77777777" w:rsidR="0029080E" w:rsidRDefault="0029080E">
      <w:pPr>
        <w:rPr>
          <w:rFonts w:asciiTheme="majorHAnsi" w:eastAsia="Times New Roman" w:hAnsiTheme="majorHAnsi" w:cstheme="majorHAnsi"/>
          <w:b/>
          <w:sz w:val="24"/>
          <w:szCs w:val="24"/>
          <w:u w:val="single"/>
        </w:rPr>
      </w:pPr>
    </w:p>
    <w:p w14:paraId="6AA06F14" w14:textId="77777777" w:rsidR="0029080E" w:rsidRDefault="0029080E">
      <w:pPr>
        <w:rPr>
          <w:rFonts w:asciiTheme="majorHAnsi" w:eastAsia="Times New Roman" w:hAnsiTheme="majorHAnsi" w:cstheme="majorHAnsi"/>
          <w:b/>
          <w:sz w:val="24"/>
          <w:szCs w:val="24"/>
          <w:u w:val="single"/>
        </w:rPr>
      </w:pPr>
    </w:p>
    <w:p w14:paraId="4942A7D2" w14:textId="77777777" w:rsidR="0029080E" w:rsidRDefault="0029080E">
      <w:pPr>
        <w:rPr>
          <w:rFonts w:asciiTheme="majorHAnsi" w:eastAsia="Times New Roman" w:hAnsiTheme="majorHAnsi" w:cstheme="majorHAnsi"/>
          <w:b/>
          <w:sz w:val="24"/>
          <w:szCs w:val="24"/>
          <w:u w:val="single"/>
        </w:rPr>
      </w:pPr>
    </w:p>
    <w:p w14:paraId="60767DFD" w14:textId="77777777" w:rsidR="0029080E" w:rsidRDefault="0029080E">
      <w:pPr>
        <w:rPr>
          <w:rFonts w:asciiTheme="majorHAnsi" w:eastAsia="Times New Roman" w:hAnsiTheme="majorHAnsi" w:cstheme="majorHAnsi"/>
          <w:b/>
          <w:sz w:val="24"/>
          <w:szCs w:val="24"/>
          <w:u w:val="single"/>
        </w:rPr>
      </w:pPr>
    </w:p>
    <w:p w14:paraId="77C7C9AA" w14:textId="32136F37" w:rsidR="007035A3" w:rsidRPr="0029080E" w:rsidRDefault="00147BD4">
      <w:pPr>
        <w:rPr>
          <w:rFonts w:asciiTheme="majorHAnsi" w:eastAsia="Times New Roman" w:hAnsiTheme="majorHAnsi" w:cstheme="majorHAnsi"/>
          <w:sz w:val="24"/>
          <w:szCs w:val="24"/>
        </w:rPr>
      </w:pPr>
      <w:r w:rsidRPr="0029080E">
        <w:rPr>
          <w:rFonts w:asciiTheme="majorHAnsi" w:eastAsia="Times New Roman" w:hAnsiTheme="majorHAnsi" w:cstheme="majorHAnsi"/>
          <w:b/>
          <w:sz w:val="24"/>
          <w:szCs w:val="24"/>
          <w:u w:val="single"/>
        </w:rPr>
        <w:lastRenderedPageBreak/>
        <w:t>ADJOURNMENT</w:t>
      </w:r>
      <w:r w:rsidRPr="0029080E">
        <w:rPr>
          <w:rFonts w:asciiTheme="majorHAnsi" w:eastAsia="Times New Roman" w:hAnsiTheme="majorHAnsi" w:cstheme="majorHAnsi"/>
          <w:sz w:val="24"/>
          <w:szCs w:val="24"/>
        </w:rPr>
        <w:t xml:space="preserve"> – Motion to Adjourn </w:t>
      </w:r>
      <w:r w:rsidR="00125400">
        <w:rPr>
          <w:rFonts w:asciiTheme="majorHAnsi" w:eastAsia="Times New Roman" w:hAnsiTheme="majorHAnsi" w:cstheme="majorHAnsi"/>
          <w:sz w:val="24"/>
          <w:szCs w:val="24"/>
        </w:rPr>
        <w:t xml:space="preserve">the meeting at 6:16 P.M. </w:t>
      </w:r>
      <w:r w:rsidRPr="0029080E">
        <w:rPr>
          <w:rFonts w:asciiTheme="majorHAnsi" w:eastAsia="Times New Roman" w:hAnsiTheme="majorHAnsi" w:cstheme="majorHAnsi"/>
          <w:sz w:val="24"/>
          <w:szCs w:val="24"/>
        </w:rPr>
        <w:t xml:space="preserve">was made by Manager </w:t>
      </w:r>
      <w:r w:rsidR="00C55F4A" w:rsidRPr="0029080E">
        <w:rPr>
          <w:rFonts w:asciiTheme="majorHAnsi" w:eastAsia="Times New Roman" w:hAnsiTheme="majorHAnsi" w:cstheme="majorHAnsi"/>
          <w:sz w:val="24"/>
          <w:szCs w:val="24"/>
        </w:rPr>
        <w:t xml:space="preserve">Deck, </w:t>
      </w:r>
      <w:r w:rsidR="00397D1E" w:rsidRPr="0029080E">
        <w:rPr>
          <w:rFonts w:asciiTheme="majorHAnsi" w:eastAsia="Times New Roman" w:hAnsiTheme="majorHAnsi" w:cstheme="majorHAnsi"/>
          <w:sz w:val="24"/>
          <w:szCs w:val="24"/>
        </w:rPr>
        <w:t>Seconded by Manager</w:t>
      </w:r>
      <w:r w:rsidR="00C55F4A" w:rsidRPr="0029080E">
        <w:rPr>
          <w:rFonts w:asciiTheme="majorHAnsi" w:eastAsia="Times New Roman" w:hAnsiTheme="majorHAnsi" w:cstheme="majorHAnsi"/>
          <w:sz w:val="24"/>
          <w:szCs w:val="24"/>
        </w:rPr>
        <w:t xml:space="preserve"> Whitman</w:t>
      </w:r>
      <w:r w:rsidR="00397D1E" w:rsidRPr="0029080E">
        <w:rPr>
          <w:rFonts w:asciiTheme="majorHAnsi" w:eastAsia="Times New Roman" w:hAnsiTheme="majorHAnsi" w:cstheme="majorHAnsi"/>
          <w:sz w:val="24"/>
          <w:szCs w:val="24"/>
        </w:rPr>
        <w:t>.</w:t>
      </w:r>
      <w:r w:rsidRPr="0029080E">
        <w:rPr>
          <w:rFonts w:asciiTheme="majorHAnsi" w:eastAsia="Times New Roman" w:hAnsiTheme="majorHAnsi" w:cstheme="majorHAnsi"/>
          <w:sz w:val="24"/>
          <w:szCs w:val="24"/>
        </w:rPr>
        <w:t xml:space="preserve">  </w:t>
      </w:r>
      <w:r w:rsidR="00CB6F85" w:rsidRPr="0029080E">
        <w:rPr>
          <w:rFonts w:asciiTheme="majorHAnsi" w:eastAsia="Times New Roman" w:hAnsiTheme="majorHAnsi" w:cstheme="majorHAnsi"/>
          <w:sz w:val="24"/>
          <w:szCs w:val="24"/>
        </w:rPr>
        <w:t>Chair</w:t>
      </w:r>
      <w:r w:rsidR="00C55F4A" w:rsidRPr="0029080E">
        <w:rPr>
          <w:rFonts w:asciiTheme="majorHAnsi" w:eastAsia="Times New Roman" w:hAnsiTheme="majorHAnsi" w:cstheme="majorHAnsi"/>
          <w:sz w:val="24"/>
          <w:szCs w:val="24"/>
        </w:rPr>
        <w:t xml:space="preserve"> Bergstrom</w:t>
      </w:r>
      <w:r w:rsidR="00A14C40" w:rsidRPr="0029080E">
        <w:rPr>
          <w:rFonts w:asciiTheme="majorHAnsi" w:eastAsia="Times New Roman" w:hAnsiTheme="majorHAnsi" w:cstheme="majorHAnsi"/>
          <w:sz w:val="24"/>
          <w:szCs w:val="24"/>
        </w:rPr>
        <w:t xml:space="preserve"> </w:t>
      </w:r>
      <w:r w:rsidR="00CB6F85" w:rsidRPr="0029080E">
        <w:rPr>
          <w:rFonts w:asciiTheme="majorHAnsi" w:eastAsia="Times New Roman" w:hAnsiTheme="majorHAnsi" w:cstheme="majorHAnsi"/>
          <w:sz w:val="24"/>
          <w:szCs w:val="24"/>
        </w:rPr>
        <w:t>adjourned the meet</w:t>
      </w:r>
      <w:r w:rsidRPr="0029080E">
        <w:rPr>
          <w:rFonts w:asciiTheme="majorHAnsi" w:eastAsia="Times New Roman" w:hAnsiTheme="majorHAnsi" w:cstheme="majorHAnsi"/>
          <w:sz w:val="24"/>
          <w:szCs w:val="24"/>
        </w:rPr>
        <w:t>ing.</w:t>
      </w:r>
    </w:p>
    <w:p w14:paraId="46906615" w14:textId="77777777" w:rsidR="007035A3" w:rsidRDefault="007035A3">
      <w:pPr>
        <w:tabs>
          <w:tab w:val="left" w:pos="3240"/>
        </w:tabs>
        <w:rPr>
          <w:rFonts w:ascii="Times New Roman" w:eastAsia="Times New Roman" w:hAnsi="Times New Roman" w:cs="Times New Roman"/>
        </w:rPr>
      </w:pPr>
    </w:p>
    <w:p w14:paraId="2CA9200D" w14:textId="77777777" w:rsidR="007035A3" w:rsidRDefault="00147BD4">
      <w:pPr>
        <w:spacing w:after="0"/>
        <w:rPr>
          <w:rFonts w:ascii="Times New Roman" w:eastAsia="Times New Roman" w:hAnsi="Times New Roman" w:cs="Times New Roman"/>
        </w:rPr>
      </w:pPr>
      <w:r>
        <w:rPr>
          <w:rFonts w:ascii="Times New Roman" w:eastAsia="Times New Roman" w:hAnsi="Times New Roman" w:cs="Times New Roman"/>
        </w:rPr>
        <w:t>____________________________</w:t>
      </w:r>
    </w:p>
    <w:p w14:paraId="6F3F6631" w14:textId="37B39296" w:rsidR="007035A3" w:rsidRDefault="00422205">
      <w:pPr>
        <w:spacing w:after="0"/>
        <w:rPr>
          <w:rFonts w:ascii="Times New Roman" w:eastAsia="Times New Roman" w:hAnsi="Times New Roman" w:cs="Times New Roman"/>
        </w:rPr>
      </w:pPr>
      <w:r>
        <w:rPr>
          <w:rFonts w:ascii="Times New Roman" w:eastAsia="Times New Roman" w:hAnsi="Times New Roman" w:cs="Times New Roman"/>
        </w:rPr>
        <w:t>Tor Bergstrom</w:t>
      </w:r>
      <w:r w:rsidR="003450CF">
        <w:rPr>
          <w:rFonts w:ascii="Times New Roman" w:eastAsia="Times New Roman" w:hAnsi="Times New Roman" w:cs="Times New Roman"/>
        </w:rPr>
        <w:t>, Chair</w:t>
      </w:r>
    </w:p>
    <w:p w14:paraId="6E404CF9" w14:textId="77777777" w:rsidR="007035A3" w:rsidRDefault="007035A3">
      <w:pPr>
        <w:spacing w:after="0"/>
        <w:jc w:val="right"/>
        <w:rPr>
          <w:rFonts w:ascii="Times New Roman" w:eastAsia="Times New Roman" w:hAnsi="Times New Roman" w:cs="Times New Roman"/>
        </w:rPr>
      </w:pPr>
    </w:p>
    <w:p w14:paraId="33D5F14E" w14:textId="77777777" w:rsidR="007035A3" w:rsidRDefault="007035A3">
      <w:pPr>
        <w:spacing w:after="0"/>
        <w:jc w:val="right"/>
        <w:rPr>
          <w:rFonts w:ascii="Times New Roman" w:eastAsia="Times New Roman" w:hAnsi="Times New Roman" w:cs="Times New Roman"/>
        </w:rPr>
      </w:pPr>
    </w:p>
    <w:p w14:paraId="31971920" w14:textId="77777777" w:rsidR="007035A3" w:rsidRDefault="007035A3">
      <w:pPr>
        <w:spacing w:after="0"/>
        <w:rPr>
          <w:rFonts w:ascii="Times New Roman" w:eastAsia="Times New Roman" w:hAnsi="Times New Roman" w:cs="Times New Roman"/>
        </w:rPr>
      </w:pPr>
    </w:p>
    <w:p w14:paraId="0CABA7A9" w14:textId="77777777" w:rsidR="007035A3" w:rsidRDefault="00147BD4">
      <w:pPr>
        <w:spacing w:after="0"/>
        <w:rPr>
          <w:rFonts w:ascii="Times New Roman" w:eastAsia="Times New Roman" w:hAnsi="Times New Roman" w:cs="Times New Roman"/>
        </w:rPr>
      </w:pPr>
      <w:r>
        <w:rPr>
          <w:rFonts w:ascii="Times New Roman" w:eastAsia="Times New Roman" w:hAnsi="Times New Roman" w:cs="Times New Roman"/>
        </w:rPr>
        <w:t>____________________________</w:t>
      </w:r>
    </w:p>
    <w:p w14:paraId="304BB95D" w14:textId="0E1A3FEE" w:rsidR="007035A3" w:rsidRDefault="00B20DC5">
      <w:pPr>
        <w:spacing w:after="0"/>
        <w:rPr>
          <w:rFonts w:ascii="Times New Roman" w:eastAsia="Times New Roman" w:hAnsi="Times New Roman" w:cs="Times New Roman"/>
        </w:rPr>
      </w:pPr>
      <w:r>
        <w:rPr>
          <w:rFonts w:ascii="Times New Roman" w:eastAsia="Times New Roman" w:hAnsi="Times New Roman" w:cs="Times New Roman"/>
        </w:rPr>
        <w:t>Tasha Krueger</w:t>
      </w:r>
      <w:r w:rsidR="00147BD4">
        <w:rPr>
          <w:rFonts w:ascii="Times New Roman" w:eastAsia="Times New Roman" w:hAnsi="Times New Roman" w:cs="Times New Roman"/>
        </w:rPr>
        <w:t>, Secretary</w:t>
      </w:r>
    </w:p>
    <w:p w14:paraId="6412FCC0" w14:textId="77777777" w:rsidR="007035A3" w:rsidRDefault="007035A3">
      <w:pPr>
        <w:rPr>
          <w:rFonts w:ascii="Times New Roman" w:eastAsia="Times New Roman" w:hAnsi="Times New Roman" w:cs="Times New Roman"/>
        </w:rPr>
      </w:pPr>
    </w:p>
    <w:p w14:paraId="5F2DAD12" w14:textId="77777777" w:rsidR="0025676C" w:rsidRDefault="0025676C">
      <w:pPr>
        <w:rPr>
          <w:rFonts w:ascii="Times New Roman" w:eastAsia="Times New Roman" w:hAnsi="Times New Roman" w:cs="Times New Roman"/>
        </w:rPr>
      </w:pPr>
    </w:p>
    <w:tbl>
      <w:tblPr>
        <w:tblW w:w="5000" w:type="pct"/>
        <w:shd w:val="clear" w:color="auto" w:fill="FFFFFF"/>
        <w:tblCellMar>
          <w:left w:w="0" w:type="dxa"/>
          <w:right w:w="0" w:type="dxa"/>
        </w:tblCellMar>
        <w:tblLook w:val="04A0" w:firstRow="1" w:lastRow="0" w:firstColumn="1" w:lastColumn="0" w:noHBand="0" w:noVBand="1"/>
      </w:tblPr>
      <w:tblGrid>
        <w:gridCol w:w="10080"/>
      </w:tblGrid>
      <w:tr w:rsidR="0025676C" w:rsidRPr="0025676C" w14:paraId="3070EA52" w14:textId="77777777" w:rsidTr="00BC67C6">
        <w:tc>
          <w:tcPr>
            <w:tcW w:w="0" w:type="auto"/>
          </w:tcPr>
          <w:p w14:paraId="0B5AAB79" w14:textId="77777777" w:rsidR="0025676C" w:rsidRPr="0025676C" w:rsidRDefault="0025676C" w:rsidP="0025676C">
            <w:pPr>
              <w:spacing w:after="0" w:line="240" w:lineRule="auto"/>
              <w:jc w:val="center"/>
              <w:rPr>
                <w:rFonts w:ascii="Segoe UI" w:eastAsia="Times New Roman" w:hAnsi="Segoe UI" w:cs="Segoe UI"/>
                <w:color w:val="242424"/>
                <w:sz w:val="23"/>
                <w:szCs w:val="23"/>
              </w:rPr>
            </w:pPr>
          </w:p>
        </w:tc>
      </w:tr>
    </w:tbl>
    <w:p w14:paraId="48B572A1" w14:textId="77777777" w:rsidR="0025676C" w:rsidRDefault="0025676C">
      <w:pPr>
        <w:rPr>
          <w:rFonts w:ascii="Times New Roman" w:eastAsia="Times New Roman" w:hAnsi="Times New Roman" w:cs="Times New Roman"/>
        </w:rPr>
      </w:pPr>
    </w:p>
    <w:sectPr w:rsidR="0025676C">
      <w:footerReference w:type="default" r:id="rId8"/>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FD3B" w14:textId="77777777" w:rsidR="00F03CB9" w:rsidRDefault="00F03CB9">
      <w:pPr>
        <w:spacing w:after="0" w:line="240" w:lineRule="auto"/>
      </w:pPr>
      <w:r>
        <w:separator/>
      </w:r>
    </w:p>
  </w:endnote>
  <w:endnote w:type="continuationSeparator" w:id="0">
    <w:p w14:paraId="04A30911" w14:textId="77777777" w:rsidR="00F03CB9" w:rsidRDefault="00F03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9011E" w14:textId="77777777" w:rsidR="00712A12" w:rsidRDefault="00712A12">
    <w:pPr>
      <w:pBdr>
        <w:top w:val="nil"/>
        <w:left w:val="nil"/>
        <w:bottom w:val="nil"/>
        <w:right w:val="nil"/>
        <w:between w:val="nil"/>
      </w:pBdr>
      <w:tabs>
        <w:tab w:val="center" w:pos="4680"/>
        <w:tab w:val="right" w:pos="9360"/>
      </w:tabs>
      <w:spacing w:after="0" w:line="240" w:lineRule="auto"/>
      <w:rPr>
        <w:color w:val="000000"/>
      </w:rPr>
    </w:pPr>
  </w:p>
  <w:p w14:paraId="31BCC0AE" w14:textId="77777777" w:rsidR="00712A12" w:rsidRDefault="00712A1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Upper Sheyenne River Joint Water Resource Board</w:t>
    </w:r>
  </w:p>
  <w:p w14:paraId="31389274" w14:textId="5A37747F" w:rsidR="00712A12" w:rsidRDefault="00712A1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 xml:space="preserve">Minutes of </w:t>
    </w:r>
    <w:r w:rsidR="00AD15F2">
      <w:rPr>
        <w:rFonts w:ascii="Arial Narrow" w:eastAsia="Arial Narrow" w:hAnsi="Arial Narrow" w:cs="Arial Narrow"/>
        <w:color w:val="000000"/>
        <w:sz w:val="18"/>
        <w:szCs w:val="18"/>
      </w:rPr>
      <w:t>Ju</w:t>
    </w:r>
    <w:r w:rsidR="00B143CB">
      <w:rPr>
        <w:rFonts w:ascii="Arial Narrow" w:eastAsia="Arial Narrow" w:hAnsi="Arial Narrow" w:cs="Arial Narrow"/>
        <w:color w:val="000000"/>
        <w:sz w:val="18"/>
        <w:szCs w:val="18"/>
      </w:rPr>
      <w:t>ly 9th</w:t>
    </w:r>
    <w:r>
      <w:rPr>
        <w:rFonts w:ascii="Arial Narrow" w:eastAsia="Arial Narrow" w:hAnsi="Arial Narrow" w:cs="Arial Narrow"/>
        <w:color w:val="000000"/>
        <w:sz w:val="18"/>
        <w:szCs w:val="18"/>
      </w:rPr>
      <w:t>, 202</w:t>
    </w:r>
    <w:r w:rsidR="00B143CB">
      <w:rPr>
        <w:rFonts w:ascii="Arial Narrow" w:eastAsia="Arial Narrow" w:hAnsi="Arial Narrow" w:cs="Arial Narrow"/>
        <w:color w:val="000000"/>
        <w:sz w:val="18"/>
        <w:szCs w:val="18"/>
      </w:rPr>
      <w:t>6</w:t>
    </w:r>
    <w:r>
      <w:rPr>
        <w:rFonts w:ascii="Arial Narrow" w:eastAsia="Arial Narrow" w:hAnsi="Arial Narrow" w:cs="Arial Narrow"/>
        <w:color w:val="000000"/>
        <w:sz w:val="18"/>
        <w:szCs w:val="18"/>
      </w:rPr>
      <w:tab/>
    </w:r>
  </w:p>
  <w:p w14:paraId="62572B4E" w14:textId="54B89E65" w:rsidR="00712A12" w:rsidRDefault="00712A12">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Page </w:t>
    </w:r>
    <w:r>
      <w:rPr>
        <w:rFonts w:ascii="Arial Narrow" w:eastAsia="Arial Narrow" w:hAnsi="Arial Narrow" w:cs="Arial Narrow"/>
        <w:b/>
        <w:color w:val="000000"/>
        <w:sz w:val="18"/>
        <w:szCs w:val="18"/>
      </w:rPr>
      <w:fldChar w:fldCharType="begin"/>
    </w:r>
    <w:r>
      <w:rPr>
        <w:rFonts w:ascii="Arial Narrow" w:eastAsia="Arial Narrow" w:hAnsi="Arial Narrow" w:cs="Arial Narrow"/>
        <w:b/>
        <w:color w:val="000000"/>
        <w:sz w:val="18"/>
        <w:szCs w:val="18"/>
      </w:rPr>
      <w:instrText>PAGE</w:instrText>
    </w:r>
    <w:r>
      <w:rPr>
        <w:rFonts w:ascii="Arial Narrow" w:eastAsia="Arial Narrow" w:hAnsi="Arial Narrow" w:cs="Arial Narrow"/>
        <w:b/>
        <w:color w:val="000000"/>
        <w:sz w:val="18"/>
        <w:szCs w:val="18"/>
      </w:rPr>
      <w:fldChar w:fldCharType="separate"/>
    </w:r>
    <w:r w:rsidR="00ED1855">
      <w:rPr>
        <w:rFonts w:ascii="Arial Narrow" w:eastAsia="Arial Narrow" w:hAnsi="Arial Narrow" w:cs="Arial Narrow"/>
        <w:b/>
        <w:noProof/>
        <w:color w:val="000000"/>
        <w:sz w:val="18"/>
        <w:szCs w:val="18"/>
      </w:rPr>
      <w:t>1</w:t>
    </w:r>
    <w:r>
      <w:rPr>
        <w:rFonts w:ascii="Arial Narrow" w:eastAsia="Arial Narrow" w:hAnsi="Arial Narrow" w:cs="Arial Narrow"/>
        <w:b/>
        <w:color w:val="000000"/>
        <w:sz w:val="18"/>
        <w:szCs w:val="18"/>
      </w:rPr>
      <w:fldChar w:fldCharType="end"/>
    </w:r>
    <w:r>
      <w:rPr>
        <w:rFonts w:ascii="Arial Narrow" w:eastAsia="Arial Narrow" w:hAnsi="Arial Narrow" w:cs="Arial Narrow"/>
        <w:color w:val="000000"/>
        <w:sz w:val="18"/>
        <w:szCs w:val="18"/>
      </w:rPr>
      <w:t xml:space="preserve"> of </w:t>
    </w:r>
    <w:r>
      <w:rPr>
        <w:rFonts w:ascii="Arial Narrow" w:eastAsia="Arial Narrow" w:hAnsi="Arial Narrow" w:cs="Arial Narrow"/>
        <w:b/>
        <w:color w:val="000000"/>
        <w:sz w:val="18"/>
        <w:szCs w:val="18"/>
      </w:rPr>
      <w:fldChar w:fldCharType="begin"/>
    </w:r>
    <w:r>
      <w:rPr>
        <w:rFonts w:ascii="Arial Narrow" w:eastAsia="Arial Narrow" w:hAnsi="Arial Narrow" w:cs="Arial Narrow"/>
        <w:b/>
        <w:color w:val="000000"/>
        <w:sz w:val="18"/>
        <w:szCs w:val="18"/>
      </w:rPr>
      <w:instrText>NUMPAGES</w:instrText>
    </w:r>
    <w:r>
      <w:rPr>
        <w:rFonts w:ascii="Arial Narrow" w:eastAsia="Arial Narrow" w:hAnsi="Arial Narrow" w:cs="Arial Narrow"/>
        <w:b/>
        <w:color w:val="000000"/>
        <w:sz w:val="18"/>
        <w:szCs w:val="18"/>
      </w:rPr>
      <w:fldChar w:fldCharType="separate"/>
    </w:r>
    <w:r w:rsidR="00ED1855">
      <w:rPr>
        <w:rFonts w:ascii="Arial Narrow" w:eastAsia="Arial Narrow" w:hAnsi="Arial Narrow" w:cs="Arial Narrow"/>
        <w:b/>
        <w:noProof/>
        <w:color w:val="000000"/>
        <w:sz w:val="18"/>
        <w:szCs w:val="18"/>
      </w:rPr>
      <w:t>6</w:t>
    </w:r>
    <w:r>
      <w:rPr>
        <w:rFonts w:ascii="Arial Narrow" w:eastAsia="Arial Narrow" w:hAnsi="Arial Narrow" w:cs="Arial Narrow"/>
        <w:b/>
        <w:color w:val="000000"/>
        <w:sz w:val="18"/>
        <w:szCs w:val="18"/>
      </w:rPr>
      <w:fldChar w:fldCharType="end"/>
    </w:r>
  </w:p>
  <w:p w14:paraId="45252DE5" w14:textId="77777777" w:rsidR="00712A12" w:rsidRDefault="00712A12">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4A25E" w14:textId="77777777" w:rsidR="00F03CB9" w:rsidRDefault="00F03CB9">
      <w:pPr>
        <w:spacing w:after="0" w:line="240" w:lineRule="auto"/>
      </w:pPr>
      <w:r>
        <w:separator/>
      </w:r>
    </w:p>
  </w:footnote>
  <w:footnote w:type="continuationSeparator" w:id="0">
    <w:p w14:paraId="7BACE5E2" w14:textId="77777777" w:rsidR="00F03CB9" w:rsidRDefault="00F03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9A6"/>
    <w:multiLevelType w:val="multilevel"/>
    <w:tmpl w:val="FDC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F2CD6"/>
    <w:multiLevelType w:val="multilevel"/>
    <w:tmpl w:val="B3CA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51E96"/>
    <w:multiLevelType w:val="hybridMultilevel"/>
    <w:tmpl w:val="29C2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43EC9"/>
    <w:multiLevelType w:val="multilevel"/>
    <w:tmpl w:val="E7A2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877AF"/>
    <w:multiLevelType w:val="multilevel"/>
    <w:tmpl w:val="A790E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D144D"/>
    <w:multiLevelType w:val="hybridMultilevel"/>
    <w:tmpl w:val="078499C0"/>
    <w:lvl w:ilvl="0" w:tplc="F2AE99BC">
      <w:numFmt w:val="bullet"/>
      <w:lvlText w:val=""/>
      <w:lvlJc w:val="left"/>
      <w:pPr>
        <w:ind w:left="720" w:hanging="360"/>
      </w:pPr>
      <w:rPr>
        <w:rFonts w:ascii="Symbol" w:hAnsi="Symbol"/>
      </w:rPr>
    </w:lvl>
    <w:lvl w:ilvl="1" w:tplc="3C18B914">
      <w:numFmt w:val="bullet"/>
      <w:lvlText w:val="o"/>
      <w:lvlJc w:val="left"/>
      <w:pPr>
        <w:ind w:left="1440" w:hanging="1080"/>
      </w:pPr>
      <w:rPr>
        <w:rFonts w:ascii="Courier New" w:hAnsi="Courier New"/>
      </w:rPr>
    </w:lvl>
    <w:lvl w:ilvl="2" w:tplc="CAAA74F4">
      <w:numFmt w:val="bullet"/>
      <w:lvlText w:val=""/>
      <w:lvlJc w:val="left"/>
      <w:pPr>
        <w:ind w:left="2160" w:hanging="1800"/>
      </w:pPr>
    </w:lvl>
    <w:lvl w:ilvl="3" w:tplc="1248B646">
      <w:numFmt w:val="bullet"/>
      <w:lvlText w:val=""/>
      <w:lvlJc w:val="left"/>
      <w:pPr>
        <w:ind w:left="2880" w:hanging="2520"/>
      </w:pPr>
      <w:rPr>
        <w:rFonts w:ascii="Symbol" w:hAnsi="Symbol"/>
      </w:rPr>
    </w:lvl>
    <w:lvl w:ilvl="4" w:tplc="1388CAE0">
      <w:numFmt w:val="bullet"/>
      <w:lvlText w:val="o"/>
      <w:lvlJc w:val="left"/>
      <w:pPr>
        <w:ind w:left="3600" w:hanging="3240"/>
      </w:pPr>
      <w:rPr>
        <w:rFonts w:ascii="Courier New" w:hAnsi="Courier New"/>
      </w:rPr>
    </w:lvl>
    <w:lvl w:ilvl="5" w:tplc="7150A168">
      <w:numFmt w:val="bullet"/>
      <w:lvlText w:val=""/>
      <w:lvlJc w:val="left"/>
      <w:pPr>
        <w:ind w:left="4320" w:hanging="3960"/>
      </w:pPr>
    </w:lvl>
    <w:lvl w:ilvl="6" w:tplc="8DCC5F18">
      <w:numFmt w:val="bullet"/>
      <w:lvlText w:val=""/>
      <w:lvlJc w:val="left"/>
      <w:pPr>
        <w:ind w:left="5040" w:hanging="4680"/>
      </w:pPr>
      <w:rPr>
        <w:rFonts w:ascii="Symbol" w:hAnsi="Symbol"/>
      </w:rPr>
    </w:lvl>
    <w:lvl w:ilvl="7" w:tplc="B16ADCA4">
      <w:numFmt w:val="bullet"/>
      <w:lvlText w:val="o"/>
      <w:lvlJc w:val="left"/>
      <w:pPr>
        <w:ind w:left="5760" w:hanging="5400"/>
      </w:pPr>
      <w:rPr>
        <w:rFonts w:ascii="Courier New" w:hAnsi="Courier New"/>
      </w:rPr>
    </w:lvl>
    <w:lvl w:ilvl="8" w:tplc="0E66B9C6">
      <w:numFmt w:val="bullet"/>
      <w:lvlText w:val=""/>
      <w:lvlJc w:val="left"/>
      <w:pPr>
        <w:ind w:left="6480" w:hanging="6120"/>
      </w:pPr>
    </w:lvl>
  </w:abstractNum>
  <w:abstractNum w:abstractNumId="6" w15:restartNumberingAfterBreak="0">
    <w:nsid w:val="1DFA437B"/>
    <w:multiLevelType w:val="multilevel"/>
    <w:tmpl w:val="F5C0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4A3290"/>
    <w:multiLevelType w:val="hybridMultilevel"/>
    <w:tmpl w:val="F516D6C4"/>
    <w:lvl w:ilvl="0" w:tplc="B34C03F8">
      <w:start w:val="1"/>
      <w:numFmt w:val="decimal"/>
      <w:lvlText w:val="%1."/>
      <w:lvlJc w:val="left"/>
      <w:pPr>
        <w:ind w:left="720" w:hanging="360"/>
      </w:pPr>
    </w:lvl>
    <w:lvl w:ilvl="1" w:tplc="B68A8224">
      <w:start w:val="1"/>
      <w:numFmt w:val="decimal"/>
      <w:lvlText w:val="%2."/>
      <w:lvlJc w:val="left"/>
      <w:pPr>
        <w:ind w:left="1440" w:hanging="1080"/>
      </w:pPr>
    </w:lvl>
    <w:lvl w:ilvl="2" w:tplc="3458758A">
      <w:start w:val="1"/>
      <w:numFmt w:val="decimal"/>
      <w:lvlText w:val="%3."/>
      <w:lvlJc w:val="left"/>
      <w:pPr>
        <w:ind w:left="2160" w:hanging="1980"/>
      </w:pPr>
    </w:lvl>
    <w:lvl w:ilvl="3" w:tplc="8E5A9F18">
      <w:start w:val="1"/>
      <w:numFmt w:val="decimal"/>
      <w:lvlText w:val="%4."/>
      <w:lvlJc w:val="left"/>
      <w:pPr>
        <w:ind w:left="2880" w:hanging="2520"/>
      </w:pPr>
    </w:lvl>
    <w:lvl w:ilvl="4" w:tplc="CBFAE588">
      <w:start w:val="1"/>
      <w:numFmt w:val="decimal"/>
      <w:lvlText w:val="%5."/>
      <w:lvlJc w:val="left"/>
      <w:pPr>
        <w:ind w:left="3600" w:hanging="3240"/>
      </w:pPr>
    </w:lvl>
    <w:lvl w:ilvl="5" w:tplc="2D9E7F42">
      <w:start w:val="1"/>
      <w:numFmt w:val="decimal"/>
      <w:lvlText w:val="%6."/>
      <w:lvlJc w:val="left"/>
      <w:pPr>
        <w:ind w:left="4320" w:hanging="4140"/>
      </w:pPr>
    </w:lvl>
    <w:lvl w:ilvl="6" w:tplc="78EA0FF6">
      <w:start w:val="1"/>
      <w:numFmt w:val="decimal"/>
      <w:lvlText w:val="%7."/>
      <w:lvlJc w:val="left"/>
      <w:pPr>
        <w:ind w:left="5040" w:hanging="4680"/>
      </w:pPr>
    </w:lvl>
    <w:lvl w:ilvl="7" w:tplc="BF4A1E24">
      <w:start w:val="1"/>
      <w:numFmt w:val="decimal"/>
      <w:lvlText w:val="%8."/>
      <w:lvlJc w:val="left"/>
      <w:pPr>
        <w:ind w:left="5760" w:hanging="5400"/>
      </w:pPr>
    </w:lvl>
    <w:lvl w:ilvl="8" w:tplc="9BB6168E">
      <w:start w:val="1"/>
      <w:numFmt w:val="decimal"/>
      <w:lvlText w:val="%9."/>
      <w:lvlJc w:val="left"/>
      <w:pPr>
        <w:ind w:left="6480" w:hanging="6300"/>
      </w:pPr>
    </w:lvl>
  </w:abstractNum>
  <w:abstractNum w:abstractNumId="8" w15:restartNumberingAfterBreak="0">
    <w:nsid w:val="4D591737"/>
    <w:multiLevelType w:val="multilevel"/>
    <w:tmpl w:val="8E04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B6076"/>
    <w:multiLevelType w:val="multilevel"/>
    <w:tmpl w:val="CC3A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DA6E65"/>
    <w:multiLevelType w:val="multilevel"/>
    <w:tmpl w:val="B9BE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E009D5"/>
    <w:multiLevelType w:val="multilevel"/>
    <w:tmpl w:val="CC18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A46423"/>
    <w:multiLevelType w:val="multilevel"/>
    <w:tmpl w:val="E1C6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634471"/>
    <w:multiLevelType w:val="hybridMultilevel"/>
    <w:tmpl w:val="72F0C86A"/>
    <w:lvl w:ilvl="0" w:tplc="7EDC2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992095">
    <w:abstractNumId w:val="5"/>
  </w:num>
  <w:num w:numId="2" w16cid:durableId="1564170815">
    <w:abstractNumId w:val="7"/>
  </w:num>
  <w:num w:numId="3" w16cid:durableId="323973382">
    <w:abstractNumId w:val="13"/>
  </w:num>
  <w:num w:numId="4" w16cid:durableId="1951431934">
    <w:abstractNumId w:val="8"/>
  </w:num>
  <w:num w:numId="5" w16cid:durableId="1943220654">
    <w:abstractNumId w:val="10"/>
  </w:num>
  <w:num w:numId="6" w16cid:durableId="1016078271">
    <w:abstractNumId w:val="11"/>
  </w:num>
  <w:num w:numId="7" w16cid:durableId="158157321">
    <w:abstractNumId w:val="3"/>
  </w:num>
  <w:num w:numId="8" w16cid:durableId="2030057204">
    <w:abstractNumId w:val="0"/>
  </w:num>
  <w:num w:numId="9" w16cid:durableId="647903803">
    <w:abstractNumId w:val="9"/>
  </w:num>
  <w:num w:numId="10" w16cid:durableId="2002847914">
    <w:abstractNumId w:val="12"/>
  </w:num>
  <w:num w:numId="11" w16cid:durableId="1966696762">
    <w:abstractNumId w:val="1"/>
  </w:num>
  <w:num w:numId="12" w16cid:durableId="775831280">
    <w:abstractNumId w:val="6"/>
  </w:num>
  <w:num w:numId="13" w16cid:durableId="1712652728">
    <w:abstractNumId w:val="2"/>
  </w:num>
  <w:num w:numId="14" w16cid:durableId="182936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A3"/>
    <w:rsid w:val="000062BB"/>
    <w:rsid w:val="0000671A"/>
    <w:rsid w:val="00020FEB"/>
    <w:rsid w:val="00040600"/>
    <w:rsid w:val="00045D5D"/>
    <w:rsid w:val="00051AA0"/>
    <w:rsid w:val="00075513"/>
    <w:rsid w:val="0008214F"/>
    <w:rsid w:val="00090A26"/>
    <w:rsid w:val="000947AE"/>
    <w:rsid w:val="000C0A17"/>
    <w:rsid w:val="000C2E45"/>
    <w:rsid w:val="000D4FDF"/>
    <w:rsid w:val="000D7D65"/>
    <w:rsid w:val="000F2BB6"/>
    <w:rsid w:val="001076AC"/>
    <w:rsid w:val="00107F0F"/>
    <w:rsid w:val="00120C4E"/>
    <w:rsid w:val="00120E19"/>
    <w:rsid w:val="00122942"/>
    <w:rsid w:val="00125400"/>
    <w:rsid w:val="00127019"/>
    <w:rsid w:val="00130CD3"/>
    <w:rsid w:val="00144693"/>
    <w:rsid w:val="00147BD4"/>
    <w:rsid w:val="00154D2C"/>
    <w:rsid w:val="00155C5C"/>
    <w:rsid w:val="00164488"/>
    <w:rsid w:val="00165C9C"/>
    <w:rsid w:val="0016627C"/>
    <w:rsid w:val="001730E3"/>
    <w:rsid w:val="00173485"/>
    <w:rsid w:val="00193F7F"/>
    <w:rsid w:val="001947AE"/>
    <w:rsid w:val="00197483"/>
    <w:rsid w:val="001B489B"/>
    <w:rsid w:val="001D0B09"/>
    <w:rsid w:val="001D570A"/>
    <w:rsid w:val="001D7D81"/>
    <w:rsid w:val="001E2B13"/>
    <w:rsid w:val="001E6643"/>
    <w:rsid w:val="001F3C21"/>
    <w:rsid w:val="00203E16"/>
    <w:rsid w:val="00207A42"/>
    <w:rsid w:val="002115FC"/>
    <w:rsid w:val="002119BD"/>
    <w:rsid w:val="00220404"/>
    <w:rsid w:val="0025676C"/>
    <w:rsid w:val="00265AF9"/>
    <w:rsid w:val="00277734"/>
    <w:rsid w:val="00284291"/>
    <w:rsid w:val="0028531C"/>
    <w:rsid w:val="0029080E"/>
    <w:rsid w:val="0029390B"/>
    <w:rsid w:val="002B239D"/>
    <w:rsid w:val="002B769B"/>
    <w:rsid w:val="002C060B"/>
    <w:rsid w:val="002C6BE3"/>
    <w:rsid w:val="002E3AC3"/>
    <w:rsid w:val="002F04A3"/>
    <w:rsid w:val="002F12A8"/>
    <w:rsid w:val="00302216"/>
    <w:rsid w:val="003044D3"/>
    <w:rsid w:val="00307BC5"/>
    <w:rsid w:val="00307E66"/>
    <w:rsid w:val="00312487"/>
    <w:rsid w:val="003279A9"/>
    <w:rsid w:val="0034032E"/>
    <w:rsid w:val="00341D1E"/>
    <w:rsid w:val="003450CF"/>
    <w:rsid w:val="00352EF5"/>
    <w:rsid w:val="00354162"/>
    <w:rsid w:val="003643DE"/>
    <w:rsid w:val="00365648"/>
    <w:rsid w:val="0036688E"/>
    <w:rsid w:val="00367149"/>
    <w:rsid w:val="00371C60"/>
    <w:rsid w:val="0037667A"/>
    <w:rsid w:val="00376D5F"/>
    <w:rsid w:val="00385B9A"/>
    <w:rsid w:val="00397D1E"/>
    <w:rsid w:val="003A5666"/>
    <w:rsid w:val="003B77A9"/>
    <w:rsid w:val="003C796F"/>
    <w:rsid w:val="003D31F4"/>
    <w:rsid w:val="003E1711"/>
    <w:rsid w:val="003F44C4"/>
    <w:rsid w:val="003F472F"/>
    <w:rsid w:val="00412B97"/>
    <w:rsid w:val="00422205"/>
    <w:rsid w:val="00425317"/>
    <w:rsid w:val="00426199"/>
    <w:rsid w:val="00432845"/>
    <w:rsid w:val="004333ED"/>
    <w:rsid w:val="00451D01"/>
    <w:rsid w:val="00463497"/>
    <w:rsid w:val="00482D94"/>
    <w:rsid w:val="004849B4"/>
    <w:rsid w:val="004911B8"/>
    <w:rsid w:val="00493CE4"/>
    <w:rsid w:val="004A1B95"/>
    <w:rsid w:val="004B703A"/>
    <w:rsid w:val="004D4093"/>
    <w:rsid w:val="004E74CB"/>
    <w:rsid w:val="004F0123"/>
    <w:rsid w:val="004F17F5"/>
    <w:rsid w:val="004F452A"/>
    <w:rsid w:val="004F689B"/>
    <w:rsid w:val="004F764A"/>
    <w:rsid w:val="0050428A"/>
    <w:rsid w:val="00515214"/>
    <w:rsid w:val="00523620"/>
    <w:rsid w:val="00523DAA"/>
    <w:rsid w:val="00531DF0"/>
    <w:rsid w:val="005365AE"/>
    <w:rsid w:val="0054167F"/>
    <w:rsid w:val="005777F4"/>
    <w:rsid w:val="00580BE1"/>
    <w:rsid w:val="00582056"/>
    <w:rsid w:val="00582890"/>
    <w:rsid w:val="00587956"/>
    <w:rsid w:val="005A6D1B"/>
    <w:rsid w:val="005A7D0E"/>
    <w:rsid w:val="005B62FA"/>
    <w:rsid w:val="005C30FC"/>
    <w:rsid w:val="005C580F"/>
    <w:rsid w:val="005D280E"/>
    <w:rsid w:val="005D4B91"/>
    <w:rsid w:val="005E0D35"/>
    <w:rsid w:val="005E2620"/>
    <w:rsid w:val="005E3B0D"/>
    <w:rsid w:val="00621309"/>
    <w:rsid w:val="00640132"/>
    <w:rsid w:val="00642B8C"/>
    <w:rsid w:val="0064574C"/>
    <w:rsid w:val="0064777F"/>
    <w:rsid w:val="00647ED7"/>
    <w:rsid w:val="00650B76"/>
    <w:rsid w:val="00653C1E"/>
    <w:rsid w:val="00653FD1"/>
    <w:rsid w:val="00654F93"/>
    <w:rsid w:val="00660C5D"/>
    <w:rsid w:val="0067505B"/>
    <w:rsid w:val="00680832"/>
    <w:rsid w:val="00683AD3"/>
    <w:rsid w:val="00685393"/>
    <w:rsid w:val="00691A00"/>
    <w:rsid w:val="006A2269"/>
    <w:rsid w:val="006C6E9A"/>
    <w:rsid w:val="006D5504"/>
    <w:rsid w:val="006E441F"/>
    <w:rsid w:val="00700345"/>
    <w:rsid w:val="007035A3"/>
    <w:rsid w:val="00710171"/>
    <w:rsid w:val="007114C5"/>
    <w:rsid w:val="00712A12"/>
    <w:rsid w:val="00716575"/>
    <w:rsid w:val="00720817"/>
    <w:rsid w:val="007244B1"/>
    <w:rsid w:val="00726BB1"/>
    <w:rsid w:val="007279D5"/>
    <w:rsid w:val="00731724"/>
    <w:rsid w:val="00741760"/>
    <w:rsid w:val="00753508"/>
    <w:rsid w:val="00753796"/>
    <w:rsid w:val="00762F5A"/>
    <w:rsid w:val="00776E2F"/>
    <w:rsid w:val="00780F3C"/>
    <w:rsid w:val="00785716"/>
    <w:rsid w:val="00790307"/>
    <w:rsid w:val="007A21F1"/>
    <w:rsid w:val="007B4E4B"/>
    <w:rsid w:val="007C37B4"/>
    <w:rsid w:val="007C4614"/>
    <w:rsid w:val="007D7A9D"/>
    <w:rsid w:val="007E51FE"/>
    <w:rsid w:val="007F02D4"/>
    <w:rsid w:val="007F2DEB"/>
    <w:rsid w:val="0080279C"/>
    <w:rsid w:val="00802821"/>
    <w:rsid w:val="00804B3B"/>
    <w:rsid w:val="00816A4D"/>
    <w:rsid w:val="00816A78"/>
    <w:rsid w:val="00823908"/>
    <w:rsid w:val="0082614B"/>
    <w:rsid w:val="00832C9E"/>
    <w:rsid w:val="00835354"/>
    <w:rsid w:val="00844941"/>
    <w:rsid w:val="008531E3"/>
    <w:rsid w:val="00856C2F"/>
    <w:rsid w:val="008573B0"/>
    <w:rsid w:val="0086111B"/>
    <w:rsid w:val="0086605D"/>
    <w:rsid w:val="00884B8F"/>
    <w:rsid w:val="0089784B"/>
    <w:rsid w:val="008B2F97"/>
    <w:rsid w:val="008B34BC"/>
    <w:rsid w:val="008B4BEC"/>
    <w:rsid w:val="008B59B3"/>
    <w:rsid w:val="008B7D7F"/>
    <w:rsid w:val="008D4E20"/>
    <w:rsid w:val="008D501B"/>
    <w:rsid w:val="008E44F1"/>
    <w:rsid w:val="008F3C3F"/>
    <w:rsid w:val="008F6C76"/>
    <w:rsid w:val="0091281F"/>
    <w:rsid w:val="00914707"/>
    <w:rsid w:val="00922CCD"/>
    <w:rsid w:val="00922D1C"/>
    <w:rsid w:val="00930B5D"/>
    <w:rsid w:val="00931538"/>
    <w:rsid w:val="00933A2D"/>
    <w:rsid w:val="00940CE2"/>
    <w:rsid w:val="009509F0"/>
    <w:rsid w:val="00977AA3"/>
    <w:rsid w:val="00980FB3"/>
    <w:rsid w:val="00982532"/>
    <w:rsid w:val="009876F9"/>
    <w:rsid w:val="00987800"/>
    <w:rsid w:val="00997228"/>
    <w:rsid w:val="009A5D01"/>
    <w:rsid w:val="009B57F8"/>
    <w:rsid w:val="009C1F38"/>
    <w:rsid w:val="009C2CD4"/>
    <w:rsid w:val="009C4EB5"/>
    <w:rsid w:val="009D01BF"/>
    <w:rsid w:val="009D09AA"/>
    <w:rsid w:val="009E1619"/>
    <w:rsid w:val="009E2C87"/>
    <w:rsid w:val="009F1F01"/>
    <w:rsid w:val="009F5A03"/>
    <w:rsid w:val="00A06A7F"/>
    <w:rsid w:val="00A06D71"/>
    <w:rsid w:val="00A103E6"/>
    <w:rsid w:val="00A11789"/>
    <w:rsid w:val="00A13E54"/>
    <w:rsid w:val="00A14C40"/>
    <w:rsid w:val="00A2080F"/>
    <w:rsid w:val="00A25664"/>
    <w:rsid w:val="00A40C3C"/>
    <w:rsid w:val="00A41643"/>
    <w:rsid w:val="00A823A2"/>
    <w:rsid w:val="00A83752"/>
    <w:rsid w:val="00A90F84"/>
    <w:rsid w:val="00A92A21"/>
    <w:rsid w:val="00AA119C"/>
    <w:rsid w:val="00AA487A"/>
    <w:rsid w:val="00AA6A9A"/>
    <w:rsid w:val="00AB01A0"/>
    <w:rsid w:val="00AB4D5C"/>
    <w:rsid w:val="00AB7494"/>
    <w:rsid w:val="00AC2E4A"/>
    <w:rsid w:val="00AC4842"/>
    <w:rsid w:val="00AD108E"/>
    <w:rsid w:val="00AD15F2"/>
    <w:rsid w:val="00AD685C"/>
    <w:rsid w:val="00AF0FCC"/>
    <w:rsid w:val="00AF20C9"/>
    <w:rsid w:val="00AF4E70"/>
    <w:rsid w:val="00AF55F6"/>
    <w:rsid w:val="00AF67DB"/>
    <w:rsid w:val="00B034FE"/>
    <w:rsid w:val="00B03CAD"/>
    <w:rsid w:val="00B042C8"/>
    <w:rsid w:val="00B067CA"/>
    <w:rsid w:val="00B06B13"/>
    <w:rsid w:val="00B1333C"/>
    <w:rsid w:val="00B143CB"/>
    <w:rsid w:val="00B14653"/>
    <w:rsid w:val="00B14AFE"/>
    <w:rsid w:val="00B161A8"/>
    <w:rsid w:val="00B17BD4"/>
    <w:rsid w:val="00B202D6"/>
    <w:rsid w:val="00B20DC5"/>
    <w:rsid w:val="00B34E4D"/>
    <w:rsid w:val="00B36962"/>
    <w:rsid w:val="00B45293"/>
    <w:rsid w:val="00B5184C"/>
    <w:rsid w:val="00B52BB2"/>
    <w:rsid w:val="00B52C59"/>
    <w:rsid w:val="00B571EB"/>
    <w:rsid w:val="00B60F3C"/>
    <w:rsid w:val="00B63D22"/>
    <w:rsid w:val="00B76B82"/>
    <w:rsid w:val="00B96ECC"/>
    <w:rsid w:val="00BB3BCE"/>
    <w:rsid w:val="00BC67C6"/>
    <w:rsid w:val="00BD1297"/>
    <w:rsid w:val="00BF3BD5"/>
    <w:rsid w:val="00C0479D"/>
    <w:rsid w:val="00C05CB7"/>
    <w:rsid w:val="00C16783"/>
    <w:rsid w:val="00C258D8"/>
    <w:rsid w:val="00C3611A"/>
    <w:rsid w:val="00C500A8"/>
    <w:rsid w:val="00C55F4A"/>
    <w:rsid w:val="00C6217D"/>
    <w:rsid w:val="00C65DC9"/>
    <w:rsid w:val="00C831F2"/>
    <w:rsid w:val="00C95CBF"/>
    <w:rsid w:val="00CA7622"/>
    <w:rsid w:val="00CB6F85"/>
    <w:rsid w:val="00CC2A93"/>
    <w:rsid w:val="00CC2D82"/>
    <w:rsid w:val="00CC717C"/>
    <w:rsid w:val="00CD127B"/>
    <w:rsid w:val="00CE1598"/>
    <w:rsid w:val="00D141A5"/>
    <w:rsid w:val="00D31554"/>
    <w:rsid w:val="00D32D62"/>
    <w:rsid w:val="00D34EE4"/>
    <w:rsid w:val="00D40342"/>
    <w:rsid w:val="00D4518C"/>
    <w:rsid w:val="00D468BC"/>
    <w:rsid w:val="00D46BF1"/>
    <w:rsid w:val="00D4774F"/>
    <w:rsid w:val="00D52B89"/>
    <w:rsid w:val="00D55576"/>
    <w:rsid w:val="00D65BE1"/>
    <w:rsid w:val="00D767D4"/>
    <w:rsid w:val="00D80C2F"/>
    <w:rsid w:val="00DA65F0"/>
    <w:rsid w:val="00DB1C5F"/>
    <w:rsid w:val="00DB45C4"/>
    <w:rsid w:val="00DB4D63"/>
    <w:rsid w:val="00DC3645"/>
    <w:rsid w:val="00DC6E35"/>
    <w:rsid w:val="00DD09FE"/>
    <w:rsid w:val="00DD4C4F"/>
    <w:rsid w:val="00DE5509"/>
    <w:rsid w:val="00DF14BA"/>
    <w:rsid w:val="00DF4E3C"/>
    <w:rsid w:val="00E010B5"/>
    <w:rsid w:val="00E128B3"/>
    <w:rsid w:val="00E17AA1"/>
    <w:rsid w:val="00E22300"/>
    <w:rsid w:val="00E236E4"/>
    <w:rsid w:val="00E238EB"/>
    <w:rsid w:val="00E25D31"/>
    <w:rsid w:val="00E34050"/>
    <w:rsid w:val="00E66008"/>
    <w:rsid w:val="00E70CA6"/>
    <w:rsid w:val="00E72460"/>
    <w:rsid w:val="00E81193"/>
    <w:rsid w:val="00E853F0"/>
    <w:rsid w:val="00EA1D50"/>
    <w:rsid w:val="00EA77AE"/>
    <w:rsid w:val="00EB7D75"/>
    <w:rsid w:val="00EC6430"/>
    <w:rsid w:val="00ED1855"/>
    <w:rsid w:val="00EE300F"/>
    <w:rsid w:val="00EF2AB2"/>
    <w:rsid w:val="00EF3151"/>
    <w:rsid w:val="00EF4E0F"/>
    <w:rsid w:val="00EF5627"/>
    <w:rsid w:val="00F015AB"/>
    <w:rsid w:val="00F03CB9"/>
    <w:rsid w:val="00F14F69"/>
    <w:rsid w:val="00F168F5"/>
    <w:rsid w:val="00F231F3"/>
    <w:rsid w:val="00F30766"/>
    <w:rsid w:val="00F31D10"/>
    <w:rsid w:val="00F37F6C"/>
    <w:rsid w:val="00F41E43"/>
    <w:rsid w:val="00F5139E"/>
    <w:rsid w:val="00F53032"/>
    <w:rsid w:val="00F60C03"/>
    <w:rsid w:val="00F6528A"/>
    <w:rsid w:val="00F76E74"/>
    <w:rsid w:val="00F8368B"/>
    <w:rsid w:val="00F86E04"/>
    <w:rsid w:val="00F96ED1"/>
    <w:rsid w:val="00FA6C3A"/>
    <w:rsid w:val="00FA73B4"/>
    <w:rsid w:val="00FC2BA8"/>
    <w:rsid w:val="00FE5CBE"/>
    <w:rsid w:val="00FF1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07AF"/>
  <w15:docId w15:val="{160C1C02-10C2-4AE0-B4FC-D1F540E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paragraph" w:styleId="Header">
    <w:name w:val="header"/>
    <w:basedOn w:val="Normal"/>
    <w:link w:val="HeaderChar"/>
    <w:uiPriority w:val="99"/>
    <w:unhideWhenUsed/>
    <w:rsid w:val="00345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0CF"/>
  </w:style>
  <w:style w:type="paragraph" w:styleId="Footer">
    <w:name w:val="footer"/>
    <w:basedOn w:val="Normal"/>
    <w:link w:val="FooterChar"/>
    <w:uiPriority w:val="99"/>
    <w:unhideWhenUsed/>
    <w:rsid w:val="00345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0CF"/>
  </w:style>
  <w:style w:type="paragraph" w:styleId="BalloonText">
    <w:name w:val="Balloon Text"/>
    <w:basedOn w:val="Normal"/>
    <w:link w:val="BalloonTextChar"/>
    <w:uiPriority w:val="99"/>
    <w:semiHidden/>
    <w:unhideWhenUsed/>
    <w:rsid w:val="00B067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7CA"/>
    <w:rPr>
      <w:rFonts w:ascii="Tahoma" w:hAnsi="Tahoma" w:cs="Tahoma"/>
      <w:sz w:val="16"/>
      <w:szCs w:val="16"/>
    </w:rPr>
  </w:style>
  <w:style w:type="paragraph" w:styleId="ListParagraph">
    <w:name w:val="List Paragraph"/>
    <w:basedOn w:val="Normal"/>
    <w:uiPriority w:val="34"/>
    <w:qFormat/>
    <w:rsid w:val="00220404"/>
    <w:pPr>
      <w:ind w:left="720"/>
      <w:contextualSpacing/>
    </w:pPr>
  </w:style>
  <w:style w:type="paragraph" w:styleId="NormalWeb">
    <w:name w:val="Normal (Web)"/>
    <w:basedOn w:val="Normal"/>
    <w:uiPriority w:val="99"/>
    <w:unhideWhenUsed/>
    <w:rsid w:val="004F17F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2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580BE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4-Accent6">
    <w:name w:val="Grid Table 4 Accent 6"/>
    <w:basedOn w:val="TableNormal"/>
    <w:uiPriority w:val="49"/>
    <w:rsid w:val="00580BE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Strong">
    <w:name w:val="Strong"/>
    <w:basedOn w:val="DefaultParagraphFont"/>
    <w:uiPriority w:val="22"/>
    <w:qFormat/>
    <w:rsid w:val="00753508"/>
    <w:rPr>
      <w:b/>
      <w:bCs/>
    </w:rPr>
  </w:style>
  <w:style w:type="paragraph" w:customStyle="1" w:styleId="xmsonormal">
    <w:name w:val="x_msonormal"/>
    <w:basedOn w:val="Normal"/>
    <w:rsid w:val="00BC67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C67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C67C6"/>
    <w:rPr>
      <w:color w:val="0000FF"/>
      <w:u w:val="single"/>
    </w:rPr>
  </w:style>
  <w:style w:type="paragraph" w:customStyle="1" w:styleId="pdq2pgselectionanchorcontainer">
    <w:name w:val="pdq2pg_selectionanchorcontainer"/>
    <w:basedOn w:val="Normal"/>
    <w:rsid w:val="00653FD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99656">
      <w:bodyDiv w:val="1"/>
      <w:marLeft w:val="0"/>
      <w:marRight w:val="0"/>
      <w:marTop w:val="0"/>
      <w:marBottom w:val="0"/>
      <w:divBdr>
        <w:top w:val="none" w:sz="0" w:space="0" w:color="auto"/>
        <w:left w:val="none" w:sz="0" w:space="0" w:color="auto"/>
        <w:bottom w:val="none" w:sz="0" w:space="0" w:color="auto"/>
        <w:right w:val="none" w:sz="0" w:space="0" w:color="auto"/>
      </w:divBdr>
      <w:divsChild>
        <w:div w:id="1464693529">
          <w:marLeft w:val="0"/>
          <w:marRight w:val="0"/>
          <w:marTop w:val="0"/>
          <w:marBottom w:val="300"/>
          <w:divBdr>
            <w:top w:val="none" w:sz="0" w:space="0" w:color="auto"/>
            <w:left w:val="none" w:sz="0" w:space="0" w:color="auto"/>
            <w:bottom w:val="none" w:sz="0" w:space="0" w:color="auto"/>
            <w:right w:val="none" w:sz="0" w:space="0" w:color="auto"/>
          </w:divBdr>
          <w:divsChild>
            <w:div w:id="1690526949">
              <w:marLeft w:val="0"/>
              <w:marRight w:val="0"/>
              <w:marTop w:val="0"/>
              <w:marBottom w:val="0"/>
              <w:divBdr>
                <w:top w:val="none" w:sz="0" w:space="0" w:color="auto"/>
                <w:left w:val="none" w:sz="0" w:space="0" w:color="auto"/>
                <w:bottom w:val="none" w:sz="0" w:space="0" w:color="auto"/>
                <w:right w:val="none" w:sz="0" w:space="0" w:color="auto"/>
              </w:divBdr>
            </w:div>
          </w:divsChild>
        </w:div>
        <w:div w:id="1460414464">
          <w:marLeft w:val="0"/>
          <w:marRight w:val="0"/>
          <w:marTop w:val="0"/>
          <w:marBottom w:val="0"/>
          <w:divBdr>
            <w:top w:val="none" w:sz="0" w:space="0" w:color="auto"/>
            <w:left w:val="none" w:sz="0" w:space="0" w:color="auto"/>
            <w:bottom w:val="none" w:sz="0" w:space="0" w:color="auto"/>
            <w:right w:val="none" w:sz="0" w:space="0" w:color="auto"/>
          </w:divBdr>
          <w:divsChild>
            <w:div w:id="881862557">
              <w:marLeft w:val="0"/>
              <w:marRight w:val="0"/>
              <w:marTop w:val="0"/>
              <w:marBottom w:val="0"/>
              <w:divBdr>
                <w:top w:val="none" w:sz="0" w:space="0" w:color="auto"/>
                <w:left w:val="none" w:sz="0" w:space="0" w:color="auto"/>
                <w:bottom w:val="none" w:sz="0" w:space="0" w:color="auto"/>
                <w:right w:val="none" w:sz="0" w:space="0" w:color="auto"/>
              </w:divBdr>
              <w:divsChild>
                <w:div w:id="1006175379">
                  <w:marLeft w:val="0"/>
                  <w:marRight w:val="0"/>
                  <w:marTop w:val="0"/>
                  <w:marBottom w:val="0"/>
                  <w:divBdr>
                    <w:top w:val="none" w:sz="0" w:space="0" w:color="auto"/>
                    <w:left w:val="none" w:sz="0" w:space="0" w:color="auto"/>
                    <w:bottom w:val="none" w:sz="0" w:space="0" w:color="auto"/>
                    <w:right w:val="none" w:sz="0" w:space="0" w:color="auto"/>
                  </w:divBdr>
                  <w:divsChild>
                    <w:div w:id="887031127">
                      <w:marLeft w:val="0"/>
                      <w:marRight w:val="0"/>
                      <w:marTop w:val="0"/>
                      <w:marBottom w:val="0"/>
                      <w:divBdr>
                        <w:top w:val="none" w:sz="0" w:space="0" w:color="auto"/>
                        <w:left w:val="none" w:sz="0" w:space="0" w:color="auto"/>
                        <w:bottom w:val="none" w:sz="0" w:space="0" w:color="auto"/>
                        <w:right w:val="none" w:sz="0" w:space="0" w:color="auto"/>
                      </w:divBdr>
                    </w:div>
                    <w:div w:id="485901257">
                      <w:marLeft w:val="0"/>
                      <w:marRight w:val="0"/>
                      <w:marTop w:val="0"/>
                      <w:marBottom w:val="0"/>
                      <w:divBdr>
                        <w:top w:val="none" w:sz="0" w:space="0" w:color="auto"/>
                        <w:left w:val="none" w:sz="0" w:space="0" w:color="auto"/>
                        <w:bottom w:val="none" w:sz="0" w:space="0" w:color="auto"/>
                        <w:right w:val="none" w:sz="0" w:space="0" w:color="auto"/>
                      </w:divBdr>
                    </w:div>
                    <w:div w:id="151261394">
                      <w:marLeft w:val="0"/>
                      <w:marRight w:val="0"/>
                      <w:marTop w:val="0"/>
                      <w:marBottom w:val="0"/>
                      <w:divBdr>
                        <w:top w:val="none" w:sz="0" w:space="0" w:color="auto"/>
                        <w:left w:val="none" w:sz="0" w:space="0" w:color="auto"/>
                        <w:bottom w:val="none" w:sz="0" w:space="0" w:color="auto"/>
                        <w:right w:val="none" w:sz="0" w:space="0" w:color="auto"/>
                      </w:divBdr>
                    </w:div>
                    <w:div w:id="715010597">
                      <w:marLeft w:val="0"/>
                      <w:marRight w:val="0"/>
                      <w:marTop w:val="0"/>
                      <w:marBottom w:val="0"/>
                      <w:divBdr>
                        <w:top w:val="none" w:sz="0" w:space="0" w:color="auto"/>
                        <w:left w:val="none" w:sz="0" w:space="0" w:color="auto"/>
                        <w:bottom w:val="none" w:sz="0" w:space="0" w:color="auto"/>
                        <w:right w:val="none" w:sz="0" w:space="0" w:color="auto"/>
                      </w:divBdr>
                    </w:div>
                  </w:divsChild>
                </w:div>
                <w:div w:id="254175624">
                  <w:marLeft w:val="0"/>
                  <w:marRight w:val="0"/>
                  <w:marTop w:val="0"/>
                  <w:marBottom w:val="0"/>
                  <w:divBdr>
                    <w:top w:val="none" w:sz="0" w:space="0" w:color="auto"/>
                    <w:left w:val="none" w:sz="0" w:space="0" w:color="auto"/>
                    <w:bottom w:val="none" w:sz="0" w:space="0" w:color="auto"/>
                    <w:right w:val="none" w:sz="0" w:space="0" w:color="auto"/>
                  </w:divBdr>
                </w:div>
                <w:div w:id="936444755">
                  <w:marLeft w:val="0"/>
                  <w:marRight w:val="0"/>
                  <w:marTop w:val="0"/>
                  <w:marBottom w:val="0"/>
                  <w:divBdr>
                    <w:top w:val="none" w:sz="0" w:space="0" w:color="auto"/>
                    <w:left w:val="none" w:sz="0" w:space="0" w:color="auto"/>
                    <w:bottom w:val="none" w:sz="0" w:space="0" w:color="auto"/>
                    <w:right w:val="none" w:sz="0" w:space="0" w:color="auto"/>
                  </w:divBdr>
                </w:div>
                <w:div w:id="1643728200">
                  <w:marLeft w:val="0"/>
                  <w:marRight w:val="0"/>
                  <w:marTop w:val="0"/>
                  <w:marBottom w:val="0"/>
                  <w:divBdr>
                    <w:top w:val="none" w:sz="0" w:space="0" w:color="auto"/>
                    <w:left w:val="none" w:sz="0" w:space="0" w:color="auto"/>
                    <w:bottom w:val="none" w:sz="0" w:space="0" w:color="auto"/>
                    <w:right w:val="none" w:sz="0" w:space="0" w:color="auto"/>
                  </w:divBdr>
                </w:div>
                <w:div w:id="644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9457">
      <w:bodyDiv w:val="1"/>
      <w:marLeft w:val="0"/>
      <w:marRight w:val="0"/>
      <w:marTop w:val="0"/>
      <w:marBottom w:val="0"/>
      <w:divBdr>
        <w:top w:val="none" w:sz="0" w:space="0" w:color="auto"/>
        <w:left w:val="none" w:sz="0" w:space="0" w:color="auto"/>
        <w:bottom w:val="none" w:sz="0" w:space="0" w:color="auto"/>
        <w:right w:val="none" w:sz="0" w:space="0" w:color="auto"/>
      </w:divBdr>
    </w:div>
    <w:div w:id="1291595145">
      <w:bodyDiv w:val="1"/>
      <w:marLeft w:val="0"/>
      <w:marRight w:val="0"/>
      <w:marTop w:val="0"/>
      <w:marBottom w:val="0"/>
      <w:divBdr>
        <w:top w:val="none" w:sz="0" w:space="0" w:color="auto"/>
        <w:left w:val="none" w:sz="0" w:space="0" w:color="auto"/>
        <w:bottom w:val="none" w:sz="0" w:space="0" w:color="auto"/>
        <w:right w:val="none" w:sz="0" w:space="0" w:color="auto"/>
      </w:divBdr>
    </w:div>
    <w:div w:id="1739940949">
      <w:bodyDiv w:val="1"/>
      <w:marLeft w:val="0"/>
      <w:marRight w:val="0"/>
      <w:marTop w:val="0"/>
      <w:marBottom w:val="0"/>
      <w:divBdr>
        <w:top w:val="none" w:sz="0" w:space="0" w:color="auto"/>
        <w:left w:val="none" w:sz="0" w:space="0" w:color="auto"/>
        <w:bottom w:val="none" w:sz="0" w:space="0" w:color="auto"/>
        <w:right w:val="none" w:sz="0" w:space="0" w:color="auto"/>
      </w:divBdr>
    </w:div>
    <w:div w:id="1988508392">
      <w:bodyDiv w:val="1"/>
      <w:marLeft w:val="0"/>
      <w:marRight w:val="0"/>
      <w:marTop w:val="0"/>
      <w:marBottom w:val="0"/>
      <w:divBdr>
        <w:top w:val="none" w:sz="0" w:space="0" w:color="auto"/>
        <w:left w:val="none" w:sz="0" w:space="0" w:color="auto"/>
        <w:bottom w:val="none" w:sz="0" w:space="0" w:color="auto"/>
        <w:right w:val="none" w:sz="0" w:space="0" w:color="auto"/>
      </w:divBdr>
    </w:div>
    <w:div w:id="2050952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791B3-329B-4504-BFA5-DD0FCB5DD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4523</TotalTime>
  <Pages>6</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Hess</dc:creator>
  <cp:lastModifiedBy>Steele County Water Board</cp:lastModifiedBy>
  <cp:revision>94</cp:revision>
  <cp:lastPrinted>2025-07-31T17:09:00Z</cp:lastPrinted>
  <dcterms:created xsi:type="dcterms:W3CDTF">2022-02-16T19:34:00Z</dcterms:created>
  <dcterms:modified xsi:type="dcterms:W3CDTF">2026-08-12T14:32:00Z</dcterms:modified>
</cp:coreProperties>
</file>