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EBFBFE" w14:textId="368C3494" w:rsidR="009B33F0" w:rsidRPr="009B33F0" w:rsidRDefault="009B33F0" w:rsidP="009B33F0">
      <w:pPr>
        <w:spacing w:line="480" w:lineRule="auto"/>
        <w:jc w:val="center"/>
      </w:pPr>
      <w:r w:rsidRPr="009B33F0">
        <w:t>GOD-IN-THE-WORLD:</w:t>
      </w:r>
      <w:r w:rsidR="0061466A">
        <w:br/>
      </w:r>
      <w:r w:rsidRPr="009B33F0">
        <w:t xml:space="preserve">HUSSERL, HEIDEGGER, LEVINAS AND THE PHENOMENOLOGICAL ROOTS OF </w:t>
      </w:r>
      <w:r w:rsidR="0059189D">
        <w:t xml:space="preserve">A </w:t>
      </w:r>
      <w:r w:rsidRPr="009B33F0">
        <w:t>HERMENEUTICAL THEOPOETICS</w:t>
      </w:r>
    </w:p>
    <w:p w14:paraId="19EC7805" w14:textId="77777777" w:rsidR="00BA5840" w:rsidRPr="00BA5840" w:rsidRDefault="00BA5840" w:rsidP="00BA5840">
      <w:pPr>
        <w:spacing w:line="480" w:lineRule="auto"/>
        <w:jc w:val="center"/>
      </w:pPr>
      <w:r w:rsidRPr="00BA5840">
        <w:t>by</w:t>
      </w:r>
    </w:p>
    <w:p w14:paraId="1FC528E4" w14:textId="77777777" w:rsidR="00BA5840" w:rsidRPr="00BA5840" w:rsidRDefault="00BA5840" w:rsidP="00BA5840">
      <w:pPr>
        <w:spacing w:line="480" w:lineRule="auto"/>
        <w:jc w:val="center"/>
      </w:pPr>
      <w:r w:rsidRPr="00BA5840">
        <w:t>R. D. Walsh, Ph.D.</w:t>
      </w:r>
    </w:p>
    <w:p w14:paraId="49ACA75D" w14:textId="77777777" w:rsidR="0061466A" w:rsidRPr="00BA5840" w:rsidRDefault="0061466A" w:rsidP="00BA5840">
      <w:pPr>
        <w:spacing w:line="480" w:lineRule="auto"/>
      </w:pPr>
    </w:p>
    <w:p w14:paraId="4B7B2C92" w14:textId="77777777" w:rsidR="00BA5840" w:rsidRPr="00BA5840" w:rsidRDefault="00BA5840" w:rsidP="00BA5840">
      <w:pPr>
        <w:spacing w:line="480" w:lineRule="auto"/>
        <w:jc w:val="center"/>
      </w:pPr>
      <w:r w:rsidRPr="00BA5840">
        <w:t>ABSTRACT</w:t>
      </w:r>
    </w:p>
    <w:p w14:paraId="4F69CC28" w14:textId="5BB90BF3" w:rsidR="00BA5840" w:rsidRPr="00BA5840" w:rsidRDefault="00BA5840" w:rsidP="00BA5840">
      <w:pPr>
        <w:spacing w:line="480" w:lineRule="auto"/>
      </w:pPr>
      <w:r>
        <w:tab/>
        <w:t>L</w:t>
      </w:r>
      <w:r w:rsidR="00DC64A5">
        <w:t>aunched amid</w:t>
      </w:r>
      <w:r w:rsidRPr="00BA5840">
        <w:t xml:space="preserve"> the “theological turn” in French Phenomenology, the genealogical trajectory of a hermeneutical </w:t>
      </w:r>
      <w:proofErr w:type="spellStart"/>
      <w:r w:rsidRPr="00BA5840">
        <w:t>theopoetics</w:t>
      </w:r>
      <w:proofErr w:type="spellEnd"/>
      <w:r w:rsidRPr="00BA5840">
        <w:t xml:space="preserve"> that approaches the textuality of the text within the framework of a marginalized, circumscribed </w:t>
      </w:r>
      <w:r w:rsidRPr="00BA5840">
        <w:rPr>
          <w:i/>
          <w:iCs/>
        </w:rPr>
        <w:t>pathos—</w:t>
      </w:r>
      <w:r w:rsidRPr="00BA5840">
        <w:t>a non-rational, poetic voice</w:t>
      </w:r>
      <w:r w:rsidRPr="00BA5840">
        <w:rPr>
          <w:i/>
          <w:iCs/>
        </w:rPr>
        <w:t xml:space="preserve"> </w:t>
      </w:r>
      <w:r w:rsidRPr="00BA5840">
        <w:t xml:space="preserve">that disrupts, overrides and surpasses the deductive, positivist designs of any dominating </w:t>
      </w:r>
      <w:r w:rsidRPr="00BA5840">
        <w:rPr>
          <w:i/>
          <w:iCs/>
        </w:rPr>
        <w:t>logos—</w:t>
      </w:r>
      <w:r w:rsidRPr="00BA5840">
        <w:t xml:space="preserve">can be found in nascent form in Edmund Husserl’s </w:t>
      </w:r>
      <w:r w:rsidR="006A3C76">
        <w:t xml:space="preserve">failed </w:t>
      </w:r>
      <w:r w:rsidR="00B379EF">
        <w:t xml:space="preserve">bid for a </w:t>
      </w:r>
      <w:r w:rsidR="006A3C76">
        <w:t xml:space="preserve">transcendental </w:t>
      </w:r>
      <w:r w:rsidRPr="00BA5840">
        <w:t>phenomenology.  Husserl’</w:t>
      </w:r>
      <w:r w:rsidR="003416D7">
        <w:t>s</w:t>
      </w:r>
      <w:r w:rsidR="006A3C76">
        <w:t xml:space="preserve"> as</w:t>
      </w:r>
      <w:r w:rsidRPr="00BA5840">
        <w:t xml:space="preserve">sault on the citadel of apodicticity was taken up and </w:t>
      </w:r>
      <w:r w:rsidR="00416C8A">
        <w:t>transformed into</w:t>
      </w:r>
      <w:r w:rsidRPr="00BA5840">
        <w:t xml:space="preserve"> the existential analytic of </w:t>
      </w:r>
      <w:r>
        <w:t>D</w:t>
      </w:r>
      <w:r w:rsidRPr="00BA5840">
        <w:t xml:space="preserve">asein and the later </w:t>
      </w:r>
      <w:r w:rsidR="00115F8A">
        <w:t>‘</w:t>
      </w:r>
      <w:r w:rsidRPr="00BA5840">
        <w:t>poetic</w:t>
      </w:r>
      <w:r w:rsidR="00115F8A">
        <w:t>’</w:t>
      </w:r>
      <w:r w:rsidRPr="00BA5840">
        <w:t xml:space="preserve"> </w:t>
      </w:r>
      <w:r w:rsidR="000E4C0C">
        <w:t>philosophy</w:t>
      </w:r>
      <w:r w:rsidRPr="00BA5840">
        <w:t xml:space="preserve"> of Martin Heidegger, where the poetic nature of language is first advanced as an originary hermeneutic</w:t>
      </w:r>
      <w:r w:rsidR="00380FC4">
        <w:t>al opening</w:t>
      </w:r>
      <w:r w:rsidRPr="00BA5840">
        <w:t>.  Heidegger’s existential phenomenology was</w:t>
      </w:r>
      <w:r>
        <w:t xml:space="preserve"> </w:t>
      </w:r>
      <w:r w:rsidR="006A3C76">
        <w:t xml:space="preserve">somewhat </w:t>
      </w:r>
      <w:r w:rsidRPr="00BA5840">
        <w:t>grudgingly</w:t>
      </w:r>
      <w:r>
        <w:t xml:space="preserve"> </w:t>
      </w:r>
      <w:r w:rsidRPr="00BA5840">
        <w:t xml:space="preserve">carried forward and surpassed in the originary phenomenological ethics of Emmanuel Levinas.  It is with Levinas that the poetic alterity of the </w:t>
      </w:r>
      <w:r>
        <w:t>“o</w:t>
      </w:r>
      <w:r w:rsidRPr="00BA5840">
        <w:t>therwise-than-being</w:t>
      </w:r>
      <w:r>
        <w:t>”</w:t>
      </w:r>
      <w:r w:rsidRPr="00BA5840">
        <w:t xml:space="preserve"> reaches inexorably toward expressing the inexpressible event of God-in-the-world in the language of an originary </w:t>
      </w:r>
      <w:r w:rsidRPr="00BA5840">
        <w:rPr>
          <w:i/>
          <w:iCs/>
        </w:rPr>
        <w:t>proto</w:t>
      </w:r>
      <w:r w:rsidRPr="00BA5840">
        <w:t>-</w:t>
      </w:r>
      <w:proofErr w:type="spellStart"/>
      <w:r w:rsidRPr="00BA5840">
        <w:t>theopoetics</w:t>
      </w:r>
      <w:proofErr w:type="spellEnd"/>
      <w:r w:rsidRPr="00BA5840">
        <w:t xml:space="preserve">.  </w:t>
      </w:r>
      <w:r w:rsidR="006A3C76">
        <w:t>More recently</w:t>
      </w:r>
      <w:r>
        <w:t>, a</w:t>
      </w:r>
      <w:r w:rsidRPr="00BA5840">
        <w:t>n explicit framing of “</w:t>
      </w:r>
      <w:proofErr w:type="spellStart"/>
      <w:r w:rsidRPr="00BA5840">
        <w:t>theopoetics</w:t>
      </w:r>
      <w:proofErr w:type="spellEnd"/>
      <w:r w:rsidRPr="00BA5840">
        <w:t xml:space="preserve">” is deployed in the </w:t>
      </w:r>
      <w:proofErr w:type="spellStart"/>
      <w:r w:rsidRPr="00BA5840">
        <w:t>decontructionist</w:t>
      </w:r>
      <w:proofErr w:type="spellEnd"/>
      <w:r w:rsidRPr="00BA5840">
        <w:t xml:space="preserve"> hermeneutics of John Caputo’s r</w:t>
      </w:r>
      <w:r w:rsidR="006A3C76">
        <w:t>adical phenomenological theology</w:t>
      </w:r>
      <w:r w:rsidRPr="00BA5840">
        <w:t xml:space="preserve">. Although Caputo takes phenomenological </w:t>
      </w:r>
      <w:r w:rsidRPr="00BA5840">
        <w:lastRenderedPageBreak/>
        <w:t xml:space="preserve">theology to new and daring levels in the “softer, gentler” radicality of </w:t>
      </w:r>
      <w:r w:rsidR="00842FF9">
        <w:t>a</w:t>
      </w:r>
      <w:r w:rsidRPr="00BA5840">
        <w:t xml:space="preserve"> “weak” approach to </w:t>
      </w:r>
      <w:r w:rsidR="00763A04">
        <w:t>the</w:t>
      </w:r>
      <w:r w:rsidR="00842FF9">
        <w:t xml:space="preserve"> textuality of the</w:t>
      </w:r>
      <w:r w:rsidRPr="00BA5840">
        <w:t xml:space="preserve"> text, the </w:t>
      </w:r>
      <w:proofErr w:type="spellStart"/>
      <w:r w:rsidRPr="00BA5840">
        <w:t>theopoetics</w:t>
      </w:r>
      <w:proofErr w:type="spellEnd"/>
      <w:r w:rsidRPr="00BA5840">
        <w:t xml:space="preserve"> he launches as an </w:t>
      </w:r>
      <w:r w:rsidR="006A3C76">
        <w:t>“</w:t>
      </w:r>
      <w:r w:rsidRPr="00BA5840">
        <w:t>alternative to metaphysics</w:t>
      </w:r>
      <w:r w:rsidR="006A3C76">
        <w:t>”</w:t>
      </w:r>
      <w:r w:rsidRPr="00BA5840">
        <w:t xml:space="preserve"> gets caught up in its own deconstructive abandon that constrains his analysis from digging </w:t>
      </w:r>
      <w:r w:rsidR="006171E3">
        <w:t xml:space="preserve">down </w:t>
      </w:r>
      <w:r w:rsidRPr="00BA5840">
        <w:t>into the deepest</w:t>
      </w:r>
      <w:r w:rsidR="008E406D">
        <w:t>,</w:t>
      </w:r>
      <w:r>
        <w:t xml:space="preserve"> and</w:t>
      </w:r>
      <w:r w:rsidRPr="00BA5840">
        <w:t xml:space="preserve"> somewhat ‘messy’, bodily roots of the poetic. </w:t>
      </w:r>
    </w:p>
    <w:p w14:paraId="28CA02AF" w14:textId="57FF2328" w:rsidR="00BA5840" w:rsidRPr="00BA5840" w:rsidRDefault="00BA5840" w:rsidP="00BA5840">
      <w:pPr>
        <w:spacing w:line="480" w:lineRule="auto"/>
      </w:pPr>
      <w:r>
        <w:tab/>
      </w:r>
      <w:r w:rsidRPr="00BA5840">
        <w:t>Caputo’s</w:t>
      </w:r>
      <w:r>
        <w:t xml:space="preserve"> version of</w:t>
      </w:r>
      <w:r w:rsidRPr="00BA5840">
        <w:t xml:space="preserve"> </w:t>
      </w:r>
      <w:proofErr w:type="spellStart"/>
      <w:r w:rsidRPr="00BA5840">
        <w:t>theopoetics</w:t>
      </w:r>
      <w:proofErr w:type="spellEnd"/>
      <w:r w:rsidRPr="00BA5840">
        <w:t xml:space="preserve"> is sifted through Derrida’s deconstructionist program with the aim of disrupting classical theology and running </w:t>
      </w:r>
      <w:r w:rsidR="006A3C76">
        <w:t xml:space="preserve">a </w:t>
      </w:r>
      <w:r w:rsidR="00C11A60">
        <w:t>“</w:t>
      </w:r>
      <w:r w:rsidR="006A3C76">
        <w:t>protect and defend</w:t>
      </w:r>
      <w:r w:rsidR="00C11A60">
        <w:t>”</w:t>
      </w:r>
      <w:r w:rsidR="006A3C76">
        <w:t xml:space="preserve"> </w:t>
      </w:r>
      <w:r w:rsidRPr="00BA5840">
        <w:t xml:space="preserve">interference for </w:t>
      </w:r>
      <w:r w:rsidR="00C11A60">
        <w:t>the</w:t>
      </w:r>
      <w:r w:rsidRPr="00BA5840">
        <w:t xml:space="preserve"> supposed vulnerability of </w:t>
      </w:r>
      <w:r w:rsidR="006A3C76">
        <w:t>a</w:t>
      </w:r>
      <w:r w:rsidRPr="00BA5840">
        <w:t xml:space="preserve"> </w:t>
      </w:r>
      <w:r w:rsidR="006A3C76">
        <w:t xml:space="preserve">“weak” </w:t>
      </w:r>
      <w:r w:rsidR="00461A9D">
        <w:t>‘God’</w:t>
      </w:r>
      <w:r w:rsidRPr="00BA5840">
        <w:t xml:space="preserve"> in the world.  As a result, Caputo’s rendering of </w:t>
      </w:r>
      <w:proofErr w:type="spellStart"/>
      <w:r w:rsidRPr="00BA5840">
        <w:t>theopoetics</w:t>
      </w:r>
      <w:proofErr w:type="spellEnd"/>
      <w:r w:rsidRPr="00BA5840">
        <w:t xml:space="preserve"> does not fully incorporate its most radical </w:t>
      </w:r>
      <w:r w:rsidR="00C11A60">
        <w:t>potential for</w:t>
      </w:r>
      <w:r w:rsidRPr="00BA5840">
        <w:t xml:space="preserve"> actualizing a personal, affective, and spiritual </w:t>
      </w:r>
      <w:proofErr w:type="spellStart"/>
      <w:r w:rsidRPr="00BA5840">
        <w:rPr>
          <w:i/>
          <w:iCs/>
        </w:rPr>
        <w:t>therapeia</w:t>
      </w:r>
      <w:proofErr w:type="spellEnd"/>
      <w:r w:rsidRPr="00BA5840">
        <w:t xml:space="preserve"> in the service of </w:t>
      </w:r>
      <w:r w:rsidR="00AF031C">
        <w:t xml:space="preserve">spiritual </w:t>
      </w:r>
      <w:r w:rsidR="00146FAD">
        <w:t>transformation</w:t>
      </w:r>
      <w:r w:rsidRPr="00BA5840">
        <w:t xml:space="preserve">, a </w:t>
      </w:r>
      <w:r w:rsidRPr="00BA5840">
        <w:rPr>
          <w:i/>
          <w:iCs/>
        </w:rPr>
        <w:t>metanoia</w:t>
      </w:r>
      <w:r w:rsidRPr="00BA5840">
        <w:t xml:space="preserve"> which alone would allow</w:t>
      </w:r>
      <w:r w:rsidR="00C11A60">
        <w:t xml:space="preserve"> ‘</w:t>
      </w:r>
      <w:r w:rsidRPr="00BA5840">
        <w:t>God</w:t>
      </w:r>
      <w:r w:rsidR="00C11A60">
        <w:t>’</w:t>
      </w:r>
      <w:r w:rsidRPr="00BA5840">
        <w:t xml:space="preserve"> an opening into the personal world of the theopoet</w:t>
      </w:r>
      <w:r w:rsidR="0071375E">
        <w:t>ic aspirant</w:t>
      </w:r>
      <w:r w:rsidRPr="00BA5840">
        <w:t xml:space="preserve">.  </w:t>
      </w:r>
      <w:r w:rsidR="006118B0">
        <w:t>I</w:t>
      </w:r>
      <w:r w:rsidRPr="00BA5840">
        <w:t xml:space="preserve">n Caputo’s modeling, </w:t>
      </w:r>
      <w:proofErr w:type="spellStart"/>
      <w:r w:rsidRPr="00BA5840">
        <w:t>theopoetics</w:t>
      </w:r>
      <w:proofErr w:type="spellEnd"/>
      <w:r w:rsidRPr="00BA5840">
        <w:t xml:space="preserve"> remains a sophisticated hermeneutical gesture of linguistic analysis</w:t>
      </w:r>
      <w:r w:rsidR="00E70839">
        <w:t xml:space="preserve"> and revelation</w:t>
      </w:r>
      <w:r w:rsidR="00C11A60">
        <w:t>,</w:t>
      </w:r>
      <w:r w:rsidRPr="00BA5840">
        <w:t xml:space="preserve"> and</w:t>
      </w:r>
      <w:r w:rsidR="00C11A60">
        <w:t>,</w:t>
      </w:r>
      <w:r w:rsidRPr="00BA5840">
        <w:t xml:space="preserve"> to that extent</w:t>
      </w:r>
      <w:r w:rsidR="00C11A60">
        <w:t>,</w:t>
      </w:r>
      <w:r w:rsidRPr="00BA5840">
        <w:t xml:space="preserve"> is innovative and helpful</w:t>
      </w:r>
      <w:r w:rsidR="008A6365">
        <w:t xml:space="preserve">.  But Caputo’s </w:t>
      </w:r>
      <w:proofErr w:type="spellStart"/>
      <w:r w:rsidR="008A6365">
        <w:t>theopoetics</w:t>
      </w:r>
      <w:proofErr w:type="spellEnd"/>
      <w:r w:rsidR="00DC1103">
        <w:t xml:space="preserve"> does not go far enough</w:t>
      </w:r>
      <w:r w:rsidRPr="00BA5840">
        <w:t xml:space="preserve">.  It </w:t>
      </w:r>
      <w:r w:rsidR="00E55CEE">
        <w:t>remains</w:t>
      </w:r>
      <w:r w:rsidRPr="00BA5840">
        <w:t xml:space="preserve"> at the level of an abstract intuitive methodology or epistemic way of dealing with the text at arm’s length</w:t>
      </w:r>
      <w:r w:rsidR="00C27A54">
        <w:t xml:space="preserve"> for an academic audience</w:t>
      </w:r>
      <w:r w:rsidR="00235E7C">
        <w:t xml:space="preserve">, </w:t>
      </w:r>
      <w:r w:rsidRPr="00BA5840">
        <w:t>devoid of</w:t>
      </w:r>
      <w:r w:rsidR="00C2203B">
        <w:t xml:space="preserve"> </w:t>
      </w:r>
      <w:r w:rsidR="007D6CB3">
        <w:t xml:space="preserve">explicit </w:t>
      </w:r>
      <w:r w:rsidRPr="00BA5840">
        <w:t>commitment</w:t>
      </w:r>
      <w:r w:rsidR="00C11A60">
        <w:t xml:space="preserve"> to</w:t>
      </w:r>
      <w:r w:rsidR="00C2203B">
        <w:t xml:space="preserve"> the</w:t>
      </w:r>
      <w:r w:rsidR="00C11A60">
        <w:t xml:space="preserve"> spiritual growth and development</w:t>
      </w:r>
      <w:r w:rsidR="00054684">
        <w:t xml:space="preserve"> of the theopoet</w:t>
      </w:r>
      <w:r w:rsidR="00904450">
        <w:t>ic aspirant</w:t>
      </w:r>
      <w:r w:rsidR="00235E7C">
        <w:t>.</w:t>
      </w:r>
    </w:p>
    <w:p w14:paraId="6A398F94" w14:textId="26D569ED" w:rsidR="00BA5840" w:rsidRPr="00BA5840" w:rsidRDefault="00235E7C" w:rsidP="00BA5840">
      <w:pPr>
        <w:spacing w:line="480" w:lineRule="auto"/>
      </w:pPr>
      <w:r>
        <w:tab/>
      </w:r>
      <w:r w:rsidR="00BA5840" w:rsidRPr="00BA5840">
        <w:t xml:space="preserve">Going back to the originary contribution of Levinas, </w:t>
      </w:r>
      <w:r w:rsidR="00BA5840" w:rsidRPr="00BA5840">
        <w:rPr>
          <w:i/>
          <w:iCs/>
        </w:rPr>
        <w:t>God-in-the-World</w:t>
      </w:r>
      <w:r w:rsidR="00BA5840" w:rsidRPr="00BA5840">
        <w:t xml:space="preserve"> will reveal a </w:t>
      </w:r>
      <w:proofErr w:type="spellStart"/>
      <w:r w:rsidR="00BA5840" w:rsidRPr="00BA5840">
        <w:t>theopoetics</w:t>
      </w:r>
      <w:proofErr w:type="spellEnd"/>
      <w:r w:rsidR="00BA5840" w:rsidRPr="00BA5840">
        <w:t xml:space="preserve"> fully decoupled from any positive, pragmatic, or </w:t>
      </w:r>
      <w:r w:rsidR="00C11A60">
        <w:t>academic-</w:t>
      </w:r>
      <w:r w:rsidR="00BA5840" w:rsidRPr="00BA5840">
        <w:t xml:space="preserve">utilitarian analytic.   </w:t>
      </w:r>
      <w:r>
        <w:t xml:space="preserve">A </w:t>
      </w:r>
      <w:proofErr w:type="spellStart"/>
      <w:r>
        <w:t>t</w:t>
      </w:r>
      <w:r w:rsidR="00BA5840" w:rsidRPr="00BA5840">
        <w:t>heopoetics</w:t>
      </w:r>
      <w:proofErr w:type="spellEnd"/>
      <w:r>
        <w:t xml:space="preserve"> generated from the analysis of responsibility in Levinas’s ethical phenomenology</w:t>
      </w:r>
      <w:r w:rsidR="00BA5840" w:rsidRPr="00BA5840">
        <w:t xml:space="preserve"> will be shown to indicate an affective, pre-discursive, interpenetrating attitude</w:t>
      </w:r>
      <w:r w:rsidR="00C11A60">
        <w:t xml:space="preserve"> and posture</w:t>
      </w:r>
      <w:r w:rsidR="00BA5840" w:rsidRPr="00BA5840">
        <w:t xml:space="preserve"> toward</w:t>
      </w:r>
      <w:r w:rsidR="00C11A60">
        <w:t xml:space="preserve"> (a kind of</w:t>
      </w:r>
      <w:r w:rsidR="00BA5840" w:rsidRPr="00BA5840">
        <w:t xml:space="preserve"> bodily incorporation of</w:t>
      </w:r>
      <w:r w:rsidR="00C11A60">
        <w:t>)</w:t>
      </w:r>
      <w:r w:rsidR="00BA5840" w:rsidRPr="00BA5840">
        <w:t xml:space="preserve"> the text </w:t>
      </w:r>
      <w:r w:rsidR="00BA5840" w:rsidRPr="00BA5840">
        <w:lastRenderedPageBreak/>
        <w:t xml:space="preserve">that reinstates the moment of mystical </w:t>
      </w:r>
      <w:r w:rsidR="00C11A60">
        <w:t>‘</w:t>
      </w:r>
      <w:r w:rsidR="00BA5840" w:rsidRPr="00BA5840">
        <w:t>excess</w:t>
      </w:r>
      <w:r w:rsidR="00C11A60">
        <w:t>’</w:t>
      </w:r>
      <w:r w:rsidR="00BA5840" w:rsidRPr="00BA5840">
        <w:t xml:space="preserve"> that is excised by Caputo’s deconstructionist, relativistic </w:t>
      </w:r>
      <w:proofErr w:type="spellStart"/>
      <w:r w:rsidR="00BA5840" w:rsidRPr="00BA5840">
        <w:t>theopoetic</w:t>
      </w:r>
      <w:r w:rsidR="00FF5918">
        <w:t>s</w:t>
      </w:r>
      <w:proofErr w:type="spellEnd"/>
      <w:r w:rsidR="00BA5840" w:rsidRPr="00BA5840">
        <w:t>.</w:t>
      </w:r>
    </w:p>
    <w:p w14:paraId="3D46102F" w14:textId="12FD6CE2" w:rsidR="00BA5840" w:rsidRPr="00BA5840" w:rsidRDefault="00235E7C" w:rsidP="00BA5840">
      <w:pPr>
        <w:spacing w:line="480" w:lineRule="auto"/>
      </w:pPr>
      <w:r>
        <w:rPr>
          <w:i/>
          <w:iCs/>
        </w:rPr>
        <w:tab/>
      </w:r>
      <w:r w:rsidR="00BA5840" w:rsidRPr="00BA5840">
        <w:rPr>
          <w:i/>
          <w:iCs/>
        </w:rPr>
        <w:t xml:space="preserve">God-in-the-World </w:t>
      </w:r>
      <w:r w:rsidR="002C3490">
        <w:t>unveils</w:t>
      </w:r>
      <w:r w:rsidR="00BA5840" w:rsidRPr="00BA5840">
        <w:t xml:space="preserve"> a </w:t>
      </w:r>
      <w:proofErr w:type="spellStart"/>
      <w:r w:rsidR="00BA5840" w:rsidRPr="00BA5840">
        <w:t>theopoetics</w:t>
      </w:r>
      <w:proofErr w:type="spellEnd"/>
      <w:r w:rsidR="00BA5840" w:rsidRPr="00BA5840">
        <w:t xml:space="preserve"> that reaches beyond the said of language to the ‘</w:t>
      </w:r>
      <w:proofErr w:type="spellStart"/>
      <w:r w:rsidR="00BA5840" w:rsidRPr="00BA5840">
        <w:t>infinition</w:t>
      </w:r>
      <w:proofErr w:type="spellEnd"/>
      <w:r w:rsidR="00BA5840" w:rsidRPr="00BA5840">
        <w:t>’ of a saying</w:t>
      </w:r>
      <w:r>
        <w:t>-</w:t>
      </w:r>
      <w:r w:rsidR="00BA5840" w:rsidRPr="00BA5840">
        <w:t>otherwise</w:t>
      </w:r>
      <w:r w:rsidR="002C3490">
        <w:t xml:space="preserve"> in the face-to-face, interpersonal relation</w:t>
      </w:r>
      <w:r w:rsidR="00BA5840" w:rsidRPr="00BA5840">
        <w:t xml:space="preserve">—an </w:t>
      </w:r>
      <w:proofErr w:type="spellStart"/>
      <w:r w:rsidR="00BA5840" w:rsidRPr="00BA5840">
        <w:t>infinition</w:t>
      </w:r>
      <w:proofErr w:type="spellEnd"/>
      <w:r w:rsidR="00BA5840" w:rsidRPr="00BA5840">
        <w:t xml:space="preserve"> where God may come into the world—as a form of contemplative, mystical</w:t>
      </w:r>
      <w:r w:rsidR="002A716E">
        <w:t>, personally transformational</w:t>
      </w:r>
      <w:r w:rsidR="00BA5840" w:rsidRPr="00BA5840">
        <w:t xml:space="preserve"> prayer.</w:t>
      </w:r>
      <w:r w:rsidR="00C11A60">
        <w:t xml:space="preserve">  </w:t>
      </w:r>
      <w:r w:rsidR="00BA5840" w:rsidRPr="00BA5840">
        <w:t xml:space="preserve">The </w:t>
      </w:r>
      <w:r w:rsidR="002A716E">
        <w:t>justification</w:t>
      </w:r>
      <w:r w:rsidR="00BA5840" w:rsidRPr="00BA5840">
        <w:t xml:space="preserve"> for this move will be grounded in a theopoetical re-reading of Levinas.  Caputo’s rendering of </w:t>
      </w:r>
      <w:proofErr w:type="spellStart"/>
      <w:r w:rsidR="00BA5840" w:rsidRPr="00BA5840">
        <w:t>theopoetics</w:t>
      </w:r>
      <w:proofErr w:type="spellEnd"/>
      <w:r w:rsidR="00BA5840" w:rsidRPr="00BA5840">
        <w:t xml:space="preserve"> relies predominantly on Derrida’s anti-Hegelian,</w:t>
      </w:r>
      <w:r w:rsidR="00162392">
        <w:t xml:space="preserve"> anti-absolutist,</w:t>
      </w:r>
      <w:r w:rsidR="00BA5840" w:rsidRPr="00BA5840">
        <w:t xml:space="preserve"> deconstructionist approach.  </w:t>
      </w:r>
      <w:r w:rsidR="00025FD8">
        <w:t xml:space="preserve">Under </w:t>
      </w:r>
      <w:r w:rsidR="00BA5840" w:rsidRPr="00BA5840">
        <w:t>the influence of Derrida</w:t>
      </w:r>
      <w:r w:rsidR="00162392">
        <w:t>’s slippery notion of “unconditionality</w:t>
      </w:r>
      <w:r w:rsidR="00025FD8">
        <w:t>,</w:t>
      </w:r>
      <w:r w:rsidR="00162392">
        <w:t>”</w:t>
      </w:r>
      <w:r w:rsidR="00BA5840" w:rsidRPr="00BA5840">
        <w:t xml:space="preserve"> Caputo falls into an abject </w:t>
      </w:r>
      <w:proofErr w:type="spellStart"/>
      <w:r w:rsidR="00BA5840" w:rsidRPr="00BA5840">
        <w:t>theo</w:t>
      </w:r>
      <w:proofErr w:type="spellEnd"/>
      <w:r w:rsidR="00BA5840" w:rsidRPr="00BA5840">
        <w:t>-relativism</w:t>
      </w:r>
      <w:r w:rsidR="00147F21">
        <w:t xml:space="preserve"> of deferral</w:t>
      </w:r>
      <w:r w:rsidR="00D8285E">
        <w:t xml:space="preserve"> as a solution </w:t>
      </w:r>
      <w:r w:rsidR="00147F21">
        <w:t>for</w:t>
      </w:r>
      <w:r w:rsidR="00D8285E">
        <w:t xml:space="preserve"> the</w:t>
      </w:r>
      <w:r w:rsidR="00147F21">
        <w:t xml:space="preserve"> so-called</w:t>
      </w:r>
      <w:r w:rsidR="00D8285E">
        <w:t xml:space="preserve"> Supreme Being ‘problem’</w:t>
      </w:r>
      <w:r w:rsidR="00BA5840" w:rsidRPr="00BA5840">
        <w:t xml:space="preserve">.  </w:t>
      </w:r>
      <w:r w:rsidR="00162392">
        <w:t>But t</w:t>
      </w:r>
      <w:r w:rsidR="00BA5840" w:rsidRPr="00BA5840">
        <w:t>he</w:t>
      </w:r>
      <w:r w:rsidR="00162392">
        <w:t xml:space="preserve"> Derridean</w:t>
      </w:r>
      <w:r w:rsidR="00BA5840" w:rsidRPr="00BA5840">
        <w:t xml:space="preserve"> “Unconditioned” that </w:t>
      </w:r>
      <w:r w:rsidR="00F1317C">
        <w:t>Caputo</w:t>
      </w:r>
      <w:r w:rsidR="00BA5840" w:rsidRPr="00BA5840">
        <w:t xml:space="preserve"> champions is</w:t>
      </w:r>
      <w:r w:rsidR="00162392">
        <w:t xml:space="preserve"> wholly</w:t>
      </w:r>
      <w:r w:rsidR="00BA5840" w:rsidRPr="00BA5840">
        <w:t xml:space="preserve"> impersonal and not at all prayer-</w:t>
      </w:r>
      <w:r w:rsidR="00FB597D">
        <w:t>motivating</w:t>
      </w:r>
      <w:r w:rsidR="00BA5840" w:rsidRPr="00BA5840">
        <w:t xml:space="preserve">. </w:t>
      </w:r>
      <w:r w:rsidR="00BA5840" w:rsidRPr="00BA5840">
        <w:rPr>
          <w:i/>
          <w:iCs/>
        </w:rPr>
        <w:t>God-in-the-world</w:t>
      </w:r>
      <w:r w:rsidR="00BA5840" w:rsidRPr="00BA5840">
        <w:t xml:space="preserve"> will show that a</w:t>
      </w:r>
      <w:r w:rsidR="00865E88">
        <w:t>n originary</w:t>
      </w:r>
      <w:r w:rsidR="00BA5840" w:rsidRPr="00BA5840">
        <w:t xml:space="preserve"> </w:t>
      </w:r>
      <w:proofErr w:type="spellStart"/>
      <w:r w:rsidR="00BA5840" w:rsidRPr="00BA5840">
        <w:t>theopoetics</w:t>
      </w:r>
      <w:proofErr w:type="spellEnd"/>
      <w:r w:rsidR="00BA5840" w:rsidRPr="00BA5840">
        <w:t xml:space="preserve"> is already a kind of intimate and personal mode of contemplative prayer in the manner of </w:t>
      </w:r>
      <w:r w:rsidR="00BA5840" w:rsidRPr="00BA5840">
        <w:rPr>
          <w:i/>
          <w:iCs/>
        </w:rPr>
        <w:t xml:space="preserve">lectio </w:t>
      </w:r>
      <w:proofErr w:type="spellStart"/>
      <w:r w:rsidR="00BA5840" w:rsidRPr="00BA5840">
        <w:rPr>
          <w:i/>
          <w:iCs/>
        </w:rPr>
        <w:t>divina</w:t>
      </w:r>
      <w:proofErr w:type="spellEnd"/>
      <w:r w:rsidR="00BA5840" w:rsidRPr="00BA5840">
        <w:t>—a mystical, poetical</w:t>
      </w:r>
      <w:r w:rsidR="00162392">
        <w:t xml:space="preserve"> and </w:t>
      </w:r>
      <w:r w:rsidR="00BA5840" w:rsidRPr="00BA5840">
        <w:t xml:space="preserve">bodily approach to a prayerful </w:t>
      </w:r>
      <w:r w:rsidR="00D540EA">
        <w:t>‘</w:t>
      </w:r>
      <w:r w:rsidR="00BA5840" w:rsidRPr="00BA5840">
        <w:t>reading</w:t>
      </w:r>
      <w:r w:rsidR="00D540EA">
        <w:t>’</w:t>
      </w:r>
      <w:r w:rsidR="00BA5840" w:rsidRPr="00BA5840">
        <w:t xml:space="preserve"> which alone can set free the ‘presence’ of the </w:t>
      </w:r>
      <w:r w:rsidR="00162392">
        <w:t>indescribable</w:t>
      </w:r>
      <w:r w:rsidR="00BA5840" w:rsidRPr="00BA5840">
        <w:t xml:space="preserve"> within the </w:t>
      </w:r>
      <w:r w:rsidR="00162392">
        <w:t>described</w:t>
      </w:r>
      <w:r w:rsidR="00BA5840" w:rsidRPr="00BA5840">
        <w:t xml:space="preserve"> ‘absence’ of the text</w:t>
      </w:r>
      <w:r w:rsidR="00062A16">
        <w:t xml:space="preserve"> as</w:t>
      </w:r>
      <w:r w:rsidR="00EB5F13">
        <w:t xml:space="preserve"> </w:t>
      </w:r>
      <w:r w:rsidR="00D545EB">
        <w:t xml:space="preserve">the </w:t>
      </w:r>
      <w:r w:rsidR="004126A1">
        <w:t>‘</w:t>
      </w:r>
      <w:r w:rsidR="00D545EB">
        <w:t>presence</w:t>
      </w:r>
      <w:r w:rsidR="004126A1">
        <w:t>’</w:t>
      </w:r>
      <w:r w:rsidR="00D545EB">
        <w:t xml:space="preserve"> of an absence.</w:t>
      </w:r>
    </w:p>
    <w:p w14:paraId="3808D0D6" w14:textId="15C31538" w:rsidR="00D374CF" w:rsidRDefault="00235E7C" w:rsidP="00BA5840">
      <w:pPr>
        <w:spacing w:line="480" w:lineRule="auto"/>
      </w:pPr>
      <w:r>
        <w:rPr>
          <w:i/>
          <w:iCs/>
        </w:rPr>
        <w:tab/>
      </w:r>
      <w:r w:rsidR="00BA5840" w:rsidRPr="00BA5840">
        <w:rPr>
          <w:i/>
          <w:iCs/>
        </w:rPr>
        <w:t>God-in-the-World</w:t>
      </w:r>
      <w:r w:rsidR="00BA5840" w:rsidRPr="00BA5840">
        <w:t xml:space="preserve"> is a phenomenological, hermeneutical and philosophical-poetic study that takes as its jump-off point for the trek to find divinity in everydayness, Levinas's argument for the ontological priority of ethical responsibility interpreted as a pre-conscious responsiveness to the otherness of the Other which, ultimately, will claim to allow or ‘produce’ the epiphany of God-in-the-world.  Levinas’s venturing toward the epiphany of God-in-the-world winds through the tangled origins of </w:t>
      </w:r>
      <w:proofErr w:type="spellStart"/>
      <w:r w:rsidR="00BA5840" w:rsidRPr="00BA5840">
        <w:rPr>
          <w:i/>
          <w:iCs/>
        </w:rPr>
        <w:t>socialité</w:t>
      </w:r>
      <w:proofErr w:type="spellEnd"/>
      <w:r w:rsidR="00BA5840" w:rsidRPr="00BA5840">
        <w:t xml:space="preserve"> and </w:t>
      </w:r>
      <w:proofErr w:type="spellStart"/>
      <w:r w:rsidR="00BA5840" w:rsidRPr="00BA5840">
        <w:rPr>
          <w:i/>
          <w:iCs/>
        </w:rPr>
        <w:t>responsibilité</w:t>
      </w:r>
      <w:proofErr w:type="spellEnd"/>
      <w:r w:rsidR="00BA5840" w:rsidRPr="00BA5840">
        <w:rPr>
          <w:i/>
          <w:iCs/>
        </w:rPr>
        <w:t xml:space="preserve"> </w:t>
      </w:r>
      <w:r w:rsidR="00BA5840" w:rsidRPr="00BA5840">
        <w:t>within human consciousness and whatever ‘is’</w:t>
      </w:r>
      <w:r w:rsidR="00272C3C">
        <w:t xml:space="preserve"> ‘given’</w:t>
      </w:r>
      <w:r w:rsidR="00BA5840" w:rsidRPr="00BA5840">
        <w:t xml:space="preserve"> prior to </w:t>
      </w:r>
      <w:r w:rsidR="00BA5840" w:rsidRPr="00BA5840">
        <w:lastRenderedPageBreak/>
        <w:t xml:space="preserve">consciousness.  The analysis of </w:t>
      </w:r>
      <w:proofErr w:type="spellStart"/>
      <w:r w:rsidR="00BA5840" w:rsidRPr="00BA5840">
        <w:rPr>
          <w:i/>
          <w:iCs/>
        </w:rPr>
        <w:t>responsibilité</w:t>
      </w:r>
      <w:proofErr w:type="spellEnd"/>
      <w:r w:rsidR="00BA5840" w:rsidRPr="00BA5840">
        <w:rPr>
          <w:i/>
          <w:iCs/>
        </w:rPr>
        <w:t xml:space="preserve"> </w:t>
      </w:r>
      <w:r w:rsidR="00BA5840" w:rsidRPr="00BA5840">
        <w:t xml:space="preserve">as the origin and ground of a ‘heavenly’ </w:t>
      </w:r>
      <w:proofErr w:type="spellStart"/>
      <w:r w:rsidR="00BA5840" w:rsidRPr="00BA5840">
        <w:t>theopoetics</w:t>
      </w:r>
      <w:proofErr w:type="spellEnd"/>
      <w:r w:rsidR="00BA5840" w:rsidRPr="00BA5840">
        <w:t xml:space="preserve"> is worked out within the context of Levinas's critique of Husserl, Heidegger and the entire ‘onto-theological’ tradition of Western philosophy</w:t>
      </w:r>
      <w:r w:rsidR="00162392">
        <w:t xml:space="preserve"> … all</w:t>
      </w:r>
      <w:r w:rsidR="00BA5840" w:rsidRPr="00BA5840">
        <w:t xml:space="preserve"> conditioned by the horror of the Holocaust.  The net outcome of this exposition </w:t>
      </w:r>
      <w:r w:rsidR="00DB33C4">
        <w:t>is the claim</w:t>
      </w:r>
      <w:r w:rsidR="00BA5840" w:rsidRPr="00BA5840">
        <w:t xml:space="preserve"> that Levinas—while he constructs the conditions by which a </w:t>
      </w:r>
      <w:proofErr w:type="spellStart"/>
      <w:r w:rsidR="00BA5840" w:rsidRPr="00BA5840">
        <w:t>theopoetics</w:t>
      </w:r>
      <w:proofErr w:type="spellEnd"/>
      <w:r w:rsidR="00BA5840" w:rsidRPr="00BA5840">
        <w:t xml:space="preserve"> </w:t>
      </w:r>
      <w:r w:rsidR="00B438DF">
        <w:t>might</w:t>
      </w:r>
      <w:r w:rsidR="00BA5840" w:rsidRPr="00BA5840">
        <w:t xml:space="preserve"> operate</w:t>
      </w:r>
      <w:r w:rsidR="004F34E1">
        <w:t xml:space="preserve"> effectively</w:t>
      </w:r>
      <w:r w:rsidR="00BA5840" w:rsidRPr="00BA5840">
        <w:t xml:space="preserve"> on the </w:t>
      </w:r>
      <w:r w:rsidR="00533D4B">
        <w:t xml:space="preserve">fog-shrouded </w:t>
      </w:r>
      <w:r w:rsidR="00BA5840" w:rsidRPr="00BA5840">
        <w:t>outskirts of language—</w:t>
      </w:r>
      <w:r w:rsidR="00AA2A10">
        <w:t>was</w:t>
      </w:r>
      <w:r w:rsidR="00597FBA">
        <w:t xml:space="preserve"> nevertheless</w:t>
      </w:r>
      <w:r w:rsidR="00AA2A10">
        <w:t xml:space="preserve"> unable to follow</w:t>
      </w:r>
      <w:r w:rsidR="000C7A7D">
        <w:t xml:space="preserve"> out </w:t>
      </w:r>
      <w:r w:rsidR="00BA5840" w:rsidRPr="00BA5840">
        <w:t xml:space="preserve">the full spiritual, personal, </w:t>
      </w:r>
      <w:r>
        <w:t xml:space="preserve">therapeutic </w:t>
      </w:r>
      <w:r w:rsidR="00BA5840" w:rsidRPr="00BA5840">
        <w:t xml:space="preserve">and transformational implications of his </w:t>
      </w:r>
      <w:r w:rsidR="00150A7C">
        <w:t>proto-theopoetic phenomenology</w:t>
      </w:r>
      <w:r>
        <w:t xml:space="preserve">.  Thus, </w:t>
      </w:r>
      <w:r w:rsidR="00512785">
        <w:t xml:space="preserve">both </w:t>
      </w:r>
      <w:r>
        <w:t>Levinas</w:t>
      </w:r>
      <w:r w:rsidR="00512785">
        <w:t xml:space="preserve"> and Caputo</w:t>
      </w:r>
      <w:r>
        <w:t xml:space="preserve"> remain</w:t>
      </w:r>
      <w:r w:rsidR="00BA5840" w:rsidRPr="00BA5840">
        <w:t xml:space="preserve"> </w:t>
      </w:r>
      <w:r w:rsidR="005946D0">
        <w:t>framed by</w:t>
      </w:r>
      <w:r w:rsidR="00BA5840" w:rsidRPr="00BA5840">
        <w:t xml:space="preserve"> a</w:t>
      </w:r>
      <w:r w:rsidR="00C46582">
        <w:t xml:space="preserve"> </w:t>
      </w:r>
      <w:r w:rsidR="009C1A75">
        <w:t>limit</w:t>
      </w:r>
      <w:r w:rsidR="00C46582">
        <w:t>ing</w:t>
      </w:r>
      <w:r w:rsidR="00BA5840" w:rsidRPr="00BA5840">
        <w:t xml:space="preserve"> intellectualist framework devoid of</w:t>
      </w:r>
      <w:r w:rsidR="00070BA4">
        <w:t xml:space="preserve"> </w:t>
      </w:r>
      <w:r w:rsidR="00FF42D6">
        <w:t xml:space="preserve">any </w:t>
      </w:r>
      <w:r w:rsidR="00070BA4">
        <w:t>clear and</w:t>
      </w:r>
      <w:r w:rsidR="001761F1">
        <w:t xml:space="preserve"> </w:t>
      </w:r>
      <w:r w:rsidR="00C8654E">
        <w:t>effective development of a</w:t>
      </w:r>
      <w:r w:rsidR="00FF42D6">
        <w:t xml:space="preserve"> </w:t>
      </w:r>
      <w:r w:rsidR="001761F1">
        <w:t>transformational</w:t>
      </w:r>
      <w:r w:rsidR="00BA5840" w:rsidRPr="00BA5840">
        <w:t xml:space="preserve"> praxis</w:t>
      </w:r>
      <w:r w:rsidR="00F277A9">
        <w:t xml:space="preserve"> that incorporates the </w:t>
      </w:r>
      <w:r w:rsidR="002E684C">
        <w:t xml:space="preserve">fullness of what </w:t>
      </w:r>
      <w:proofErr w:type="spellStart"/>
      <w:r w:rsidR="002E684C">
        <w:t>theopoetics</w:t>
      </w:r>
      <w:proofErr w:type="spellEnd"/>
      <w:r w:rsidR="002E684C">
        <w:t xml:space="preserve"> has to offer</w:t>
      </w:r>
      <w:r w:rsidR="00BA5840" w:rsidRPr="00BA5840">
        <w:t xml:space="preserve">, </w:t>
      </w:r>
      <w:r w:rsidR="001856A3">
        <w:t xml:space="preserve">and </w:t>
      </w:r>
      <w:r w:rsidR="00BA5840" w:rsidRPr="00BA5840">
        <w:t xml:space="preserve">for which </w:t>
      </w:r>
      <w:r w:rsidR="00BA5840" w:rsidRPr="00BA5840">
        <w:rPr>
          <w:i/>
          <w:iCs/>
        </w:rPr>
        <w:t>God-in-the-World</w:t>
      </w:r>
      <w:r w:rsidR="00BA5840" w:rsidRPr="00BA5840">
        <w:t xml:space="preserve"> </w:t>
      </w:r>
      <w:r>
        <w:t>humbly offers itself as</w:t>
      </w:r>
      <w:r w:rsidR="00BA5840" w:rsidRPr="00BA5840">
        <w:t xml:space="preserve"> </w:t>
      </w:r>
      <w:r w:rsidR="00063122">
        <w:t>a possible</w:t>
      </w:r>
      <w:r w:rsidR="00BA5840" w:rsidRPr="00BA5840">
        <w:t xml:space="preserve"> antidote.</w:t>
      </w:r>
    </w:p>
    <w:p w14:paraId="380AFB0F" w14:textId="77777777" w:rsidR="0057784B" w:rsidRDefault="0057784B">
      <w:pPr>
        <w:spacing w:line="480" w:lineRule="auto"/>
      </w:pPr>
    </w:p>
    <w:sectPr w:rsidR="0057784B" w:rsidSect="009B44AA">
      <w:pgSz w:w="12240" w:h="15840"/>
      <w:pgMar w:top="1440" w:right="1440" w:bottom="1440" w:left="1440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3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840"/>
    <w:rsid w:val="00025FD8"/>
    <w:rsid w:val="00054684"/>
    <w:rsid w:val="00062A16"/>
    <w:rsid w:val="00063122"/>
    <w:rsid w:val="00070BA4"/>
    <w:rsid w:val="000C7A7D"/>
    <w:rsid w:val="000E4C0C"/>
    <w:rsid w:val="00115F8A"/>
    <w:rsid w:val="00145698"/>
    <w:rsid w:val="00146FAD"/>
    <w:rsid w:val="00147F21"/>
    <w:rsid w:val="00150A7C"/>
    <w:rsid w:val="00162392"/>
    <w:rsid w:val="001761F1"/>
    <w:rsid w:val="001856A3"/>
    <w:rsid w:val="001B12D7"/>
    <w:rsid w:val="001B2E88"/>
    <w:rsid w:val="001C75BE"/>
    <w:rsid w:val="001F4D74"/>
    <w:rsid w:val="00206E43"/>
    <w:rsid w:val="002244DC"/>
    <w:rsid w:val="00235E7C"/>
    <w:rsid w:val="00272C3C"/>
    <w:rsid w:val="002740E4"/>
    <w:rsid w:val="002A716E"/>
    <w:rsid w:val="002C3490"/>
    <w:rsid w:val="002E684C"/>
    <w:rsid w:val="002F1010"/>
    <w:rsid w:val="003416D7"/>
    <w:rsid w:val="00341C6A"/>
    <w:rsid w:val="003609BF"/>
    <w:rsid w:val="00380FC4"/>
    <w:rsid w:val="003E2FD0"/>
    <w:rsid w:val="004126A1"/>
    <w:rsid w:val="00416C8A"/>
    <w:rsid w:val="0044146F"/>
    <w:rsid w:val="0044171D"/>
    <w:rsid w:val="00461A9D"/>
    <w:rsid w:val="004A41CE"/>
    <w:rsid w:val="004B760F"/>
    <w:rsid w:val="004C515D"/>
    <w:rsid w:val="004F34E1"/>
    <w:rsid w:val="00512785"/>
    <w:rsid w:val="00533D4B"/>
    <w:rsid w:val="00544C58"/>
    <w:rsid w:val="0057784B"/>
    <w:rsid w:val="0059189D"/>
    <w:rsid w:val="005946D0"/>
    <w:rsid w:val="00597FBA"/>
    <w:rsid w:val="005F033A"/>
    <w:rsid w:val="00600D25"/>
    <w:rsid w:val="006118B0"/>
    <w:rsid w:val="0061466A"/>
    <w:rsid w:val="006171E3"/>
    <w:rsid w:val="00656278"/>
    <w:rsid w:val="006836E3"/>
    <w:rsid w:val="006872A7"/>
    <w:rsid w:val="006A3C76"/>
    <w:rsid w:val="0071375E"/>
    <w:rsid w:val="00763A04"/>
    <w:rsid w:val="007D6CB3"/>
    <w:rsid w:val="007E4C3C"/>
    <w:rsid w:val="00815AC1"/>
    <w:rsid w:val="00842FF9"/>
    <w:rsid w:val="008517D4"/>
    <w:rsid w:val="00865E88"/>
    <w:rsid w:val="00876A8F"/>
    <w:rsid w:val="0087772D"/>
    <w:rsid w:val="00885B86"/>
    <w:rsid w:val="00890C9B"/>
    <w:rsid w:val="008A6365"/>
    <w:rsid w:val="008C5424"/>
    <w:rsid w:val="008E406D"/>
    <w:rsid w:val="008F1047"/>
    <w:rsid w:val="00904450"/>
    <w:rsid w:val="0093353F"/>
    <w:rsid w:val="00935E67"/>
    <w:rsid w:val="00980C6F"/>
    <w:rsid w:val="009B33F0"/>
    <w:rsid w:val="009B44AA"/>
    <w:rsid w:val="009C1A75"/>
    <w:rsid w:val="009E1338"/>
    <w:rsid w:val="009F1FEE"/>
    <w:rsid w:val="00A06643"/>
    <w:rsid w:val="00A145DD"/>
    <w:rsid w:val="00A35214"/>
    <w:rsid w:val="00A56C9D"/>
    <w:rsid w:val="00AA2A10"/>
    <w:rsid w:val="00AD5452"/>
    <w:rsid w:val="00AF031C"/>
    <w:rsid w:val="00AF6AAF"/>
    <w:rsid w:val="00AF760A"/>
    <w:rsid w:val="00B05EC1"/>
    <w:rsid w:val="00B2496E"/>
    <w:rsid w:val="00B379EF"/>
    <w:rsid w:val="00B438DF"/>
    <w:rsid w:val="00B5247B"/>
    <w:rsid w:val="00B6154B"/>
    <w:rsid w:val="00BA0E76"/>
    <w:rsid w:val="00BA14D4"/>
    <w:rsid w:val="00BA5840"/>
    <w:rsid w:val="00BA6B42"/>
    <w:rsid w:val="00BB2443"/>
    <w:rsid w:val="00BB48E2"/>
    <w:rsid w:val="00BE185A"/>
    <w:rsid w:val="00C11A60"/>
    <w:rsid w:val="00C202F4"/>
    <w:rsid w:val="00C2203B"/>
    <w:rsid w:val="00C27A54"/>
    <w:rsid w:val="00C42466"/>
    <w:rsid w:val="00C46582"/>
    <w:rsid w:val="00C8654E"/>
    <w:rsid w:val="00CB0121"/>
    <w:rsid w:val="00CC5841"/>
    <w:rsid w:val="00CF7822"/>
    <w:rsid w:val="00D374CF"/>
    <w:rsid w:val="00D540EA"/>
    <w:rsid w:val="00D545EB"/>
    <w:rsid w:val="00D8285E"/>
    <w:rsid w:val="00DB33C4"/>
    <w:rsid w:val="00DB6FEA"/>
    <w:rsid w:val="00DC1103"/>
    <w:rsid w:val="00DC64A5"/>
    <w:rsid w:val="00E0597C"/>
    <w:rsid w:val="00E375C0"/>
    <w:rsid w:val="00E55CEE"/>
    <w:rsid w:val="00E70839"/>
    <w:rsid w:val="00EA7FE4"/>
    <w:rsid w:val="00EB5F13"/>
    <w:rsid w:val="00EC620A"/>
    <w:rsid w:val="00EE23EC"/>
    <w:rsid w:val="00F1317C"/>
    <w:rsid w:val="00F277A9"/>
    <w:rsid w:val="00F513AE"/>
    <w:rsid w:val="00F93BAC"/>
    <w:rsid w:val="00FB597D"/>
    <w:rsid w:val="00FF42D6"/>
    <w:rsid w:val="00FF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FC22D"/>
  <w15:chartTrackingRefBased/>
  <w15:docId w15:val="{8648CD68-3C88-485C-A67E-15162A7AA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1"/>
    <w:autoRedefine/>
    <w:uiPriority w:val="9"/>
    <w:qFormat/>
    <w:rsid w:val="00CB0121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F1047"/>
    <w:pPr>
      <w:keepNext/>
      <w:keepLines/>
      <w:spacing w:after="0"/>
      <w:ind w:right="720"/>
      <w:jc w:val="center"/>
      <w:outlineLvl w:val="1"/>
    </w:pPr>
    <w:rPr>
      <w:rFonts w:asciiTheme="majorHAnsi" w:eastAsia="Calibri" w:hAnsiTheme="majorHAnsi" w:cstheme="majorHAnsi"/>
      <w:b/>
      <w:noProof/>
      <w:sz w:val="56"/>
      <w:szCs w:val="40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C202F4"/>
    <w:pPr>
      <w:keepNext/>
      <w:keepLines/>
      <w:spacing w:before="40" w:after="0" w:line="259" w:lineRule="auto"/>
      <w:outlineLvl w:val="3"/>
    </w:pPr>
    <w:rPr>
      <w:rFonts w:asciiTheme="majorHAnsi" w:eastAsia="Times New Roman" w:hAnsiTheme="majorHAnsi" w:cstheme="majorBidi"/>
      <w:b/>
      <w:i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885B86"/>
    <w:rPr>
      <w:rFonts w:asciiTheme="majorHAnsi" w:eastAsiaTheme="majorEastAsia" w:hAnsiTheme="majorHAnsi" w:cstheme="majorBidi"/>
      <w:b/>
      <w:color w:val="2F5496" w:themeColor="accent1" w:themeShade="BF"/>
      <w:sz w:val="36"/>
      <w:szCs w:val="32"/>
    </w:rPr>
  </w:style>
  <w:style w:type="character" w:customStyle="1" w:styleId="Heading1Char1">
    <w:name w:val="Heading 1 Char1"/>
    <w:basedOn w:val="DefaultParagraphFont"/>
    <w:link w:val="Heading1"/>
    <w:uiPriority w:val="9"/>
    <w:rsid w:val="00CB0121"/>
    <w:rPr>
      <w:rFonts w:asciiTheme="majorHAnsi" w:eastAsiaTheme="majorEastAsia" w:hAnsiTheme="majorHAnsi" w:cstheme="majorBidi"/>
      <w:b/>
      <w:color w:val="2F5496" w:themeColor="accent1" w:themeShade="BF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1047"/>
    <w:rPr>
      <w:rFonts w:asciiTheme="majorHAnsi" w:eastAsia="Calibri" w:hAnsiTheme="majorHAnsi" w:cstheme="majorHAnsi"/>
      <w:b/>
      <w:noProof/>
      <w:sz w:val="56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C202F4"/>
    <w:rPr>
      <w:rFonts w:asciiTheme="majorHAnsi" w:eastAsia="Times New Roman" w:hAnsiTheme="majorHAnsi" w:cstheme="majorBidi"/>
      <w:b/>
      <w:iCs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57A02-150C-4095-8D68-0796403A9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4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walsh</dc:creator>
  <cp:keywords/>
  <dc:description/>
  <cp:lastModifiedBy>robert walsh</cp:lastModifiedBy>
  <cp:revision>118</cp:revision>
  <dcterms:created xsi:type="dcterms:W3CDTF">2020-11-10T14:55:00Z</dcterms:created>
  <dcterms:modified xsi:type="dcterms:W3CDTF">2020-11-12T19:33:00Z</dcterms:modified>
</cp:coreProperties>
</file>