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D30B" w14:textId="14C64869" w:rsidR="003B4DE7" w:rsidRPr="00EA3F5E" w:rsidRDefault="003B4DE7" w:rsidP="00EA3F5E">
      <w:pPr>
        <w:spacing w:after="0" w:line="240" w:lineRule="auto"/>
        <w:jc w:val="center"/>
        <w:rPr>
          <w:rFonts w:cstheme="minorHAnsi"/>
          <w:b/>
          <w:bCs/>
          <w:sz w:val="28"/>
          <w:u w:val="single"/>
        </w:rPr>
      </w:pPr>
      <w:r w:rsidRPr="00EA3F5E">
        <w:rPr>
          <w:rFonts w:cstheme="minorHAnsi"/>
          <w:b/>
          <w:bCs/>
          <w:sz w:val="28"/>
          <w:u w:val="single"/>
        </w:rPr>
        <w:t xml:space="preserve">VISITOR </w:t>
      </w:r>
      <w:r w:rsidR="00C82DAB">
        <w:rPr>
          <w:rFonts w:cstheme="minorHAnsi"/>
          <w:b/>
          <w:bCs/>
          <w:sz w:val="28"/>
          <w:u w:val="single"/>
        </w:rPr>
        <w:t xml:space="preserve">COVID-19 </w:t>
      </w:r>
      <w:r w:rsidR="00551F18">
        <w:rPr>
          <w:rFonts w:cstheme="minorHAnsi"/>
          <w:b/>
          <w:bCs/>
          <w:sz w:val="28"/>
          <w:u w:val="single"/>
        </w:rPr>
        <w:t>PROTOCOLS</w:t>
      </w:r>
      <w:r w:rsidR="006B4B1A">
        <w:rPr>
          <w:rFonts w:cstheme="minorHAnsi"/>
          <w:b/>
          <w:bCs/>
          <w:sz w:val="28"/>
          <w:u w:val="single"/>
        </w:rPr>
        <w:t xml:space="preserve"> </w:t>
      </w:r>
      <w:r w:rsidRPr="00EA3F5E">
        <w:rPr>
          <w:rFonts w:cstheme="minorHAnsi"/>
          <w:b/>
          <w:bCs/>
          <w:sz w:val="28"/>
          <w:u w:val="single"/>
        </w:rPr>
        <w:t>(ON)</w:t>
      </w:r>
    </w:p>
    <w:p w14:paraId="3D49E8A0" w14:textId="16651079" w:rsidR="006B4B1A" w:rsidRPr="00EA3F5E" w:rsidRDefault="006B4B1A" w:rsidP="00EA3F5E">
      <w:pPr>
        <w:spacing w:after="0" w:line="240" w:lineRule="auto"/>
        <w:jc w:val="center"/>
        <w:rPr>
          <w:rFonts w:cstheme="minorHAnsi"/>
        </w:rPr>
      </w:pPr>
    </w:p>
    <w:p w14:paraId="75732EE0" w14:textId="1D1790A3" w:rsidR="00A74474" w:rsidRDefault="00A83FDD" w:rsidP="00EA3F5E">
      <w:pPr>
        <w:spacing w:after="0" w:line="240" w:lineRule="auto"/>
      </w:pPr>
      <w:r w:rsidRPr="00EA3F5E">
        <w:rPr>
          <w:rFonts w:cstheme="minorHAnsi"/>
        </w:rPr>
        <w:t xml:space="preserve">The presence of family and friends </w:t>
      </w:r>
      <w:r w:rsidR="00040FE1" w:rsidRPr="00EA3F5E">
        <w:rPr>
          <w:rFonts w:cstheme="minorHAnsi"/>
        </w:rPr>
        <w:t xml:space="preserve">is </w:t>
      </w:r>
      <w:r w:rsidRPr="00EA3F5E">
        <w:rPr>
          <w:rFonts w:cstheme="minorHAnsi"/>
        </w:rPr>
        <w:t xml:space="preserve">important </w:t>
      </w:r>
      <w:r w:rsidR="00040FE1" w:rsidRPr="00EA3F5E">
        <w:rPr>
          <w:rFonts w:cstheme="minorHAnsi"/>
        </w:rPr>
        <w:t xml:space="preserve">to the </w:t>
      </w:r>
      <w:r w:rsidRPr="00EA3F5E">
        <w:rPr>
          <w:rFonts w:cstheme="minorHAnsi"/>
        </w:rPr>
        <w:t xml:space="preserve">emotional </w:t>
      </w:r>
      <w:r w:rsidR="00040FE1" w:rsidRPr="00EA3F5E">
        <w:rPr>
          <w:rFonts w:cstheme="minorHAnsi"/>
        </w:rPr>
        <w:t xml:space="preserve">wellbeing </w:t>
      </w:r>
      <w:r w:rsidR="00874016" w:rsidRPr="00EA3F5E">
        <w:rPr>
          <w:rFonts w:cstheme="minorHAnsi"/>
        </w:rPr>
        <w:t>of</w:t>
      </w:r>
      <w:r w:rsidRPr="00EA3F5E">
        <w:rPr>
          <w:rFonts w:cstheme="minorHAnsi"/>
        </w:rPr>
        <w:t xml:space="preserve"> residents</w:t>
      </w:r>
      <w:r w:rsidR="00D66770" w:rsidRPr="00EA3F5E">
        <w:rPr>
          <w:rFonts w:cstheme="minorHAnsi"/>
        </w:rPr>
        <w:t>,</w:t>
      </w:r>
      <w:r w:rsidR="00040FE1" w:rsidRPr="00EA3F5E">
        <w:rPr>
          <w:rFonts w:cstheme="minorHAnsi"/>
        </w:rPr>
        <w:t xml:space="preserve"> and we</w:t>
      </w:r>
      <w:r w:rsidRPr="00EA3F5E">
        <w:rPr>
          <w:rFonts w:cstheme="minorHAnsi"/>
        </w:rPr>
        <w:t xml:space="preserve"> recognize </w:t>
      </w:r>
      <w:r w:rsidR="00040FE1" w:rsidRPr="00EA3F5E">
        <w:rPr>
          <w:rFonts w:cstheme="minorHAnsi"/>
        </w:rPr>
        <w:t xml:space="preserve">the importance of in-person </w:t>
      </w:r>
      <w:r w:rsidRPr="00EA3F5E">
        <w:rPr>
          <w:rFonts w:cstheme="minorHAnsi"/>
        </w:rPr>
        <w:t>visit</w:t>
      </w:r>
      <w:r w:rsidR="00040FE1" w:rsidRPr="00EA3F5E">
        <w:rPr>
          <w:rFonts w:cstheme="minorHAnsi"/>
        </w:rPr>
        <w:t>s</w:t>
      </w:r>
      <w:r w:rsidRPr="00EA3F5E">
        <w:rPr>
          <w:rFonts w:cstheme="minorHAnsi"/>
        </w:rPr>
        <w:t xml:space="preserve">. </w:t>
      </w:r>
      <w:r w:rsidR="00AA04C7">
        <w:rPr>
          <w:rFonts w:cstheme="minorHAnsi"/>
        </w:rPr>
        <w:t xml:space="preserve">The health and safety of residents, families, team members, and </w:t>
      </w:r>
      <w:r w:rsidR="007155F2">
        <w:rPr>
          <w:rFonts w:cstheme="minorHAnsi"/>
        </w:rPr>
        <w:t xml:space="preserve">visitors </w:t>
      </w:r>
      <w:r w:rsidR="00552490">
        <w:rPr>
          <w:rFonts w:cstheme="minorHAnsi"/>
        </w:rPr>
        <w:t xml:space="preserve">remains our top priority. </w:t>
      </w:r>
      <w:r w:rsidR="00040FE1" w:rsidRPr="00EA3F5E">
        <w:rPr>
          <w:rFonts w:cstheme="minorHAnsi"/>
        </w:rPr>
        <w:t xml:space="preserve">The following </w:t>
      </w:r>
      <w:r w:rsidR="00F708FB">
        <w:rPr>
          <w:rFonts w:cstheme="minorHAnsi"/>
        </w:rPr>
        <w:t>protocols</w:t>
      </w:r>
      <w:r w:rsidR="00040FE1" w:rsidRPr="00EA3F5E">
        <w:rPr>
          <w:rFonts w:cstheme="minorHAnsi"/>
        </w:rPr>
        <w:t xml:space="preserve"> will support safe,</w:t>
      </w:r>
      <w:r w:rsidR="00F61CFC">
        <w:rPr>
          <w:rFonts w:cstheme="minorHAnsi"/>
        </w:rPr>
        <w:t xml:space="preserve"> equitable access, flexibility,</w:t>
      </w:r>
      <w:r w:rsidR="00F87966">
        <w:rPr>
          <w:rFonts w:cstheme="minorHAnsi"/>
        </w:rPr>
        <w:t xml:space="preserve"> equality</w:t>
      </w:r>
      <w:r w:rsidR="00552490">
        <w:rPr>
          <w:rFonts w:cstheme="minorHAnsi"/>
        </w:rPr>
        <w:t>,</w:t>
      </w:r>
      <w:r w:rsidR="00F87966">
        <w:rPr>
          <w:rFonts w:cstheme="minorHAnsi"/>
        </w:rPr>
        <w:t xml:space="preserve"> and opportunities for residents to have visitors to promote their overall wellbeing. </w:t>
      </w:r>
      <w:r w:rsidR="00040FE1" w:rsidRPr="00EA3F5E">
        <w:rPr>
          <w:rFonts w:cstheme="minorHAnsi"/>
        </w:rPr>
        <w:t xml:space="preserve"> </w:t>
      </w:r>
    </w:p>
    <w:p w14:paraId="02982AC9" w14:textId="77777777" w:rsidR="005C56C0" w:rsidRDefault="005C56C0" w:rsidP="00EA3F5E">
      <w:pPr>
        <w:spacing w:after="0" w:line="240" w:lineRule="auto"/>
      </w:pPr>
    </w:p>
    <w:p w14:paraId="1E3385DE" w14:textId="77777777" w:rsidR="003019C0" w:rsidRDefault="00A83FDD" w:rsidP="00EA3F5E">
      <w:pPr>
        <w:spacing w:after="0" w:line="240" w:lineRule="auto"/>
        <w:rPr>
          <w:rFonts w:cstheme="minorHAnsi"/>
          <w:b/>
          <w:bCs/>
        </w:rPr>
      </w:pPr>
      <w:r w:rsidRPr="00EA3F5E">
        <w:rPr>
          <w:rFonts w:cstheme="minorHAnsi"/>
          <w:b/>
          <w:bCs/>
        </w:rPr>
        <w:t>What you need to know:</w:t>
      </w:r>
      <w:r w:rsidR="00EA3F5E">
        <w:rPr>
          <w:rFonts w:cstheme="minorHAnsi"/>
          <w:b/>
          <w:bCs/>
        </w:rPr>
        <w:t xml:space="preserve"> </w:t>
      </w:r>
      <w:r w:rsidR="00B53254" w:rsidRPr="00552490">
        <w:rPr>
          <w:rFonts w:cstheme="minorHAnsi"/>
          <w:bCs/>
        </w:rPr>
        <w:t>t</w:t>
      </w:r>
      <w:r w:rsidR="00382316" w:rsidRPr="00552490">
        <w:rPr>
          <w:rFonts w:cstheme="minorHAnsi"/>
          <w:bCs/>
        </w:rPr>
        <w:t xml:space="preserve">he chart below </w:t>
      </w:r>
      <w:r w:rsidR="008D4D28" w:rsidRPr="00552490">
        <w:rPr>
          <w:rFonts w:cstheme="minorHAnsi"/>
          <w:bCs/>
        </w:rPr>
        <w:t xml:space="preserve">clarifies visitor definitions and highlights some key requirements in addition to protocols that are in place.  </w:t>
      </w:r>
    </w:p>
    <w:p w14:paraId="39A35AA8" w14:textId="77777777" w:rsidR="00960AC9" w:rsidRDefault="00960AC9" w:rsidP="00EA3F5E">
      <w:pPr>
        <w:spacing w:after="0" w:line="240" w:lineRule="auto"/>
        <w:rPr>
          <w:rFonts w:cstheme="minorHAnsi"/>
          <w:b/>
          <w:bCs/>
        </w:rPr>
      </w:pPr>
    </w:p>
    <w:p w14:paraId="4AD9C409" w14:textId="0C9CF95E" w:rsidR="004D0BEA" w:rsidRDefault="00943FC2" w:rsidP="00EA3F5E">
      <w:pPr>
        <w:spacing w:after="0" w:line="240" w:lineRule="auto"/>
      </w:pPr>
      <w:r w:rsidRPr="00552490">
        <w:rPr>
          <w:b/>
        </w:rPr>
        <w:t>Note:</w:t>
      </w:r>
      <w:r>
        <w:t xml:space="preserve"> </w:t>
      </w:r>
      <w:r w:rsidR="00960AC9">
        <w:t xml:space="preserve">Care communities </w:t>
      </w:r>
      <w:r w:rsidR="00FB62B2">
        <w:t xml:space="preserve">in outbreak or </w:t>
      </w:r>
      <w:r w:rsidR="00960AC9">
        <w:t>located in areas of higher community spread of</w:t>
      </w:r>
      <w:r w:rsidR="00FB62B2">
        <w:t xml:space="preserve"> infections </w:t>
      </w:r>
      <w:r w:rsidR="00960AC9">
        <w:t>may be subject to additional visitor restrictions and per Public Health Unit direction.</w:t>
      </w:r>
    </w:p>
    <w:p w14:paraId="36CC8490" w14:textId="77777777" w:rsidR="00447ECD" w:rsidRDefault="00447ECD" w:rsidP="00EA3F5E">
      <w:pPr>
        <w:spacing w:after="0" w:line="240" w:lineRule="auto"/>
      </w:pPr>
    </w:p>
    <w:p w14:paraId="15058D8E" w14:textId="197F659E" w:rsidR="005C74B5" w:rsidRPr="005C74B5" w:rsidRDefault="00447ECD" w:rsidP="00242E6D">
      <w:pPr>
        <w:spacing w:after="0" w:line="240" w:lineRule="auto"/>
        <w:ind w:right="37"/>
        <w:rPr>
          <w:rFonts w:cstheme="minorHAnsi"/>
        </w:rPr>
      </w:pPr>
      <w:r w:rsidRPr="00173889">
        <w:t xml:space="preserve">Vaccination remains the best defence against COVID-19, and combined with other measures and actions, high vaccination rates can help prevent and limit the spread of this virus in </w:t>
      </w:r>
      <w:r>
        <w:t>long term care communities</w:t>
      </w:r>
      <w:r w:rsidRPr="00173889">
        <w:t>.</w:t>
      </w:r>
      <w:r w:rsidR="005C74B5">
        <w:t xml:space="preserve"> </w:t>
      </w:r>
      <w:r w:rsidR="0084219E">
        <w:t>All individuals entering our care communities are strongly encouraged to stay up to date with all recommended COVID-19 vaccine</w:t>
      </w:r>
      <w:r w:rsidR="000C795F">
        <w:t xml:space="preserve"> doses and obtain their COVID-19 booster doses when eligible. </w:t>
      </w:r>
      <w:r w:rsidR="008F64C8">
        <w:t xml:space="preserve">All adults are eligible for a booster dose of mRNA vaccine if at least 3 months has passed since their second dose, and youths </w:t>
      </w:r>
      <w:proofErr w:type="gramStart"/>
      <w:r w:rsidR="008F64C8">
        <w:t>age</w:t>
      </w:r>
      <w:proofErr w:type="gramEnd"/>
      <w:r w:rsidR="008F64C8">
        <w:t xml:space="preserve"> 12-17 are eligible 6 months after the second dose.  </w:t>
      </w:r>
    </w:p>
    <w:p w14:paraId="08D91224" w14:textId="26EE5B75" w:rsidR="00447ECD" w:rsidRDefault="00447ECD" w:rsidP="00EA3F5E">
      <w:pPr>
        <w:spacing w:after="0" w:line="240" w:lineRule="auto"/>
      </w:pPr>
    </w:p>
    <w:p w14:paraId="1D84C4B8" w14:textId="77777777" w:rsidR="00567A8F" w:rsidRDefault="00567A8F" w:rsidP="00567A8F">
      <w:pPr>
        <w:spacing w:after="0" w:line="240" w:lineRule="auto"/>
      </w:pPr>
      <w:r>
        <w:t xml:space="preserve">Effective March 14, 2022, all staff, support workers, student placements, volunteers, caregivers, and general visitors are no longer required to be vaccinated, though they are strongly encouraged to do so as eligible.  </w:t>
      </w:r>
    </w:p>
    <w:p w14:paraId="086F04C7" w14:textId="77777777" w:rsidR="00447ECD" w:rsidRDefault="00447ECD" w:rsidP="00EA3F5E">
      <w:pPr>
        <w:spacing w:after="0" w:line="240" w:lineRule="auto"/>
      </w:pPr>
    </w:p>
    <w:p w14:paraId="509FF8AC" w14:textId="1EEBD2A8" w:rsidR="00031A49" w:rsidRPr="00CF4A9C" w:rsidRDefault="00A53BFB" w:rsidP="009F253E">
      <w:pPr>
        <w:spacing w:after="0" w:line="240" w:lineRule="auto"/>
        <w:rPr>
          <w:rFonts w:cstheme="minorHAnsi"/>
          <w:bCs/>
        </w:rPr>
      </w:pPr>
      <w:r>
        <w:rPr>
          <w:rFonts w:cstheme="minorHAnsi"/>
          <w:bCs/>
        </w:rPr>
        <w:t>COVID</w:t>
      </w:r>
      <w:r w:rsidR="00031A49" w:rsidRPr="00CF4A9C">
        <w:rPr>
          <w:rFonts w:cstheme="minorHAnsi"/>
          <w:bCs/>
        </w:rPr>
        <w:t>-19 testing/screening process</w:t>
      </w:r>
      <w:r w:rsidR="00031A49">
        <w:rPr>
          <w:rFonts w:cstheme="minorHAnsi"/>
          <w:bCs/>
        </w:rPr>
        <w:t xml:space="preserve"> to be followed by visitors</w:t>
      </w:r>
      <w:r w:rsidR="00031A49" w:rsidRPr="00CF4A9C">
        <w:rPr>
          <w:rFonts w:cstheme="minorHAnsi"/>
          <w:bCs/>
        </w:rPr>
        <w:t>:</w:t>
      </w:r>
    </w:p>
    <w:p w14:paraId="648FFD20" w14:textId="50EEE5FE" w:rsidR="00A36782" w:rsidRPr="00A36782" w:rsidRDefault="00107DBF" w:rsidP="00A36782">
      <w:pPr>
        <w:pStyle w:val="ListParagraph"/>
        <w:numPr>
          <w:ilvl w:val="0"/>
          <w:numId w:val="19"/>
        </w:numPr>
        <w:rPr>
          <w:rFonts w:cstheme="minorHAnsi"/>
        </w:rPr>
      </w:pPr>
      <w:r w:rsidRPr="00107DBF">
        <w:rPr>
          <w:rFonts w:cstheme="minorHAnsi"/>
        </w:rPr>
        <w:t>Complete the active screening questionnaire upon</w:t>
      </w:r>
      <w:r>
        <w:rPr>
          <w:rFonts w:cstheme="minorHAnsi"/>
        </w:rPr>
        <w:t xml:space="preserve"> </w:t>
      </w:r>
      <w:r w:rsidRPr="00107DBF">
        <w:rPr>
          <w:rFonts w:cstheme="minorHAnsi"/>
        </w:rPr>
        <w:t xml:space="preserve">entry </w:t>
      </w:r>
      <w:r>
        <w:rPr>
          <w:rFonts w:cstheme="minorHAnsi"/>
        </w:rPr>
        <w:t xml:space="preserve">at each visit </w:t>
      </w:r>
      <w:r w:rsidRPr="00107DBF">
        <w:rPr>
          <w:rFonts w:cstheme="minorHAnsi"/>
        </w:rPr>
        <w:t>to the care community.</w:t>
      </w:r>
    </w:p>
    <w:p w14:paraId="70C5E2E0" w14:textId="77777777" w:rsidR="00C92588" w:rsidRPr="00C92588" w:rsidRDefault="00031A49" w:rsidP="00C92588">
      <w:pPr>
        <w:pStyle w:val="ListParagraph"/>
        <w:numPr>
          <w:ilvl w:val="0"/>
          <w:numId w:val="19"/>
        </w:numPr>
        <w:spacing w:after="0" w:line="240" w:lineRule="auto"/>
        <w:ind w:right="37"/>
        <w:rPr>
          <w:rFonts w:cstheme="minorHAnsi"/>
        </w:rPr>
      </w:pPr>
      <w:r w:rsidRPr="00A53BFB">
        <w:rPr>
          <w:rFonts w:cstheme="minorHAnsi"/>
          <w:b/>
          <w:bCs/>
        </w:rPr>
        <w:t>In non-outbreak conditions,</w:t>
      </w:r>
      <w:r w:rsidRPr="00A53BFB">
        <w:rPr>
          <w:rFonts w:cstheme="minorHAnsi"/>
          <w:bCs/>
        </w:rPr>
        <w:t xml:space="preserve"> </w:t>
      </w:r>
      <w:r w:rsidRPr="00A53BFB">
        <w:rPr>
          <w:rFonts w:cstheme="minorHAnsi"/>
        </w:rPr>
        <w:t>u</w:t>
      </w:r>
      <w:r w:rsidRPr="00A53BFB">
        <w:rPr>
          <w:bCs/>
        </w:rPr>
        <w:t>ndergo mandatory screening for COVID-19 using a rapid antigen test prior to visiting with a resident as per COVID-19 Guidance: Considerations for Rapid Antigen Point-of-</w:t>
      </w:r>
      <w:r w:rsidR="009F253E" w:rsidRPr="00A53BFB">
        <w:rPr>
          <w:bCs/>
        </w:rPr>
        <w:t>Care Screening, at the</w:t>
      </w:r>
      <w:r w:rsidRPr="00A53BFB">
        <w:rPr>
          <w:bCs/>
        </w:rPr>
        <w:t xml:space="preserve"> frequencies</w:t>
      </w:r>
      <w:r w:rsidR="009F253E" w:rsidRPr="00A53BFB">
        <w:rPr>
          <w:bCs/>
        </w:rPr>
        <w:t xml:space="preserve"> as specified in the current directives.</w:t>
      </w:r>
      <w:r w:rsidR="00A36782">
        <w:rPr>
          <w:bCs/>
        </w:rPr>
        <w:t xml:space="preserve"> </w:t>
      </w:r>
    </w:p>
    <w:p w14:paraId="5A010312" w14:textId="771F5478" w:rsidR="00C92588" w:rsidRPr="00F759F7" w:rsidRDefault="005502B6" w:rsidP="00C92588">
      <w:pPr>
        <w:pStyle w:val="ListParagraph"/>
        <w:numPr>
          <w:ilvl w:val="1"/>
          <w:numId w:val="19"/>
        </w:numPr>
        <w:spacing w:after="0" w:line="240" w:lineRule="auto"/>
        <w:ind w:right="37"/>
        <w:rPr>
          <w:rFonts w:cstheme="minorHAnsi"/>
        </w:rPr>
      </w:pPr>
      <w:r>
        <w:rPr>
          <w:rFonts w:cstheme="minorHAnsi"/>
          <w:bCs/>
        </w:rPr>
        <w:t>All v</w:t>
      </w:r>
      <w:r w:rsidR="00D40A94">
        <w:rPr>
          <w:rFonts w:cstheme="minorHAnsi"/>
          <w:bCs/>
        </w:rPr>
        <w:t xml:space="preserve">isitors are required to undergo </w:t>
      </w:r>
      <w:r w:rsidR="009215E0" w:rsidRPr="00F759F7">
        <w:rPr>
          <w:rFonts w:cstheme="minorHAnsi"/>
          <w:bCs/>
        </w:rPr>
        <w:t>rapid antigen testing</w:t>
      </w:r>
      <w:r w:rsidR="004F5E98" w:rsidRPr="00F759F7">
        <w:rPr>
          <w:rFonts w:cstheme="minorHAnsi"/>
          <w:bCs/>
        </w:rPr>
        <w:t xml:space="preserve"> as outlined in the current directives. </w:t>
      </w:r>
      <w:r w:rsidR="004E132C">
        <w:rPr>
          <w:rFonts w:cstheme="minorHAnsi"/>
          <w:bCs/>
        </w:rPr>
        <w:t xml:space="preserve"> </w:t>
      </w:r>
    </w:p>
    <w:p w14:paraId="76C6D083" w14:textId="17CE4302" w:rsidR="00E300C4" w:rsidRPr="001168AD" w:rsidRDefault="00031A49" w:rsidP="00E300C4">
      <w:pPr>
        <w:pStyle w:val="ListParagraph"/>
        <w:numPr>
          <w:ilvl w:val="0"/>
          <w:numId w:val="19"/>
        </w:numPr>
        <w:spacing w:after="0" w:line="240" w:lineRule="auto"/>
        <w:ind w:right="-104"/>
        <w:rPr>
          <w:rFonts w:cstheme="minorHAnsi"/>
        </w:rPr>
      </w:pPr>
      <w:r w:rsidRPr="00A53BFB">
        <w:rPr>
          <w:rFonts w:cstheme="minorHAnsi"/>
          <w:b/>
          <w:bCs/>
        </w:rPr>
        <w:t>In outbreak conditions</w:t>
      </w:r>
      <w:r w:rsidRPr="00A53BFB">
        <w:rPr>
          <w:rFonts w:cstheme="minorHAnsi"/>
          <w:bCs/>
        </w:rPr>
        <w:t xml:space="preserve">, essential caregivers are required to provide proof of a negative COVID-19 </w:t>
      </w:r>
      <w:r w:rsidR="007953AC">
        <w:rPr>
          <w:rFonts w:cstheme="minorHAnsi"/>
          <w:bCs/>
        </w:rPr>
        <w:t xml:space="preserve">PCR </w:t>
      </w:r>
      <w:r w:rsidRPr="00A53BFB">
        <w:rPr>
          <w:rFonts w:cstheme="minorHAnsi"/>
          <w:bCs/>
        </w:rPr>
        <w:t>test result conducted within 7 days prior to the visit and verbally attest to not subsequently testing positive</w:t>
      </w:r>
      <w:r w:rsidR="007953AC">
        <w:rPr>
          <w:rFonts w:cstheme="minorHAnsi"/>
          <w:bCs/>
        </w:rPr>
        <w:t xml:space="preserve"> or undergo surveillance testing as directed by local PHU.</w:t>
      </w:r>
    </w:p>
    <w:p w14:paraId="5EED58B3" w14:textId="7AD96AD0" w:rsidR="001168AD" w:rsidRPr="001168AD" w:rsidRDefault="001168AD" w:rsidP="00552490">
      <w:pPr>
        <w:pStyle w:val="ListParagraph"/>
        <w:numPr>
          <w:ilvl w:val="0"/>
          <w:numId w:val="19"/>
        </w:numPr>
        <w:rPr>
          <w:rFonts w:cstheme="minorHAnsi"/>
        </w:rPr>
      </w:pPr>
      <w:r w:rsidRPr="001168AD">
        <w:rPr>
          <w:rFonts w:cstheme="minorHAnsi"/>
        </w:rPr>
        <w:t>An individual who has previously had laboratory-confirmed COVID-19 AND was cleared should generally not be re-tested before 90 days unless there are clinical indications that are determined by their physician or advised by public health. Previously positive individuals should provide proof of clearance from Public Health prior to resuming the visits.</w:t>
      </w:r>
    </w:p>
    <w:p w14:paraId="19418F9C" w14:textId="60B2A1C0" w:rsidR="008475BC" w:rsidRDefault="004F4C7B" w:rsidP="004F4C7B">
      <w:pPr>
        <w:pStyle w:val="ListParagraph"/>
        <w:numPr>
          <w:ilvl w:val="0"/>
          <w:numId w:val="19"/>
        </w:numPr>
        <w:spacing w:after="0" w:line="240" w:lineRule="auto"/>
        <w:ind w:right="-104"/>
        <w:rPr>
          <w:rFonts w:cstheme="minorHAnsi"/>
        </w:rPr>
      </w:pPr>
      <w:r w:rsidRPr="00F759F7">
        <w:rPr>
          <w:rFonts w:cstheme="minorHAnsi"/>
        </w:rPr>
        <w:t>Individuals who have travelled outside of Canada, including the USA, and are</w:t>
      </w:r>
      <w:r w:rsidR="00861BD2">
        <w:rPr>
          <w:rFonts w:cstheme="minorHAnsi"/>
        </w:rPr>
        <w:t xml:space="preserve"> </w:t>
      </w:r>
      <w:r w:rsidRPr="00F759F7">
        <w:rPr>
          <w:rFonts w:cstheme="minorHAnsi"/>
        </w:rPr>
        <w:t>required to undergo rapid testing for 14 days</w:t>
      </w:r>
      <w:r w:rsidR="00F759F7">
        <w:rPr>
          <w:rFonts w:cstheme="minorHAnsi"/>
        </w:rPr>
        <w:t xml:space="preserve"> from date of return</w:t>
      </w:r>
      <w:r w:rsidRPr="00F759F7">
        <w:rPr>
          <w:rFonts w:cstheme="minorHAnsi"/>
        </w:rPr>
        <w:t xml:space="preserve"> regardless of vaccination status.</w:t>
      </w:r>
    </w:p>
    <w:p w14:paraId="264E99AA" w14:textId="68E57CE6" w:rsidR="00447ECD" w:rsidRDefault="00552490" w:rsidP="00447ECD">
      <w:pPr>
        <w:spacing w:after="0" w:line="240" w:lineRule="auto"/>
        <w:ind w:right="-104"/>
      </w:pPr>
      <w:r>
        <w:t xml:space="preserve"> </w:t>
      </w:r>
    </w:p>
    <w:p w14:paraId="46F5681C" w14:textId="4FA7CADE" w:rsidR="00567A8F" w:rsidRDefault="00567A8F" w:rsidP="00447ECD">
      <w:pPr>
        <w:spacing w:after="0" w:line="240" w:lineRule="auto"/>
        <w:ind w:right="-104"/>
      </w:pPr>
    </w:p>
    <w:p w14:paraId="731E9889" w14:textId="77CEC391" w:rsidR="00567A8F" w:rsidRDefault="00567A8F" w:rsidP="00447ECD">
      <w:pPr>
        <w:spacing w:after="0" w:line="240" w:lineRule="auto"/>
        <w:ind w:right="-104"/>
      </w:pPr>
    </w:p>
    <w:p w14:paraId="52317EFF" w14:textId="4FE1D713" w:rsidR="00567A8F" w:rsidRDefault="00567A8F" w:rsidP="00447ECD">
      <w:pPr>
        <w:spacing w:after="0" w:line="240" w:lineRule="auto"/>
        <w:ind w:right="-104"/>
      </w:pPr>
    </w:p>
    <w:p w14:paraId="2604D6F6" w14:textId="22B753CA" w:rsidR="00567A8F" w:rsidRDefault="00567A8F" w:rsidP="00447ECD">
      <w:pPr>
        <w:spacing w:after="0" w:line="240" w:lineRule="auto"/>
        <w:ind w:right="-104"/>
      </w:pPr>
    </w:p>
    <w:p w14:paraId="6E163D9A" w14:textId="77777777" w:rsidR="00567A8F" w:rsidRDefault="00567A8F" w:rsidP="00447ECD">
      <w:pPr>
        <w:spacing w:after="0" w:line="240" w:lineRule="auto"/>
        <w:ind w:right="-104"/>
      </w:pPr>
    </w:p>
    <w:p w14:paraId="2C5F4F7F" w14:textId="4F3C793F" w:rsidR="00552490" w:rsidRPr="00552490" w:rsidRDefault="00552490" w:rsidP="00447ECD">
      <w:pPr>
        <w:spacing w:after="0" w:line="240" w:lineRule="auto"/>
        <w:ind w:right="-104"/>
        <w:rPr>
          <w:b/>
        </w:rPr>
      </w:pPr>
      <w:r w:rsidRPr="00552490">
        <w:rPr>
          <w:b/>
        </w:rPr>
        <w:lastRenderedPageBreak/>
        <w:t xml:space="preserve">Visitors: </w:t>
      </w:r>
    </w:p>
    <w:p w14:paraId="5E04389B" w14:textId="17C58FFC" w:rsidR="00552490" w:rsidRDefault="00552490" w:rsidP="00552490">
      <w:pPr>
        <w:pStyle w:val="ListParagraph"/>
        <w:numPr>
          <w:ilvl w:val="0"/>
          <w:numId w:val="19"/>
        </w:numPr>
        <w:spacing w:after="0" w:line="240" w:lineRule="auto"/>
        <w:ind w:right="-104"/>
      </w:pPr>
      <w:r>
        <w:t>Must practice physical distancing with other residents whom they are not visiting and with team members.</w:t>
      </w:r>
    </w:p>
    <w:p w14:paraId="0ED0D033" w14:textId="6EA11AF4" w:rsidR="00552490" w:rsidRDefault="00552490" w:rsidP="00D10939">
      <w:pPr>
        <w:pStyle w:val="ListParagraph"/>
        <w:numPr>
          <w:ilvl w:val="0"/>
          <w:numId w:val="19"/>
        </w:numPr>
        <w:spacing w:after="0" w:line="240" w:lineRule="auto"/>
        <w:ind w:right="-104"/>
      </w:pPr>
      <w:r>
        <w:t>Can participate in recreation activities, both indoor and outdoor, unless otherwise directed by Public Healt</w:t>
      </w:r>
      <w:r w:rsidRPr="009629B8">
        <w:t>h.</w:t>
      </w:r>
      <w:r w:rsidR="00D10939" w:rsidRPr="009629B8">
        <w:t xml:space="preserve"> Caregivers and general visitors may accompany a resident for meals to assist a resident with eating</w:t>
      </w:r>
      <w:r w:rsidR="00F32284" w:rsidRPr="009629B8">
        <w:t>;</w:t>
      </w:r>
      <w:r w:rsidR="00D10939" w:rsidRPr="009629B8">
        <w:t xml:space="preserve"> however</w:t>
      </w:r>
      <w:r w:rsidR="00F32284" w:rsidRPr="009629B8">
        <w:t>,</w:t>
      </w:r>
      <w:r w:rsidR="00D10939" w:rsidRPr="009629B8">
        <w:t xml:space="preserve"> the visitor should </w:t>
      </w:r>
      <w:proofErr w:type="gramStart"/>
      <w:r w:rsidR="00D10939" w:rsidRPr="009629B8">
        <w:t>remain masked at all times</w:t>
      </w:r>
      <w:proofErr w:type="gramEnd"/>
      <w:r w:rsidR="00D10939" w:rsidRPr="009629B8">
        <w:t xml:space="preserve"> while in the </w:t>
      </w:r>
      <w:r w:rsidR="00F32284" w:rsidRPr="009629B8">
        <w:t>care community</w:t>
      </w:r>
      <w:r w:rsidR="00D10939" w:rsidRPr="009629B8">
        <w:t xml:space="preserve"> and not eat with the resident</w:t>
      </w:r>
    </w:p>
    <w:p w14:paraId="0FEA2CFC" w14:textId="77777777" w:rsidR="009803DC" w:rsidRDefault="00552490" w:rsidP="009803DC">
      <w:pPr>
        <w:pStyle w:val="ListParagraph"/>
        <w:numPr>
          <w:ilvl w:val="0"/>
          <w:numId w:val="19"/>
        </w:numPr>
        <w:spacing w:after="0" w:line="240" w:lineRule="auto"/>
        <w:ind w:right="-104"/>
      </w:pPr>
      <w:r>
        <w:t>Must adhere to personal protective equipment (PPE) requirements in place at the care community</w:t>
      </w:r>
      <w:r w:rsidR="009803DC">
        <w:t xml:space="preserve">.  </w:t>
      </w:r>
    </w:p>
    <w:p w14:paraId="08F5A8F2" w14:textId="5A929583" w:rsidR="009803DC" w:rsidRDefault="009803DC" w:rsidP="009803DC">
      <w:pPr>
        <w:pStyle w:val="ListParagraph"/>
        <w:numPr>
          <w:ilvl w:val="0"/>
          <w:numId w:val="19"/>
        </w:numPr>
        <w:spacing w:after="0" w:line="240" w:lineRule="auto"/>
        <w:ind w:right="-104"/>
      </w:pPr>
      <w:proofErr w:type="gramStart"/>
      <w:r>
        <w:t>Mask</w:t>
      </w:r>
      <w:proofErr w:type="gramEnd"/>
      <w:r>
        <w:t xml:space="preserve"> are not required for outdoor visits, but </w:t>
      </w:r>
      <w:r w:rsidR="00470380">
        <w:t xml:space="preserve">are </w:t>
      </w:r>
      <w:r>
        <w:t xml:space="preserve">encouraged </w:t>
      </w:r>
    </w:p>
    <w:p w14:paraId="1F8C7A44" w14:textId="2F3CA187" w:rsidR="009803DC" w:rsidRDefault="003E7718" w:rsidP="009803DC">
      <w:pPr>
        <w:pStyle w:val="ListParagraph"/>
        <w:numPr>
          <w:ilvl w:val="0"/>
          <w:numId w:val="19"/>
        </w:numPr>
        <w:spacing w:after="0" w:line="240" w:lineRule="auto"/>
        <w:ind w:right="-104"/>
      </w:pPr>
      <w:r>
        <w:t>Mask are required for indoor visits</w:t>
      </w:r>
      <w:r w:rsidR="00BC7488">
        <w:t xml:space="preserve"> upon entry to the care community and</w:t>
      </w:r>
      <w:r>
        <w:t xml:space="preserve"> for the entire duration of the visit </w:t>
      </w:r>
    </w:p>
    <w:p w14:paraId="443A1D09" w14:textId="77777777" w:rsidR="00A53BFB" w:rsidRPr="00A53BFB" w:rsidRDefault="00A53BFB" w:rsidP="00A53BFB">
      <w:pPr>
        <w:pStyle w:val="ListParagraph"/>
        <w:spacing w:after="0" w:line="240" w:lineRule="auto"/>
        <w:ind w:right="-104"/>
        <w:rPr>
          <w:rFonts w:cstheme="minorHAnsi"/>
        </w:rPr>
      </w:pPr>
    </w:p>
    <w:tbl>
      <w:tblPr>
        <w:tblStyle w:val="TableGrid"/>
        <w:tblW w:w="10768" w:type="dxa"/>
        <w:jc w:val="center"/>
        <w:tblLook w:val="04A0" w:firstRow="1" w:lastRow="0" w:firstColumn="1" w:lastColumn="0" w:noHBand="0" w:noVBand="1"/>
      </w:tblPr>
      <w:tblGrid>
        <w:gridCol w:w="1607"/>
        <w:gridCol w:w="1649"/>
        <w:gridCol w:w="3543"/>
        <w:gridCol w:w="3969"/>
      </w:tblGrid>
      <w:tr w:rsidR="00702037" w:rsidRPr="00EA3F5E" w14:paraId="3F4F399F" w14:textId="77777777" w:rsidTr="00552490">
        <w:trPr>
          <w:trHeight w:val="150"/>
          <w:tblHeader/>
          <w:jc w:val="center"/>
        </w:trPr>
        <w:tc>
          <w:tcPr>
            <w:tcW w:w="1607" w:type="dxa"/>
            <w:shd w:val="clear" w:color="auto" w:fill="F2F2F2" w:themeFill="background1" w:themeFillShade="F2"/>
          </w:tcPr>
          <w:p w14:paraId="0478CE65" w14:textId="77777777" w:rsidR="00702037" w:rsidRPr="00EA3F5E" w:rsidRDefault="00702037" w:rsidP="00EA3F5E">
            <w:pPr>
              <w:spacing w:after="0" w:line="240" w:lineRule="auto"/>
              <w:rPr>
                <w:rFonts w:cstheme="minorHAnsi"/>
                <w:b/>
                <w:bCs/>
              </w:rPr>
            </w:pPr>
            <w:r w:rsidRPr="00EA3F5E">
              <w:rPr>
                <w:rFonts w:cstheme="minorHAnsi"/>
                <w:b/>
                <w:bCs/>
              </w:rPr>
              <w:t>Visitor Type</w:t>
            </w:r>
          </w:p>
        </w:tc>
        <w:tc>
          <w:tcPr>
            <w:tcW w:w="1649" w:type="dxa"/>
            <w:shd w:val="clear" w:color="auto" w:fill="F2F2F2" w:themeFill="background1" w:themeFillShade="F2"/>
          </w:tcPr>
          <w:p w14:paraId="5622DF45" w14:textId="01E75FEA" w:rsidR="00702037" w:rsidRPr="00EA3F5E" w:rsidRDefault="00E208DB" w:rsidP="00EA3F5E">
            <w:pPr>
              <w:spacing w:after="0" w:line="240" w:lineRule="auto"/>
              <w:rPr>
                <w:rFonts w:cstheme="minorHAnsi"/>
                <w:b/>
                <w:bCs/>
              </w:rPr>
            </w:pPr>
            <w:r>
              <w:rPr>
                <w:rFonts w:cstheme="minorHAnsi"/>
                <w:b/>
                <w:bCs/>
              </w:rPr>
              <w:t xml:space="preserve">Category </w:t>
            </w:r>
          </w:p>
        </w:tc>
        <w:tc>
          <w:tcPr>
            <w:tcW w:w="3543" w:type="dxa"/>
            <w:shd w:val="clear" w:color="auto" w:fill="F2F2F2" w:themeFill="background1" w:themeFillShade="F2"/>
          </w:tcPr>
          <w:p w14:paraId="2992B04A" w14:textId="4B74AD22" w:rsidR="00702037" w:rsidRPr="00EA3F5E" w:rsidRDefault="00702037" w:rsidP="00EA3F5E">
            <w:pPr>
              <w:spacing w:after="0" w:line="240" w:lineRule="auto"/>
              <w:rPr>
                <w:rFonts w:cstheme="minorHAnsi"/>
                <w:b/>
                <w:bCs/>
              </w:rPr>
            </w:pPr>
            <w:r w:rsidRPr="00EA3F5E">
              <w:rPr>
                <w:rFonts w:cstheme="minorHAnsi"/>
                <w:b/>
                <w:bCs/>
              </w:rPr>
              <w:t xml:space="preserve">Definition </w:t>
            </w:r>
          </w:p>
        </w:tc>
        <w:tc>
          <w:tcPr>
            <w:tcW w:w="3969" w:type="dxa"/>
            <w:shd w:val="clear" w:color="auto" w:fill="F2F2F2" w:themeFill="background1" w:themeFillShade="F2"/>
          </w:tcPr>
          <w:p w14:paraId="7B81D82D" w14:textId="77777777" w:rsidR="00702037" w:rsidRPr="00EA3F5E" w:rsidRDefault="00702037" w:rsidP="00EA3F5E">
            <w:pPr>
              <w:spacing w:after="0" w:line="240" w:lineRule="auto"/>
              <w:rPr>
                <w:rFonts w:cstheme="minorHAnsi"/>
                <w:b/>
                <w:bCs/>
              </w:rPr>
            </w:pPr>
            <w:r w:rsidRPr="00EA3F5E">
              <w:rPr>
                <w:rFonts w:cstheme="minorHAnsi"/>
                <w:b/>
                <w:bCs/>
              </w:rPr>
              <w:t xml:space="preserve">Requirements </w:t>
            </w:r>
          </w:p>
        </w:tc>
      </w:tr>
      <w:tr w:rsidR="0073354D" w:rsidRPr="00EA3F5E" w14:paraId="18CAFFC2" w14:textId="77777777" w:rsidTr="00552490">
        <w:trPr>
          <w:jc w:val="center"/>
        </w:trPr>
        <w:tc>
          <w:tcPr>
            <w:tcW w:w="1607" w:type="dxa"/>
            <w:vMerge w:val="restart"/>
            <w:shd w:val="clear" w:color="auto" w:fill="F2F2F2" w:themeFill="background1" w:themeFillShade="F2"/>
            <w:vAlign w:val="center"/>
          </w:tcPr>
          <w:p w14:paraId="33212325" w14:textId="77777777" w:rsidR="0073354D" w:rsidRDefault="0073354D" w:rsidP="00552490">
            <w:pPr>
              <w:spacing w:after="0" w:line="240" w:lineRule="auto"/>
              <w:rPr>
                <w:rFonts w:cstheme="minorHAnsi"/>
                <w:b/>
                <w:bCs/>
              </w:rPr>
            </w:pPr>
          </w:p>
          <w:p w14:paraId="230187F9" w14:textId="77777777" w:rsidR="0073354D" w:rsidRDefault="0073354D" w:rsidP="00552490">
            <w:pPr>
              <w:spacing w:after="0" w:line="240" w:lineRule="auto"/>
              <w:rPr>
                <w:rFonts w:cstheme="minorHAnsi"/>
                <w:b/>
                <w:bCs/>
              </w:rPr>
            </w:pPr>
          </w:p>
          <w:p w14:paraId="0FF5BED5" w14:textId="77777777" w:rsidR="0073354D" w:rsidRDefault="0073354D" w:rsidP="00552490">
            <w:pPr>
              <w:spacing w:after="0" w:line="240" w:lineRule="auto"/>
              <w:rPr>
                <w:rFonts w:cstheme="minorHAnsi"/>
                <w:b/>
                <w:bCs/>
              </w:rPr>
            </w:pPr>
          </w:p>
          <w:p w14:paraId="6E7BF677" w14:textId="77777777" w:rsidR="0073354D" w:rsidRDefault="0073354D" w:rsidP="00552490">
            <w:pPr>
              <w:spacing w:after="0" w:line="240" w:lineRule="auto"/>
              <w:rPr>
                <w:rFonts w:cstheme="minorHAnsi"/>
                <w:b/>
                <w:bCs/>
              </w:rPr>
            </w:pPr>
          </w:p>
          <w:p w14:paraId="2EB50CD8" w14:textId="77777777" w:rsidR="0073354D" w:rsidRDefault="0073354D" w:rsidP="00552490">
            <w:pPr>
              <w:spacing w:after="0" w:line="240" w:lineRule="auto"/>
              <w:rPr>
                <w:rFonts w:cstheme="minorHAnsi"/>
                <w:b/>
                <w:bCs/>
              </w:rPr>
            </w:pPr>
          </w:p>
          <w:p w14:paraId="5F23B1B8" w14:textId="77777777" w:rsidR="0073354D" w:rsidRDefault="0073354D" w:rsidP="00552490">
            <w:pPr>
              <w:spacing w:after="0" w:line="240" w:lineRule="auto"/>
              <w:rPr>
                <w:rFonts w:cstheme="minorHAnsi"/>
                <w:b/>
                <w:bCs/>
              </w:rPr>
            </w:pPr>
          </w:p>
          <w:p w14:paraId="548673B3" w14:textId="77777777" w:rsidR="0073354D" w:rsidRDefault="0073354D" w:rsidP="00552490">
            <w:pPr>
              <w:spacing w:after="0" w:line="240" w:lineRule="auto"/>
              <w:rPr>
                <w:rFonts w:cstheme="minorHAnsi"/>
                <w:b/>
                <w:bCs/>
              </w:rPr>
            </w:pPr>
          </w:p>
          <w:p w14:paraId="265FB1A0" w14:textId="77777777" w:rsidR="0073354D" w:rsidRDefault="0073354D" w:rsidP="00552490">
            <w:pPr>
              <w:spacing w:after="0" w:line="240" w:lineRule="auto"/>
              <w:rPr>
                <w:rFonts w:cstheme="minorHAnsi"/>
                <w:b/>
                <w:bCs/>
              </w:rPr>
            </w:pPr>
          </w:p>
          <w:p w14:paraId="5AC6A2AF" w14:textId="77777777" w:rsidR="0073354D" w:rsidRDefault="0073354D" w:rsidP="00552490">
            <w:pPr>
              <w:spacing w:after="0" w:line="240" w:lineRule="auto"/>
              <w:rPr>
                <w:rFonts w:cstheme="minorHAnsi"/>
                <w:b/>
                <w:bCs/>
              </w:rPr>
            </w:pPr>
          </w:p>
          <w:p w14:paraId="6013C897" w14:textId="77777777" w:rsidR="0073354D" w:rsidRDefault="0073354D" w:rsidP="00552490">
            <w:pPr>
              <w:spacing w:after="0" w:line="240" w:lineRule="auto"/>
              <w:rPr>
                <w:rFonts w:cstheme="minorHAnsi"/>
                <w:b/>
                <w:bCs/>
              </w:rPr>
            </w:pPr>
          </w:p>
          <w:p w14:paraId="6106ED28" w14:textId="77777777" w:rsidR="0073354D" w:rsidRDefault="0073354D" w:rsidP="00552490">
            <w:pPr>
              <w:spacing w:after="0" w:line="240" w:lineRule="auto"/>
              <w:rPr>
                <w:rFonts w:cstheme="minorHAnsi"/>
                <w:b/>
                <w:bCs/>
              </w:rPr>
            </w:pPr>
          </w:p>
          <w:p w14:paraId="765EAFAE" w14:textId="77777777" w:rsidR="0073354D" w:rsidRDefault="0073354D" w:rsidP="00552490">
            <w:pPr>
              <w:spacing w:after="0" w:line="240" w:lineRule="auto"/>
              <w:rPr>
                <w:rFonts w:cstheme="minorHAnsi"/>
                <w:b/>
                <w:bCs/>
              </w:rPr>
            </w:pPr>
          </w:p>
          <w:p w14:paraId="2BA8A670" w14:textId="77777777" w:rsidR="0073354D" w:rsidRDefault="0073354D" w:rsidP="00552490">
            <w:pPr>
              <w:spacing w:after="0" w:line="240" w:lineRule="auto"/>
              <w:rPr>
                <w:rFonts w:cstheme="minorHAnsi"/>
                <w:b/>
                <w:bCs/>
              </w:rPr>
            </w:pPr>
          </w:p>
          <w:p w14:paraId="43085B09" w14:textId="77777777" w:rsidR="0073354D" w:rsidRDefault="0073354D" w:rsidP="00552490">
            <w:pPr>
              <w:spacing w:after="0" w:line="240" w:lineRule="auto"/>
              <w:rPr>
                <w:rFonts w:cstheme="minorHAnsi"/>
                <w:b/>
                <w:bCs/>
              </w:rPr>
            </w:pPr>
          </w:p>
          <w:p w14:paraId="5E9E0B79" w14:textId="77777777" w:rsidR="0073354D" w:rsidRDefault="0073354D" w:rsidP="00552490">
            <w:pPr>
              <w:spacing w:after="0" w:line="240" w:lineRule="auto"/>
              <w:rPr>
                <w:rFonts w:cstheme="minorHAnsi"/>
                <w:b/>
                <w:bCs/>
              </w:rPr>
            </w:pPr>
          </w:p>
          <w:p w14:paraId="7D5E508F" w14:textId="77777777" w:rsidR="0073354D" w:rsidRDefault="0073354D" w:rsidP="00552490">
            <w:pPr>
              <w:spacing w:after="0" w:line="240" w:lineRule="auto"/>
              <w:rPr>
                <w:rFonts w:cstheme="minorHAnsi"/>
                <w:b/>
                <w:bCs/>
              </w:rPr>
            </w:pPr>
          </w:p>
          <w:p w14:paraId="5D626B97" w14:textId="2A949AD0" w:rsidR="0073354D" w:rsidRPr="00EA3F5E" w:rsidRDefault="0073354D" w:rsidP="00552490">
            <w:pPr>
              <w:spacing w:after="0" w:line="240" w:lineRule="auto"/>
              <w:rPr>
                <w:rFonts w:cstheme="minorHAnsi"/>
                <w:b/>
                <w:bCs/>
              </w:rPr>
            </w:pPr>
            <w:r w:rsidRPr="00EA3F5E">
              <w:rPr>
                <w:rFonts w:cstheme="minorHAnsi"/>
                <w:b/>
                <w:bCs/>
              </w:rPr>
              <w:t xml:space="preserve">Essential </w:t>
            </w:r>
            <w:r>
              <w:rPr>
                <w:rFonts w:cstheme="minorHAnsi"/>
                <w:b/>
                <w:bCs/>
              </w:rPr>
              <w:t>V</w:t>
            </w:r>
            <w:r w:rsidRPr="00EA3F5E">
              <w:rPr>
                <w:rFonts w:cstheme="minorHAnsi"/>
                <w:b/>
                <w:bCs/>
              </w:rPr>
              <w:t>isitors</w:t>
            </w:r>
          </w:p>
        </w:tc>
        <w:tc>
          <w:tcPr>
            <w:tcW w:w="1649" w:type="dxa"/>
            <w:vAlign w:val="center"/>
          </w:tcPr>
          <w:p w14:paraId="797E5F97" w14:textId="06E4A461" w:rsidR="0073354D" w:rsidRDefault="0073354D" w:rsidP="00552490">
            <w:pPr>
              <w:spacing w:after="0" w:line="240" w:lineRule="auto"/>
              <w:rPr>
                <w:rFonts w:cstheme="minorHAnsi"/>
                <w:bCs/>
              </w:rPr>
            </w:pPr>
            <w:r w:rsidRPr="00552490">
              <w:rPr>
                <w:rFonts w:cstheme="minorHAnsi"/>
                <w:b/>
                <w:bCs/>
              </w:rPr>
              <w:t>Caregiver</w:t>
            </w:r>
            <w:r w:rsidR="0090494B">
              <w:rPr>
                <w:rFonts w:cstheme="minorHAnsi"/>
                <w:b/>
                <w:bCs/>
              </w:rPr>
              <w:t xml:space="preserve"> </w:t>
            </w:r>
          </w:p>
        </w:tc>
        <w:tc>
          <w:tcPr>
            <w:tcW w:w="3543" w:type="dxa"/>
          </w:tcPr>
          <w:p w14:paraId="23A41ACD" w14:textId="17061A88" w:rsidR="0073354D" w:rsidRDefault="0073354D" w:rsidP="008C6084">
            <w:pPr>
              <w:pStyle w:val="ListParagraph"/>
              <w:numPr>
                <w:ilvl w:val="0"/>
                <w:numId w:val="28"/>
              </w:numPr>
              <w:spacing w:after="0" w:line="240" w:lineRule="auto"/>
              <w:rPr>
                <w:rFonts w:cstheme="minorHAnsi"/>
                <w:bCs/>
              </w:rPr>
            </w:pPr>
            <w:r>
              <w:rPr>
                <w:rFonts w:cstheme="minorHAnsi"/>
                <w:bCs/>
              </w:rPr>
              <w:t xml:space="preserve">Designated </w:t>
            </w:r>
            <w:r w:rsidR="00AA18EA">
              <w:rPr>
                <w:rFonts w:cstheme="minorHAnsi"/>
                <w:bCs/>
              </w:rPr>
              <w:t xml:space="preserve">in writing </w:t>
            </w:r>
            <w:r>
              <w:rPr>
                <w:rFonts w:cstheme="minorHAnsi"/>
                <w:bCs/>
              </w:rPr>
              <w:t xml:space="preserve">by the resident/substitute decision maker </w:t>
            </w:r>
          </w:p>
          <w:p w14:paraId="69A4EB49" w14:textId="77777777" w:rsidR="0073354D" w:rsidRDefault="0073354D" w:rsidP="008C6084">
            <w:pPr>
              <w:pStyle w:val="ListParagraph"/>
              <w:numPr>
                <w:ilvl w:val="0"/>
                <w:numId w:val="28"/>
              </w:numPr>
              <w:spacing w:after="0" w:line="240" w:lineRule="auto"/>
              <w:rPr>
                <w:rFonts w:cstheme="minorHAnsi"/>
                <w:bCs/>
              </w:rPr>
            </w:pPr>
            <w:r w:rsidRPr="00C7377F">
              <w:rPr>
                <w:rFonts w:cstheme="minorHAnsi"/>
                <w:bCs/>
              </w:rPr>
              <w:t xml:space="preserve">Can be a friend/family member or person of importance </w:t>
            </w:r>
          </w:p>
          <w:p w14:paraId="76E32DED" w14:textId="6C81F14C" w:rsidR="0073354D" w:rsidRDefault="00552490" w:rsidP="008C6084">
            <w:pPr>
              <w:pStyle w:val="ListParagraph"/>
              <w:numPr>
                <w:ilvl w:val="0"/>
                <w:numId w:val="28"/>
              </w:numPr>
              <w:spacing w:after="0" w:line="240" w:lineRule="auto"/>
              <w:rPr>
                <w:rFonts w:cstheme="minorHAnsi"/>
                <w:bCs/>
              </w:rPr>
            </w:pPr>
            <w:r>
              <w:rPr>
                <w:rFonts w:cstheme="minorHAnsi"/>
                <w:bCs/>
              </w:rPr>
              <w:t>P</w:t>
            </w:r>
            <w:r w:rsidRPr="00C7377F">
              <w:rPr>
                <w:rFonts w:cstheme="minorHAnsi"/>
                <w:bCs/>
              </w:rPr>
              <w:t>rovide one</w:t>
            </w:r>
            <w:r w:rsidR="0073354D" w:rsidRPr="00C7377F">
              <w:rPr>
                <w:rFonts w:cstheme="minorHAnsi"/>
                <w:bCs/>
              </w:rPr>
              <w:t xml:space="preserve"> or more forms of support or assistance to meet resident care needs including providing direct physical support </w:t>
            </w:r>
            <w:proofErr w:type="gramStart"/>
            <w:r w:rsidR="0073354D" w:rsidRPr="00C7377F">
              <w:rPr>
                <w:rFonts w:cstheme="minorHAnsi"/>
                <w:bCs/>
              </w:rPr>
              <w:t>e.g.</w:t>
            </w:r>
            <w:proofErr w:type="gramEnd"/>
            <w:r w:rsidR="0073354D" w:rsidRPr="00C7377F">
              <w:rPr>
                <w:rFonts w:cstheme="minorHAnsi"/>
                <w:bCs/>
              </w:rPr>
              <w:t xml:space="preserve"> activities of daily living, social, spiritual or emotional support</w:t>
            </w:r>
            <w:r>
              <w:rPr>
                <w:rFonts w:cstheme="minorHAnsi"/>
                <w:bCs/>
              </w:rPr>
              <w:t>,</w:t>
            </w:r>
            <w:r w:rsidR="0073354D" w:rsidRPr="00C7377F">
              <w:rPr>
                <w:rFonts w:cstheme="minorHAnsi"/>
                <w:bCs/>
              </w:rPr>
              <w:t xml:space="preserve"> whether th</w:t>
            </w:r>
            <w:r>
              <w:rPr>
                <w:rFonts w:cstheme="minorHAnsi"/>
                <w:bCs/>
              </w:rPr>
              <w:t>e individual is paid or unpaid</w:t>
            </w:r>
          </w:p>
          <w:p w14:paraId="0465D835" w14:textId="7020043D" w:rsidR="0073354D" w:rsidRDefault="0073354D" w:rsidP="008C6084">
            <w:pPr>
              <w:pStyle w:val="ListParagraph"/>
              <w:numPr>
                <w:ilvl w:val="0"/>
                <w:numId w:val="28"/>
              </w:numPr>
              <w:spacing w:after="0" w:line="240" w:lineRule="auto"/>
              <w:rPr>
                <w:rFonts w:cstheme="minorHAnsi"/>
                <w:bCs/>
              </w:rPr>
            </w:pPr>
            <w:r w:rsidRPr="00C7377F">
              <w:rPr>
                <w:rFonts w:cstheme="minorHAnsi"/>
                <w:bCs/>
              </w:rPr>
              <w:t>Must be 16 years of age or older</w:t>
            </w:r>
          </w:p>
          <w:p w14:paraId="174F9A17" w14:textId="2807EC30" w:rsidR="0073354D" w:rsidRDefault="0073354D" w:rsidP="008C6084">
            <w:pPr>
              <w:pStyle w:val="ListParagraph"/>
              <w:numPr>
                <w:ilvl w:val="0"/>
                <w:numId w:val="28"/>
              </w:numPr>
              <w:spacing w:after="0" w:line="240" w:lineRule="auto"/>
              <w:rPr>
                <w:rFonts w:cstheme="minorHAnsi"/>
                <w:bCs/>
              </w:rPr>
            </w:pPr>
            <w:r>
              <w:rPr>
                <w:rFonts w:cstheme="minorHAnsi"/>
                <w:bCs/>
              </w:rPr>
              <w:t xml:space="preserve">The approval of a parent or legal guardian is required to permit individuals under the age of 16 years </w:t>
            </w:r>
            <w:r w:rsidR="00552490">
              <w:rPr>
                <w:rFonts w:cstheme="minorHAnsi"/>
                <w:bCs/>
              </w:rPr>
              <w:t>to be designated as a caregiver</w:t>
            </w:r>
          </w:p>
          <w:p w14:paraId="4917CBE0" w14:textId="124B6F3A" w:rsidR="0073354D" w:rsidRDefault="0073354D" w:rsidP="008C6084">
            <w:pPr>
              <w:spacing w:after="0" w:line="240" w:lineRule="auto"/>
              <w:rPr>
                <w:rFonts w:cstheme="minorHAnsi"/>
                <w:bCs/>
              </w:rPr>
            </w:pPr>
          </w:p>
          <w:p w14:paraId="25709ECD" w14:textId="77777777" w:rsidR="0073354D" w:rsidRDefault="0073354D" w:rsidP="008C6084">
            <w:pPr>
              <w:spacing w:after="0" w:line="240" w:lineRule="auto"/>
              <w:rPr>
                <w:rFonts w:cstheme="minorHAnsi"/>
                <w:bCs/>
              </w:rPr>
            </w:pPr>
          </w:p>
          <w:p w14:paraId="05347BEA" w14:textId="77777777" w:rsidR="0073354D" w:rsidRDefault="0073354D" w:rsidP="008C6084">
            <w:pPr>
              <w:spacing w:after="0" w:line="240" w:lineRule="auto"/>
              <w:rPr>
                <w:rFonts w:cstheme="minorHAnsi"/>
                <w:bCs/>
              </w:rPr>
            </w:pPr>
          </w:p>
          <w:p w14:paraId="0ED510F1" w14:textId="719390F7" w:rsidR="0073354D" w:rsidRPr="00EA3F5E" w:rsidRDefault="0073354D" w:rsidP="008C6084">
            <w:pPr>
              <w:spacing w:after="0" w:line="240" w:lineRule="auto"/>
              <w:rPr>
                <w:rFonts w:cstheme="minorHAnsi"/>
                <w:bCs/>
              </w:rPr>
            </w:pPr>
            <w:r w:rsidRPr="00EA3F5E">
              <w:rPr>
                <w:rFonts w:cstheme="minorHAnsi"/>
                <w:bCs/>
              </w:rPr>
              <w:t xml:space="preserve"> </w:t>
            </w:r>
          </w:p>
        </w:tc>
        <w:tc>
          <w:tcPr>
            <w:tcW w:w="3969" w:type="dxa"/>
          </w:tcPr>
          <w:p w14:paraId="107799DA" w14:textId="77777777" w:rsidR="0073354D" w:rsidRDefault="0073354D" w:rsidP="0090494B">
            <w:pPr>
              <w:pStyle w:val="ListParagraph"/>
              <w:numPr>
                <w:ilvl w:val="0"/>
                <w:numId w:val="9"/>
              </w:numPr>
              <w:spacing w:after="0" w:line="240" w:lineRule="auto"/>
              <w:rPr>
                <w:rFonts w:cstheme="minorHAnsi"/>
                <w:bCs/>
              </w:rPr>
            </w:pPr>
            <w:r>
              <w:rPr>
                <w:rFonts w:cstheme="minorHAnsi"/>
                <w:bCs/>
              </w:rPr>
              <w:t>Undergo rapid antigen screening and PCR testing at frequencies set out by the care community.</w:t>
            </w:r>
          </w:p>
          <w:p w14:paraId="44D720D2" w14:textId="77777777" w:rsidR="00966FFE" w:rsidRPr="009629B8" w:rsidRDefault="0073354D" w:rsidP="0090494B">
            <w:pPr>
              <w:pStyle w:val="ListParagraph"/>
              <w:numPr>
                <w:ilvl w:val="0"/>
                <w:numId w:val="9"/>
              </w:numPr>
              <w:spacing w:after="0" w:line="240" w:lineRule="auto"/>
              <w:rPr>
                <w:b/>
              </w:rPr>
            </w:pPr>
            <w:r w:rsidRPr="00020850">
              <w:rPr>
                <w:rFonts w:cstheme="minorHAnsi"/>
                <w:bCs/>
              </w:rPr>
              <w:t xml:space="preserve"># </w:t>
            </w:r>
            <w:proofErr w:type="gramStart"/>
            <w:r w:rsidRPr="00020850">
              <w:rPr>
                <w:rFonts w:cstheme="minorHAnsi"/>
                <w:bCs/>
              </w:rPr>
              <w:t>of</w:t>
            </w:r>
            <w:proofErr w:type="gramEnd"/>
            <w:r w:rsidRPr="00020850">
              <w:rPr>
                <w:rFonts w:cstheme="minorHAnsi"/>
                <w:bCs/>
              </w:rPr>
              <w:t xml:space="preserve"> visitors: 4 at one time (includes caregivers and general visitors when the care community is not in outbreak. </w:t>
            </w:r>
          </w:p>
          <w:p w14:paraId="26285F69" w14:textId="0FB85531" w:rsidR="009129CA" w:rsidRPr="009629B8" w:rsidRDefault="00966FFE" w:rsidP="00966FFE">
            <w:pPr>
              <w:pStyle w:val="ListParagraph"/>
              <w:numPr>
                <w:ilvl w:val="0"/>
                <w:numId w:val="9"/>
              </w:numPr>
              <w:spacing w:after="0" w:line="240" w:lineRule="auto"/>
              <w:rPr>
                <w:rFonts w:cstheme="minorHAnsi"/>
                <w:bCs/>
              </w:rPr>
            </w:pPr>
            <w:r w:rsidRPr="00966FFE">
              <w:rPr>
                <w:rFonts w:cstheme="minorHAnsi"/>
                <w:bCs/>
              </w:rPr>
              <w:t>Care community wide outbre</w:t>
            </w:r>
            <w:r w:rsidR="00691260">
              <w:rPr>
                <w:rFonts w:cstheme="minorHAnsi"/>
                <w:bCs/>
              </w:rPr>
              <w:t>ak</w:t>
            </w:r>
            <w:r w:rsidR="00F32284">
              <w:rPr>
                <w:rFonts w:cstheme="minorHAnsi"/>
                <w:bCs/>
              </w:rPr>
              <w:t>:</w:t>
            </w:r>
            <w:r w:rsidR="00691260">
              <w:rPr>
                <w:rFonts w:cstheme="minorHAnsi"/>
                <w:bCs/>
              </w:rPr>
              <w:t xml:space="preserve"> 1 per resident maximum</w:t>
            </w:r>
            <w:r w:rsidRPr="00966FFE">
              <w:rPr>
                <w:rFonts w:cstheme="minorHAnsi"/>
                <w:bCs/>
              </w:rPr>
              <w:t xml:space="preserve"> at a time.</w:t>
            </w:r>
            <w:r>
              <w:rPr>
                <w:rFonts w:cstheme="minorHAnsi"/>
                <w:bCs/>
              </w:rPr>
              <w:t xml:space="preserve"> If only a portion of the care community</w:t>
            </w:r>
            <w:r w:rsidRPr="00966FFE">
              <w:rPr>
                <w:rFonts w:cstheme="minorHAnsi"/>
                <w:bCs/>
              </w:rPr>
              <w:t xml:space="preserve"> is in outbreak, residents who are in an</w:t>
            </w:r>
            <w:r>
              <w:rPr>
                <w:rFonts w:cstheme="minorHAnsi"/>
                <w:bCs/>
              </w:rPr>
              <w:t xml:space="preserve"> area of the care community</w:t>
            </w:r>
            <w:r w:rsidRPr="00966FFE">
              <w:rPr>
                <w:rFonts w:cstheme="minorHAnsi"/>
                <w:bCs/>
              </w:rPr>
              <w:t xml:space="preserve"> that is not part of the outbreak area may receive visitors.</w:t>
            </w:r>
            <w:r w:rsidR="00717FC7" w:rsidRPr="00966FFE">
              <w:rPr>
                <w:rFonts w:cstheme="minorHAnsi"/>
                <w:bCs/>
              </w:rPr>
              <w:t xml:space="preserve"> </w:t>
            </w:r>
          </w:p>
          <w:p w14:paraId="5465364B" w14:textId="29051E0B" w:rsidR="0090494B" w:rsidRPr="0090494B" w:rsidRDefault="0090494B" w:rsidP="0090494B">
            <w:pPr>
              <w:pStyle w:val="ListParagraph"/>
              <w:numPr>
                <w:ilvl w:val="0"/>
                <w:numId w:val="9"/>
              </w:numPr>
              <w:spacing w:after="0" w:line="240" w:lineRule="auto"/>
              <w:rPr>
                <w:rFonts w:cstheme="minorHAnsi"/>
                <w:bCs/>
              </w:rPr>
            </w:pPr>
            <w:r>
              <w:rPr>
                <w:rFonts w:cstheme="minorHAnsi"/>
                <w:bCs/>
              </w:rPr>
              <w:t xml:space="preserve">No limit on the number of visitors outdoors </w:t>
            </w:r>
          </w:p>
          <w:p w14:paraId="651DAFDF" w14:textId="77A3A493" w:rsidR="0073354D" w:rsidRDefault="0073354D" w:rsidP="0090494B">
            <w:pPr>
              <w:pStyle w:val="ListParagraph"/>
              <w:numPr>
                <w:ilvl w:val="0"/>
                <w:numId w:val="9"/>
              </w:numPr>
              <w:spacing w:after="0" w:line="240" w:lineRule="auto"/>
              <w:rPr>
                <w:rFonts w:cstheme="minorHAnsi"/>
                <w:bCs/>
              </w:rPr>
            </w:pPr>
            <w:r>
              <w:rPr>
                <w:rFonts w:cstheme="minorHAnsi"/>
                <w:bCs/>
              </w:rPr>
              <w:t>C</w:t>
            </w:r>
            <w:r w:rsidRPr="00EE4C53">
              <w:rPr>
                <w:rFonts w:cstheme="minorHAnsi"/>
                <w:bCs/>
              </w:rPr>
              <w:t>aregivers who were designated prior to December 15, 2021, may continue to be designated as a caregiver even if this means the resident has more t</w:t>
            </w:r>
            <w:r>
              <w:rPr>
                <w:rFonts w:cstheme="minorHAnsi"/>
                <w:bCs/>
              </w:rPr>
              <w:t>han four</w:t>
            </w:r>
            <w:r w:rsidR="00552490">
              <w:rPr>
                <w:rFonts w:cstheme="minorHAnsi"/>
                <w:bCs/>
              </w:rPr>
              <w:t xml:space="preserve"> designated caregivers</w:t>
            </w:r>
          </w:p>
          <w:p w14:paraId="3EF0E87C" w14:textId="10A27FC5" w:rsidR="0073354D" w:rsidRDefault="0073354D" w:rsidP="0090494B">
            <w:pPr>
              <w:pStyle w:val="ListParagraph"/>
              <w:numPr>
                <w:ilvl w:val="0"/>
                <w:numId w:val="9"/>
              </w:numPr>
              <w:spacing w:after="0" w:line="240" w:lineRule="auto"/>
              <w:rPr>
                <w:rFonts w:cstheme="minorHAnsi"/>
                <w:bCs/>
              </w:rPr>
            </w:pPr>
            <w:r w:rsidRPr="00EA3F5E">
              <w:rPr>
                <w:rFonts w:cstheme="minorHAnsi"/>
                <w:bCs/>
              </w:rPr>
              <w:t xml:space="preserve">Additional IPAC training &amp; education required prior to visit </w:t>
            </w:r>
          </w:p>
          <w:p w14:paraId="450C6CD3" w14:textId="5F930892" w:rsidR="00101168" w:rsidRPr="00EA3F5E" w:rsidRDefault="00101168" w:rsidP="0090494B">
            <w:pPr>
              <w:pStyle w:val="ListParagraph"/>
              <w:numPr>
                <w:ilvl w:val="0"/>
                <w:numId w:val="9"/>
              </w:numPr>
              <w:spacing w:after="0" w:line="240" w:lineRule="auto"/>
              <w:rPr>
                <w:rFonts w:cstheme="minorHAnsi"/>
                <w:bCs/>
              </w:rPr>
            </w:pPr>
            <w:r>
              <w:rPr>
                <w:rFonts w:cstheme="minorHAnsi"/>
                <w:bCs/>
              </w:rPr>
              <w:t xml:space="preserve">Should not visit any other </w:t>
            </w:r>
            <w:r w:rsidR="00552490">
              <w:rPr>
                <w:rFonts w:cstheme="minorHAnsi"/>
                <w:bCs/>
              </w:rPr>
              <w:t xml:space="preserve">long term care </w:t>
            </w:r>
            <w:r>
              <w:rPr>
                <w:rFonts w:cstheme="minorHAnsi"/>
                <w:bCs/>
              </w:rPr>
              <w:t xml:space="preserve">home for 10 days after visiting another </w:t>
            </w:r>
            <w:r w:rsidR="001D099B">
              <w:rPr>
                <w:rFonts w:cstheme="minorHAnsi"/>
                <w:bCs/>
              </w:rPr>
              <w:t>resident who is self-isolating including those experiencing symptoms of COVID-19 and are being assessed and if a home or area of a home is affected by an outbreak</w:t>
            </w:r>
          </w:p>
          <w:p w14:paraId="3B13BB28" w14:textId="77777777" w:rsidR="0073354D" w:rsidRPr="00EA3F5E" w:rsidRDefault="0073354D" w:rsidP="0090494B">
            <w:pPr>
              <w:pStyle w:val="ListParagraph"/>
              <w:numPr>
                <w:ilvl w:val="0"/>
                <w:numId w:val="9"/>
              </w:numPr>
              <w:spacing w:after="0" w:line="240" w:lineRule="auto"/>
              <w:rPr>
                <w:rFonts w:cstheme="minorHAnsi"/>
                <w:bCs/>
              </w:rPr>
            </w:pPr>
            <w:r w:rsidRPr="00EA3F5E">
              <w:rPr>
                <w:rFonts w:cstheme="minorHAnsi"/>
                <w:bCs/>
              </w:rPr>
              <w:t xml:space="preserve">Caregiver designated can be changed based on resident care needs </w:t>
            </w:r>
          </w:p>
          <w:p w14:paraId="365F4FDF" w14:textId="6E46B107" w:rsidR="0073354D" w:rsidRDefault="0073354D" w:rsidP="0090494B">
            <w:pPr>
              <w:pStyle w:val="ListParagraph"/>
              <w:numPr>
                <w:ilvl w:val="0"/>
                <w:numId w:val="9"/>
              </w:numPr>
              <w:spacing w:after="0" w:line="240" w:lineRule="auto"/>
              <w:rPr>
                <w:rFonts w:cstheme="minorHAnsi"/>
                <w:bCs/>
              </w:rPr>
            </w:pPr>
            <w:r>
              <w:rPr>
                <w:rFonts w:cstheme="minorHAnsi"/>
                <w:bCs/>
              </w:rPr>
              <w:lastRenderedPageBreak/>
              <w:t>IPAC education required p</w:t>
            </w:r>
            <w:r w:rsidRPr="00EA3F5E">
              <w:rPr>
                <w:rFonts w:cstheme="minorHAnsi"/>
                <w:bCs/>
              </w:rPr>
              <w:t xml:space="preserve">rior to first visit </w:t>
            </w:r>
          </w:p>
          <w:p w14:paraId="66E175D8" w14:textId="71A2E09F" w:rsidR="0073354D" w:rsidRPr="00F055E6" w:rsidRDefault="0073354D" w:rsidP="00B53364">
            <w:pPr>
              <w:pStyle w:val="ListParagraph"/>
              <w:numPr>
                <w:ilvl w:val="0"/>
                <w:numId w:val="9"/>
              </w:numPr>
              <w:spacing w:after="0" w:line="240" w:lineRule="auto"/>
            </w:pPr>
            <w:r>
              <w:rPr>
                <w:rFonts w:cstheme="minorHAnsi"/>
                <w:bCs/>
              </w:rPr>
              <w:t xml:space="preserve">PPE – </w:t>
            </w:r>
            <w:r w:rsidR="00B53364">
              <w:rPr>
                <w:rFonts w:cstheme="minorHAnsi"/>
                <w:bCs/>
              </w:rPr>
              <w:t>mask required when indoors</w:t>
            </w:r>
            <w:r>
              <w:rPr>
                <w:rFonts w:cstheme="minorHAnsi"/>
                <w:bCs/>
              </w:rPr>
              <w:t>. Additional PPE required based on isolation precautions and point of care risk assessment (non-outbreak).</w:t>
            </w:r>
          </w:p>
        </w:tc>
      </w:tr>
      <w:tr w:rsidR="0073354D" w:rsidRPr="00EA3F5E" w14:paraId="050D1120" w14:textId="77777777" w:rsidTr="00552490">
        <w:trPr>
          <w:jc w:val="center"/>
        </w:trPr>
        <w:tc>
          <w:tcPr>
            <w:tcW w:w="1607" w:type="dxa"/>
            <w:vMerge/>
            <w:shd w:val="clear" w:color="auto" w:fill="F2F2F2" w:themeFill="background1" w:themeFillShade="F2"/>
          </w:tcPr>
          <w:p w14:paraId="3EC279D0" w14:textId="47F0A813" w:rsidR="0073354D" w:rsidRPr="00EA3F5E" w:rsidRDefault="0073354D" w:rsidP="008C6084">
            <w:pPr>
              <w:spacing w:after="0" w:line="240" w:lineRule="auto"/>
              <w:rPr>
                <w:rFonts w:cstheme="minorHAnsi"/>
                <w:b/>
                <w:bCs/>
              </w:rPr>
            </w:pPr>
          </w:p>
        </w:tc>
        <w:tc>
          <w:tcPr>
            <w:tcW w:w="1649" w:type="dxa"/>
            <w:vAlign w:val="center"/>
          </w:tcPr>
          <w:p w14:paraId="15F970D2" w14:textId="3B3A654E" w:rsidR="0073354D" w:rsidRPr="00552490" w:rsidRDefault="0073354D" w:rsidP="00552490">
            <w:pPr>
              <w:spacing w:after="0" w:line="240" w:lineRule="auto"/>
              <w:rPr>
                <w:rFonts w:cstheme="minorHAnsi"/>
                <w:b/>
                <w:bCs/>
              </w:rPr>
            </w:pPr>
            <w:r w:rsidRPr="00552490">
              <w:rPr>
                <w:rFonts w:cstheme="minorHAnsi"/>
                <w:b/>
                <w:bCs/>
              </w:rPr>
              <w:t xml:space="preserve">Support Workers </w:t>
            </w:r>
          </w:p>
          <w:p w14:paraId="7B3A4089" w14:textId="6D2B8FD9" w:rsidR="0073354D" w:rsidRPr="00552490" w:rsidRDefault="0073354D" w:rsidP="00552490">
            <w:pPr>
              <w:spacing w:after="0" w:line="240" w:lineRule="auto"/>
              <w:rPr>
                <w:rFonts w:cstheme="minorHAnsi"/>
                <w:b/>
                <w:bCs/>
              </w:rPr>
            </w:pPr>
          </w:p>
        </w:tc>
        <w:tc>
          <w:tcPr>
            <w:tcW w:w="3543" w:type="dxa"/>
          </w:tcPr>
          <w:p w14:paraId="45C7ED37" w14:textId="5F80CDB2" w:rsidR="0073354D" w:rsidRPr="00760C08" w:rsidRDefault="0073354D" w:rsidP="00552490">
            <w:pPr>
              <w:pStyle w:val="ListParagraph"/>
              <w:numPr>
                <w:ilvl w:val="0"/>
                <w:numId w:val="29"/>
              </w:numPr>
              <w:spacing w:after="0" w:line="240" w:lineRule="auto"/>
              <w:rPr>
                <w:rFonts w:cstheme="minorHAnsi"/>
                <w:bCs/>
              </w:rPr>
            </w:pPr>
            <w:r>
              <w:t>Provide support to the critical operations of the home or to provide essential services to residents</w:t>
            </w:r>
            <w:r w:rsidRPr="00760C08">
              <w:rPr>
                <w:rFonts w:cstheme="minorHAnsi"/>
                <w:bCs/>
              </w:rPr>
              <w:t xml:space="preserve"> </w:t>
            </w:r>
          </w:p>
        </w:tc>
        <w:tc>
          <w:tcPr>
            <w:tcW w:w="3969" w:type="dxa"/>
          </w:tcPr>
          <w:p w14:paraId="07761B1A" w14:textId="29391A1F" w:rsidR="0073354D" w:rsidRPr="00EA1840" w:rsidRDefault="0073354D" w:rsidP="008C6084">
            <w:pPr>
              <w:pStyle w:val="ListParagraph"/>
              <w:numPr>
                <w:ilvl w:val="0"/>
                <w:numId w:val="10"/>
              </w:numPr>
              <w:spacing w:after="0" w:line="240" w:lineRule="auto"/>
              <w:rPr>
                <w:rFonts w:cstheme="minorHAnsi"/>
                <w:bCs/>
              </w:rPr>
            </w:pPr>
            <w:r w:rsidRPr="00242E6D">
              <w:rPr>
                <w:rFonts w:cstheme="minorHAnsi"/>
                <w:bCs/>
              </w:rPr>
              <w:t xml:space="preserve">Undergo rapid antigen screening and </w:t>
            </w:r>
            <w:r w:rsidR="00552490" w:rsidRPr="00242E6D">
              <w:rPr>
                <w:rFonts w:cstheme="minorHAnsi"/>
                <w:bCs/>
              </w:rPr>
              <w:t>PCR testing</w:t>
            </w:r>
            <w:r w:rsidRPr="00242E6D">
              <w:rPr>
                <w:rFonts w:cstheme="minorHAnsi"/>
                <w:bCs/>
              </w:rPr>
              <w:t xml:space="preserve"> at frequencies set out by the care community </w:t>
            </w:r>
          </w:p>
          <w:p w14:paraId="492665FD" w14:textId="77777777" w:rsidR="0073354D" w:rsidRPr="00242E6D" w:rsidRDefault="0073354D" w:rsidP="008C6084">
            <w:pPr>
              <w:pStyle w:val="ListParagraph"/>
              <w:numPr>
                <w:ilvl w:val="0"/>
                <w:numId w:val="10"/>
              </w:numPr>
              <w:spacing w:after="0" w:line="240" w:lineRule="auto"/>
              <w:rPr>
                <w:rFonts w:cstheme="minorHAnsi"/>
                <w:bCs/>
              </w:rPr>
            </w:pPr>
            <w:r w:rsidRPr="00242E6D">
              <w:rPr>
                <w:rFonts w:cstheme="minorHAnsi"/>
                <w:bCs/>
              </w:rPr>
              <w:t>Must undergo COVID-19 screening for typical and atypical symptoms</w:t>
            </w:r>
          </w:p>
          <w:p w14:paraId="612373EC" w14:textId="77777777" w:rsidR="0073354D" w:rsidRPr="00242E6D" w:rsidRDefault="0073354D" w:rsidP="008C6084">
            <w:pPr>
              <w:pStyle w:val="ListParagraph"/>
              <w:numPr>
                <w:ilvl w:val="0"/>
                <w:numId w:val="10"/>
              </w:numPr>
              <w:spacing w:after="0" w:line="240" w:lineRule="auto"/>
              <w:rPr>
                <w:rFonts w:cstheme="minorHAnsi"/>
                <w:bCs/>
              </w:rPr>
            </w:pPr>
            <w:r w:rsidRPr="00242E6D">
              <w:rPr>
                <w:rFonts w:cstheme="minorHAnsi"/>
                <w:bCs/>
              </w:rPr>
              <w:t>Scheduling not required</w:t>
            </w:r>
          </w:p>
          <w:p w14:paraId="085BEC23" w14:textId="77777777" w:rsidR="0073354D" w:rsidRPr="0078304E" w:rsidRDefault="0073354D" w:rsidP="008C6084">
            <w:pPr>
              <w:pStyle w:val="ListParagraph"/>
              <w:numPr>
                <w:ilvl w:val="0"/>
                <w:numId w:val="10"/>
              </w:numPr>
              <w:spacing w:after="0" w:line="240" w:lineRule="auto"/>
            </w:pPr>
            <w:r w:rsidRPr="00242E6D">
              <w:rPr>
                <w:rFonts w:cstheme="minorHAnsi"/>
                <w:bCs/>
              </w:rPr>
              <w:t>Location of visit can be designated by site</w:t>
            </w:r>
          </w:p>
          <w:p w14:paraId="66166AD3" w14:textId="5EAD182D" w:rsidR="0078304E" w:rsidRPr="008C6084" w:rsidRDefault="0078304E" w:rsidP="008C6084">
            <w:pPr>
              <w:pStyle w:val="ListParagraph"/>
              <w:numPr>
                <w:ilvl w:val="0"/>
                <w:numId w:val="10"/>
              </w:numPr>
              <w:spacing w:after="0" w:line="240" w:lineRule="auto"/>
            </w:pPr>
            <w:r>
              <w:rPr>
                <w:rFonts w:cstheme="minorHAnsi"/>
                <w:bCs/>
              </w:rPr>
              <w:t>No limit on the number of visitors</w:t>
            </w:r>
          </w:p>
        </w:tc>
      </w:tr>
      <w:tr w:rsidR="0073354D" w:rsidRPr="00EA3F5E" w14:paraId="1D9F945C" w14:textId="77777777" w:rsidTr="00552490">
        <w:trPr>
          <w:jc w:val="center"/>
        </w:trPr>
        <w:tc>
          <w:tcPr>
            <w:tcW w:w="1607" w:type="dxa"/>
            <w:vMerge/>
            <w:shd w:val="clear" w:color="auto" w:fill="F2F2F2" w:themeFill="background1" w:themeFillShade="F2"/>
          </w:tcPr>
          <w:p w14:paraId="4C8D2591" w14:textId="46612CCE" w:rsidR="0073354D" w:rsidRPr="00EA3F5E" w:rsidRDefault="0073354D" w:rsidP="008C6084">
            <w:pPr>
              <w:spacing w:after="0" w:line="240" w:lineRule="auto"/>
              <w:rPr>
                <w:rFonts w:cstheme="minorHAnsi"/>
                <w:b/>
                <w:bCs/>
              </w:rPr>
            </w:pPr>
          </w:p>
        </w:tc>
        <w:tc>
          <w:tcPr>
            <w:tcW w:w="1649" w:type="dxa"/>
            <w:vAlign w:val="center"/>
          </w:tcPr>
          <w:p w14:paraId="46DAAAC9" w14:textId="041AF9BC" w:rsidR="0073354D" w:rsidRPr="00552490" w:rsidRDefault="0073354D" w:rsidP="00552490">
            <w:pPr>
              <w:spacing w:after="0" w:line="240" w:lineRule="auto"/>
              <w:rPr>
                <w:rFonts w:cstheme="minorHAnsi"/>
                <w:b/>
                <w:bCs/>
              </w:rPr>
            </w:pPr>
            <w:r w:rsidRPr="00552490">
              <w:rPr>
                <w:rFonts w:cstheme="minorHAnsi"/>
                <w:b/>
                <w:bCs/>
              </w:rPr>
              <w:t xml:space="preserve">Compassionate </w:t>
            </w:r>
            <w:r w:rsidR="00552490">
              <w:rPr>
                <w:rFonts w:cstheme="minorHAnsi"/>
                <w:b/>
                <w:bCs/>
              </w:rPr>
              <w:t>R</w:t>
            </w:r>
            <w:r w:rsidRPr="00552490">
              <w:rPr>
                <w:rFonts w:cstheme="minorHAnsi"/>
                <w:b/>
                <w:bCs/>
              </w:rPr>
              <w:t>easons</w:t>
            </w:r>
          </w:p>
        </w:tc>
        <w:tc>
          <w:tcPr>
            <w:tcW w:w="3543" w:type="dxa"/>
          </w:tcPr>
          <w:p w14:paraId="5DE70391" w14:textId="043E6A1A" w:rsidR="0073354D" w:rsidRPr="0073354D" w:rsidRDefault="0073354D" w:rsidP="00552490">
            <w:pPr>
              <w:pStyle w:val="ListParagraph"/>
              <w:numPr>
                <w:ilvl w:val="0"/>
                <w:numId w:val="31"/>
              </w:numPr>
              <w:spacing w:after="0" w:line="240" w:lineRule="auto"/>
              <w:rPr>
                <w:rFonts w:cstheme="minorHAnsi"/>
                <w:bCs/>
              </w:rPr>
            </w:pPr>
            <w:r w:rsidRPr="0073354D">
              <w:rPr>
                <w:rFonts w:cstheme="minorHAnsi"/>
                <w:bCs/>
              </w:rPr>
              <w:t xml:space="preserve">A person visiting the very ill for compassionate reasons including but not limited to hospice services or end of life care </w:t>
            </w:r>
          </w:p>
        </w:tc>
        <w:tc>
          <w:tcPr>
            <w:tcW w:w="3969" w:type="dxa"/>
          </w:tcPr>
          <w:p w14:paraId="3CA131CD" w14:textId="77777777" w:rsidR="0073354D" w:rsidRDefault="0073354D" w:rsidP="008C6084">
            <w:pPr>
              <w:pStyle w:val="ListParagraph"/>
              <w:numPr>
                <w:ilvl w:val="0"/>
                <w:numId w:val="9"/>
              </w:numPr>
              <w:spacing w:after="0" w:line="240" w:lineRule="auto"/>
              <w:rPr>
                <w:rFonts w:cstheme="minorHAnsi"/>
                <w:bCs/>
              </w:rPr>
            </w:pPr>
            <w:r>
              <w:rPr>
                <w:rFonts w:cstheme="minorHAnsi"/>
                <w:bCs/>
              </w:rPr>
              <w:t xml:space="preserve">Undergo screening </w:t>
            </w:r>
          </w:p>
          <w:p w14:paraId="13B6675D" w14:textId="28FC994A" w:rsidR="0073354D" w:rsidRDefault="0073354D" w:rsidP="008C6084">
            <w:pPr>
              <w:pStyle w:val="ListParagraph"/>
              <w:numPr>
                <w:ilvl w:val="0"/>
                <w:numId w:val="9"/>
              </w:numPr>
              <w:spacing w:after="0" w:line="240" w:lineRule="auto"/>
              <w:rPr>
                <w:rFonts w:cstheme="minorHAnsi"/>
                <w:bCs/>
              </w:rPr>
            </w:pPr>
            <w:r>
              <w:rPr>
                <w:rFonts w:cstheme="minorHAnsi"/>
                <w:bCs/>
              </w:rPr>
              <w:t>Proof of negative COVID-19 test not required.</w:t>
            </w:r>
          </w:p>
          <w:p w14:paraId="0280ADFE" w14:textId="3DF02B94" w:rsidR="00691260" w:rsidRPr="00242E6D" w:rsidRDefault="00691260" w:rsidP="008C6084">
            <w:pPr>
              <w:pStyle w:val="ListParagraph"/>
              <w:numPr>
                <w:ilvl w:val="0"/>
                <w:numId w:val="9"/>
              </w:numPr>
              <w:spacing w:after="0" w:line="240" w:lineRule="auto"/>
              <w:rPr>
                <w:rFonts w:cstheme="minorHAnsi"/>
                <w:bCs/>
              </w:rPr>
            </w:pPr>
            <w:r>
              <w:rPr>
                <w:rFonts w:cstheme="minorHAnsi"/>
                <w:bCs/>
              </w:rPr>
              <w:t>No restrictions on number of visitors</w:t>
            </w:r>
          </w:p>
        </w:tc>
      </w:tr>
      <w:tr w:rsidR="0073354D" w:rsidRPr="00EA3F5E" w14:paraId="5CF61279" w14:textId="77777777" w:rsidTr="00552490">
        <w:trPr>
          <w:jc w:val="center"/>
        </w:trPr>
        <w:tc>
          <w:tcPr>
            <w:tcW w:w="1607" w:type="dxa"/>
            <w:vMerge/>
            <w:shd w:val="clear" w:color="auto" w:fill="F2F2F2" w:themeFill="background1" w:themeFillShade="F2"/>
          </w:tcPr>
          <w:p w14:paraId="483C4927" w14:textId="61D8AF52" w:rsidR="0073354D" w:rsidRPr="00EA3F5E" w:rsidRDefault="0073354D" w:rsidP="008C6084">
            <w:pPr>
              <w:spacing w:after="0" w:line="240" w:lineRule="auto"/>
              <w:rPr>
                <w:rFonts w:cstheme="minorHAnsi"/>
                <w:b/>
                <w:bCs/>
              </w:rPr>
            </w:pPr>
          </w:p>
        </w:tc>
        <w:tc>
          <w:tcPr>
            <w:tcW w:w="1649" w:type="dxa"/>
            <w:vAlign w:val="center"/>
          </w:tcPr>
          <w:p w14:paraId="4BCF3283" w14:textId="200CADBB" w:rsidR="0073354D" w:rsidRPr="0073354D" w:rsidRDefault="0073354D" w:rsidP="00552490">
            <w:pPr>
              <w:spacing w:after="0" w:line="240" w:lineRule="auto"/>
              <w:rPr>
                <w:rFonts w:cstheme="minorHAnsi"/>
                <w:b/>
                <w:bCs/>
              </w:rPr>
            </w:pPr>
            <w:r>
              <w:rPr>
                <w:rFonts w:cstheme="minorHAnsi"/>
                <w:b/>
                <w:bCs/>
                <w:iCs/>
              </w:rPr>
              <w:t>Government</w:t>
            </w:r>
            <w:r w:rsidRPr="007842F2">
              <w:rPr>
                <w:rFonts w:cstheme="minorHAnsi"/>
                <w:b/>
                <w:bCs/>
                <w:iCs/>
              </w:rPr>
              <w:t xml:space="preserve"> </w:t>
            </w:r>
            <w:r w:rsidR="00552490">
              <w:rPr>
                <w:rFonts w:cstheme="minorHAnsi"/>
                <w:b/>
                <w:bCs/>
                <w:iCs/>
              </w:rPr>
              <w:t>I</w:t>
            </w:r>
            <w:r w:rsidRPr="007842F2">
              <w:rPr>
                <w:rFonts w:cstheme="minorHAnsi"/>
                <w:b/>
                <w:bCs/>
                <w:iCs/>
              </w:rPr>
              <w:t>nspector</w:t>
            </w:r>
          </w:p>
        </w:tc>
        <w:tc>
          <w:tcPr>
            <w:tcW w:w="3543" w:type="dxa"/>
          </w:tcPr>
          <w:p w14:paraId="66D1A128" w14:textId="16D5B170" w:rsidR="0073354D" w:rsidRPr="0073354D" w:rsidRDefault="00F10E64" w:rsidP="00552490">
            <w:pPr>
              <w:pStyle w:val="ListParagraph"/>
              <w:numPr>
                <w:ilvl w:val="0"/>
                <w:numId w:val="30"/>
              </w:numPr>
              <w:spacing w:after="0" w:line="240" w:lineRule="auto"/>
              <w:rPr>
                <w:rFonts w:cstheme="minorHAnsi"/>
                <w:bCs/>
              </w:rPr>
            </w:pPr>
            <w:r>
              <w:rPr>
                <w:rFonts w:cstheme="minorHAnsi"/>
                <w:bCs/>
              </w:rPr>
              <w:t xml:space="preserve">With a statutory right to enter a </w:t>
            </w:r>
            <w:proofErr w:type="gramStart"/>
            <w:r>
              <w:rPr>
                <w:rFonts w:cstheme="minorHAnsi"/>
                <w:bCs/>
              </w:rPr>
              <w:t>long term</w:t>
            </w:r>
            <w:proofErr w:type="gramEnd"/>
            <w:r>
              <w:rPr>
                <w:rFonts w:cstheme="minorHAnsi"/>
                <w:bCs/>
              </w:rPr>
              <w:t xml:space="preserve"> care home to carry out their duties. </w:t>
            </w:r>
          </w:p>
        </w:tc>
        <w:tc>
          <w:tcPr>
            <w:tcW w:w="3969" w:type="dxa"/>
            <w:shd w:val="clear" w:color="auto" w:fill="D9D9D9" w:themeFill="background1" w:themeFillShade="D9"/>
          </w:tcPr>
          <w:p w14:paraId="13206602" w14:textId="34B634A8" w:rsidR="0073354D" w:rsidRPr="00AB6EA9" w:rsidRDefault="0073354D" w:rsidP="00552490">
            <w:pPr>
              <w:spacing w:after="0" w:line="240" w:lineRule="auto"/>
              <w:rPr>
                <w:rFonts w:cstheme="minorHAnsi"/>
                <w:bCs/>
              </w:rPr>
            </w:pPr>
          </w:p>
        </w:tc>
      </w:tr>
      <w:tr w:rsidR="008C6084" w:rsidRPr="00EA3F5E" w14:paraId="06C004B8" w14:textId="77777777" w:rsidTr="00552490">
        <w:trPr>
          <w:trHeight w:val="1553"/>
          <w:jc w:val="center"/>
        </w:trPr>
        <w:tc>
          <w:tcPr>
            <w:tcW w:w="1607" w:type="dxa"/>
            <w:vAlign w:val="center"/>
          </w:tcPr>
          <w:p w14:paraId="7521DAC5" w14:textId="203F7027" w:rsidR="008C6084" w:rsidRPr="00EA3F5E" w:rsidRDefault="00D442F1" w:rsidP="00552490">
            <w:pPr>
              <w:spacing w:after="0" w:line="240" w:lineRule="auto"/>
              <w:rPr>
                <w:rFonts w:cstheme="minorHAnsi"/>
                <w:b/>
                <w:bCs/>
              </w:rPr>
            </w:pPr>
            <w:r>
              <w:rPr>
                <w:rFonts w:cstheme="minorHAnsi"/>
                <w:b/>
                <w:bCs/>
              </w:rPr>
              <w:t xml:space="preserve">Other </w:t>
            </w:r>
            <w:r w:rsidR="008C6084" w:rsidRPr="00EA3F5E">
              <w:rPr>
                <w:rFonts w:cstheme="minorHAnsi"/>
                <w:b/>
                <w:bCs/>
              </w:rPr>
              <w:t>Visitors</w:t>
            </w:r>
          </w:p>
        </w:tc>
        <w:tc>
          <w:tcPr>
            <w:tcW w:w="1649" w:type="dxa"/>
            <w:vAlign w:val="center"/>
          </w:tcPr>
          <w:p w14:paraId="67275399" w14:textId="1BFFD430" w:rsidR="008C6084" w:rsidRPr="00552490" w:rsidRDefault="00D442F1" w:rsidP="00552490">
            <w:pPr>
              <w:spacing w:after="0" w:line="240" w:lineRule="auto"/>
              <w:rPr>
                <w:rFonts w:cstheme="minorHAnsi"/>
                <w:b/>
                <w:bCs/>
              </w:rPr>
            </w:pPr>
            <w:r w:rsidRPr="00552490">
              <w:rPr>
                <w:rFonts w:cstheme="minorHAnsi"/>
                <w:b/>
                <w:bCs/>
              </w:rPr>
              <w:t xml:space="preserve">General visitors </w:t>
            </w:r>
          </w:p>
        </w:tc>
        <w:tc>
          <w:tcPr>
            <w:tcW w:w="3543" w:type="dxa"/>
          </w:tcPr>
          <w:p w14:paraId="2ED2AB08" w14:textId="02125171" w:rsidR="008C6084" w:rsidRDefault="008C6084" w:rsidP="008C6084">
            <w:pPr>
              <w:spacing w:after="0" w:line="240" w:lineRule="auto"/>
              <w:rPr>
                <w:rFonts w:cstheme="minorHAnsi"/>
                <w:bCs/>
              </w:rPr>
            </w:pPr>
            <w:r w:rsidRPr="00EA3F5E">
              <w:rPr>
                <w:rFonts w:cstheme="minorHAnsi"/>
                <w:bCs/>
              </w:rPr>
              <w:t xml:space="preserve">Provides non-essential services or visits for social reasons. </w:t>
            </w:r>
          </w:p>
          <w:p w14:paraId="2E748ED5" w14:textId="77777777" w:rsidR="008C6084" w:rsidRDefault="008C6084" w:rsidP="008C6084">
            <w:pPr>
              <w:spacing w:after="0" w:line="240" w:lineRule="auto"/>
              <w:rPr>
                <w:rFonts w:cstheme="minorHAnsi"/>
                <w:bCs/>
              </w:rPr>
            </w:pPr>
          </w:p>
          <w:p w14:paraId="53093F95" w14:textId="415B23CD" w:rsidR="008C6084" w:rsidRPr="00C92588" w:rsidRDefault="008C6084" w:rsidP="008C6084">
            <w:pPr>
              <w:spacing w:after="0" w:line="240" w:lineRule="auto"/>
              <w:rPr>
                <w:rFonts w:cstheme="minorHAnsi"/>
                <w:bCs/>
              </w:rPr>
            </w:pPr>
            <w:r w:rsidRPr="00C92588">
              <w:rPr>
                <w:rFonts w:cstheme="minorHAnsi"/>
                <w:bCs/>
              </w:rPr>
              <w:t>Individuals providing personal care services such personal services such as hairdressing, barbers, manicurist, entertainers, recreational handlers as part of animal program, people entering for tours.</w:t>
            </w:r>
          </w:p>
          <w:p w14:paraId="607958AC" w14:textId="5FAF2C7C" w:rsidR="008C6084" w:rsidRPr="00C92588" w:rsidRDefault="008C6084" w:rsidP="008C6084">
            <w:pPr>
              <w:spacing w:after="0" w:line="240" w:lineRule="auto"/>
              <w:rPr>
                <w:rFonts w:cstheme="minorHAnsi"/>
                <w:bCs/>
              </w:rPr>
            </w:pPr>
          </w:p>
          <w:p w14:paraId="5E4A6916" w14:textId="66463940" w:rsidR="008C6084" w:rsidRPr="00C92588" w:rsidRDefault="008C6084" w:rsidP="008C6084">
            <w:pPr>
              <w:spacing w:after="0" w:line="240" w:lineRule="auto"/>
              <w:rPr>
                <w:rFonts w:cstheme="minorHAnsi"/>
                <w:bCs/>
              </w:rPr>
            </w:pPr>
            <w:r w:rsidRPr="000D6784">
              <w:rPr>
                <w:rFonts w:cstheme="minorHAnsi"/>
                <w:bCs/>
              </w:rPr>
              <w:t>Infants under the age of 1 are also not considered visitors and are excluded from testing requirements.</w:t>
            </w:r>
            <w:r w:rsidRPr="00C92588">
              <w:rPr>
                <w:rFonts w:cstheme="minorHAnsi"/>
                <w:bCs/>
              </w:rPr>
              <w:t xml:space="preserve"> </w:t>
            </w:r>
          </w:p>
          <w:p w14:paraId="652ED601" w14:textId="62E4E42C" w:rsidR="008C6084" w:rsidRPr="00EA3F5E" w:rsidRDefault="008C6084" w:rsidP="008C6084">
            <w:pPr>
              <w:spacing w:after="0" w:line="240" w:lineRule="auto"/>
              <w:rPr>
                <w:rFonts w:cstheme="minorHAnsi"/>
                <w:bCs/>
              </w:rPr>
            </w:pPr>
          </w:p>
        </w:tc>
        <w:tc>
          <w:tcPr>
            <w:tcW w:w="3969" w:type="dxa"/>
          </w:tcPr>
          <w:p w14:paraId="5942250E" w14:textId="29A2BACC" w:rsidR="008C6084" w:rsidRDefault="008C6084" w:rsidP="008C6084">
            <w:pPr>
              <w:pStyle w:val="ListParagraph"/>
              <w:numPr>
                <w:ilvl w:val="0"/>
                <w:numId w:val="27"/>
              </w:numPr>
              <w:spacing w:after="0" w:line="240" w:lineRule="auto"/>
              <w:rPr>
                <w:rFonts w:cstheme="minorHAnsi"/>
                <w:bCs/>
              </w:rPr>
            </w:pPr>
            <w:r w:rsidRPr="00447ECD">
              <w:rPr>
                <w:rFonts w:cstheme="minorHAnsi"/>
                <w:bCs/>
              </w:rPr>
              <w:t>General visitors including those 5 years or younger</w:t>
            </w:r>
          </w:p>
          <w:p w14:paraId="20412A0C" w14:textId="734A8C15" w:rsidR="008C6084" w:rsidRPr="00552490" w:rsidRDefault="008C6084" w:rsidP="00552490">
            <w:pPr>
              <w:pStyle w:val="ListParagraph"/>
              <w:numPr>
                <w:ilvl w:val="0"/>
                <w:numId w:val="27"/>
              </w:numPr>
              <w:spacing w:after="0" w:line="240" w:lineRule="auto"/>
              <w:rPr>
                <w:rFonts w:cstheme="minorHAnsi"/>
                <w:bCs/>
              </w:rPr>
            </w:pPr>
            <w:r>
              <w:rPr>
                <w:rFonts w:cstheme="minorHAnsi"/>
                <w:bCs/>
              </w:rPr>
              <w:t xml:space="preserve">General visitors under the age of 14 years </w:t>
            </w:r>
            <w:r w:rsidRPr="005E48AA">
              <w:rPr>
                <w:rFonts w:cstheme="minorHAnsi"/>
                <w:bCs/>
              </w:rPr>
              <w:t xml:space="preserve">must be accompanied by an adult and </w:t>
            </w:r>
            <w:r w:rsidRPr="00552490">
              <w:rPr>
                <w:rFonts w:cstheme="minorHAnsi"/>
                <w:bCs/>
              </w:rPr>
              <w:t xml:space="preserve">must follow all applicable public health measures that are in place at the care community </w:t>
            </w:r>
          </w:p>
          <w:p w14:paraId="38CB16F0" w14:textId="4FEEF01F" w:rsidR="008C6084" w:rsidRPr="00552490" w:rsidRDefault="008C6084" w:rsidP="008C6084">
            <w:pPr>
              <w:pStyle w:val="ListParagraph"/>
              <w:numPr>
                <w:ilvl w:val="0"/>
                <w:numId w:val="27"/>
              </w:numPr>
              <w:spacing w:after="0" w:line="240" w:lineRule="auto"/>
              <w:rPr>
                <w:rFonts w:cstheme="minorHAnsi"/>
                <w:bCs/>
                <w:u w:val="single"/>
              </w:rPr>
            </w:pPr>
            <w:r w:rsidRPr="00242E6D">
              <w:rPr>
                <w:rFonts w:cstheme="minorHAnsi"/>
                <w:bCs/>
              </w:rPr>
              <w:t>Total # of visitors: 4 at a time (includes caregivers and general visitors)</w:t>
            </w:r>
          </w:p>
          <w:p w14:paraId="1C7EA6F0" w14:textId="7FEF0E09" w:rsidR="0078304E" w:rsidRPr="00552490" w:rsidRDefault="0078304E" w:rsidP="00552490">
            <w:pPr>
              <w:pStyle w:val="ListParagraph"/>
              <w:numPr>
                <w:ilvl w:val="0"/>
                <w:numId w:val="27"/>
              </w:numPr>
              <w:spacing w:line="240" w:lineRule="auto"/>
              <w:rPr>
                <w:rFonts w:cstheme="minorHAnsi"/>
                <w:bCs/>
              </w:rPr>
            </w:pPr>
            <w:r w:rsidRPr="00552490">
              <w:rPr>
                <w:rFonts w:cstheme="minorHAnsi"/>
                <w:bCs/>
              </w:rPr>
              <w:t xml:space="preserve">No limit on number of visitors outdoors </w:t>
            </w:r>
          </w:p>
          <w:p w14:paraId="1D7AF931" w14:textId="77777777" w:rsidR="008C6084" w:rsidRPr="00F330E5" w:rsidRDefault="008C6084" w:rsidP="008C6084">
            <w:pPr>
              <w:pStyle w:val="ListParagraph"/>
              <w:numPr>
                <w:ilvl w:val="0"/>
                <w:numId w:val="21"/>
              </w:numPr>
              <w:spacing w:after="0" w:line="240" w:lineRule="auto"/>
              <w:rPr>
                <w:rFonts w:cstheme="minorHAnsi"/>
                <w:bCs/>
              </w:rPr>
            </w:pPr>
            <w:r w:rsidRPr="00F330E5">
              <w:rPr>
                <w:rFonts w:cstheme="minorHAnsi"/>
                <w:bCs/>
              </w:rPr>
              <w:t xml:space="preserve">Must undergo COVID-19 screening for typical and atypical symptoms </w:t>
            </w:r>
          </w:p>
          <w:p w14:paraId="11B69DCD" w14:textId="19B97388" w:rsidR="008C6084" w:rsidRDefault="001E014B" w:rsidP="008C6084">
            <w:pPr>
              <w:pStyle w:val="ListParagraph"/>
              <w:numPr>
                <w:ilvl w:val="0"/>
                <w:numId w:val="21"/>
              </w:numPr>
              <w:spacing w:line="240" w:lineRule="auto"/>
              <w:rPr>
                <w:rFonts w:cstheme="minorHAnsi"/>
                <w:bCs/>
              </w:rPr>
            </w:pPr>
            <w:r>
              <w:rPr>
                <w:rFonts w:cstheme="minorHAnsi"/>
                <w:bCs/>
              </w:rPr>
              <w:t>For indoor visits, u</w:t>
            </w:r>
            <w:r w:rsidR="008C6084">
              <w:rPr>
                <w:rFonts w:cstheme="minorHAnsi"/>
                <w:bCs/>
              </w:rPr>
              <w:t xml:space="preserve">ndergo </w:t>
            </w:r>
            <w:r w:rsidR="008C6084" w:rsidRPr="00F330E5">
              <w:rPr>
                <w:rFonts w:cstheme="minorHAnsi"/>
                <w:bCs/>
              </w:rPr>
              <w:t>rapid antigen screening testing at frequencies set out by the care community (non-outbreak)</w:t>
            </w:r>
            <w:r w:rsidR="008C6084">
              <w:rPr>
                <w:rFonts w:cstheme="minorHAnsi"/>
                <w:bCs/>
              </w:rPr>
              <w:t xml:space="preserve"> </w:t>
            </w:r>
            <w:r w:rsidR="008C6084" w:rsidRPr="00F330E5">
              <w:rPr>
                <w:rFonts w:cstheme="minorHAnsi"/>
                <w:bCs/>
              </w:rPr>
              <w:t>or provide proof of a negative COVID-19 test result conducted within the past 7 days (outbreak)</w:t>
            </w:r>
          </w:p>
          <w:p w14:paraId="7A91E77E" w14:textId="0AB39BEB" w:rsidR="00F023D3" w:rsidRPr="00F330E5" w:rsidRDefault="00F023D3" w:rsidP="008C6084">
            <w:pPr>
              <w:pStyle w:val="ListParagraph"/>
              <w:numPr>
                <w:ilvl w:val="0"/>
                <w:numId w:val="21"/>
              </w:numPr>
              <w:spacing w:line="240" w:lineRule="auto"/>
              <w:rPr>
                <w:rFonts w:cstheme="minorHAnsi"/>
                <w:bCs/>
              </w:rPr>
            </w:pPr>
            <w:r>
              <w:rPr>
                <w:rFonts w:cstheme="minorHAnsi"/>
                <w:bCs/>
              </w:rPr>
              <w:t xml:space="preserve">Not </w:t>
            </w:r>
            <w:r w:rsidR="009629B8">
              <w:rPr>
                <w:rFonts w:cstheme="minorHAnsi"/>
                <w:bCs/>
              </w:rPr>
              <w:t>permitted</w:t>
            </w:r>
            <w:r>
              <w:rPr>
                <w:rFonts w:cstheme="minorHAnsi"/>
                <w:bCs/>
              </w:rPr>
              <w:t xml:space="preserve"> to visit during a care community wide outbreak. </w:t>
            </w:r>
          </w:p>
          <w:p w14:paraId="077AA2B1" w14:textId="156936CD" w:rsidR="008C6084" w:rsidRPr="00D04D09" w:rsidRDefault="00F023D3" w:rsidP="009629B8">
            <w:pPr>
              <w:pStyle w:val="ListParagraph"/>
              <w:numPr>
                <w:ilvl w:val="0"/>
                <w:numId w:val="21"/>
              </w:numPr>
              <w:spacing w:after="0" w:line="240" w:lineRule="auto"/>
            </w:pPr>
            <w:r>
              <w:rPr>
                <w:rFonts w:cstheme="minorHAnsi"/>
                <w:bCs/>
              </w:rPr>
              <w:lastRenderedPageBreak/>
              <w:t xml:space="preserve">Only </w:t>
            </w:r>
            <w:r w:rsidR="009629B8">
              <w:rPr>
                <w:rFonts w:cstheme="minorHAnsi"/>
                <w:bCs/>
              </w:rPr>
              <w:t>permitted</w:t>
            </w:r>
            <w:r w:rsidR="0084428B">
              <w:rPr>
                <w:rFonts w:cstheme="minorHAnsi"/>
                <w:bCs/>
              </w:rPr>
              <w:t xml:space="preserve"> i</w:t>
            </w:r>
            <w:r w:rsidR="008C6084" w:rsidRPr="00F307AF">
              <w:rPr>
                <w:rFonts w:cstheme="minorHAnsi"/>
                <w:bCs/>
              </w:rPr>
              <w:t>f RHA/unit is not part of the outbreak</w:t>
            </w:r>
            <w:r w:rsidR="0084428B">
              <w:rPr>
                <w:rFonts w:cstheme="minorHAnsi"/>
                <w:bCs/>
              </w:rPr>
              <w:t xml:space="preserve"> &amp; </w:t>
            </w:r>
            <w:r w:rsidR="008C6084" w:rsidRPr="00F307AF">
              <w:rPr>
                <w:rFonts w:cstheme="minorHAnsi"/>
                <w:bCs/>
              </w:rPr>
              <w:t>resident is not currently symptomatic/on isolation</w:t>
            </w:r>
          </w:p>
        </w:tc>
      </w:tr>
    </w:tbl>
    <w:p w14:paraId="18A9F40D" w14:textId="3F2CA0B2" w:rsidR="00382316" w:rsidRPr="003032CA" w:rsidRDefault="003019C0" w:rsidP="00EA3F5E">
      <w:pPr>
        <w:spacing w:after="0" w:line="240" w:lineRule="auto"/>
        <w:rPr>
          <w:rFonts w:cstheme="minorHAnsi"/>
          <w:lang w:val="en-US"/>
        </w:rPr>
      </w:pPr>
      <w:r w:rsidRPr="00EA3F5E">
        <w:rPr>
          <w:rFonts w:cstheme="minorHAnsi"/>
          <w:b/>
          <w:bCs/>
        </w:rPr>
        <w:lastRenderedPageBreak/>
        <w:t xml:space="preserve">Preparing for </w:t>
      </w:r>
      <w:r w:rsidR="00EA3F5E">
        <w:rPr>
          <w:rFonts w:cstheme="minorHAnsi"/>
          <w:b/>
          <w:bCs/>
        </w:rPr>
        <w:t>Y</w:t>
      </w:r>
      <w:r w:rsidRPr="00EA3F5E">
        <w:rPr>
          <w:rFonts w:cstheme="minorHAnsi"/>
          <w:b/>
          <w:bCs/>
        </w:rPr>
        <w:t xml:space="preserve">our </w:t>
      </w:r>
      <w:r w:rsidR="00EA3F5E">
        <w:rPr>
          <w:rFonts w:cstheme="minorHAnsi"/>
          <w:b/>
          <w:bCs/>
        </w:rPr>
        <w:t>V</w:t>
      </w:r>
      <w:r w:rsidRPr="00EA3F5E">
        <w:rPr>
          <w:rFonts w:cstheme="minorHAnsi"/>
          <w:b/>
          <w:bCs/>
        </w:rPr>
        <w:t xml:space="preserve">isit    </w:t>
      </w:r>
      <w:r w:rsidRPr="003032CA">
        <w:rPr>
          <w:rFonts w:cstheme="minorHAnsi"/>
          <w:b/>
          <w:bCs/>
        </w:rPr>
        <w:t xml:space="preserve">      </w:t>
      </w:r>
    </w:p>
    <w:p w14:paraId="5A0A18F5" w14:textId="3D213C9C" w:rsidR="001A3B49" w:rsidRDefault="000E5BAA" w:rsidP="00447ECD">
      <w:pPr>
        <w:numPr>
          <w:ilvl w:val="0"/>
          <w:numId w:val="4"/>
        </w:numPr>
        <w:spacing w:after="0" w:line="240" w:lineRule="auto"/>
        <w:rPr>
          <w:rFonts w:cstheme="minorHAnsi"/>
          <w:iCs/>
        </w:rPr>
      </w:pPr>
      <w:r>
        <w:rPr>
          <w:rFonts w:cstheme="minorHAnsi"/>
          <w:iCs/>
        </w:rPr>
        <w:t>All individuals 2 years</w:t>
      </w:r>
      <w:r w:rsidR="00020850">
        <w:rPr>
          <w:rFonts w:cstheme="minorHAnsi"/>
          <w:iCs/>
        </w:rPr>
        <w:t xml:space="preserve"> of age</w:t>
      </w:r>
      <w:r>
        <w:rPr>
          <w:rFonts w:cstheme="minorHAnsi"/>
          <w:iCs/>
        </w:rPr>
        <w:t xml:space="preserve"> and older will align with </w:t>
      </w:r>
      <w:r w:rsidR="00B53364">
        <w:rPr>
          <w:rFonts w:cstheme="minorHAnsi"/>
          <w:iCs/>
        </w:rPr>
        <w:t>indoor masking</w:t>
      </w:r>
      <w:r w:rsidR="001A3B49">
        <w:rPr>
          <w:rFonts w:cstheme="minorHAnsi"/>
          <w:iCs/>
        </w:rPr>
        <w:t xml:space="preserve"> requirement</w:t>
      </w:r>
      <w:r w:rsidR="005B44CC">
        <w:rPr>
          <w:rFonts w:cstheme="minorHAnsi"/>
          <w:iCs/>
        </w:rPr>
        <w:t xml:space="preserve"> and additional PPE requirements as required by Public Health</w:t>
      </w:r>
      <w:r w:rsidR="001A3B49">
        <w:rPr>
          <w:rFonts w:cstheme="minorHAnsi"/>
          <w:iCs/>
        </w:rPr>
        <w:t xml:space="preserve"> when visiting</w:t>
      </w:r>
      <w:r w:rsidR="005B44CC">
        <w:rPr>
          <w:rFonts w:cstheme="minorHAnsi"/>
          <w:iCs/>
        </w:rPr>
        <w:t>.</w:t>
      </w:r>
    </w:p>
    <w:p w14:paraId="2883CB6F" w14:textId="323F541F" w:rsidR="00A93096" w:rsidRPr="00BD7326" w:rsidRDefault="00CF73BE" w:rsidP="00447ECD">
      <w:pPr>
        <w:numPr>
          <w:ilvl w:val="0"/>
          <w:numId w:val="4"/>
        </w:numPr>
        <w:spacing w:after="0" w:line="240" w:lineRule="auto"/>
        <w:rPr>
          <w:rFonts w:cstheme="minorHAnsi"/>
          <w:iCs/>
        </w:rPr>
      </w:pPr>
      <w:r w:rsidRPr="00EA3F5E">
        <w:rPr>
          <w:rFonts w:cstheme="minorHAnsi"/>
        </w:rPr>
        <w:t>The resident/Substitute Decision Maker will determine who may visit.</w:t>
      </w:r>
    </w:p>
    <w:p w14:paraId="7DC4E206" w14:textId="7BDE5F25" w:rsidR="00EA0EE0" w:rsidRPr="00BD7326" w:rsidRDefault="00EA0EE0" w:rsidP="00447ECD">
      <w:pPr>
        <w:pStyle w:val="xmsonormal"/>
        <w:numPr>
          <w:ilvl w:val="0"/>
          <w:numId w:val="4"/>
        </w:numPr>
        <w:shd w:val="clear" w:color="auto" w:fill="FFFFFF"/>
        <w:rPr>
          <w:rFonts w:asciiTheme="minorHAnsi" w:eastAsia="Times New Roman" w:hAnsiTheme="minorHAnsi"/>
          <w:color w:val="333333"/>
          <w:lang w:val="en-US"/>
        </w:rPr>
      </w:pPr>
      <w:r w:rsidRPr="00BD7326">
        <w:rPr>
          <w:rFonts w:asciiTheme="minorHAnsi" w:hAnsiTheme="minorHAnsi"/>
        </w:rPr>
        <w:t>Outdoor visits will be permitted only when the care community is not in an outbreak, where the resident is asymptomatic and not self-isolating</w:t>
      </w:r>
      <w:r w:rsidR="004B3F45">
        <w:rPr>
          <w:rFonts w:asciiTheme="minorHAnsi" w:hAnsiTheme="minorHAnsi"/>
        </w:rPr>
        <w:t>.</w:t>
      </w:r>
      <w:r w:rsidR="005F4B81">
        <w:rPr>
          <w:rFonts w:asciiTheme="minorHAnsi" w:hAnsiTheme="minorHAnsi"/>
        </w:rPr>
        <w:t xml:space="preserve"> </w:t>
      </w:r>
    </w:p>
    <w:p w14:paraId="389BB743" w14:textId="683D6FE5" w:rsidR="00EA0EE0" w:rsidRPr="00447ECD" w:rsidRDefault="00EA0EE0" w:rsidP="00447ECD">
      <w:pPr>
        <w:pStyle w:val="ListParagraph"/>
        <w:numPr>
          <w:ilvl w:val="0"/>
          <w:numId w:val="4"/>
        </w:numPr>
        <w:shd w:val="clear" w:color="auto" w:fill="FFFFFF" w:themeFill="background1"/>
        <w:spacing w:after="0" w:line="240" w:lineRule="auto"/>
        <w:rPr>
          <w:rFonts w:eastAsiaTheme="minorEastAsia"/>
          <w:color w:val="333333"/>
        </w:rPr>
      </w:pPr>
      <w:r w:rsidRPr="00BD7326">
        <w:t>Visits will be accommodated outdoors</w:t>
      </w:r>
      <w:r w:rsidRPr="00447ECD">
        <w:rPr>
          <w:color w:val="FF0000"/>
        </w:rPr>
        <w:t xml:space="preserve"> </w:t>
      </w:r>
      <w:r w:rsidRPr="00BD7326">
        <w:t>and as weather permits</w:t>
      </w:r>
      <w:r w:rsidR="004B3F45">
        <w:t>.</w:t>
      </w:r>
    </w:p>
    <w:p w14:paraId="1CBBD2CB" w14:textId="77777777" w:rsidR="00020850" w:rsidRPr="00020850" w:rsidRDefault="00EA3F5E" w:rsidP="00BC2126">
      <w:pPr>
        <w:pStyle w:val="xmsonormal"/>
        <w:numPr>
          <w:ilvl w:val="0"/>
          <w:numId w:val="4"/>
        </w:numPr>
        <w:shd w:val="clear" w:color="auto" w:fill="FFFFFF"/>
        <w:rPr>
          <w:rFonts w:asciiTheme="minorHAnsi" w:eastAsia="Times New Roman" w:hAnsiTheme="minorHAnsi" w:cstheme="minorHAnsi"/>
          <w:lang w:val="en-US"/>
        </w:rPr>
      </w:pPr>
      <w:r w:rsidRPr="00020850">
        <w:rPr>
          <w:rFonts w:asciiTheme="minorHAnsi" w:hAnsiTheme="minorHAnsi" w:cstheme="minorHAnsi"/>
        </w:rPr>
        <w:t>I</w:t>
      </w:r>
      <w:r w:rsidR="00C657E4" w:rsidRPr="00020850">
        <w:rPr>
          <w:rFonts w:asciiTheme="minorHAnsi" w:hAnsiTheme="minorHAnsi" w:cstheme="minorHAnsi"/>
        </w:rPr>
        <w:t xml:space="preserve">ndoor </w:t>
      </w:r>
      <w:r w:rsidR="00A83FDD" w:rsidRPr="00020850">
        <w:rPr>
          <w:rFonts w:asciiTheme="minorHAnsi" w:hAnsiTheme="minorHAnsi" w:cstheme="minorHAnsi"/>
        </w:rPr>
        <w:t>visi</w:t>
      </w:r>
      <w:r w:rsidR="0034579C" w:rsidRPr="00020850">
        <w:rPr>
          <w:rFonts w:asciiTheme="minorHAnsi" w:hAnsiTheme="minorHAnsi" w:cstheme="minorHAnsi"/>
        </w:rPr>
        <w:t xml:space="preserve">ts will be </w:t>
      </w:r>
      <w:r w:rsidR="00004DD3" w:rsidRPr="00020850">
        <w:rPr>
          <w:rFonts w:asciiTheme="minorHAnsi" w:hAnsiTheme="minorHAnsi" w:cstheme="minorHAnsi"/>
        </w:rPr>
        <w:t>permitted</w:t>
      </w:r>
      <w:r w:rsidR="0034579C" w:rsidRPr="00020850">
        <w:rPr>
          <w:rFonts w:asciiTheme="minorHAnsi" w:hAnsiTheme="minorHAnsi" w:cstheme="minorHAnsi"/>
        </w:rPr>
        <w:t xml:space="preserve"> only when the care community is not in an </w:t>
      </w:r>
      <w:r w:rsidR="00A83FDD" w:rsidRPr="00020850">
        <w:rPr>
          <w:rFonts w:asciiTheme="minorHAnsi" w:hAnsiTheme="minorHAnsi" w:cstheme="minorHAnsi"/>
        </w:rPr>
        <w:t>outbreak</w:t>
      </w:r>
      <w:r w:rsidR="00B53254" w:rsidRPr="00020850">
        <w:rPr>
          <w:rFonts w:asciiTheme="minorHAnsi" w:hAnsiTheme="minorHAnsi" w:cstheme="minorHAnsi"/>
        </w:rPr>
        <w:t>,</w:t>
      </w:r>
      <w:r w:rsidR="00004DD3" w:rsidRPr="00020850">
        <w:rPr>
          <w:rFonts w:asciiTheme="minorHAnsi" w:hAnsiTheme="minorHAnsi" w:cstheme="minorHAnsi"/>
        </w:rPr>
        <w:t xml:space="preserve"> </w:t>
      </w:r>
      <w:r w:rsidR="003B4DE7" w:rsidRPr="00020850">
        <w:rPr>
          <w:rFonts w:asciiTheme="minorHAnsi" w:hAnsiTheme="minorHAnsi" w:cstheme="minorHAnsi"/>
        </w:rPr>
        <w:t xml:space="preserve">where </w:t>
      </w:r>
      <w:r w:rsidR="00004DD3" w:rsidRPr="00020850">
        <w:rPr>
          <w:rFonts w:asciiTheme="minorHAnsi" w:hAnsiTheme="minorHAnsi" w:cstheme="minorHAnsi"/>
        </w:rPr>
        <w:t>the resident is asymptomatic and not self-isolating</w:t>
      </w:r>
      <w:r w:rsidRPr="00020850">
        <w:rPr>
          <w:rFonts w:asciiTheme="minorHAnsi" w:hAnsiTheme="minorHAnsi" w:cstheme="minorHAnsi"/>
        </w:rPr>
        <w:t>,</w:t>
      </w:r>
      <w:r w:rsidR="00807CA4" w:rsidRPr="00020850">
        <w:rPr>
          <w:rFonts w:asciiTheme="minorHAnsi" w:hAnsiTheme="minorHAnsi" w:cstheme="minorHAnsi"/>
        </w:rPr>
        <w:t xml:space="preserve"> and as o</w:t>
      </w:r>
      <w:r w:rsidR="00020850">
        <w:rPr>
          <w:rFonts w:asciiTheme="minorHAnsi" w:hAnsiTheme="minorHAnsi" w:cstheme="minorHAnsi"/>
        </w:rPr>
        <w:t>utlined in the reference chart.</w:t>
      </w:r>
    </w:p>
    <w:p w14:paraId="1D8A8448" w14:textId="789AA06F" w:rsidR="006D1B5B" w:rsidRPr="00020850" w:rsidRDefault="00AB68A8" w:rsidP="00BC2126">
      <w:pPr>
        <w:pStyle w:val="xmsonormal"/>
        <w:numPr>
          <w:ilvl w:val="0"/>
          <w:numId w:val="4"/>
        </w:numPr>
        <w:shd w:val="clear" w:color="auto" w:fill="FFFFFF"/>
        <w:rPr>
          <w:rFonts w:asciiTheme="minorHAnsi" w:eastAsia="Times New Roman" w:hAnsiTheme="minorHAnsi" w:cstheme="minorHAnsi"/>
          <w:lang w:val="en-US"/>
        </w:rPr>
      </w:pPr>
      <w:r w:rsidRPr="00020850">
        <w:rPr>
          <w:rFonts w:asciiTheme="minorHAnsi" w:eastAsia="Times New Roman" w:hAnsiTheme="minorHAnsi" w:cstheme="minorHAnsi"/>
          <w:lang w:val="en-US"/>
        </w:rPr>
        <w:t>Designated C</w:t>
      </w:r>
      <w:r w:rsidR="006D1B5B" w:rsidRPr="00020850">
        <w:rPr>
          <w:rFonts w:asciiTheme="minorHAnsi" w:eastAsia="Times New Roman" w:hAnsiTheme="minorHAnsi" w:cstheme="minorHAnsi"/>
          <w:lang w:val="en-US"/>
        </w:rPr>
        <w:t>aregivers who want to volunteer to support more than one resident</w:t>
      </w:r>
      <w:r w:rsidR="004B4B0D" w:rsidRPr="00020850">
        <w:rPr>
          <w:rFonts w:asciiTheme="minorHAnsi" w:eastAsia="Times New Roman" w:hAnsiTheme="minorHAnsi" w:cstheme="minorHAnsi"/>
          <w:lang w:val="en-US"/>
        </w:rPr>
        <w:t xml:space="preserve"> during outbreak </w:t>
      </w:r>
      <w:r w:rsidR="002B5E57" w:rsidRPr="00020850">
        <w:rPr>
          <w:rFonts w:asciiTheme="minorHAnsi" w:eastAsia="Times New Roman" w:hAnsiTheme="minorHAnsi" w:cstheme="minorHAnsi"/>
          <w:lang w:val="en-US"/>
        </w:rPr>
        <w:t xml:space="preserve">(caring for COVID-19 positive residents) </w:t>
      </w:r>
      <w:r w:rsidR="004B4B0D" w:rsidRPr="00020850">
        <w:rPr>
          <w:rFonts w:asciiTheme="minorHAnsi" w:eastAsia="Times New Roman" w:hAnsiTheme="minorHAnsi" w:cstheme="minorHAnsi"/>
          <w:lang w:val="en-US"/>
        </w:rPr>
        <w:t>and non-outbreak situations</w:t>
      </w:r>
      <w:r w:rsidR="006D1B5B" w:rsidRPr="00020850">
        <w:rPr>
          <w:rFonts w:asciiTheme="minorHAnsi" w:eastAsia="Times New Roman" w:hAnsiTheme="minorHAnsi" w:cstheme="minorHAnsi"/>
          <w:lang w:val="en-US"/>
        </w:rPr>
        <w:t xml:space="preserve"> provided the </w:t>
      </w:r>
      <w:r w:rsidR="00020850">
        <w:rPr>
          <w:rFonts w:asciiTheme="minorHAnsi" w:eastAsia="Times New Roman" w:hAnsiTheme="minorHAnsi" w:cstheme="minorHAnsi"/>
          <w:lang w:val="en-US"/>
        </w:rPr>
        <w:t xml:space="preserve">care community </w:t>
      </w:r>
      <w:r w:rsidR="006D1B5B" w:rsidRPr="00020850">
        <w:rPr>
          <w:rFonts w:asciiTheme="minorHAnsi" w:eastAsia="Times New Roman" w:hAnsiTheme="minorHAnsi" w:cstheme="minorHAnsi"/>
          <w:lang w:val="en-US"/>
        </w:rPr>
        <w:t xml:space="preserve">obtains consent from all involved residents (or their substitute decision makers). </w:t>
      </w:r>
      <w:r w:rsidR="004B4B0D" w:rsidRPr="00020850">
        <w:rPr>
          <w:rFonts w:asciiTheme="minorHAnsi" w:eastAsia="Times New Roman" w:hAnsiTheme="minorHAnsi" w:cstheme="minorHAnsi"/>
          <w:lang w:val="en-US"/>
        </w:rPr>
        <w:t xml:space="preserve"> </w:t>
      </w:r>
    </w:p>
    <w:p w14:paraId="5EED6336" w14:textId="2C0628C9" w:rsidR="00A83FDD" w:rsidRPr="00EA3F5E" w:rsidRDefault="00994AE4" w:rsidP="00447ECD">
      <w:pPr>
        <w:pStyle w:val="xmsonormal"/>
        <w:numPr>
          <w:ilvl w:val="0"/>
          <w:numId w:val="4"/>
        </w:numPr>
        <w:shd w:val="clear" w:color="auto" w:fill="FFFFFF"/>
        <w:rPr>
          <w:rFonts w:asciiTheme="minorHAnsi" w:eastAsia="Times New Roman" w:hAnsiTheme="minorHAnsi" w:cstheme="minorHAnsi"/>
          <w:lang w:val="en-US"/>
        </w:rPr>
      </w:pPr>
      <w:r w:rsidRPr="00EA3F5E">
        <w:rPr>
          <w:rFonts w:asciiTheme="minorHAnsi" w:hAnsiTheme="minorHAnsi" w:cstheme="minorHAnsi"/>
        </w:rPr>
        <w:t xml:space="preserve">Local </w:t>
      </w:r>
      <w:r w:rsidR="00B53254">
        <w:rPr>
          <w:rFonts w:asciiTheme="minorHAnsi" w:hAnsiTheme="minorHAnsi" w:cstheme="minorHAnsi"/>
        </w:rPr>
        <w:t>P</w:t>
      </w:r>
      <w:r w:rsidRPr="00EA3F5E">
        <w:rPr>
          <w:rFonts w:asciiTheme="minorHAnsi" w:hAnsiTheme="minorHAnsi" w:cstheme="minorHAnsi"/>
        </w:rPr>
        <w:t xml:space="preserve">ublic </w:t>
      </w:r>
      <w:r w:rsidR="00B53254">
        <w:rPr>
          <w:rFonts w:asciiTheme="minorHAnsi" w:hAnsiTheme="minorHAnsi" w:cstheme="minorHAnsi"/>
        </w:rPr>
        <w:t>H</w:t>
      </w:r>
      <w:r w:rsidRPr="00EA3F5E">
        <w:rPr>
          <w:rFonts w:asciiTheme="minorHAnsi" w:hAnsiTheme="minorHAnsi" w:cstheme="minorHAnsi"/>
        </w:rPr>
        <w:t>ealth d</w:t>
      </w:r>
      <w:r w:rsidR="001866A5" w:rsidRPr="00EA3F5E">
        <w:rPr>
          <w:rFonts w:asciiTheme="minorHAnsi" w:hAnsiTheme="minorHAnsi" w:cstheme="minorHAnsi"/>
        </w:rPr>
        <w:t>epartments may require additional visitor restrictions to be in place during an outbreak.</w:t>
      </w:r>
    </w:p>
    <w:p w14:paraId="34D163FD" w14:textId="5A555277" w:rsidR="00125425" w:rsidRPr="00EA3F5E" w:rsidRDefault="00125425" w:rsidP="00447ECD">
      <w:pPr>
        <w:pStyle w:val="xmsonormal"/>
        <w:numPr>
          <w:ilvl w:val="0"/>
          <w:numId w:val="4"/>
        </w:numPr>
        <w:shd w:val="clear" w:color="auto" w:fill="FFFFFF" w:themeFill="background1"/>
        <w:rPr>
          <w:rFonts w:asciiTheme="minorHAnsi" w:eastAsia="Times New Roman" w:hAnsiTheme="minorHAnsi" w:cstheme="minorHAnsi"/>
          <w:lang w:val="en-US"/>
        </w:rPr>
      </w:pPr>
      <w:r>
        <w:rPr>
          <w:rFonts w:asciiTheme="minorHAnsi" w:hAnsiTheme="minorHAnsi" w:cstheme="minorHAnsi"/>
        </w:rPr>
        <w:t>A visitor acknowledge</w:t>
      </w:r>
      <w:r w:rsidR="00960AC9">
        <w:rPr>
          <w:rFonts w:asciiTheme="minorHAnsi" w:hAnsiTheme="minorHAnsi" w:cstheme="minorHAnsi"/>
        </w:rPr>
        <w:t>ment</w:t>
      </w:r>
      <w:r>
        <w:rPr>
          <w:rFonts w:asciiTheme="minorHAnsi" w:hAnsiTheme="minorHAnsi" w:cstheme="minorHAnsi"/>
        </w:rPr>
        <w:t xml:space="preserve"> form must be signed upon each visit to certify that visitation </w:t>
      </w:r>
      <w:r w:rsidR="00C0482E">
        <w:rPr>
          <w:rFonts w:asciiTheme="minorHAnsi" w:hAnsiTheme="minorHAnsi" w:cstheme="minorHAnsi"/>
        </w:rPr>
        <w:t>attestation requirements</w:t>
      </w:r>
      <w:r>
        <w:rPr>
          <w:rFonts w:asciiTheme="minorHAnsi" w:hAnsiTheme="minorHAnsi" w:cstheme="minorHAnsi"/>
        </w:rPr>
        <w:t xml:space="preserve"> have been met,</w:t>
      </w:r>
      <w:r w:rsidR="00B53254">
        <w:rPr>
          <w:rFonts w:asciiTheme="minorHAnsi" w:hAnsiTheme="minorHAnsi" w:cstheme="minorHAnsi"/>
        </w:rPr>
        <w:t xml:space="preserve"> with</w:t>
      </w:r>
      <w:r>
        <w:rPr>
          <w:rFonts w:asciiTheme="minorHAnsi" w:hAnsiTheme="minorHAnsi" w:cstheme="minorHAnsi"/>
        </w:rPr>
        <w:t xml:space="preserve"> education completed prior to the initial visit and then as specified by the care community. </w:t>
      </w:r>
    </w:p>
    <w:p w14:paraId="5FF5A744" w14:textId="77777777" w:rsidR="00C657E4" w:rsidRPr="00BD7326" w:rsidRDefault="00C0482E" w:rsidP="00447ECD">
      <w:pPr>
        <w:pStyle w:val="xmsonormal"/>
        <w:numPr>
          <w:ilvl w:val="0"/>
          <w:numId w:val="4"/>
        </w:numPr>
        <w:shd w:val="clear" w:color="auto" w:fill="FFFFFF" w:themeFill="background1"/>
        <w:rPr>
          <w:rFonts w:asciiTheme="minorHAnsi" w:eastAsiaTheme="minorEastAsia" w:hAnsiTheme="minorHAnsi" w:cstheme="minorHAnsi"/>
        </w:rPr>
      </w:pPr>
      <w:r>
        <w:rPr>
          <w:rFonts w:asciiTheme="minorHAnsi" w:hAnsiTheme="minorHAnsi" w:cstheme="minorHAnsi"/>
        </w:rPr>
        <w:t>V</w:t>
      </w:r>
      <w:r w:rsidR="00C657E4" w:rsidRPr="00EA3F5E">
        <w:rPr>
          <w:rFonts w:asciiTheme="minorHAnsi" w:hAnsiTheme="minorHAnsi" w:cstheme="minorHAnsi"/>
        </w:rPr>
        <w:t>isits will be accommodated in designated areas within the care community</w:t>
      </w:r>
      <w:r w:rsidR="00D66770" w:rsidRPr="00EA3F5E">
        <w:rPr>
          <w:rFonts w:asciiTheme="minorHAnsi" w:hAnsiTheme="minorHAnsi" w:cstheme="minorHAnsi"/>
        </w:rPr>
        <w:t>.</w:t>
      </w:r>
    </w:p>
    <w:p w14:paraId="3A876D0A" w14:textId="0EF83FA9" w:rsidR="323D5C74" w:rsidRPr="00EA3F5E" w:rsidRDefault="0F219B26" w:rsidP="00EA3F5E">
      <w:pPr>
        <w:pStyle w:val="xmsonormal"/>
        <w:numPr>
          <w:ilvl w:val="0"/>
          <w:numId w:val="4"/>
        </w:numPr>
        <w:shd w:val="clear" w:color="auto" w:fill="FFFFFF" w:themeFill="background1"/>
        <w:rPr>
          <w:rFonts w:asciiTheme="minorHAnsi" w:eastAsiaTheme="minorEastAsia" w:hAnsiTheme="minorHAnsi" w:cstheme="minorHAnsi"/>
          <w:lang w:val="en-US"/>
        </w:rPr>
      </w:pPr>
      <w:r w:rsidRPr="00EA3F5E">
        <w:rPr>
          <w:rFonts w:asciiTheme="minorHAnsi" w:eastAsia="Times New Roman" w:hAnsiTheme="minorHAnsi" w:cstheme="minorHAnsi"/>
          <w:lang w:val="en-US"/>
        </w:rPr>
        <w:t>All</w:t>
      </w:r>
      <w:r w:rsidR="005D3836">
        <w:rPr>
          <w:rFonts w:asciiTheme="minorHAnsi" w:eastAsia="Times New Roman" w:hAnsiTheme="minorHAnsi" w:cstheme="minorHAnsi"/>
          <w:lang w:val="en-US"/>
        </w:rPr>
        <w:t xml:space="preserve"> designated </w:t>
      </w:r>
      <w:r w:rsidR="00C0482E">
        <w:rPr>
          <w:rFonts w:asciiTheme="minorHAnsi" w:eastAsia="Times New Roman" w:hAnsiTheme="minorHAnsi" w:cstheme="minorHAnsi"/>
          <w:lang w:val="en-US"/>
        </w:rPr>
        <w:t xml:space="preserve">caregivers </w:t>
      </w:r>
      <w:r w:rsidR="00CF73BE">
        <w:rPr>
          <w:rFonts w:asciiTheme="minorHAnsi" w:eastAsia="Times New Roman" w:hAnsiTheme="minorHAnsi" w:cstheme="minorHAnsi"/>
          <w:lang w:val="en-US"/>
        </w:rPr>
        <w:t>and general visit</w:t>
      </w:r>
      <w:r w:rsidR="00404EAE">
        <w:rPr>
          <w:rFonts w:asciiTheme="minorHAnsi" w:eastAsia="Times New Roman" w:hAnsiTheme="minorHAnsi" w:cstheme="minorHAnsi"/>
          <w:lang w:val="en-US"/>
        </w:rPr>
        <w:t>ors</w:t>
      </w:r>
      <w:r w:rsidR="00AA2B29">
        <w:rPr>
          <w:rFonts w:asciiTheme="minorHAnsi" w:eastAsia="Times New Roman" w:hAnsiTheme="minorHAnsi" w:cstheme="minorHAnsi"/>
          <w:lang w:val="en-US"/>
        </w:rPr>
        <w:t xml:space="preserve"> </w:t>
      </w:r>
      <w:r w:rsidR="00C0482E" w:rsidRPr="00EA3F5E">
        <w:rPr>
          <w:rFonts w:asciiTheme="minorHAnsi" w:eastAsia="Times New Roman" w:hAnsiTheme="minorHAnsi" w:cstheme="minorHAnsi"/>
          <w:lang w:val="en-US"/>
        </w:rPr>
        <w:t>will</w:t>
      </w:r>
      <w:r w:rsidRPr="00EA3F5E">
        <w:rPr>
          <w:rFonts w:asciiTheme="minorHAnsi" w:eastAsia="Times New Roman" w:hAnsiTheme="minorHAnsi" w:cstheme="minorHAnsi"/>
          <w:lang w:val="en-US"/>
        </w:rPr>
        <w:t xml:space="preserve"> receive education on the care community’s infection prevention and control measures</w:t>
      </w:r>
      <w:r w:rsidR="48B2E047" w:rsidRPr="00EA3F5E">
        <w:rPr>
          <w:rFonts w:asciiTheme="minorHAnsi" w:eastAsia="Times New Roman" w:hAnsiTheme="minorHAnsi" w:cstheme="minorHAnsi"/>
          <w:lang w:val="en-US"/>
        </w:rPr>
        <w:t xml:space="preserve">, including </w:t>
      </w:r>
      <w:r w:rsidR="42F60931" w:rsidRPr="00EA3F5E">
        <w:rPr>
          <w:rFonts w:asciiTheme="minorHAnsi" w:eastAsia="Times New Roman" w:hAnsiTheme="minorHAnsi" w:cstheme="minorHAnsi"/>
          <w:lang w:val="en-US"/>
        </w:rPr>
        <w:t xml:space="preserve">hand hygiene and </w:t>
      </w:r>
      <w:r w:rsidR="2F6417BB" w:rsidRPr="00EA3F5E">
        <w:rPr>
          <w:rFonts w:asciiTheme="minorHAnsi" w:eastAsia="Times New Roman" w:hAnsiTheme="minorHAnsi" w:cstheme="minorHAnsi"/>
          <w:lang w:val="en-US"/>
        </w:rPr>
        <w:t xml:space="preserve">use of </w:t>
      </w:r>
      <w:r w:rsidR="42F60931" w:rsidRPr="00EA3F5E">
        <w:rPr>
          <w:rFonts w:asciiTheme="minorHAnsi" w:eastAsia="Times New Roman" w:hAnsiTheme="minorHAnsi" w:cstheme="minorHAnsi"/>
          <w:lang w:val="en-US"/>
        </w:rPr>
        <w:t>personal protective equipment</w:t>
      </w:r>
      <w:r w:rsidR="166E4B7C" w:rsidRPr="00EA3F5E">
        <w:rPr>
          <w:rFonts w:asciiTheme="minorHAnsi" w:eastAsia="Times New Roman" w:hAnsiTheme="minorHAnsi" w:cstheme="minorHAnsi"/>
          <w:lang w:val="en-US"/>
        </w:rPr>
        <w:t xml:space="preserve"> (PPE</w:t>
      </w:r>
      <w:r w:rsidR="003B4DE7" w:rsidRPr="00EA3F5E">
        <w:rPr>
          <w:rFonts w:asciiTheme="minorHAnsi" w:eastAsia="Times New Roman" w:hAnsiTheme="minorHAnsi" w:cstheme="minorHAnsi"/>
          <w:lang w:val="en-US"/>
        </w:rPr>
        <w:t>)</w:t>
      </w:r>
      <w:r w:rsidR="0017194F">
        <w:rPr>
          <w:rFonts w:asciiTheme="minorHAnsi" w:eastAsia="Times New Roman" w:hAnsiTheme="minorHAnsi" w:cstheme="minorHAnsi"/>
          <w:lang w:val="en-US"/>
        </w:rPr>
        <w:t xml:space="preserve"> prior to the initial visit</w:t>
      </w:r>
      <w:r w:rsidR="005B10A3">
        <w:rPr>
          <w:rFonts w:asciiTheme="minorHAnsi" w:eastAsia="Times New Roman" w:hAnsiTheme="minorHAnsi" w:cstheme="minorHAnsi"/>
          <w:lang w:val="en-US"/>
        </w:rPr>
        <w:t>, during an outbreak</w:t>
      </w:r>
      <w:r w:rsidR="00C92588">
        <w:rPr>
          <w:rFonts w:asciiTheme="minorHAnsi" w:eastAsia="Times New Roman" w:hAnsiTheme="minorHAnsi" w:cstheme="minorHAnsi"/>
          <w:lang w:val="en-US"/>
        </w:rPr>
        <w:t>,</w:t>
      </w:r>
      <w:r w:rsidR="005B10A3">
        <w:rPr>
          <w:rFonts w:asciiTheme="minorHAnsi" w:eastAsia="Times New Roman" w:hAnsiTheme="minorHAnsi" w:cstheme="minorHAnsi"/>
          <w:lang w:val="en-US"/>
        </w:rPr>
        <w:t xml:space="preserve"> and at any other times set out by the care community. </w:t>
      </w:r>
    </w:p>
    <w:p w14:paraId="786EF684" w14:textId="476506DF" w:rsidR="005D3836" w:rsidRDefault="00F01C2F" w:rsidP="00A60A2E">
      <w:pPr>
        <w:pStyle w:val="xmsonormal"/>
        <w:numPr>
          <w:ilvl w:val="0"/>
          <w:numId w:val="4"/>
        </w:numPr>
        <w:shd w:val="clear" w:color="auto" w:fill="FFFFFF" w:themeFill="background1"/>
        <w:rPr>
          <w:rFonts w:asciiTheme="minorHAnsi" w:eastAsiaTheme="minorEastAsia" w:hAnsiTheme="minorHAnsi" w:cstheme="minorHAnsi"/>
          <w:lang w:val="en-US"/>
        </w:rPr>
      </w:pPr>
      <w:r>
        <w:rPr>
          <w:rFonts w:asciiTheme="minorHAnsi" w:hAnsiTheme="minorHAnsi" w:cstheme="minorHAnsi"/>
        </w:rPr>
        <w:t>Personal Protective Equipment (</w:t>
      </w:r>
      <w:r w:rsidR="323D5C74" w:rsidRPr="00EA3F5E">
        <w:rPr>
          <w:rFonts w:asciiTheme="minorHAnsi" w:hAnsiTheme="minorHAnsi" w:cstheme="minorHAnsi"/>
        </w:rPr>
        <w:t>PPE</w:t>
      </w:r>
      <w:r>
        <w:rPr>
          <w:rFonts w:asciiTheme="minorHAnsi" w:hAnsiTheme="minorHAnsi" w:cstheme="minorHAnsi"/>
        </w:rPr>
        <w:t>)</w:t>
      </w:r>
      <w:r w:rsidR="27400F49" w:rsidRPr="00EA3F5E">
        <w:rPr>
          <w:rFonts w:asciiTheme="minorHAnsi" w:hAnsiTheme="minorHAnsi" w:cstheme="minorHAnsi"/>
        </w:rPr>
        <w:t xml:space="preserve"> mask</w:t>
      </w:r>
      <w:r w:rsidR="003C3F75">
        <w:rPr>
          <w:rFonts w:asciiTheme="minorHAnsi" w:hAnsiTheme="minorHAnsi" w:cstheme="minorHAnsi"/>
        </w:rPr>
        <w:t xml:space="preserve"> </w:t>
      </w:r>
      <w:r w:rsidR="27400F49" w:rsidRPr="00EA3F5E">
        <w:rPr>
          <w:rFonts w:asciiTheme="minorHAnsi" w:hAnsiTheme="minorHAnsi" w:cstheme="minorHAnsi"/>
        </w:rPr>
        <w:t xml:space="preserve">must </w:t>
      </w:r>
      <w:r>
        <w:rPr>
          <w:rFonts w:asciiTheme="minorHAnsi" w:hAnsiTheme="minorHAnsi" w:cstheme="minorHAnsi"/>
        </w:rPr>
        <w:t xml:space="preserve">be </w:t>
      </w:r>
      <w:r w:rsidR="27400F49" w:rsidRPr="00EA3F5E">
        <w:rPr>
          <w:rFonts w:asciiTheme="minorHAnsi" w:hAnsiTheme="minorHAnsi" w:cstheme="minorHAnsi"/>
        </w:rPr>
        <w:t>worn appropriately during</w:t>
      </w:r>
      <w:r w:rsidR="323D5C74" w:rsidRPr="00EA3F5E">
        <w:rPr>
          <w:rFonts w:asciiTheme="minorHAnsi" w:hAnsiTheme="minorHAnsi" w:cstheme="minorHAnsi"/>
        </w:rPr>
        <w:t xml:space="preserve"> th</w:t>
      </w:r>
      <w:r w:rsidR="005B10A3">
        <w:rPr>
          <w:rFonts w:asciiTheme="minorHAnsi" w:hAnsiTheme="minorHAnsi" w:cstheme="minorHAnsi"/>
        </w:rPr>
        <w:t>e</w:t>
      </w:r>
      <w:r w:rsidR="323D5C74" w:rsidRPr="00EA3F5E">
        <w:rPr>
          <w:rFonts w:asciiTheme="minorHAnsi" w:hAnsiTheme="minorHAnsi" w:cstheme="minorHAnsi"/>
        </w:rPr>
        <w:t xml:space="preserve"> visit</w:t>
      </w:r>
      <w:r w:rsidR="005B10A3">
        <w:rPr>
          <w:rFonts w:asciiTheme="minorHAnsi" w:hAnsiTheme="minorHAnsi" w:cstheme="minorHAnsi"/>
        </w:rPr>
        <w:t>s</w:t>
      </w:r>
      <w:r w:rsidR="003C3F75">
        <w:rPr>
          <w:rFonts w:asciiTheme="minorHAnsi" w:hAnsiTheme="minorHAnsi" w:cstheme="minorHAnsi"/>
        </w:rPr>
        <w:t xml:space="preserve"> as required. </w:t>
      </w:r>
      <w:r w:rsidR="007339E2">
        <w:rPr>
          <w:rFonts w:asciiTheme="minorHAnsi" w:hAnsiTheme="minorHAnsi" w:cstheme="minorHAnsi"/>
        </w:rPr>
        <w:t>Additional</w:t>
      </w:r>
      <w:r w:rsidR="00130180">
        <w:rPr>
          <w:rFonts w:asciiTheme="minorHAnsi" w:hAnsiTheme="minorHAnsi" w:cstheme="minorHAnsi"/>
        </w:rPr>
        <w:t xml:space="preserve"> PPE may be required by designated care</w:t>
      </w:r>
      <w:r w:rsidR="007339E2">
        <w:rPr>
          <w:rFonts w:asciiTheme="minorHAnsi" w:hAnsiTheme="minorHAnsi" w:cstheme="minorHAnsi"/>
        </w:rPr>
        <w:t xml:space="preserve">givers based on point of care risk assessment. </w:t>
      </w:r>
    </w:p>
    <w:p w14:paraId="492DE6B0" w14:textId="35FC475E" w:rsidR="00A5249B" w:rsidRPr="00EC6097" w:rsidRDefault="001063CD" w:rsidP="00EC6097">
      <w:pPr>
        <w:pStyle w:val="xmsonormal"/>
        <w:numPr>
          <w:ilvl w:val="0"/>
          <w:numId w:val="4"/>
        </w:numPr>
        <w:shd w:val="clear" w:color="auto" w:fill="FFFFFF" w:themeFill="background1"/>
        <w:rPr>
          <w:rFonts w:asciiTheme="minorHAnsi" w:eastAsiaTheme="minorEastAsia" w:hAnsiTheme="minorHAnsi" w:cstheme="minorHAnsi"/>
          <w:lang w:val="en-US"/>
        </w:rPr>
      </w:pPr>
      <w:r>
        <w:rPr>
          <w:rFonts w:asciiTheme="minorHAnsi" w:eastAsiaTheme="minorEastAsia" w:hAnsiTheme="minorHAnsi" w:cstheme="minorHAnsi"/>
          <w:lang w:val="en-US"/>
        </w:rPr>
        <w:t>Visitors are not required to adhere to p</w:t>
      </w:r>
      <w:r w:rsidR="003D6E45">
        <w:rPr>
          <w:rFonts w:asciiTheme="minorHAnsi" w:eastAsiaTheme="minorEastAsia" w:hAnsiTheme="minorHAnsi" w:cstheme="minorHAnsi"/>
          <w:lang w:val="en-US"/>
        </w:rPr>
        <w:t xml:space="preserve">hysical distancing </w:t>
      </w:r>
      <w:r>
        <w:rPr>
          <w:rFonts w:asciiTheme="minorHAnsi" w:eastAsiaTheme="minorEastAsia" w:hAnsiTheme="minorHAnsi" w:cstheme="minorHAnsi"/>
          <w:lang w:val="en-US"/>
        </w:rPr>
        <w:t xml:space="preserve">measures </w:t>
      </w:r>
      <w:r w:rsidR="003D6E45">
        <w:rPr>
          <w:rFonts w:asciiTheme="minorHAnsi" w:eastAsiaTheme="minorEastAsia" w:hAnsiTheme="minorHAnsi" w:cstheme="minorHAnsi"/>
          <w:lang w:val="en-US"/>
        </w:rPr>
        <w:t xml:space="preserve">with the resident </w:t>
      </w:r>
      <w:r w:rsidR="005540E0">
        <w:rPr>
          <w:rFonts w:asciiTheme="minorHAnsi" w:eastAsiaTheme="minorEastAsia" w:hAnsiTheme="minorHAnsi" w:cstheme="minorHAnsi"/>
          <w:lang w:val="en-US"/>
        </w:rPr>
        <w:t>they are visiting</w:t>
      </w:r>
      <w:r w:rsidR="003D6E45">
        <w:rPr>
          <w:rFonts w:asciiTheme="minorHAnsi" w:eastAsiaTheme="minorEastAsia" w:hAnsiTheme="minorHAnsi" w:cstheme="minorHAnsi"/>
          <w:lang w:val="en-US"/>
        </w:rPr>
        <w:t xml:space="preserve">. </w:t>
      </w:r>
    </w:p>
    <w:p w14:paraId="53F416A5" w14:textId="73D39A6B" w:rsidR="00A83FDD" w:rsidRPr="00EA3F5E" w:rsidRDefault="00A83FDD" w:rsidP="00EA3F5E">
      <w:pPr>
        <w:pStyle w:val="xmsonormal"/>
        <w:numPr>
          <w:ilvl w:val="0"/>
          <w:numId w:val="4"/>
        </w:numPr>
        <w:shd w:val="clear" w:color="auto" w:fill="FFFFFF" w:themeFill="background1"/>
        <w:rPr>
          <w:rFonts w:asciiTheme="minorHAnsi" w:eastAsia="Times New Roman" w:hAnsiTheme="minorHAnsi" w:cstheme="minorHAnsi"/>
          <w:lang w:val="en-US"/>
        </w:rPr>
      </w:pPr>
      <w:r w:rsidRPr="00EA3F5E">
        <w:rPr>
          <w:rFonts w:asciiTheme="minorHAnsi" w:hAnsiTheme="minorHAnsi" w:cstheme="minorHAnsi"/>
        </w:rPr>
        <w:t>All visitors</w:t>
      </w:r>
      <w:r w:rsidR="002B0678" w:rsidRPr="00EA3F5E">
        <w:rPr>
          <w:rFonts w:asciiTheme="minorHAnsi" w:hAnsiTheme="minorHAnsi" w:cstheme="minorHAnsi"/>
        </w:rPr>
        <w:t xml:space="preserve"> must comply with the care community</w:t>
      </w:r>
      <w:r w:rsidR="003B4DE7" w:rsidRPr="00EA3F5E">
        <w:rPr>
          <w:rFonts w:asciiTheme="minorHAnsi" w:hAnsiTheme="minorHAnsi" w:cstheme="minorHAnsi"/>
        </w:rPr>
        <w:t>’s</w:t>
      </w:r>
      <w:r w:rsidR="002B0678" w:rsidRPr="00EA3F5E">
        <w:rPr>
          <w:rFonts w:asciiTheme="minorHAnsi" w:hAnsiTheme="minorHAnsi" w:cstheme="minorHAnsi"/>
        </w:rPr>
        <w:t xml:space="preserve"> infection prevention</w:t>
      </w:r>
      <w:r w:rsidR="403AA10D" w:rsidRPr="00EA3F5E">
        <w:rPr>
          <w:rFonts w:asciiTheme="minorHAnsi" w:hAnsiTheme="minorHAnsi" w:cstheme="minorHAnsi"/>
        </w:rPr>
        <w:t xml:space="preserve"> and control</w:t>
      </w:r>
      <w:r w:rsidR="002B0678" w:rsidRPr="00EA3F5E">
        <w:rPr>
          <w:rFonts w:asciiTheme="minorHAnsi" w:hAnsiTheme="minorHAnsi" w:cstheme="minorHAnsi"/>
        </w:rPr>
        <w:t xml:space="preserve"> measures and</w:t>
      </w:r>
      <w:r w:rsidRPr="00EA3F5E">
        <w:rPr>
          <w:rFonts w:asciiTheme="minorHAnsi" w:hAnsiTheme="minorHAnsi" w:cstheme="minorHAnsi"/>
        </w:rPr>
        <w:t xml:space="preserve"> will be actively screened</w:t>
      </w:r>
      <w:r w:rsidR="00BC49BA">
        <w:rPr>
          <w:rFonts w:asciiTheme="minorHAnsi" w:hAnsiTheme="minorHAnsi" w:cstheme="minorHAnsi"/>
        </w:rPr>
        <w:t xml:space="preserve"> prior to allowing entry to the care community. </w:t>
      </w:r>
    </w:p>
    <w:p w14:paraId="561598F9" w14:textId="1F0D41F5" w:rsidR="00A83FDD" w:rsidRDefault="00A83FDD" w:rsidP="00EA3F5E">
      <w:pPr>
        <w:pStyle w:val="xmsonormal"/>
        <w:numPr>
          <w:ilvl w:val="0"/>
          <w:numId w:val="4"/>
        </w:numPr>
        <w:shd w:val="clear" w:color="auto" w:fill="FFFFFF" w:themeFill="background1"/>
        <w:rPr>
          <w:rFonts w:asciiTheme="minorHAnsi" w:eastAsia="Times New Roman" w:hAnsiTheme="minorHAnsi" w:cstheme="minorHAnsi"/>
          <w:lang w:val="en-US"/>
        </w:rPr>
      </w:pPr>
      <w:r w:rsidRPr="00EA3F5E">
        <w:rPr>
          <w:rFonts w:asciiTheme="minorHAnsi" w:hAnsiTheme="minorHAnsi" w:cstheme="minorHAnsi"/>
        </w:rPr>
        <w:t>For</w:t>
      </w:r>
      <w:r w:rsidR="00D66770" w:rsidRPr="00EA3F5E">
        <w:rPr>
          <w:rFonts w:asciiTheme="minorHAnsi" w:hAnsiTheme="minorHAnsi" w:cstheme="minorHAnsi"/>
        </w:rPr>
        <w:t xml:space="preserve"> the safety of</w:t>
      </w:r>
      <w:r w:rsidR="00064E71" w:rsidRPr="00EA3F5E">
        <w:rPr>
          <w:rFonts w:asciiTheme="minorHAnsi" w:hAnsiTheme="minorHAnsi" w:cstheme="minorHAnsi"/>
        </w:rPr>
        <w:t xml:space="preserve"> residents and team members</w:t>
      </w:r>
      <w:r w:rsidRPr="00EA3F5E">
        <w:rPr>
          <w:rFonts w:asciiTheme="minorHAnsi" w:hAnsiTheme="minorHAnsi" w:cstheme="minorHAnsi"/>
        </w:rPr>
        <w:t>, any</w:t>
      </w:r>
      <w:r w:rsidR="62BDE877" w:rsidRPr="00EA3F5E">
        <w:rPr>
          <w:rFonts w:asciiTheme="minorHAnsi" w:hAnsiTheme="minorHAnsi" w:cstheme="minorHAnsi"/>
        </w:rPr>
        <w:t xml:space="preserve"> visitor </w:t>
      </w:r>
      <w:r w:rsidRPr="00EA3F5E">
        <w:rPr>
          <w:rFonts w:asciiTheme="minorHAnsi" w:hAnsiTheme="minorHAnsi" w:cstheme="minorHAnsi"/>
        </w:rPr>
        <w:t>who is on self</w:t>
      </w:r>
      <w:r w:rsidRPr="00EA3F5E">
        <w:rPr>
          <w:rFonts w:asciiTheme="minorHAnsi" w:eastAsia="Times New Roman" w:hAnsiTheme="minorHAnsi" w:cstheme="minorHAnsi"/>
          <w:lang w:val="en-US"/>
        </w:rPr>
        <w:t xml:space="preserve">-isolation, </w:t>
      </w:r>
      <w:r w:rsidR="0D22A6C6" w:rsidRPr="00EA3F5E">
        <w:rPr>
          <w:rFonts w:asciiTheme="minorHAnsi" w:eastAsia="Times New Roman" w:hAnsiTheme="minorHAnsi" w:cstheme="minorHAnsi"/>
          <w:lang w:val="en-US"/>
        </w:rPr>
        <w:t>awaiting</w:t>
      </w:r>
      <w:r w:rsidR="5B16B706" w:rsidRPr="00EA3F5E">
        <w:rPr>
          <w:rFonts w:asciiTheme="minorHAnsi" w:eastAsia="Times New Roman" w:hAnsiTheme="minorHAnsi" w:cstheme="minorHAnsi"/>
          <w:lang w:val="en-US"/>
        </w:rPr>
        <w:t xml:space="preserve"> COVID-19 test results</w:t>
      </w:r>
      <w:r w:rsidR="003B4DE7" w:rsidRPr="00EA3F5E">
        <w:rPr>
          <w:rFonts w:asciiTheme="minorHAnsi" w:eastAsia="Times New Roman" w:hAnsiTheme="minorHAnsi" w:cstheme="minorHAnsi"/>
          <w:lang w:val="en-US"/>
        </w:rPr>
        <w:t>,</w:t>
      </w:r>
      <w:r w:rsidR="5B16B706" w:rsidRPr="00EA3F5E">
        <w:rPr>
          <w:rFonts w:asciiTheme="minorHAnsi" w:eastAsia="Times New Roman" w:hAnsiTheme="minorHAnsi" w:cstheme="minorHAnsi"/>
          <w:lang w:val="en-US"/>
        </w:rPr>
        <w:t xml:space="preserve"> </w:t>
      </w:r>
      <w:r w:rsidRPr="00EA3F5E">
        <w:rPr>
          <w:rFonts w:asciiTheme="minorHAnsi" w:eastAsia="Times New Roman" w:hAnsiTheme="minorHAnsi" w:cstheme="minorHAnsi"/>
          <w:lang w:val="en-US"/>
        </w:rPr>
        <w:t xml:space="preserve">or </w:t>
      </w:r>
      <w:r w:rsidR="00064E71" w:rsidRPr="00EA3F5E">
        <w:rPr>
          <w:rFonts w:asciiTheme="minorHAnsi" w:eastAsia="Times New Roman" w:hAnsiTheme="minorHAnsi" w:cstheme="minorHAnsi"/>
          <w:lang w:val="en-US"/>
        </w:rPr>
        <w:t xml:space="preserve">is </w:t>
      </w:r>
      <w:r w:rsidRPr="00EA3F5E">
        <w:rPr>
          <w:rFonts w:asciiTheme="minorHAnsi" w:eastAsia="Times New Roman" w:hAnsiTheme="minorHAnsi" w:cstheme="minorHAnsi"/>
          <w:lang w:val="en-US"/>
        </w:rPr>
        <w:t xml:space="preserve">positive for COVID-19 </w:t>
      </w:r>
      <w:r w:rsidR="005D3836">
        <w:rPr>
          <w:rFonts w:asciiTheme="minorHAnsi" w:eastAsia="Times New Roman" w:hAnsiTheme="minorHAnsi" w:cstheme="minorHAnsi"/>
          <w:lang w:val="en-US"/>
        </w:rPr>
        <w:t xml:space="preserve">and not cleared by Public Health </w:t>
      </w:r>
      <w:r w:rsidR="01CCC24D" w:rsidRPr="00EA3F5E">
        <w:rPr>
          <w:rFonts w:asciiTheme="minorHAnsi" w:eastAsia="Times New Roman" w:hAnsiTheme="minorHAnsi" w:cstheme="minorHAnsi"/>
          <w:lang w:val="en-US"/>
        </w:rPr>
        <w:t xml:space="preserve">will not be permitted to </w:t>
      </w:r>
      <w:r w:rsidRPr="00EA3F5E">
        <w:rPr>
          <w:rFonts w:asciiTheme="minorHAnsi" w:eastAsia="Times New Roman" w:hAnsiTheme="minorHAnsi" w:cstheme="minorHAnsi"/>
          <w:lang w:val="en-US"/>
        </w:rPr>
        <w:t>vis</w:t>
      </w:r>
      <w:r w:rsidR="003B4DE7" w:rsidRPr="00EA3F5E">
        <w:rPr>
          <w:rFonts w:asciiTheme="minorHAnsi" w:eastAsia="Times New Roman" w:hAnsiTheme="minorHAnsi" w:cstheme="minorHAnsi"/>
          <w:lang w:val="en-US"/>
        </w:rPr>
        <w:t>it</w:t>
      </w:r>
      <w:r w:rsidR="00D66770" w:rsidRPr="00EA3F5E">
        <w:rPr>
          <w:rFonts w:asciiTheme="minorHAnsi" w:eastAsia="Times New Roman" w:hAnsiTheme="minorHAnsi" w:cstheme="minorHAnsi"/>
          <w:lang w:val="en-US"/>
        </w:rPr>
        <w:t>.</w:t>
      </w:r>
    </w:p>
    <w:p w14:paraId="5AA81DBB" w14:textId="0C9DB4D5" w:rsidR="00A32304" w:rsidRPr="00A32304" w:rsidRDefault="00A32304" w:rsidP="00A32304">
      <w:pPr>
        <w:pStyle w:val="xmsonormal"/>
        <w:numPr>
          <w:ilvl w:val="0"/>
          <w:numId w:val="4"/>
        </w:numPr>
        <w:shd w:val="clear" w:color="auto" w:fill="FFFFFF" w:themeFill="background1"/>
        <w:rPr>
          <w:rFonts w:asciiTheme="minorHAnsi" w:eastAsia="Times New Roman" w:hAnsiTheme="minorHAnsi" w:cstheme="minorHAnsi"/>
          <w:lang w:val="en-US"/>
        </w:rPr>
      </w:pPr>
      <w:r w:rsidRPr="00EA3F5E">
        <w:rPr>
          <w:rFonts w:asciiTheme="minorHAnsi" w:hAnsiTheme="minorHAnsi" w:cstheme="minorHAnsi"/>
        </w:rPr>
        <w:t xml:space="preserve">A visitor who tests positive for COVID-19 may resume visits if they have been cleared by the local </w:t>
      </w:r>
      <w:r>
        <w:rPr>
          <w:rFonts w:asciiTheme="minorHAnsi" w:hAnsiTheme="minorHAnsi" w:cstheme="minorHAnsi"/>
        </w:rPr>
        <w:t>P</w:t>
      </w:r>
      <w:r w:rsidRPr="00EA3F5E">
        <w:rPr>
          <w:rFonts w:asciiTheme="minorHAnsi" w:hAnsiTheme="minorHAnsi" w:cstheme="minorHAnsi"/>
        </w:rPr>
        <w:t xml:space="preserve">ublic </w:t>
      </w:r>
      <w:r>
        <w:rPr>
          <w:rFonts w:asciiTheme="minorHAnsi" w:hAnsiTheme="minorHAnsi" w:cstheme="minorHAnsi"/>
        </w:rPr>
        <w:t>H</w:t>
      </w:r>
      <w:r w:rsidRPr="00EA3F5E">
        <w:rPr>
          <w:rFonts w:asciiTheme="minorHAnsi" w:hAnsiTheme="minorHAnsi" w:cstheme="minorHAnsi"/>
        </w:rPr>
        <w:t>ealth</w:t>
      </w:r>
      <w:r>
        <w:rPr>
          <w:rFonts w:asciiTheme="minorHAnsi" w:hAnsiTheme="minorHAnsi" w:cstheme="minorHAnsi"/>
        </w:rPr>
        <w:t xml:space="preserve"> Unit</w:t>
      </w:r>
      <w:r w:rsidRPr="00EA3F5E">
        <w:rPr>
          <w:rFonts w:asciiTheme="minorHAnsi" w:hAnsiTheme="minorHAnsi" w:cstheme="minorHAnsi"/>
        </w:rPr>
        <w:t xml:space="preserve">. </w:t>
      </w:r>
    </w:p>
    <w:p w14:paraId="159A6AEA" w14:textId="5B0A9ABA" w:rsidR="00A83FDD" w:rsidRPr="00EA3F5E" w:rsidRDefault="009629B8" w:rsidP="00EA3F5E">
      <w:pPr>
        <w:pStyle w:val="xmsonormal"/>
        <w:numPr>
          <w:ilvl w:val="0"/>
          <w:numId w:val="4"/>
        </w:numPr>
        <w:shd w:val="clear" w:color="auto" w:fill="FFFFFF"/>
        <w:rPr>
          <w:rFonts w:asciiTheme="minorHAnsi" w:eastAsia="Times New Roman" w:hAnsiTheme="minorHAnsi" w:cstheme="minorHAnsi"/>
          <w:lang w:val="en-US"/>
        </w:rPr>
      </w:pPr>
      <w:r>
        <w:rPr>
          <w:rFonts w:asciiTheme="minorHAnsi" w:eastAsia="Times New Roman" w:hAnsiTheme="minorHAnsi" w:cstheme="minorHAnsi"/>
          <w:lang w:val="en-US"/>
        </w:rPr>
        <w:t>A</w:t>
      </w:r>
      <w:r w:rsidR="00A83FDD" w:rsidRPr="00EA3F5E">
        <w:rPr>
          <w:rFonts w:asciiTheme="minorHAnsi" w:eastAsia="Times New Roman" w:hAnsiTheme="minorHAnsi" w:cstheme="minorHAnsi"/>
          <w:lang w:val="en-US"/>
        </w:rPr>
        <w:t xml:space="preserve">nimals </w:t>
      </w:r>
      <w:r w:rsidR="00F01C2F">
        <w:rPr>
          <w:rFonts w:asciiTheme="minorHAnsi" w:eastAsia="Times New Roman" w:hAnsiTheme="minorHAnsi" w:cstheme="minorHAnsi"/>
          <w:lang w:val="en-US"/>
        </w:rPr>
        <w:t>ma</w:t>
      </w:r>
      <w:r w:rsidR="00E8161B">
        <w:rPr>
          <w:rFonts w:asciiTheme="minorHAnsi" w:eastAsia="Times New Roman" w:hAnsiTheme="minorHAnsi" w:cstheme="minorHAnsi"/>
          <w:lang w:val="en-US"/>
        </w:rPr>
        <w:t>y</w:t>
      </w:r>
      <w:r w:rsidR="00A83FDD" w:rsidRPr="00EA3F5E">
        <w:rPr>
          <w:rFonts w:asciiTheme="minorHAnsi" w:eastAsia="Times New Roman" w:hAnsiTheme="minorHAnsi" w:cstheme="minorHAnsi"/>
          <w:lang w:val="en-US"/>
        </w:rPr>
        <w:t xml:space="preserve"> accompany visitors</w:t>
      </w:r>
      <w:r w:rsidR="008A24C1" w:rsidRPr="00EA3F5E">
        <w:rPr>
          <w:rFonts w:asciiTheme="minorHAnsi" w:eastAsia="Times New Roman" w:hAnsiTheme="minorHAnsi" w:cstheme="minorHAnsi"/>
          <w:lang w:val="en-US"/>
        </w:rPr>
        <w:t xml:space="preserve"> during </w:t>
      </w:r>
      <w:r w:rsidR="0041382F">
        <w:rPr>
          <w:rFonts w:asciiTheme="minorHAnsi" w:eastAsia="Times New Roman" w:hAnsiTheme="minorHAnsi" w:cstheme="minorHAnsi"/>
          <w:lang w:val="en-US"/>
        </w:rPr>
        <w:t>a</w:t>
      </w:r>
      <w:r w:rsidR="008A24C1" w:rsidRPr="00EA3F5E">
        <w:rPr>
          <w:rFonts w:asciiTheme="minorHAnsi" w:eastAsia="Times New Roman" w:hAnsiTheme="minorHAnsi" w:cstheme="minorHAnsi"/>
          <w:lang w:val="en-US"/>
        </w:rPr>
        <w:t xml:space="preserve"> visit</w:t>
      </w:r>
      <w:r w:rsidR="00E8161B">
        <w:rPr>
          <w:rFonts w:asciiTheme="minorHAnsi" w:eastAsia="Times New Roman" w:hAnsiTheme="minorHAnsi" w:cstheme="minorHAnsi"/>
          <w:lang w:val="en-US"/>
        </w:rPr>
        <w:t xml:space="preserve"> upon approval by the care community</w:t>
      </w:r>
      <w:r w:rsidR="00651001">
        <w:rPr>
          <w:rFonts w:asciiTheme="minorHAnsi" w:eastAsia="Times New Roman" w:hAnsiTheme="minorHAnsi" w:cstheme="minorHAnsi"/>
          <w:lang w:val="en-US"/>
        </w:rPr>
        <w:t xml:space="preserve"> Executive Director/designate</w:t>
      </w:r>
      <w:r>
        <w:rPr>
          <w:rFonts w:asciiTheme="minorHAnsi" w:eastAsia="Times New Roman" w:hAnsiTheme="minorHAnsi" w:cstheme="minorHAnsi"/>
          <w:lang w:val="en-US"/>
        </w:rPr>
        <w:t xml:space="preserve"> (note, service dogs will always be permitted and do not require approval)</w:t>
      </w:r>
      <w:r w:rsidR="00E8161B">
        <w:rPr>
          <w:rFonts w:asciiTheme="minorHAnsi" w:eastAsia="Times New Roman" w:hAnsiTheme="minorHAnsi" w:cstheme="minorHAnsi"/>
          <w:lang w:val="en-US"/>
        </w:rPr>
        <w:t xml:space="preserve">. </w:t>
      </w:r>
    </w:p>
    <w:p w14:paraId="60046068" w14:textId="77777777" w:rsidR="00FC002D" w:rsidRPr="00EA3F5E" w:rsidRDefault="557C876E" w:rsidP="00EA3F5E">
      <w:pPr>
        <w:pStyle w:val="ListParagraph"/>
        <w:numPr>
          <w:ilvl w:val="0"/>
          <w:numId w:val="4"/>
        </w:numPr>
        <w:spacing w:after="0" w:line="240" w:lineRule="auto"/>
        <w:rPr>
          <w:rFonts w:cstheme="minorHAnsi"/>
          <w:b/>
          <w:bCs/>
        </w:rPr>
      </w:pPr>
      <w:r w:rsidRPr="00EA3F5E">
        <w:rPr>
          <w:rFonts w:cstheme="minorHAnsi"/>
        </w:rPr>
        <w:t>Visitors must adhere</w:t>
      </w:r>
      <w:r w:rsidR="003B4DE7" w:rsidRPr="00EA3F5E">
        <w:rPr>
          <w:rFonts w:cstheme="minorHAnsi"/>
        </w:rPr>
        <w:t xml:space="preserve"> to</w:t>
      </w:r>
      <w:r w:rsidRPr="00EA3F5E">
        <w:rPr>
          <w:rFonts w:cstheme="minorHAnsi"/>
        </w:rPr>
        <w:t xml:space="preserve"> the </w:t>
      </w:r>
      <w:r w:rsidR="00BD698F" w:rsidRPr="00EA3F5E">
        <w:rPr>
          <w:rFonts w:cstheme="minorHAnsi"/>
        </w:rPr>
        <w:t>visit</w:t>
      </w:r>
      <w:r w:rsidR="005D3836">
        <w:rPr>
          <w:rFonts w:cstheme="minorHAnsi"/>
        </w:rPr>
        <w:t>or</w:t>
      </w:r>
      <w:r w:rsidR="00BD698F" w:rsidRPr="00EA3F5E">
        <w:rPr>
          <w:rFonts w:cstheme="minorHAnsi"/>
        </w:rPr>
        <w:t xml:space="preserve"> guidelines</w:t>
      </w:r>
      <w:r w:rsidR="285A066E" w:rsidRPr="00EA3F5E">
        <w:rPr>
          <w:rFonts w:cstheme="minorHAnsi"/>
        </w:rPr>
        <w:t xml:space="preserve"> </w:t>
      </w:r>
      <w:r w:rsidR="00BD698F" w:rsidRPr="00EA3F5E">
        <w:rPr>
          <w:rFonts w:cstheme="minorHAnsi"/>
        </w:rPr>
        <w:t>for the safety</w:t>
      </w:r>
      <w:r w:rsidR="00B97DEF" w:rsidRPr="00EA3F5E">
        <w:rPr>
          <w:rFonts w:cstheme="minorHAnsi"/>
        </w:rPr>
        <w:t xml:space="preserve"> of</w:t>
      </w:r>
      <w:r w:rsidR="00D66770" w:rsidRPr="00EA3F5E">
        <w:rPr>
          <w:rFonts w:cstheme="minorHAnsi"/>
        </w:rPr>
        <w:t xml:space="preserve"> </w:t>
      </w:r>
      <w:r w:rsidR="00BD698F" w:rsidRPr="00EA3F5E">
        <w:rPr>
          <w:rFonts w:cstheme="minorHAnsi"/>
        </w:rPr>
        <w:t>residents. Should any resident develop COVID-19 symptoms</w:t>
      </w:r>
      <w:r w:rsidR="003B4DE7" w:rsidRPr="00EA3F5E">
        <w:rPr>
          <w:rFonts w:cstheme="minorHAnsi"/>
        </w:rPr>
        <w:t>,</w:t>
      </w:r>
      <w:r w:rsidR="00BD698F" w:rsidRPr="00EA3F5E">
        <w:rPr>
          <w:rFonts w:cstheme="minorHAnsi"/>
        </w:rPr>
        <w:t xml:space="preserve"> they will be tested for the virus and place</w:t>
      </w:r>
      <w:r w:rsidR="009A03BF" w:rsidRPr="00EA3F5E">
        <w:rPr>
          <w:rFonts w:cstheme="minorHAnsi"/>
        </w:rPr>
        <w:t>d</w:t>
      </w:r>
      <w:r w:rsidR="00BD698F" w:rsidRPr="00EA3F5E">
        <w:rPr>
          <w:rFonts w:cstheme="minorHAnsi"/>
        </w:rPr>
        <w:t xml:space="preserve"> in</w:t>
      </w:r>
      <w:r w:rsidR="009A03BF" w:rsidRPr="00EA3F5E">
        <w:rPr>
          <w:rFonts w:cstheme="minorHAnsi"/>
        </w:rPr>
        <w:t xml:space="preserve"> </w:t>
      </w:r>
      <w:r w:rsidR="2597A9A6" w:rsidRPr="00EA3F5E">
        <w:rPr>
          <w:rFonts w:cstheme="minorHAnsi"/>
        </w:rPr>
        <w:t>isolation</w:t>
      </w:r>
      <w:r w:rsidR="003B4DE7" w:rsidRPr="00EA3F5E">
        <w:rPr>
          <w:rFonts w:cstheme="minorHAnsi"/>
        </w:rPr>
        <w:t xml:space="preserve"> pending test results</w:t>
      </w:r>
      <w:r w:rsidR="00D66770" w:rsidRPr="00EA3F5E">
        <w:rPr>
          <w:rFonts w:cstheme="minorHAnsi"/>
        </w:rPr>
        <w:t>.</w:t>
      </w:r>
    </w:p>
    <w:p w14:paraId="22F367F9" w14:textId="02F1F58C" w:rsidR="6FBE4A32" w:rsidRPr="00EA3F5E" w:rsidRDefault="00F00174" w:rsidP="00EA3F5E">
      <w:pPr>
        <w:pStyle w:val="ListParagraph"/>
        <w:numPr>
          <w:ilvl w:val="0"/>
          <w:numId w:val="4"/>
        </w:numPr>
        <w:spacing w:after="0" w:line="240" w:lineRule="auto"/>
        <w:rPr>
          <w:rFonts w:eastAsiaTheme="minorEastAsia" w:cstheme="minorHAnsi"/>
          <w:b/>
          <w:bCs/>
        </w:rPr>
      </w:pPr>
      <w:r>
        <w:rPr>
          <w:rFonts w:cstheme="minorHAnsi"/>
        </w:rPr>
        <w:t xml:space="preserve">Staff members </w:t>
      </w:r>
      <w:r w:rsidR="6FBE4A32" w:rsidRPr="00EA3F5E">
        <w:rPr>
          <w:rFonts w:cstheme="minorHAnsi"/>
        </w:rPr>
        <w:t xml:space="preserve">will </w:t>
      </w:r>
      <w:r w:rsidR="00D66770" w:rsidRPr="00EA3F5E">
        <w:rPr>
          <w:rFonts w:cstheme="minorHAnsi"/>
        </w:rPr>
        <w:t>be available to escort visitors</w:t>
      </w:r>
      <w:r w:rsidR="6FBE4A32" w:rsidRPr="00EA3F5E">
        <w:rPr>
          <w:rFonts w:cstheme="minorHAnsi"/>
        </w:rPr>
        <w:t xml:space="preserve"> to th</w:t>
      </w:r>
      <w:r w:rsidR="003B4DE7" w:rsidRPr="00EA3F5E">
        <w:rPr>
          <w:rFonts w:cstheme="minorHAnsi"/>
        </w:rPr>
        <w:t>e designated visiting location</w:t>
      </w:r>
      <w:r w:rsidR="00A32304">
        <w:rPr>
          <w:rFonts w:cstheme="minorHAnsi"/>
        </w:rPr>
        <w:t xml:space="preserve"> as required</w:t>
      </w:r>
      <w:r w:rsidR="00D66770" w:rsidRPr="00EA3F5E">
        <w:rPr>
          <w:rFonts w:cstheme="minorHAnsi"/>
        </w:rPr>
        <w:t>.</w:t>
      </w:r>
    </w:p>
    <w:p w14:paraId="6AABE22D" w14:textId="612ACE0B" w:rsidR="70B3619E" w:rsidRPr="00EA3F5E" w:rsidRDefault="70B3619E" w:rsidP="00EA3F5E">
      <w:pPr>
        <w:pStyle w:val="ListParagraph"/>
        <w:numPr>
          <w:ilvl w:val="0"/>
          <w:numId w:val="4"/>
        </w:numPr>
        <w:spacing w:after="0" w:line="240" w:lineRule="auto"/>
        <w:rPr>
          <w:rFonts w:eastAsiaTheme="minorEastAsia" w:cstheme="minorHAnsi"/>
          <w:b/>
          <w:bCs/>
        </w:rPr>
      </w:pPr>
      <w:r w:rsidRPr="00EA3F5E">
        <w:rPr>
          <w:rFonts w:cstheme="minorHAnsi"/>
        </w:rPr>
        <w:lastRenderedPageBreak/>
        <w:t xml:space="preserve">Visitors must adhere to a safe </w:t>
      </w:r>
      <w:r w:rsidR="003B4DE7" w:rsidRPr="00EA3F5E">
        <w:rPr>
          <w:rFonts w:cstheme="minorHAnsi"/>
        </w:rPr>
        <w:t>physical</w:t>
      </w:r>
      <w:r w:rsidRPr="00EA3F5E">
        <w:rPr>
          <w:rFonts w:cstheme="minorHAnsi"/>
        </w:rPr>
        <w:t xml:space="preserve"> distance of six feet from </w:t>
      </w:r>
      <w:r w:rsidR="00F7189C">
        <w:rPr>
          <w:rFonts w:cstheme="minorHAnsi"/>
        </w:rPr>
        <w:t>other</w:t>
      </w:r>
      <w:r w:rsidR="0BFC9979" w:rsidRPr="00EA3F5E">
        <w:rPr>
          <w:rFonts w:cstheme="minorHAnsi"/>
        </w:rPr>
        <w:t xml:space="preserve"> resident</w:t>
      </w:r>
      <w:r w:rsidR="00F7189C">
        <w:rPr>
          <w:rFonts w:cstheme="minorHAnsi"/>
        </w:rPr>
        <w:t>s</w:t>
      </w:r>
      <w:r w:rsidR="0BFC9979" w:rsidRPr="00EA3F5E">
        <w:rPr>
          <w:rFonts w:cstheme="minorHAnsi"/>
        </w:rPr>
        <w:t xml:space="preserve"> </w:t>
      </w:r>
      <w:r w:rsidRPr="00EA3F5E">
        <w:rPr>
          <w:rFonts w:cstheme="minorHAnsi"/>
        </w:rPr>
        <w:t xml:space="preserve">and </w:t>
      </w:r>
      <w:r w:rsidR="00F00174">
        <w:rPr>
          <w:rFonts w:cstheme="minorHAnsi"/>
        </w:rPr>
        <w:t>staff</w:t>
      </w:r>
      <w:r w:rsidRPr="00EA3F5E">
        <w:rPr>
          <w:rFonts w:cstheme="minorHAnsi"/>
        </w:rPr>
        <w:t xml:space="preserve"> during the visit</w:t>
      </w:r>
      <w:r w:rsidR="00D66770" w:rsidRPr="00EA3F5E">
        <w:rPr>
          <w:rFonts w:cstheme="minorHAnsi"/>
        </w:rPr>
        <w:t>.</w:t>
      </w:r>
    </w:p>
    <w:p w14:paraId="5F10D3C1" w14:textId="00789D12" w:rsidR="009D09DE" w:rsidRPr="00D242B2" w:rsidRDefault="00FC002D" w:rsidP="00E77919">
      <w:pPr>
        <w:pStyle w:val="ListParagraph"/>
        <w:numPr>
          <w:ilvl w:val="0"/>
          <w:numId w:val="4"/>
        </w:numPr>
        <w:spacing w:after="0" w:line="240" w:lineRule="auto"/>
        <w:rPr>
          <w:rFonts w:eastAsia="Times New Roman" w:cstheme="minorHAnsi"/>
          <w:b/>
          <w:bCs/>
          <w:lang w:val="en-US"/>
        </w:rPr>
      </w:pPr>
      <w:r w:rsidRPr="00EA3F5E">
        <w:rPr>
          <w:rFonts w:eastAsia="Times New Roman" w:cstheme="minorHAnsi"/>
          <w:b/>
          <w:lang w:val="en-US"/>
        </w:rPr>
        <w:t xml:space="preserve">Non-compliance with the care </w:t>
      </w:r>
      <w:r w:rsidR="7759F8D9" w:rsidRPr="00EA3F5E">
        <w:rPr>
          <w:rFonts w:eastAsia="Times New Roman" w:cstheme="minorHAnsi"/>
          <w:b/>
          <w:lang w:val="en-US"/>
        </w:rPr>
        <w:t>community's</w:t>
      </w:r>
      <w:r w:rsidRPr="00EA3F5E">
        <w:rPr>
          <w:rFonts w:eastAsia="Times New Roman" w:cstheme="minorHAnsi"/>
          <w:b/>
          <w:lang w:val="en-US"/>
        </w:rPr>
        <w:t xml:space="preserve"> visiting policy and guidelines could result in discontinuation of visits for the non-compli</w:t>
      </w:r>
      <w:r w:rsidR="003B4DE7" w:rsidRPr="00EA3F5E">
        <w:rPr>
          <w:rFonts w:eastAsia="Times New Roman" w:cstheme="minorHAnsi"/>
          <w:b/>
          <w:lang w:val="en-US"/>
        </w:rPr>
        <w:t>ant visitor</w:t>
      </w:r>
      <w:r w:rsidR="00D66770" w:rsidRPr="00EA3F5E">
        <w:rPr>
          <w:rFonts w:eastAsia="Times New Roman" w:cstheme="minorHAnsi"/>
          <w:b/>
          <w:lang w:val="en-US"/>
        </w:rPr>
        <w:t>.</w:t>
      </w:r>
      <w:r w:rsidR="00D04F2A">
        <w:rPr>
          <w:rFonts w:eastAsia="Times New Roman" w:cstheme="minorHAnsi"/>
          <w:b/>
          <w:lang w:val="en-US"/>
        </w:rPr>
        <w:t xml:space="preserve"> </w:t>
      </w:r>
      <w:r w:rsidR="00E77919" w:rsidRPr="00E77919">
        <w:rPr>
          <w:rFonts w:eastAsia="Times New Roman" w:cstheme="minorHAnsi"/>
          <w:b/>
          <w:lang w:val="en-US"/>
        </w:rPr>
        <w:t>Where the care community has previously ended a visit, or temporarily prohibited a visitor, additional education/training must be provided to the visitor before visitation can be resumed. If a caregiver is temporarily prohibited, the resident/substitute decision maker may designate an alternative individual as the caregiver to help meet resident care needs.</w:t>
      </w:r>
    </w:p>
    <w:p w14:paraId="2256550C" w14:textId="3B3DCC04" w:rsidR="00447ECD" w:rsidRPr="00AC2410" w:rsidRDefault="00397D3C" w:rsidP="00AC2410">
      <w:pPr>
        <w:spacing w:after="0" w:line="240" w:lineRule="auto"/>
        <w:rPr>
          <w:rFonts w:eastAsiaTheme="minorEastAsia"/>
        </w:rPr>
      </w:pPr>
      <w:r>
        <w:rPr>
          <w:rFonts w:cstheme="minorHAnsi"/>
          <w:b/>
          <w:bCs/>
        </w:rPr>
        <w:t xml:space="preserve">Additional considerations for outdoor visits: </w:t>
      </w:r>
    </w:p>
    <w:p w14:paraId="4EA53879" w14:textId="06841751" w:rsidR="00D63E92" w:rsidRPr="00D63E92" w:rsidRDefault="00AC2410" w:rsidP="00D63E92">
      <w:pPr>
        <w:numPr>
          <w:ilvl w:val="0"/>
          <w:numId w:val="1"/>
        </w:numPr>
        <w:spacing w:after="0" w:line="240" w:lineRule="auto"/>
        <w:contextualSpacing/>
        <w:rPr>
          <w:rFonts w:eastAsiaTheme="minorEastAsia"/>
        </w:rPr>
      </w:pPr>
      <w:r w:rsidRPr="00AC2410">
        <w:rPr>
          <w:rFonts w:eastAsiaTheme="minorEastAsia"/>
        </w:rPr>
        <w:t xml:space="preserve">Visitor will proceed to the screening area </w:t>
      </w:r>
      <w:r w:rsidR="0093567F">
        <w:rPr>
          <w:rFonts w:eastAsiaTheme="minorEastAsia"/>
        </w:rPr>
        <w:t xml:space="preserve">to under screening before proceeding to the outdoor visiting space. </w:t>
      </w:r>
    </w:p>
    <w:p w14:paraId="4CF88BFE" w14:textId="278BFE23" w:rsidR="00AC2410" w:rsidRPr="00AC2410" w:rsidRDefault="00D63E92" w:rsidP="00AC2410">
      <w:pPr>
        <w:numPr>
          <w:ilvl w:val="0"/>
          <w:numId w:val="1"/>
        </w:numPr>
        <w:spacing w:after="0" w:line="240" w:lineRule="auto"/>
        <w:contextualSpacing/>
        <w:rPr>
          <w:rFonts w:eastAsiaTheme="minorEastAsia"/>
        </w:rPr>
      </w:pPr>
      <w:r>
        <w:t>V</w:t>
      </w:r>
      <w:r w:rsidR="00AC2410" w:rsidRPr="00AC2410">
        <w:t>isitor will receive education on infection prevention and control measures (5 to 10 minutes) from the screener/designate.</w:t>
      </w:r>
    </w:p>
    <w:p w14:paraId="2C27A532" w14:textId="77777777" w:rsidR="00AC2410" w:rsidRPr="00AC2410" w:rsidRDefault="00AC2410" w:rsidP="000A03C4">
      <w:pPr>
        <w:numPr>
          <w:ilvl w:val="0"/>
          <w:numId w:val="1"/>
        </w:numPr>
        <w:spacing w:after="0" w:line="240" w:lineRule="auto"/>
        <w:contextualSpacing/>
      </w:pPr>
      <w:r w:rsidRPr="00AC2410">
        <w:t>Visitor will be directed to the designated meeting area to visit with their loved one.</w:t>
      </w:r>
    </w:p>
    <w:p w14:paraId="7D22AEB1" w14:textId="5FBE64FA" w:rsidR="00AC2410" w:rsidRPr="00AC2410" w:rsidRDefault="00AC2410" w:rsidP="00AC2410">
      <w:pPr>
        <w:numPr>
          <w:ilvl w:val="0"/>
          <w:numId w:val="1"/>
        </w:numPr>
        <w:spacing w:after="0" w:line="240" w:lineRule="auto"/>
        <w:contextualSpacing/>
      </w:pPr>
      <w:r w:rsidRPr="00AC2410">
        <w:t>Visits</w:t>
      </w:r>
      <w:r w:rsidR="00953146">
        <w:t xml:space="preserve"> may </w:t>
      </w:r>
      <w:r w:rsidRPr="00AC2410">
        <w:t xml:space="preserve">be facilitated by a team member to ensure the visiting guidelines are being adhered to while respecting privacy of the visitor and resident. </w:t>
      </w:r>
    </w:p>
    <w:p w14:paraId="3694C5A5" w14:textId="77777777" w:rsidR="00AC2410" w:rsidRPr="00AC2410" w:rsidRDefault="00AC2410" w:rsidP="00AC2410">
      <w:pPr>
        <w:numPr>
          <w:ilvl w:val="0"/>
          <w:numId w:val="1"/>
        </w:numPr>
        <w:spacing w:after="0" w:line="240" w:lineRule="auto"/>
        <w:contextualSpacing/>
      </w:pPr>
      <w:r w:rsidRPr="00AC2410">
        <w:t xml:space="preserve">Team member will escort visitor from the designated meeting area at the end of the visit. </w:t>
      </w:r>
    </w:p>
    <w:p w14:paraId="14F88FEB" w14:textId="77777777" w:rsidR="00470380" w:rsidRDefault="00470380" w:rsidP="00061AEF">
      <w:pPr>
        <w:spacing w:after="0" w:line="240" w:lineRule="auto"/>
        <w:rPr>
          <w:b/>
        </w:rPr>
      </w:pPr>
    </w:p>
    <w:p w14:paraId="63B2A4DE" w14:textId="41271FB7" w:rsidR="00061AEF" w:rsidRPr="009629B8" w:rsidRDefault="00061AEF" w:rsidP="00061AEF">
      <w:pPr>
        <w:spacing w:after="0" w:line="240" w:lineRule="auto"/>
        <w:rPr>
          <w:b/>
        </w:rPr>
      </w:pPr>
      <w:r w:rsidRPr="00815872">
        <w:rPr>
          <w:b/>
        </w:rPr>
        <w:t>G</w:t>
      </w:r>
      <w:r w:rsidRPr="009629B8">
        <w:rPr>
          <w:b/>
        </w:rPr>
        <w:t>eneral visitors for indoor visits:</w:t>
      </w:r>
    </w:p>
    <w:p w14:paraId="2A8CF5CF" w14:textId="4EAEBC73" w:rsidR="006403A4" w:rsidRPr="009629B8" w:rsidRDefault="006403A4" w:rsidP="006403A4">
      <w:pPr>
        <w:pStyle w:val="ListParagraph"/>
        <w:numPr>
          <w:ilvl w:val="0"/>
          <w:numId w:val="22"/>
        </w:numPr>
        <w:spacing w:after="0" w:line="240" w:lineRule="auto"/>
        <w:rPr>
          <w:rFonts w:cstheme="minorHAnsi"/>
          <w:bCs/>
        </w:rPr>
      </w:pPr>
      <w:r w:rsidRPr="009629B8">
        <w:rPr>
          <w:rFonts w:cstheme="minorHAnsi"/>
          <w:bCs/>
        </w:rPr>
        <w:t xml:space="preserve">Visits require scheduling and a review of visitor policy and education and training resources prior to </w:t>
      </w:r>
      <w:r w:rsidR="007A6153" w:rsidRPr="009629B8">
        <w:rPr>
          <w:rFonts w:cstheme="minorHAnsi"/>
          <w:bCs/>
        </w:rPr>
        <w:t xml:space="preserve">the initial </w:t>
      </w:r>
      <w:r w:rsidRPr="009629B8">
        <w:rPr>
          <w:rFonts w:cstheme="minorHAnsi"/>
          <w:bCs/>
        </w:rPr>
        <w:t>indoor visit.</w:t>
      </w:r>
    </w:p>
    <w:p w14:paraId="576BB94E" w14:textId="6D0B2B02" w:rsidR="00061AEF" w:rsidRPr="00096A1F" w:rsidRDefault="006403A4" w:rsidP="006403A4">
      <w:pPr>
        <w:pStyle w:val="ListParagraph"/>
        <w:numPr>
          <w:ilvl w:val="0"/>
          <w:numId w:val="22"/>
        </w:numPr>
        <w:spacing w:after="0" w:line="240" w:lineRule="auto"/>
        <w:rPr>
          <w:rFonts w:cstheme="minorHAnsi"/>
          <w:bCs/>
        </w:rPr>
      </w:pPr>
      <w:r w:rsidRPr="006403A4">
        <w:rPr>
          <w:rFonts w:cstheme="minorHAnsi"/>
          <w:bCs/>
        </w:rPr>
        <w:t xml:space="preserve"> </w:t>
      </w:r>
      <w:r w:rsidR="00061AEF" w:rsidRPr="00096A1F">
        <w:rPr>
          <w:rFonts w:cstheme="minorHAnsi"/>
          <w:bCs/>
        </w:rPr>
        <w:t>In addition to the above requirements for scheduling</w:t>
      </w:r>
      <w:r w:rsidR="00061AEF">
        <w:rPr>
          <w:rFonts w:cstheme="minorHAnsi"/>
          <w:bCs/>
        </w:rPr>
        <w:t>,</w:t>
      </w:r>
      <w:r w:rsidR="00061AEF" w:rsidRPr="00096A1F">
        <w:rPr>
          <w:rFonts w:cstheme="minorHAnsi"/>
          <w:bCs/>
        </w:rPr>
        <w:t xml:space="preserve"> general visitors will participate in surveillance testing for indoor visits and obtain a negative screen prior to entering the care community</w:t>
      </w:r>
      <w:r w:rsidR="00061AEF">
        <w:rPr>
          <w:rFonts w:cstheme="minorHAnsi"/>
          <w:bCs/>
        </w:rPr>
        <w:t>.</w:t>
      </w:r>
    </w:p>
    <w:p w14:paraId="4B749E11" w14:textId="77777777" w:rsidR="00061AEF" w:rsidRPr="00096A1F" w:rsidRDefault="00061AEF" w:rsidP="00061AEF">
      <w:pPr>
        <w:pStyle w:val="ListParagraph"/>
        <w:numPr>
          <w:ilvl w:val="0"/>
          <w:numId w:val="22"/>
        </w:numPr>
        <w:spacing w:after="0" w:line="240" w:lineRule="auto"/>
        <w:rPr>
          <w:rFonts w:cstheme="minorHAnsi"/>
          <w:bCs/>
        </w:rPr>
      </w:pPr>
      <w:r w:rsidRPr="00096A1F">
        <w:rPr>
          <w:rFonts w:cstheme="minorHAnsi"/>
          <w:bCs/>
        </w:rPr>
        <w:t>Not permitted to visit indoors</w:t>
      </w:r>
      <w:r>
        <w:rPr>
          <w:rFonts w:cstheme="minorHAnsi"/>
          <w:bCs/>
        </w:rPr>
        <w:t xml:space="preserve"> if the entire care community </w:t>
      </w:r>
      <w:r w:rsidRPr="00096A1F">
        <w:rPr>
          <w:rFonts w:cstheme="minorHAnsi"/>
          <w:bCs/>
        </w:rPr>
        <w:t>is in outbreak or the resident is symptomatic or isolating under dr</w:t>
      </w:r>
      <w:r>
        <w:rPr>
          <w:rFonts w:cstheme="minorHAnsi"/>
          <w:bCs/>
        </w:rPr>
        <w:t xml:space="preserve">oplet and contact precautions. </w:t>
      </w:r>
      <w:r w:rsidRPr="00096A1F">
        <w:rPr>
          <w:rFonts w:cstheme="minorHAnsi"/>
          <w:bCs/>
        </w:rPr>
        <w:t xml:space="preserve">If a portion of the </w:t>
      </w:r>
      <w:r>
        <w:rPr>
          <w:rFonts w:cstheme="minorHAnsi"/>
          <w:bCs/>
        </w:rPr>
        <w:t>care community</w:t>
      </w:r>
      <w:r w:rsidRPr="00096A1F">
        <w:rPr>
          <w:rFonts w:cstheme="minorHAnsi"/>
          <w:bCs/>
        </w:rPr>
        <w:t xml:space="preserve"> is in outbreak, visits can still take place on the unaffected area of the care community. </w:t>
      </w:r>
    </w:p>
    <w:p w14:paraId="760D6FFE" w14:textId="77777777" w:rsidR="00AC2410" w:rsidRPr="00EA3F5E" w:rsidRDefault="00AC2410" w:rsidP="00ED4B67">
      <w:pPr>
        <w:spacing w:after="0" w:line="240" w:lineRule="auto"/>
        <w:rPr>
          <w:rFonts w:cstheme="minorHAnsi"/>
          <w:b/>
          <w:bCs/>
        </w:rPr>
      </w:pPr>
    </w:p>
    <w:p w14:paraId="707C495B" w14:textId="7414CD78" w:rsidR="002D03F9" w:rsidRPr="00EA3F5E" w:rsidRDefault="00C42F8D" w:rsidP="00EA3F5E">
      <w:pPr>
        <w:spacing w:after="0" w:line="240" w:lineRule="auto"/>
        <w:rPr>
          <w:rFonts w:cstheme="minorHAnsi"/>
          <w:b/>
          <w:bCs/>
        </w:rPr>
      </w:pPr>
      <w:proofErr w:type="gramStart"/>
      <w:r>
        <w:rPr>
          <w:rFonts w:cstheme="minorHAnsi"/>
          <w:b/>
          <w:bCs/>
        </w:rPr>
        <w:t>Visitors</w:t>
      </w:r>
      <w:proofErr w:type="gramEnd"/>
      <w:r>
        <w:rPr>
          <w:rFonts w:cstheme="minorHAnsi"/>
          <w:b/>
          <w:bCs/>
        </w:rPr>
        <w:t xml:space="preserve"> p</w:t>
      </w:r>
      <w:r w:rsidR="008D4D28" w:rsidRPr="00EA3F5E">
        <w:rPr>
          <w:rFonts w:cstheme="minorHAnsi"/>
          <w:b/>
          <w:bCs/>
        </w:rPr>
        <w:t>lease review the following education and training resources prior to your visit.</w:t>
      </w:r>
    </w:p>
    <w:p w14:paraId="6B17251D" w14:textId="77777777" w:rsidR="008D4D28" w:rsidRPr="00960AC9" w:rsidRDefault="008D4D28" w:rsidP="00EA3F5E">
      <w:pPr>
        <w:pStyle w:val="ListParagraph"/>
        <w:numPr>
          <w:ilvl w:val="0"/>
          <w:numId w:val="8"/>
        </w:numPr>
        <w:spacing w:after="0" w:line="240" w:lineRule="auto"/>
        <w:rPr>
          <w:rFonts w:cstheme="minorHAnsi"/>
          <w:bCs/>
        </w:rPr>
      </w:pPr>
      <w:r w:rsidRPr="00960AC9">
        <w:rPr>
          <w:rFonts w:cstheme="minorHAnsi"/>
          <w:bCs/>
        </w:rPr>
        <w:t>Recommended Steps: Putting on Personal Protection Equipment (PPE)</w:t>
      </w:r>
    </w:p>
    <w:p w14:paraId="71F7A984" w14:textId="77777777" w:rsidR="00807CA4" w:rsidRPr="00960AC9" w:rsidRDefault="00F43CF6" w:rsidP="00EA3F5E">
      <w:pPr>
        <w:pStyle w:val="ListParagraph"/>
        <w:spacing w:after="0" w:line="240" w:lineRule="auto"/>
        <w:rPr>
          <w:rFonts w:cstheme="minorHAnsi"/>
          <w:bCs/>
        </w:rPr>
      </w:pPr>
      <w:hyperlink r:id="rId11" w:history="1">
        <w:r w:rsidR="00807CA4" w:rsidRPr="00960AC9">
          <w:rPr>
            <w:rStyle w:val="Hyperlink"/>
            <w:rFonts w:cstheme="minorHAnsi"/>
            <w:bCs/>
          </w:rPr>
          <w:t>https://www.publichealthontario.ca/-/media/documents/ncov/ipac/ppe-recommended-steps</w:t>
        </w:r>
      </w:hyperlink>
    </w:p>
    <w:p w14:paraId="452F2104" w14:textId="77777777" w:rsidR="00807CA4" w:rsidRPr="00960AC9" w:rsidRDefault="00807CA4" w:rsidP="00EA3F5E">
      <w:pPr>
        <w:pStyle w:val="ListParagraph"/>
        <w:numPr>
          <w:ilvl w:val="0"/>
          <w:numId w:val="8"/>
        </w:numPr>
        <w:spacing w:after="0" w:line="240" w:lineRule="auto"/>
        <w:rPr>
          <w:rFonts w:cstheme="minorHAnsi"/>
          <w:bCs/>
        </w:rPr>
      </w:pPr>
      <w:r w:rsidRPr="00960AC9">
        <w:rPr>
          <w:rFonts w:cstheme="minorHAnsi"/>
          <w:bCs/>
        </w:rPr>
        <w:t>Video link: Putting on Full Personal Protective Equipment</w:t>
      </w:r>
    </w:p>
    <w:p w14:paraId="3C127E3B" w14:textId="77777777" w:rsidR="00807CA4" w:rsidRPr="00960AC9" w:rsidRDefault="00F43CF6" w:rsidP="00EA3F5E">
      <w:pPr>
        <w:pStyle w:val="ListParagraph"/>
        <w:spacing w:after="0" w:line="240" w:lineRule="auto"/>
        <w:rPr>
          <w:rFonts w:cstheme="minorHAnsi"/>
          <w:bCs/>
        </w:rPr>
      </w:pPr>
      <w:hyperlink r:id="rId12" w:history="1">
        <w:r w:rsidR="00807CA4" w:rsidRPr="00960AC9">
          <w:rPr>
            <w:rStyle w:val="Hyperlink"/>
            <w:rFonts w:cstheme="minorHAnsi"/>
            <w:bCs/>
          </w:rPr>
          <w:t>https://www.publichealthontario.ca/en/videos/ipac-fullppe-on</w:t>
        </w:r>
      </w:hyperlink>
    </w:p>
    <w:p w14:paraId="2C8166DD" w14:textId="77777777" w:rsidR="00807CA4" w:rsidRPr="00960AC9" w:rsidRDefault="00960AC9" w:rsidP="00EA3F5E">
      <w:pPr>
        <w:pStyle w:val="ListParagraph"/>
        <w:numPr>
          <w:ilvl w:val="0"/>
          <w:numId w:val="8"/>
        </w:numPr>
        <w:spacing w:after="0" w:line="240" w:lineRule="auto"/>
        <w:rPr>
          <w:rFonts w:cstheme="minorHAnsi"/>
          <w:bCs/>
        </w:rPr>
      </w:pPr>
      <w:r>
        <w:rPr>
          <w:rFonts w:cstheme="minorHAnsi"/>
          <w:bCs/>
        </w:rPr>
        <w:t xml:space="preserve">Video link: </w:t>
      </w:r>
      <w:r w:rsidR="00807CA4" w:rsidRPr="00960AC9">
        <w:rPr>
          <w:rFonts w:cstheme="minorHAnsi"/>
          <w:bCs/>
        </w:rPr>
        <w:t>Taking off Full Personal Protective Equipment</w:t>
      </w:r>
    </w:p>
    <w:p w14:paraId="7B54066C" w14:textId="77777777" w:rsidR="00807CA4" w:rsidRPr="00960AC9" w:rsidRDefault="00F43CF6" w:rsidP="00EA3F5E">
      <w:pPr>
        <w:pStyle w:val="ListParagraph"/>
        <w:spacing w:after="0" w:line="240" w:lineRule="auto"/>
        <w:rPr>
          <w:rFonts w:cstheme="minorHAnsi"/>
          <w:bCs/>
        </w:rPr>
      </w:pPr>
      <w:hyperlink r:id="rId13" w:history="1">
        <w:r w:rsidR="00807CA4" w:rsidRPr="00960AC9">
          <w:rPr>
            <w:rStyle w:val="Hyperlink"/>
            <w:rFonts w:cstheme="minorHAnsi"/>
            <w:bCs/>
          </w:rPr>
          <w:t>https://www.publichealthontario.ca/en/videos/ipac-fullppe-off</w:t>
        </w:r>
      </w:hyperlink>
    </w:p>
    <w:p w14:paraId="61874AC7" w14:textId="77777777" w:rsidR="00807CA4" w:rsidRPr="00960AC9" w:rsidRDefault="00807CA4" w:rsidP="00EA3F5E">
      <w:pPr>
        <w:pStyle w:val="ListParagraph"/>
        <w:spacing w:after="0" w:line="240" w:lineRule="auto"/>
        <w:rPr>
          <w:rFonts w:cstheme="minorHAnsi"/>
          <w:bCs/>
        </w:rPr>
      </w:pPr>
      <w:r w:rsidRPr="00960AC9">
        <w:rPr>
          <w:rFonts w:cstheme="minorHAnsi"/>
          <w:bCs/>
        </w:rPr>
        <w:t>Video link: How to Wash Your Hands</w:t>
      </w:r>
    </w:p>
    <w:p w14:paraId="1E4CA3B7" w14:textId="77777777" w:rsidR="00807CA4" w:rsidRPr="00960AC9" w:rsidRDefault="00F43CF6" w:rsidP="00EA3F5E">
      <w:pPr>
        <w:pStyle w:val="ListParagraph"/>
        <w:spacing w:after="0" w:line="240" w:lineRule="auto"/>
        <w:rPr>
          <w:rFonts w:cstheme="minorHAnsi"/>
          <w:bCs/>
        </w:rPr>
      </w:pPr>
      <w:hyperlink r:id="rId14" w:history="1">
        <w:r w:rsidR="00EA3F5E" w:rsidRPr="00960AC9">
          <w:rPr>
            <w:rStyle w:val="Hyperlink"/>
            <w:rFonts w:cstheme="minorHAnsi"/>
            <w:bCs/>
          </w:rPr>
          <w:t>https://www.publichealthontario.ca/en/videos/ipac-handwash</w:t>
        </w:r>
      </w:hyperlink>
      <w:r w:rsidR="00EA3F5E" w:rsidRPr="00960AC9">
        <w:rPr>
          <w:rFonts w:cstheme="minorHAnsi"/>
          <w:bCs/>
        </w:rPr>
        <w:t xml:space="preserve"> </w:t>
      </w:r>
    </w:p>
    <w:p w14:paraId="0450859F" w14:textId="77777777" w:rsidR="00654D9E" w:rsidRDefault="00654D9E">
      <w:pPr>
        <w:spacing w:after="0" w:line="240" w:lineRule="auto"/>
        <w:rPr>
          <w:rFonts w:cstheme="minorHAnsi"/>
          <w:b/>
          <w:bCs/>
        </w:rPr>
      </w:pPr>
    </w:p>
    <w:p w14:paraId="79E07E9E" w14:textId="3AAC68E4" w:rsidR="00BF2263" w:rsidRDefault="00654D9E" w:rsidP="00654D9E">
      <w:pPr>
        <w:spacing w:after="0" w:line="240" w:lineRule="auto"/>
      </w:pPr>
      <w:r w:rsidRPr="00F055E6">
        <w:rPr>
          <w:rFonts w:cstheme="minorHAnsi"/>
          <w:b/>
        </w:rPr>
        <w:t>Additional References:</w:t>
      </w:r>
    </w:p>
    <w:p w14:paraId="39E60A70" w14:textId="73D1EECE" w:rsidR="00654D9E" w:rsidRDefault="00F43CF6" w:rsidP="00654D9E">
      <w:pPr>
        <w:spacing w:after="0" w:line="240" w:lineRule="auto"/>
        <w:rPr>
          <w:rFonts w:cstheme="minorHAnsi"/>
        </w:rPr>
      </w:pPr>
      <w:hyperlink r:id="rId15" w:history="1">
        <w:r w:rsidR="00BF2263" w:rsidRPr="00BF2263">
          <w:rPr>
            <w:color w:val="0000FF"/>
            <w:u w:val="single"/>
          </w:rPr>
          <w:t>COVID-19 guidance document for long-term care homes in Ontario | ontario.ca</w:t>
        </w:r>
      </w:hyperlink>
    </w:p>
    <w:p w14:paraId="4CA69B63" w14:textId="77777777" w:rsidR="00ED1BBF" w:rsidRDefault="00ED1BBF">
      <w:pPr>
        <w:spacing w:after="0" w:line="240" w:lineRule="auto"/>
      </w:pPr>
    </w:p>
    <w:p w14:paraId="28E0ECE5" w14:textId="125B55E5" w:rsidR="0055767A" w:rsidRDefault="005670AA">
      <w:pPr>
        <w:spacing w:after="0" w:line="240" w:lineRule="auto"/>
      </w:pPr>
      <w:r>
        <w:t xml:space="preserve">COVID-19: Long-term care home surveillance testing and access to homes available at: </w:t>
      </w:r>
      <w:hyperlink r:id="rId16" w:history="1">
        <w:r w:rsidR="00F759F7" w:rsidRPr="00881A21">
          <w:rPr>
            <w:rStyle w:val="Hyperlink"/>
          </w:rPr>
          <w:t>https://www.ontario.ca/page/covid-19-long-term-care-home-surveillance-testing</w:t>
        </w:r>
      </w:hyperlink>
      <w:r w:rsidR="00F759F7">
        <w:t xml:space="preserve"> </w:t>
      </w:r>
      <w:r w:rsidRPr="005670AA">
        <w:t xml:space="preserve"> </w:t>
      </w:r>
    </w:p>
    <w:p w14:paraId="54FAEE5C" w14:textId="77777777" w:rsidR="0055767A" w:rsidRDefault="0055767A">
      <w:pPr>
        <w:spacing w:after="0" w:line="240" w:lineRule="auto"/>
      </w:pPr>
    </w:p>
    <w:p w14:paraId="6E786F6B" w14:textId="07AA5A13" w:rsidR="0055767A" w:rsidRDefault="00932223" w:rsidP="0055767A">
      <w:pPr>
        <w:spacing w:after="0" w:line="240" w:lineRule="auto"/>
      </w:pPr>
      <w:r>
        <w:t xml:space="preserve">Ministry of </w:t>
      </w:r>
      <w:proofErr w:type="gramStart"/>
      <w:r>
        <w:t>Long Term</w:t>
      </w:r>
      <w:proofErr w:type="gramEnd"/>
      <w:r>
        <w:t xml:space="preserve"> Care: </w:t>
      </w:r>
      <w:r w:rsidR="0055767A">
        <w:t>Directive #3, COVID-19 Guidance Document for LTCHs, and Rapid Testing</w:t>
      </w:r>
    </w:p>
    <w:p w14:paraId="493190A7" w14:textId="005CB603" w:rsidR="0055767A" w:rsidRDefault="0055767A" w:rsidP="0055767A">
      <w:pPr>
        <w:spacing w:after="0" w:line="240" w:lineRule="auto"/>
      </w:pPr>
      <w:r>
        <w:t>Merged FAQs, May 13, 2022</w:t>
      </w:r>
    </w:p>
    <w:p w14:paraId="69746014" w14:textId="7D9185B8" w:rsidR="002D03F9" w:rsidRPr="00EA3F5E" w:rsidRDefault="00C92588" w:rsidP="00EA3F5E">
      <w:pPr>
        <w:spacing w:after="0" w:line="240" w:lineRule="auto"/>
        <w:rPr>
          <w:rFonts w:cstheme="minorHAnsi"/>
          <w:b/>
          <w:bCs/>
        </w:rPr>
      </w:pPr>
      <w:r>
        <w:br w:type="page"/>
      </w:r>
      <w:r w:rsidR="001866A5" w:rsidRPr="00EA3F5E">
        <w:rPr>
          <w:rFonts w:cstheme="minorHAnsi"/>
          <w:b/>
          <w:bCs/>
        </w:rPr>
        <w:lastRenderedPageBreak/>
        <w:t xml:space="preserve">Training Posters </w:t>
      </w:r>
    </w:p>
    <w:p w14:paraId="3096CCBD" w14:textId="77777777" w:rsidR="003872FA" w:rsidRPr="00EA3F5E" w:rsidRDefault="003872FA" w:rsidP="00EA3F5E">
      <w:pPr>
        <w:spacing w:after="0" w:line="240" w:lineRule="auto"/>
        <w:rPr>
          <w:rFonts w:cstheme="minorHAnsi"/>
          <w:b/>
          <w:bCs/>
        </w:rPr>
      </w:pPr>
    </w:p>
    <w:p w14:paraId="24393099" w14:textId="77777777" w:rsidR="00A965DD" w:rsidRPr="00EA3F5E" w:rsidRDefault="00910D7C" w:rsidP="00EA3F5E">
      <w:pPr>
        <w:spacing w:after="0" w:line="240" w:lineRule="auto"/>
        <w:rPr>
          <w:rFonts w:cstheme="minorHAnsi"/>
          <w:b/>
          <w:bCs/>
        </w:rPr>
      </w:pPr>
      <w:r w:rsidRPr="00EA3F5E">
        <w:rPr>
          <w:rFonts w:cstheme="minorHAnsi"/>
          <w:b/>
          <w:bCs/>
        </w:rPr>
        <w:t>Physical Distancing</w:t>
      </w:r>
      <w:r w:rsidR="003B4DE7" w:rsidRPr="00EA3F5E">
        <w:rPr>
          <w:rFonts w:cstheme="minorHAnsi"/>
          <w:b/>
          <w:bCs/>
        </w:rPr>
        <w:t>:</w:t>
      </w:r>
    </w:p>
    <w:p w14:paraId="410A316D" w14:textId="77777777" w:rsidR="00910D7C" w:rsidRPr="00EA3F5E" w:rsidRDefault="00910D7C" w:rsidP="00EA3F5E">
      <w:pPr>
        <w:spacing w:after="0" w:line="240" w:lineRule="auto"/>
        <w:jc w:val="center"/>
        <w:rPr>
          <w:rFonts w:cstheme="minorHAnsi"/>
          <w:b/>
          <w:bCs/>
        </w:rPr>
      </w:pPr>
      <w:r w:rsidRPr="00EA3F5E">
        <w:rPr>
          <w:rFonts w:cstheme="minorHAnsi"/>
          <w:noProof/>
          <w:lang w:eastAsia="en-CA"/>
        </w:rPr>
        <w:drawing>
          <wp:inline distT="0" distB="0" distL="0" distR="0" wp14:anchorId="74CEE617" wp14:editId="1DF5D838">
            <wp:extent cx="4686300" cy="443001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695856" cy="4439052"/>
                    </a:xfrm>
                    <a:prstGeom prst="rect">
                      <a:avLst/>
                    </a:prstGeom>
                  </pic:spPr>
                </pic:pic>
              </a:graphicData>
            </a:graphic>
          </wp:inline>
        </w:drawing>
      </w:r>
    </w:p>
    <w:p w14:paraId="3F170641" w14:textId="3483D5EB" w:rsidR="00266F0F" w:rsidRPr="00EA3F5E" w:rsidRDefault="00910D7C" w:rsidP="00EA3F5E">
      <w:pPr>
        <w:spacing w:after="0" w:line="240" w:lineRule="auto"/>
        <w:rPr>
          <w:rFonts w:cstheme="minorHAnsi"/>
          <w:bCs/>
        </w:rPr>
      </w:pPr>
      <w:r w:rsidRPr="00EA3F5E">
        <w:rPr>
          <w:rFonts w:cstheme="minorHAnsi"/>
          <w:bCs/>
        </w:rPr>
        <w:t xml:space="preserve">Maintain physical distancing between all others, including </w:t>
      </w:r>
      <w:r w:rsidR="00F10CB3">
        <w:rPr>
          <w:rFonts w:cstheme="minorHAnsi"/>
          <w:bCs/>
        </w:rPr>
        <w:t xml:space="preserve">other </w:t>
      </w:r>
      <w:r w:rsidRPr="00EA3F5E">
        <w:rPr>
          <w:rFonts w:cstheme="minorHAnsi"/>
          <w:bCs/>
        </w:rPr>
        <w:t>resident</w:t>
      </w:r>
      <w:r w:rsidR="00F10CB3">
        <w:rPr>
          <w:rFonts w:cstheme="minorHAnsi"/>
          <w:bCs/>
        </w:rPr>
        <w:t>s</w:t>
      </w:r>
      <w:r w:rsidRPr="00EA3F5E">
        <w:rPr>
          <w:rFonts w:cstheme="minorHAnsi"/>
          <w:bCs/>
        </w:rPr>
        <w:t>, team members</w:t>
      </w:r>
      <w:r w:rsidR="00960AC9">
        <w:rPr>
          <w:rFonts w:cstheme="minorHAnsi"/>
          <w:bCs/>
        </w:rPr>
        <w:t>,</w:t>
      </w:r>
      <w:r w:rsidRPr="00EA3F5E">
        <w:rPr>
          <w:rFonts w:cstheme="minorHAnsi"/>
          <w:bCs/>
        </w:rPr>
        <w:t xml:space="preserve"> and other visitors.</w:t>
      </w:r>
    </w:p>
    <w:p w14:paraId="7157B56A" w14:textId="77777777" w:rsidR="00960AC9" w:rsidRDefault="00960AC9">
      <w:pPr>
        <w:spacing w:after="0" w:line="240" w:lineRule="auto"/>
        <w:rPr>
          <w:rFonts w:cstheme="minorHAnsi"/>
          <w:b/>
          <w:bCs/>
        </w:rPr>
      </w:pPr>
      <w:r>
        <w:rPr>
          <w:rFonts w:cstheme="minorHAnsi"/>
          <w:b/>
          <w:bCs/>
        </w:rPr>
        <w:br w:type="page"/>
      </w:r>
    </w:p>
    <w:p w14:paraId="4CD7A07D" w14:textId="77777777" w:rsidR="003B4DE7" w:rsidRPr="00EA3F5E" w:rsidRDefault="003B4DE7" w:rsidP="00EA3F5E">
      <w:pPr>
        <w:spacing w:after="0" w:line="240" w:lineRule="auto"/>
        <w:rPr>
          <w:rFonts w:cstheme="minorHAnsi"/>
          <w:b/>
          <w:bCs/>
        </w:rPr>
      </w:pPr>
      <w:r w:rsidRPr="00EA3F5E">
        <w:rPr>
          <w:rFonts w:cstheme="minorHAnsi"/>
          <w:b/>
          <w:bCs/>
        </w:rPr>
        <w:lastRenderedPageBreak/>
        <w:t>Donning and Doffing PPE:</w:t>
      </w:r>
    </w:p>
    <w:p w14:paraId="0734B45B" w14:textId="77777777" w:rsidR="003B4DE7" w:rsidRPr="00EA3F5E" w:rsidRDefault="003B4DE7" w:rsidP="00EA3F5E">
      <w:pPr>
        <w:spacing w:after="0" w:line="240" w:lineRule="auto"/>
        <w:rPr>
          <w:rFonts w:cstheme="minorHAnsi"/>
          <w:b/>
          <w:bCs/>
        </w:rPr>
      </w:pPr>
    </w:p>
    <w:p w14:paraId="0BF7AB7A" w14:textId="77777777" w:rsidR="003B4DE7" w:rsidRPr="00EA3F5E" w:rsidRDefault="003B4DE7" w:rsidP="00EA3F5E">
      <w:pPr>
        <w:spacing w:line="240" w:lineRule="auto"/>
        <w:jc w:val="center"/>
        <w:rPr>
          <w:rFonts w:cstheme="minorHAnsi"/>
        </w:rPr>
      </w:pPr>
      <w:r w:rsidRPr="00EA3F5E">
        <w:rPr>
          <w:rFonts w:cstheme="minorHAnsi"/>
          <w:noProof/>
          <w:lang w:eastAsia="en-CA"/>
        </w:rPr>
        <w:drawing>
          <wp:inline distT="0" distB="0" distL="0" distR="0" wp14:anchorId="3C64CAC2" wp14:editId="01C34C85">
            <wp:extent cx="5291798" cy="6896100"/>
            <wp:effectExtent l="0" t="0" r="4445" b="0"/>
            <wp:docPr id="377975930" name="Picture 37797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315097" cy="6926462"/>
                    </a:xfrm>
                    <a:prstGeom prst="rect">
                      <a:avLst/>
                    </a:prstGeom>
                  </pic:spPr>
                </pic:pic>
              </a:graphicData>
            </a:graphic>
          </wp:inline>
        </w:drawing>
      </w:r>
    </w:p>
    <w:p w14:paraId="377A2570" w14:textId="77777777" w:rsidR="003B4DE7" w:rsidRPr="00EA3F5E" w:rsidRDefault="003B4DE7" w:rsidP="00EA3F5E">
      <w:pPr>
        <w:spacing w:line="240" w:lineRule="auto"/>
        <w:rPr>
          <w:rFonts w:cstheme="minorHAnsi"/>
          <w:b/>
          <w:bCs/>
          <w:lang w:val="en-US"/>
        </w:rPr>
      </w:pPr>
    </w:p>
    <w:p w14:paraId="63FB036A" w14:textId="77777777" w:rsidR="003B4DE7" w:rsidRPr="00EA3F5E" w:rsidRDefault="003B4DE7" w:rsidP="00EA3F5E">
      <w:pPr>
        <w:spacing w:after="0" w:line="240" w:lineRule="auto"/>
        <w:rPr>
          <w:rFonts w:cstheme="minorHAnsi"/>
          <w:b/>
          <w:bCs/>
          <w:lang w:val="en-US"/>
        </w:rPr>
      </w:pPr>
    </w:p>
    <w:p w14:paraId="2FBEEF85" w14:textId="77777777" w:rsidR="00EA3F5E" w:rsidRDefault="00EA3F5E" w:rsidP="00EA3F5E">
      <w:pPr>
        <w:spacing w:after="0" w:line="240" w:lineRule="auto"/>
        <w:rPr>
          <w:rFonts w:cstheme="minorHAnsi"/>
          <w:b/>
          <w:bCs/>
          <w:lang w:val="en-US"/>
        </w:rPr>
      </w:pPr>
    </w:p>
    <w:p w14:paraId="4AF79E61" w14:textId="77777777" w:rsidR="00EA3F5E" w:rsidRDefault="00EA3F5E" w:rsidP="00EA3F5E">
      <w:pPr>
        <w:spacing w:after="0" w:line="240" w:lineRule="auto"/>
        <w:rPr>
          <w:rFonts w:cstheme="minorHAnsi"/>
          <w:b/>
          <w:bCs/>
          <w:lang w:val="en-US"/>
        </w:rPr>
      </w:pPr>
    </w:p>
    <w:p w14:paraId="1883B9A5" w14:textId="77777777" w:rsidR="003B4DE7" w:rsidRPr="00EA3F5E" w:rsidRDefault="003B4DE7" w:rsidP="00EA3F5E">
      <w:pPr>
        <w:spacing w:after="0" w:line="240" w:lineRule="auto"/>
        <w:rPr>
          <w:rFonts w:cstheme="minorHAnsi"/>
          <w:b/>
          <w:bCs/>
          <w:lang w:val="en-US"/>
        </w:rPr>
      </w:pPr>
      <w:r w:rsidRPr="00EA3F5E">
        <w:rPr>
          <w:rFonts w:cstheme="minorHAnsi"/>
          <w:b/>
          <w:bCs/>
          <w:lang w:val="en-US"/>
        </w:rPr>
        <w:lastRenderedPageBreak/>
        <w:t>Hand Hygiene:</w:t>
      </w:r>
    </w:p>
    <w:p w14:paraId="1075B095" w14:textId="77777777" w:rsidR="003B4DE7" w:rsidRPr="00EA3F5E" w:rsidRDefault="003B4DE7" w:rsidP="00EA3F5E">
      <w:pPr>
        <w:spacing w:after="0" w:line="240" w:lineRule="auto"/>
        <w:rPr>
          <w:rFonts w:cstheme="minorHAnsi"/>
          <w:lang w:val="en-US"/>
        </w:rPr>
      </w:pPr>
      <w:r w:rsidRPr="00EA3F5E">
        <w:rPr>
          <w:rFonts w:cstheme="minorHAnsi"/>
          <w:lang w:val="en-US"/>
        </w:rPr>
        <w:t>To clean hands properly, rub all parts of the hands and wrists with an alcohol-based hand rub or soap and water. Pay special attention to fingertips, between fingers, backs of hands and base of the thumbs.</w:t>
      </w:r>
    </w:p>
    <w:p w14:paraId="0E03FC1B" w14:textId="77777777" w:rsidR="003B4DE7" w:rsidRPr="00EA3F5E" w:rsidRDefault="003B4DE7" w:rsidP="00EA3F5E">
      <w:pPr>
        <w:spacing w:line="240" w:lineRule="auto"/>
        <w:rPr>
          <w:rFonts w:cstheme="minorHAnsi"/>
        </w:rPr>
      </w:pPr>
    </w:p>
    <w:p w14:paraId="49EB3F38" w14:textId="77777777" w:rsidR="003B4DE7" w:rsidRPr="00EA3F5E" w:rsidRDefault="003B4DE7" w:rsidP="00EA3F5E">
      <w:pPr>
        <w:spacing w:line="240" w:lineRule="auto"/>
        <w:jc w:val="center"/>
        <w:rPr>
          <w:rFonts w:cstheme="minorHAnsi"/>
        </w:rPr>
      </w:pPr>
      <w:r w:rsidRPr="00EA3F5E">
        <w:rPr>
          <w:rFonts w:cstheme="minorHAnsi"/>
          <w:noProof/>
          <w:lang w:eastAsia="en-CA"/>
        </w:rPr>
        <w:drawing>
          <wp:inline distT="0" distB="0" distL="0" distR="0" wp14:anchorId="3C5B4E34" wp14:editId="15D3EA1A">
            <wp:extent cx="6482566" cy="4124325"/>
            <wp:effectExtent l="0" t="0" r="0" b="0"/>
            <wp:docPr id="591714201" name="Picture 59171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6488046" cy="4127812"/>
                    </a:xfrm>
                    <a:prstGeom prst="rect">
                      <a:avLst/>
                    </a:prstGeom>
                  </pic:spPr>
                </pic:pic>
              </a:graphicData>
            </a:graphic>
          </wp:inline>
        </w:drawing>
      </w:r>
    </w:p>
    <w:p w14:paraId="60E53603" w14:textId="7B778137" w:rsidR="00A83FDD" w:rsidRDefault="00A83FDD" w:rsidP="00EA3F5E">
      <w:pPr>
        <w:spacing w:after="0" w:line="240" w:lineRule="auto"/>
        <w:rPr>
          <w:rFonts w:cstheme="minorHAnsi"/>
        </w:rPr>
      </w:pPr>
    </w:p>
    <w:p w14:paraId="32A5041B" w14:textId="6039E64E" w:rsidR="00654D9E" w:rsidRDefault="00654D9E" w:rsidP="00EA3F5E">
      <w:pPr>
        <w:spacing w:after="0" w:line="240" w:lineRule="auto"/>
        <w:rPr>
          <w:rFonts w:cstheme="minorHAnsi"/>
        </w:rPr>
      </w:pPr>
    </w:p>
    <w:p w14:paraId="5B3EBF9A" w14:textId="77777777" w:rsidR="00654D9E" w:rsidRPr="00EA3F5E" w:rsidRDefault="00654D9E" w:rsidP="00EA3F5E">
      <w:pPr>
        <w:spacing w:after="0" w:line="240" w:lineRule="auto"/>
        <w:rPr>
          <w:rFonts w:cstheme="minorHAnsi"/>
        </w:rPr>
      </w:pPr>
    </w:p>
    <w:sectPr w:rsidR="00654D9E" w:rsidRPr="00EA3F5E" w:rsidSect="00A53BFB">
      <w:headerReference w:type="default"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08E98" w14:textId="77777777" w:rsidR="006409E8" w:rsidRDefault="006409E8" w:rsidP="00A9269A">
      <w:r>
        <w:separator/>
      </w:r>
    </w:p>
  </w:endnote>
  <w:endnote w:type="continuationSeparator" w:id="0">
    <w:p w14:paraId="73F921D8" w14:textId="77777777" w:rsidR="006409E8" w:rsidRDefault="006409E8" w:rsidP="00A92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82FA7" w14:textId="31591A41" w:rsidR="00D31567" w:rsidRPr="003B4DE7" w:rsidRDefault="00D31567" w:rsidP="00D66770">
    <w:pPr>
      <w:pStyle w:val="Footer"/>
      <w:tabs>
        <w:tab w:val="clear" w:pos="4680"/>
        <w:tab w:val="clear" w:pos="9360"/>
      </w:tabs>
      <w:rPr>
        <w:b/>
        <w:sz w:val="24"/>
      </w:rPr>
    </w:pPr>
    <w:r>
      <w:rPr>
        <w:b/>
        <w:sz w:val="24"/>
      </w:rPr>
      <w:t>IX-N-10.44(a)</w:t>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r>
    <w:r>
      <w:rPr>
        <w:b/>
        <w:sz w:val="24"/>
      </w:rPr>
      <w:tab/>
      <w:t xml:space="preserve">       </w:t>
    </w:r>
    <w:r w:rsidR="00C92588">
      <w:rPr>
        <w:b/>
        <w:sz w:val="24"/>
      </w:rPr>
      <w:t xml:space="preserve">   </w:t>
    </w:r>
    <w:r w:rsidR="00F32284">
      <w:rPr>
        <w:b/>
        <w:sz w:val="24"/>
      </w:rPr>
      <w:t>June</w:t>
    </w:r>
    <w:r w:rsidR="00EE41AB">
      <w:rPr>
        <w:b/>
        <w:sz w:val="24"/>
      </w:rPr>
      <w:t xml:space="preserve"> </w:t>
    </w:r>
    <w:r w:rsidR="00F055E6">
      <w:rPr>
        <w:b/>
        <w:sz w:val="24"/>
      </w:rPr>
      <w:t>202</w:t>
    </w:r>
    <w:r w:rsidR="008B3820">
      <w:rPr>
        <w:b/>
        <w:sz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C5CD" w14:textId="77777777" w:rsidR="00D31567" w:rsidRPr="00691B3B" w:rsidRDefault="00D31567" w:rsidP="00691B3B">
    <w:pPr>
      <w:pStyle w:val="Footer"/>
      <w:tabs>
        <w:tab w:val="clear" w:pos="4680"/>
        <w:tab w:val="clear" w:pos="9360"/>
        <w:tab w:val="center" w:pos="5220"/>
        <w:tab w:val="right" w:pos="10620"/>
      </w:tabs>
      <w:jc w:val="center"/>
    </w:pPr>
    <w:r>
      <w:rPr>
        <w:noProof/>
        <w:lang w:eastAsia="en-CA"/>
      </w:rPr>
      <w:drawing>
        <wp:inline distT="0" distB="0" distL="0" distR="0" wp14:anchorId="2AE34D84" wp14:editId="2AE34D85">
          <wp:extent cx="2877185" cy="359410"/>
          <wp:effectExtent l="0" t="0" r="0" b="2540"/>
          <wp:docPr id="12" name="Picture 1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7185" cy="3594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74C07" w14:textId="77777777" w:rsidR="006409E8" w:rsidRDefault="006409E8" w:rsidP="00A9269A">
      <w:r>
        <w:separator/>
      </w:r>
    </w:p>
  </w:footnote>
  <w:footnote w:type="continuationSeparator" w:id="0">
    <w:p w14:paraId="52B440F7" w14:textId="77777777" w:rsidR="006409E8" w:rsidRDefault="006409E8" w:rsidP="00A92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4B62" w14:textId="3934C4E9" w:rsidR="00D31567" w:rsidRPr="003B4DE7" w:rsidRDefault="00D31567" w:rsidP="00E53155">
    <w:pPr>
      <w:pStyle w:val="Header"/>
      <w:tabs>
        <w:tab w:val="clear" w:pos="9360"/>
        <w:tab w:val="right" w:pos="10440"/>
      </w:tabs>
      <w:rPr>
        <w:b/>
        <w:sz w:val="24"/>
        <w:szCs w:val="20"/>
      </w:rPr>
    </w:pPr>
    <w:r>
      <w:tab/>
    </w:r>
    <w:r>
      <w:tab/>
    </w:r>
    <w:r w:rsidRPr="003B4DE7">
      <w:rPr>
        <w:b/>
        <w:sz w:val="24"/>
        <w:szCs w:val="20"/>
      </w:rPr>
      <w:t xml:space="preserve">Page </w:t>
    </w:r>
    <w:r w:rsidRPr="003B4DE7">
      <w:rPr>
        <w:b/>
        <w:bCs/>
        <w:sz w:val="24"/>
        <w:szCs w:val="20"/>
      </w:rPr>
      <w:fldChar w:fldCharType="begin"/>
    </w:r>
    <w:r w:rsidRPr="003B4DE7">
      <w:rPr>
        <w:b/>
        <w:bCs/>
        <w:sz w:val="24"/>
        <w:szCs w:val="20"/>
      </w:rPr>
      <w:instrText xml:space="preserve"> PAGE  \* Arabic  \* MERGEFORMAT </w:instrText>
    </w:r>
    <w:r w:rsidRPr="003B4DE7">
      <w:rPr>
        <w:b/>
        <w:bCs/>
        <w:sz w:val="24"/>
        <w:szCs w:val="20"/>
      </w:rPr>
      <w:fldChar w:fldCharType="separate"/>
    </w:r>
    <w:r w:rsidR="009629B8">
      <w:rPr>
        <w:b/>
        <w:bCs/>
        <w:noProof/>
        <w:sz w:val="24"/>
        <w:szCs w:val="20"/>
      </w:rPr>
      <w:t>5</w:t>
    </w:r>
    <w:r w:rsidRPr="003B4DE7">
      <w:rPr>
        <w:b/>
        <w:bCs/>
        <w:sz w:val="24"/>
        <w:szCs w:val="20"/>
      </w:rPr>
      <w:fldChar w:fldCharType="end"/>
    </w:r>
    <w:r w:rsidRPr="003B4DE7">
      <w:rPr>
        <w:b/>
        <w:sz w:val="24"/>
        <w:szCs w:val="20"/>
      </w:rPr>
      <w:t xml:space="preserve"> of </w:t>
    </w:r>
    <w:r w:rsidRPr="003B4DE7">
      <w:rPr>
        <w:b/>
        <w:bCs/>
        <w:sz w:val="24"/>
        <w:szCs w:val="20"/>
      </w:rPr>
      <w:fldChar w:fldCharType="begin"/>
    </w:r>
    <w:r w:rsidRPr="003B4DE7">
      <w:rPr>
        <w:b/>
        <w:bCs/>
        <w:sz w:val="24"/>
        <w:szCs w:val="20"/>
      </w:rPr>
      <w:instrText xml:space="preserve"> NUMPAGES  \* Arabic  \* MERGEFORMAT </w:instrText>
    </w:r>
    <w:r w:rsidRPr="003B4DE7">
      <w:rPr>
        <w:b/>
        <w:bCs/>
        <w:sz w:val="24"/>
        <w:szCs w:val="20"/>
      </w:rPr>
      <w:fldChar w:fldCharType="separate"/>
    </w:r>
    <w:r w:rsidR="009629B8">
      <w:rPr>
        <w:b/>
        <w:bCs/>
        <w:noProof/>
        <w:sz w:val="24"/>
        <w:szCs w:val="20"/>
      </w:rPr>
      <w:t>8</w:t>
    </w:r>
    <w:r w:rsidRPr="003B4DE7">
      <w:rPr>
        <w:b/>
        <w:bCs/>
        <w:sz w:val="24"/>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4ECFD" w14:textId="77777777" w:rsidR="00D31567" w:rsidRDefault="00D31567" w:rsidP="00A83FD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11A"/>
    <w:multiLevelType w:val="hybridMultilevel"/>
    <w:tmpl w:val="F4C4A3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11C42B5"/>
    <w:multiLevelType w:val="hybridMultilevel"/>
    <w:tmpl w:val="C7F494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7601E0E"/>
    <w:multiLevelType w:val="hybridMultilevel"/>
    <w:tmpl w:val="7D92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46B77"/>
    <w:multiLevelType w:val="hybridMultilevel"/>
    <w:tmpl w:val="E438E61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8348C9"/>
    <w:multiLevelType w:val="hybridMultilevel"/>
    <w:tmpl w:val="CBBEE63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3B351BF"/>
    <w:multiLevelType w:val="hybridMultilevel"/>
    <w:tmpl w:val="A57ABE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EF35363"/>
    <w:multiLevelType w:val="hybridMultilevel"/>
    <w:tmpl w:val="9AECCD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30C64ECA"/>
    <w:multiLevelType w:val="hybridMultilevel"/>
    <w:tmpl w:val="C83ADB3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31670150"/>
    <w:multiLevelType w:val="hybridMultilevel"/>
    <w:tmpl w:val="BC00046C"/>
    <w:lvl w:ilvl="0" w:tplc="262A7078">
      <w:start w:val="1"/>
      <w:numFmt w:val="decimal"/>
      <w:lvlText w:val="%1)"/>
      <w:lvlJc w:val="left"/>
      <w:pPr>
        <w:ind w:left="720" w:hanging="360"/>
      </w:pPr>
      <w:rPr>
        <w:rFonts w:asciiTheme="minorHAnsi" w:hAnsiTheme="minorHAnsi" w:cstheme="minorHAnsi" w:hint="default"/>
        <w:sz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2645C60"/>
    <w:multiLevelType w:val="hybridMultilevel"/>
    <w:tmpl w:val="A7FE32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58031F4"/>
    <w:multiLevelType w:val="hybridMultilevel"/>
    <w:tmpl w:val="3702A110"/>
    <w:lvl w:ilvl="0" w:tplc="10090001">
      <w:start w:val="1"/>
      <w:numFmt w:val="bullet"/>
      <w:lvlText w:val=""/>
      <w:lvlJc w:val="left"/>
      <w:pPr>
        <w:ind w:left="720" w:hanging="360"/>
      </w:pPr>
      <w:rPr>
        <w:rFonts w:ascii="Symbol" w:hAnsi="Symbol" w:hint="default"/>
      </w:rPr>
    </w:lvl>
    <w:lvl w:ilvl="1" w:tplc="16482054">
      <w:start w:val="1"/>
      <w:numFmt w:val="lowerLetter"/>
      <w:lvlText w:val="%2."/>
      <w:lvlJc w:val="left"/>
      <w:pPr>
        <w:ind w:left="1440" w:hanging="360"/>
      </w:pPr>
    </w:lvl>
    <w:lvl w:ilvl="2" w:tplc="C2FE01E8">
      <w:start w:val="1"/>
      <w:numFmt w:val="lowerRoman"/>
      <w:lvlText w:val="%3."/>
      <w:lvlJc w:val="right"/>
      <w:pPr>
        <w:ind w:left="2160" w:hanging="180"/>
      </w:pPr>
    </w:lvl>
    <w:lvl w:ilvl="3" w:tplc="76CAB9F4">
      <w:start w:val="1"/>
      <w:numFmt w:val="decimal"/>
      <w:lvlText w:val="%4."/>
      <w:lvlJc w:val="left"/>
      <w:pPr>
        <w:ind w:left="2880" w:hanging="360"/>
      </w:pPr>
    </w:lvl>
    <w:lvl w:ilvl="4" w:tplc="73EA6394">
      <w:start w:val="1"/>
      <w:numFmt w:val="lowerLetter"/>
      <w:lvlText w:val="%5."/>
      <w:lvlJc w:val="left"/>
      <w:pPr>
        <w:ind w:left="3600" w:hanging="360"/>
      </w:pPr>
    </w:lvl>
    <w:lvl w:ilvl="5" w:tplc="8F0C3C70">
      <w:start w:val="1"/>
      <w:numFmt w:val="lowerRoman"/>
      <w:lvlText w:val="%6."/>
      <w:lvlJc w:val="right"/>
      <w:pPr>
        <w:ind w:left="4320" w:hanging="180"/>
      </w:pPr>
    </w:lvl>
    <w:lvl w:ilvl="6" w:tplc="1EAC1704">
      <w:start w:val="1"/>
      <w:numFmt w:val="decimal"/>
      <w:lvlText w:val="%7."/>
      <w:lvlJc w:val="left"/>
      <w:pPr>
        <w:ind w:left="5040" w:hanging="360"/>
      </w:pPr>
    </w:lvl>
    <w:lvl w:ilvl="7" w:tplc="37BA39DC">
      <w:start w:val="1"/>
      <w:numFmt w:val="lowerLetter"/>
      <w:lvlText w:val="%8."/>
      <w:lvlJc w:val="left"/>
      <w:pPr>
        <w:ind w:left="5760" w:hanging="360"/>
      </w:pPr>
    </w:lvl>
    <w:lvl w:ilvl="8" w:tplc="3BE04CDC">
      <w:start w:val="1"/>
      <w:numFmt w:val="lowerRoman"/>
      <w:lvlText w:val="%9."/>
      <w:lvlJc w:val="right"/>
      <w:pPr>
        <w:ind w:left="6480" w:hanging="180"/>
      </w:pPr>
    </w:lvl>
  </w:abstractNum>
  <w:abstractNum w:abstractNumId="11" w15:restartNumberingAfterBreak="0">
    <w:nsid w:val="36BB5409"/>
    <w:multiLevelType w:val="hybridMultilevel"/>
    <w:tmpl w:val="2D929E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BF1581A"/>
    <w:multiLevelType w:val="hybridMultilevel"/>
    <w:tmpl w:val="2ECE05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D326D3E"/>
    <w:multiLevelType w:val="hybridMultilevel"/>
    <w:tmpl w:val="81B43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039045B"/>
    <w:multiLevelType w:val="hybridMultilevel"/>
    <w:tmpl w:val="B246B4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15935AD"/>
    <w:multiLevelType w:val="hybridMultilevel"/>
    <w:tmpl w:val="E19EF9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5BE4BED"/>
    <w:multiLevelType w:val="hybridMultilevel"/>
    <w:tmpl w:val="B38C90EE"/>
    <w:lvl w:ilvl="0" w:tplc="10090001">
      <w:start w:val="1"/>
      <w:numFmt w:val="bullet"/>
      <w:lvlText w:val=""/>
      <w:lvlJc w:val="left"/>
      <w:pPr>
        <w:ind w:left="1120" w:hanging="360"/>
      </w:pPr>
      <w:rPr>
        <w:rFonts w:ascii="Symbol" w:hAnsi="Symbol" w:hint="default"/>
      </w:rPr>
    </w:lvl>
    <w:lvl w:ilvl="1" w:tplc="10090003" w:tentative="1">
      <w:start w:val="1"/>
      <w:numFmt w:val="bullet"/>
      <w:lvlText w:val="o"/>
      <w:lvlJc w:val="left"/>
      <w:pPr>
        <w:ind w:left="1840" w:hanging="360"/>
      </w:pPr>
      <w:rPr>
        <w:rFonts w:ascii="Courier New" w:hAnsi="Courier New" w:cs="Courier New" w:hint="default"/>
      </w:rPr>
    </w:lvl>
    <w:lvl w:ilvl="2" w:tplc="10090005" w:tentative="1">
      <w:start w:val="1"/>
      <w:numFmt w:val="bullet"/>
      <w:lvlText w:val=""/>
      <w:lvlJc w:val="left"/>
      <w:pPr>
        <w:ind w:left="2560" w:hanging="360"/>
      </w:pPr>
      <w:rPr>
        <w:rFonts w:ascii="Wingdings" w:hAnsi="Wingdings" w:hint="default"/>
      </w:rPr>
    </w:lvl>
    <w:lvl w:ilvl="3" w:tplc="10090001" w:tentative="1">
      <w:start w:val="1"/>
      <w:numFmt w:val="bullet"/>
      <w:lvlText w:val=""/>
      <w:lvlJc w:val="left"/>
      <w:pPr>
        <w:ind w:left="3280" w:hanging="360"/>
      </w:pPr>
      <w:rPr>
        <w:rFonts w:ascii="Symbol" w:hAnsi="Symbol" w:hint="default"/>
      </w:rPr>
    </w:lvl>
    <w:lvl w:ilvl="4" w:tplc="10090003" w:tentative="1">
      <w:start w:val="1"/>
      <w:numFmt w:val="bullet"/>
      <w:lvlText w:val="o"/>
      <w:lvlJc w:val="left"/>
      <w:pPr>
        <w:ind w:left="4000" w:hanging="360"/>
      </w:pPr>
      <w:rPr>
        <w:rFonts w:ascii="Courier New" w:hAnsi="Courier New" w:cs="Courier New" w:hint="default"/>
      </w:rPr>
    </w:lvl>
    <w:lvl w:ilvl="5" w:tplc="10090005" w:tentative="1">
      <w:start w:val="1"/>
      <w:numFmt w:val="bullet"/>
      <w:lvlText w:val=""/>
      <w:lvlJc w:val="left"/>
      <w:pPr>
        <w:ind w:left="4720" w:hanging="360"/>
      </w:pPr>
      <w:rPr>
        <w:rFonts w:ascii="Wingdings" w:hAnsi="Wingdings" w:hint="default"/>
      </w:rPr>
    </w:lvl>
    <w:lvl w:ilvl="6" w:tplc="10090001" w:tentative="1">
      <w:start w:val="1"/>
      <w:numFmt w:val="bullet"/>
      <w:lvlText w:val=""/>
      <w:lvlJc w:val="left"/>
      <w:pPr>
        <w:ind w:left="5440" w:hanging="360"/>
      </w:pPr>
      <w:rPr>
        <w:rFonts w:ascii="Symbol" w:hAnsi="Symbol" w:hint="default"/>
      </w:rPr>
    </w:lvl>
    <w:lvl w:ilvl="7" w:tplc="10090003" w:tentative="1">
      <w:start w:val="1"/>
      <w:numFmt w:val="bullet"/>
      <w:lvlText w:val="o"/>
      <w:lvlJc w:val="left"/>
      <w:pPr>
        <w:ind w:left="6160" w:hanging="360"/>
      </w:pPr>
      <w:rPr>
        <w:rFonts w:ascii="Courier New" w:hAnsi="Courier New" w:cs="Courier New" w:hint="default"/>
      </w:rPr>
    </w:lvl>
    <w:lvl w:ilvl="8" w:tplc="10090005" w:tentative="1">
      <w:start w:val="1"/>
      <w:numFmt w:val="bullet"/>
      <w:lvlText w:val=""/>
      <w:lvlJc w:val="left"/>
      <w:pPr>
        <w:ind w:left="6880" w:hanging="360"/>
      </w:pPr>
      <w:rPr>
        <w:rFonts w:ascii="Wingdings" w:hAnsi="Wingdings" w:hint="default"/>
      </w:rPr>
    </w:lvl>
  </w:abstractNum>
  <w:abstractNum w:abstractNumId="17" w15:restartNumberingAfterBreak="0">
    <w:nsid w:val="4E48671B"/>
    <w:multiLevelType w:val="hybridMultilevel"/>
    <w:tmpl w:val="B06C8CB8"/>
    <w:lvl w:ilvl="0" w:tplc="10090011">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FF361E9"/>
    <w:multiLevelType w:val="hybridMultilevel"/>
    <w:tmpl w:val="FD4837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4477B7F"/>
    <w:multiLevelType w:val="hybridMultilevel"/>
    <w:tmpl w:val="1AF237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53066D3"/>
    <w:multiLevelType w:val="hybridMultilevel"/>
    <w:tmpl w:val="E3C826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57120DC"/>
    <w:multiLevelType w:val="hybridMultilevel"/>
    <w:tmpl w:val="955692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63913BC"/>
    <w:multiLevelType w:val="hybridMultilevel"/>
    <w:tmpl w:val="9E6C282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3" w15:restartNumberingAfterBreak="0">
    <w:nsid w:val="580E4DA3"/>
    <w:multiLevelType w:val="hybridMultilevel"/>
    <w:tmpl w:val="56BE19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D6946F7"/>
    <w:multiLevelType w:val="hybridMultilevel"/>
    <w:tmpl w:val="F33AAB2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2F35F56"/>
    <w:multiLevelType w:val="hybridMultilevel"/>
    <w:tmpl w:val="7580283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362760E"/>
    <w:multiLevelType w:val="hybridMultilevel"/>
    <w:tmpl w:val="6DF271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292DC1"/>
    <w:multiLevelType w:val="hybridMultilevel"/>
    <w:tmpl w:val="C6D46D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5AF2FCE"/>
    <w:multiLevelType w:val="hybridMultilevel"/>
    <w:tmpl w:val="3A8EE260"/>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A9119E"/>
    <w:multiLevelType w:val="hybridMultilevel"/>
    <w:tmpl w:val="7CA67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82A3A44"/>
    <w:multiLevelType w:val="hybridMultilevel"/>
    <w:tmpl w:val="910AD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883879">
    <w:abstractNumId w:val="10"/>
  </w:num>
  <w:num w:numId="2" w16cid:durableId="1564220985">
    <w:abstractNumId w:val="2"/>
  </w:num>
  <w:num w:numId="3" w16cid:durableId="42411774">
    <w:abstractNumId w:val="30"/>
  </w:num>
  <w:num w:numId="4" w16cid:durableId="740102960">
    <w:abstractNumId w:val="4"/>
  </w:num>
  <w:num w:numId="5" w16cid:durableId="1252085819">
    <w:abstractNumId w:val="28"/>
  </w:num>
  <w:num w:numId="6" w16cid:durableId="418791013">
    <w:abstractNumId w:val="15"/>
  </w:num>
  <w:num w:numId="7" w16cid:durableId="1663705440">
    <w:abstractNumId w:val="18"/>
  </w:num>
  <w:num w:numId="8" w16cid:durableId="517892094">
    <w:abstractNumId w:val="29"/>
  </w:num>
  <w:num w:numId="9" w16cid:durableId="105200069">
    <w:abstractNumId w:val="20"/>
  </w:num>
  <w:num w:numId="10" w16cid:durableId="2034988534">
    <w:abstractNumId w:val="6"/>
  </w:num>
  <w:num w:numId="11" w16cid:durableId="936015145">
    <w:abstractNumId w:val="19"/>
  </w:num>
  <w:num w:numId="12" w16cid:durableId="713844207">
    <w:abstractNumId w:val="14"/>
  </w:num>
  <w:num w:numId="13" w16cid:durableId="412050950">
    <w:abstractNumId w:val="25"/>
  </w:num>
  <w:num w:numId="14" w16cid:durableId="583539139">
    <w:abstractNumId w:val="8"/>
  </w:num>
  <w:num w:numId="15" w16cid:durableId="1683238273">
    <w:abstractNumId w:val="17"/>
  </w:num>
  <w:num w:numId="16" w16cid:durableId="1110123873">
    <w:abstractNumId w:val="16"/>
  </w:num>
  <w:num w:numId="17" w16cid:durableId="615017379">
    <w:abstractNumId w:val="26"/>
  </w:num>
  <w:num w:numId="18" w16cid:durableId="650408725">
    <w:abstractNumId w:val="3"/>
  </w:num>
  <w:num w:numId="19" w16cid:durableId="1638682748">
    <w:abstractNumId w:val="7"/>
  </w:num>
  <w:num w:numId="20" w16cid:durableId="2065443179">
    <w:abstractNumId w:val="22"/>
  </w:num>
  <w:num w:numId="21" w16cid:durableId="1241254753">
    <w:abstractNumId w:val="5"/>
  </w:num>
  <w:num w:numId="22" w16cid:durableId="1647903279">
    <w:abstractNumId w:val="24"/>
  </w:num>
  <w:num w:numId="23" w16cid:durableId="1662612804">
    <w:abstractNumId w:val="1"/>
  </w:num>
  <w:num w:numId="24" w16cid:durableId="793642081">
    <w:abstractNumId w:val="27"/>
  </w:num>
  <w:num w:numId="25" w16cid:durableId="1523208202">
    <w:abstractNumId w:val="12"/>
  </w:num>
  <w:num w:numId="26" w16cid:durableId="1201438535">
    <w:abstractNumId w:val="23"/>
  </w:num>
  <w:num w:numId="27" w16cid:durableId="835077565">
    <w:abstractNumId w:val="9"/>
  </w:num>
  <w:num w:numId="28" w16cid:durableId="435715161">
    <w:abstractNumId w:val="0"/>
  </w:num>
  <w:num w:numId="29" w16cid:durableId="2025397577">
    <w:abstractNumId w:val="11"/>
  </w:num>
  <w:num w:numId="30" w16cid:durableId="1231229022">
    <w:abstractNumId w:val="13"/>
  </w:num>
  <w:num w:numId="31" w16cid:durableId="19000205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zMjM2Mzc2MLO0MDFT0lEKTi0uzszPAykwrAUA9Ce3CiwAAAA="/>
  </w:docVars>
  <w:rsids>
    <w:rsidRoot w:val="00A83FDD"/>
    <w:rsid w:val="00001639"/>
    <w:rsid w:val="00001BD0"/>
    <w:rsid w:val="00004DD3"/>
    <w:rsid w:val="00011022"/>
    <w:rsid w:val="00011B1A"/>
    <w:rsid w:val="0001306F"/>
    <w:rsid w:val="00017C6D"/>
    <w:rsid w:val="00020850"/>
    <w:rsid w:val="00023D46"/>
    <w:rsid w:val="00031A49"/>
    <w:rsid w:val="00034B5C"/>
    <w:rsid w:val="00040FE1"/>
    <w:rsid w:val="00052FFA"/>
    <w:rsid w:val="00056487"/>
    <w:rsid w:val="00057A01"/>
    <w:rsid w:val="0006061A"/>
    <w:rsid w:val="00061AEF"/>
    <w:rsid w:val="00062C97"/>
    <w:rsid w:val="00064E71"/>
    <w:rsid w:val="0006677A"/>
    <w:rsid w:val="00072828"/>
    <w:rsid w:val="00072F2B"/>
    <w:rsid w:val="000736CB"/>
    <w:rsid w:val="000741BC"/>
    <w:rsid w:val="00083349"/>
    <w:rsid w:val="00087B4A"/>
    <w:rsid w:val="0009449E"/>
    <w:rsid w:val="00096A1F"/>
    <w:rsid w:val="00097982"/>
    <w:rsid w:val="000A03C4"/>
    <w:rsid w:val="000A49C5"/>
    <w:rsid w:val="000B01C4"/>
    <w:rsid w:val="000C00DE"/>
    <w:rsid w:val="000C2161"/>
    <w:rsid w:val="000C3891"/>
    <w:rsid w:val="000C4CB3"/>
    <w:rsid w:val="000C795F"/>
    <w:rsid w:val="000D4323"/>
    <w:rsid w:val="000D6465"/>
    <w:rsid w:val="000D6784"/>
    <w:rsid w:val="000E497B"/>
    <w:rsid w:val="000E5BAA"/>
    <w:rsid w:val="000F36B1"/>
    <w:rsid w:val="00101168"/>
    <w:rsid w:val="0010326C"/>
    <w:rsid w:val="001063CD"/>
    <w:rsid w:val="00107DBF"/>
    <w:rsid w:val="00111A53"/>
    <w:rsid w:val="00111A5D"/>
    <w:rsid w:val="001168AD"/>
    <w:rsid w:val="00116AE8"/>
    <w:rsid w:val="0012276B"/>
    <w:rsid w:val="00124909"/>
    <w:rsid w:val="00125425"/>
    <w:rsid w:val="00126318"/>
    <w:rsid w:val="00130180"/>
    <w:rsid w:val="00135DBF"/>
    <w:rsid w:val="00143281"/>
    <w:rsid w:val="00144C97"/>
    <w:rsid w:val="001463BF"/>
    <w:rsid w:val="001530BB"/>
    <w:rsid w:val="0017194F"/>
    <w:rsid w:val="00173889"/>
    <w:rsid w:val="0017412E"/>
    <w:rsid w:val="001866A5"/>
    <w:rsid w:val="00187D3D"/>
    <w:rsid w:val="00194FD0"/>
    <w:rsid w:val="001A3B49"/>
    <w:rsid w:val="001A6F63"/>
    <w:rsid w:val="001C1E20"/>
    <w:rsid w:val="001C2A84"/>
    <w:rsid w:val="001C2BB8"/>
    <w:rsid w:val="001C2BE3"/>
    <w:rsid w:val="001C3000"/>
    <w:rsid w:val="001D099B"/>
    <w:rsid w:val="001D1A33"/>
    <w:rsid w:val="001D772F"/>
    <w:rsid w:val="001E014B"/>
    <w:rsid w:val="001E18E2"/>
    <w:rsid w:val="001E3EE1"/>
    <w:rsid w:val="001F405C"/>
    <w:rsid w:val="002026DB"/>
    <w:rsid w:val="00222FF5"/>
    <w:rsid w:val="00230A0E"/>
    <w:rsid w:val="002319B9"/>
    <w:rsid w:val="0023334C"/>
    <w:rsid w:val="00242E6D"/>
    <w:rsid w:val="0024481F"/>
    <w:rsid w:val="00246583"/>
    <w:rsid w:val="002472C9"/>
    <w:rsid w:val="00251424"/>
    <w:rsid w:val="002522C2"/>
    <w:rsid w:val="00255202"/>
    <w:rsid w:val="00265048"/>
    <w:rsid w:val="00266F0F"/>
    <w:rsid w:val="002733BB"/>
    <w:rsid w:val="002755AF"/>
    <w:rsid w:val="00277D3D"/>
    <w:rsid w:val="00285D9D"/>
    <w:rsid w:val="00290028"/>
    <w:rsid w:val="002929C4"/>
    <w:rsid w:val="00296837"/>
    <w:rsid w:val="002A1FE7"/>
    <w:rsid w:val="002A5093"/>
    <w:rsid w:val="002B0678"/>
    <w:rsid w:val="002B5E57"/>
    <w:rsid w:val="002B78B4"/>
    <w:rsid w:val="002C0C9B"/>
    <w:rsid w:val="002C4DA3"/>
    <w:rsid w:val="002D03F9"/>
    <w:rsid w:val="002D04A1"/>
    <w:rsid w:val="002D61B5"/>
    <w:rsid w:val="002E113C"/>
    <w:rsid w:val="002E158E"/>
    <w:rsid w:val="002E3431"/>
    <w:rsid w:val="002E4DBB"/>
    <w:rsid w:val="002F6911"/>
    <w:rsid w:val="003019C0"/>
    <w:rsid w:val="0030325F"/>
    <w:rsid w:val="003032CA"/>
    <w:rsid w:val="0030409B"/>
    <w:rsid w:val="00310BE6"/>
    <w:rsid w:val="003202EA"/>
    <w:rsid w:val="0032194C"/>
    <w:rsid w:val="00321CFF"/>
    <w:rsid w:val="003278FB"/>
    <w:rsid w:val="00340F1C"/>
    <w:rsid w:val="003419AA"/>
    <w:rsid w:val="00342170"/>
    <w:rsid w:val="00342C76"/>
    <w:rsid w:val="00344759"/>
    <w:rsid w:val="0034579C"/>
    <w:rsid w:val="00350000"/>
    <w:rsid w:val="00352008"/>
    <w:rsid w:val="003650B4"/>
    <w:rsid w:val="00370DC7"/>
    <w:rsid w:val="003808F9"/>
    <w:rsid w:val="00382316"/>
    <w:rsid w:val="0038524D"/>
    <w:rsid w:val="00385566"/>
    <w:rsid w:val="00385837"/>
    <w:rsid w:val="003872FA"/>
    <w:rsid w:val="00387A28"/>
    <w:rsid w:val="00390B74"/>
    <w:rsid w:val="00391C34"/>
    <w:rsid w:val="003939FE"/>
    <w:rsid w:val="00397D3C"/>
    <w:rsid w:val="003A03DC"/>
    <w:rsid w:val="003A1959"/>
    <w:rsid w:val="003A27A1"/>
    <w:rsid w:val="003A6E95"/>
    <w:rsid w:val="003B3D29"/>
    <w:rsid w:val="003B4DE7"/>
    <w:rsid w:val="003C0984"/>
    <w:rsid w:val="003C3F75"/>
    <w:rsid w:val="003C5E3D"/>
    <w:rsid w:val="003D446F"/>
    <w:rsid w:val="003D6E45"/>
    <w:rsid w:val="003E34B8"/>
    <w:rsid w:val="003E39B4"/>
    <w:rsid w:val="003E5DD9"/>
    <w:rsid w:val="003E7718"/>
    <w:rsid w:val="003E7BF4"/>
    <w:rsid w:val="003F4262"/>
    <w:rsid w:val="003F5FA6"/>
    <w:rsid w:val="004005D5"/>
    <w:rsid w:val="00403682"/>
    <w:rsid w:val="00404EAE"/>
    <w:rsid w:val="0040507B"/>
    <w:rsid w:val="0041382F"/>
    <w:rsid w:val="00421CC2"/>
    <w:rsid w:val="00426341"/>
    <w:rsid w:val="00435040"/>
    <w:rsid w:val="00437599"/>
    <w:rsid w:val="00441DFA"/>
    <w:rsid w:val="00446B50"/>
    <w:rsid w:val="00447ECD"/>
    <w:rsid w:val="004538BB"/>
    <w:rsid w:val="00453D0A"/>
    <w:rsid w:val="004548FD"/>
    <w:rsid w:val="0045533F"/>
    <w:rsid w:val="00462105"/>
    <w:rsid w:val="004635B7"/>
    <w:rsid w:val="00470380"/>
    <w:rsid w:val="00474DCD"/>
    <w:rsid w:val="004810A6"/>
    <w:rsid w:val="00483AC6"/>
    <w:rsid w:val="00483D4A"/>
    <w:rsid w:val="00490400"/>
    <w:rsid w:val="004A36AE"/>
    <w:rsid w:val="004A5B89"/>
    <w:rsid w:val="004A69C7"/>
    <w:rsid w:val="004B235A"/>
    <w:rsid w:val="004B3F45"/>
    <w:rsid w:val="004B4B0D"/>
    <w:rsid w:val="004B5F21"/>
    <w:rsid w:val="004C4EF3"/>
    <w:rsid w:val="004C7299"/>
    <w:rsid w:val="004D0BEA"/>
    <w:rsid w:val="004D6A8B"/>
    <w:rsid w:val="004D74C6"/>
    <w:rsid w:val="004E132C"/>
    <w:rsid w:val="004E64CC"/>
    <w:rsid w:val="004F203F"/>
    <w:rsid w:val="004F4C7B"/>
    <w:rsid w:val="004F5E98"/>
    <w:rsid w:val="00500342"/>
    <w:rsid w:val="00505E97"/>
    <w:rsid w:val="00507EB3"/>
    <w:rsid w:val="005116DB"/>
    <w:rsid w:val="00517173"/>
    <w:rsid w:val="005175C3"/>
    <w:rsid w:val="00521CC6"/>
    <w:rsid w:val="00540364"/>
    <w:rsid w:val="005502B6"/>
    <w:rsid w:val="005517DF"/>
    <w:rsid w:val="00551F18"/>
    <w:rsid w:val="00552490"/>
    <w:rsid w:val="005534F9"/>
    <w:rsid w:val="005540E0"/>
    <w:rsid w:val="0055767A"/>
    <w:rsid w:val="00562BD5"/>
    <w:rsid w:val="005653AE"/>
    <w:rsid w:val="005670AA"/>
    <w:rsid w:val="00567A8F"/>
    <w:rsid w:val="00573F44"/>
    <w:rsid w:val="00586011"/>
    <w:rsid w:val="0059627B"/>
    <w:rsid w:val="005A4438"/>
    <w:rsid w:val="005A4E7A"/>
    <w:rsid w:val="005B10A3"/>
    <w:rsid w:val="005B298C"/>
    <w:rsid w:val="005B3671"/>
    <w:rsid w:val="005B44CC"/>
    <w:rsid w:val="005B4CA0"/>
    <w:rsid w:val="005C52A4"/>
    <w:rsid w:val="005C56C0"/>
    <w:rsid w:val="005C74B5"/>
    <w:rsid w:val="005D28AD"/>
    <w:rsid w:val="005D2B09"/>
    <w:rsid w:val="005D3836"/>
    <w:rsid w:val="005D5F80"/>
    <w:rsid w:val="005D620C"/>
    <w:rsid w:val="005D6FB1"/>
    <w:rsid w:val="005E0453"/>
    <w:rsid w:val="005E3839"/>
    <w:rsid w:val="005E48AA"/>
    <w:rsid w:val="005F2204"/>
    <w:rsid w:val="005F4B81"/>
    <w:rsid w:val="005F5452"/>
    <w:rsid w:val="006218EF"/>
    <w:rsid w:val="00624545"/>
    <w:rsid w:val="00625EA2"/>
    <w:rsid w:val="006377B5"/>
    <w:rsid w:val="006403A4"/>
    <w:rsid w:val="006409E8"/>
    <w:rsid w:val="0064202F"/>
    <w:rsid w:val="0064371D"/>
    <w:rsid w:val="006440EF"/>
    <w:rsid w:val="0064588B"/>
    <w:rsid w:val="0064671E"/>
    <w:rsid w:val="00651001"/>
    <w:rsid w:val="006527AE"/>
    <w:rsid w:val="00652B53"/>
    <w:rsid w:val="00654D9E"/>
    <w:rsid w:val="00660F20"/>
    <w:rsid w:val="006611D9"/>
    <w:rsid w:val="0066538B"/>
    <w:rsid w:val="00670286"/>
    <w:rsid w:val="0067606B"/>
    <w:rsid w:val="00680D28"/>
    <w:rsid w:val="006833A0"/>
    <w:rsid w:val="006841AD"/>
    <w:rsid w:val="0068470E"/>
    <w:rsid w:val="00690D11"/>
    <w:rsid w:val="00691260"/>
    <w:rsid w:val="00691B3B"/>
    <w:rsid w:val="00692397"/>
    <w:rsid w:val="00693ED2"/>
    <w:rsid w:val="00696713"/>
    <w:rsid w:val="006A0C4D"/>
    <w:rsid w:val="006A2804"/>
    <w:rsid w:val="006B4B1A"/>
    <w:rsid w:val="006C5158"/>
    <w:rsid w:val="006C55C6"/>
    <w:rsid w:val="006D0A15"/>
    <w:rsid w:val="006D1957"/>
    <w:rsid w:val="006D1B5B"/>
    <w:rsid w:val="006D3089"/>
    <w:rsid w:val="006F0AE4"/>
    <w:rsid w:val="006F2A7E"/>
    <w:rsid w:val="006F3AB2"/>
    <w:rsid w:val="006F7643"/>
    <w:rsid w:val="00702037"/>
    <w:rsid w:val="00711643"/>
    <w:rsid w:val="007155F2"/>
    <w:rsid w:val="00717FC7"/>
    <w:rsid w:val="00726154"/>
    <w:rsid w:val="00727996"/>
    <w:rsid w:val="0073354D"/>
    <w:rsid w:val="007339E2"/>
    <w:rsid w:val="007377CA"/>
    <w:rsid w:val="007409D7"/>
    <w:rsid w:val="00753DD4"/>
    <w:rsid w:val="00754F8A"/>
    <w:rsid w:val="00760C08"/>
    <w:rsid w:val="00761F28"/>
    <w:rsid w:val="007700BF"/>
    <w:rsid w:val="007736A9"/>
    <w:rsid w:val="007825F3"/>
    <w:rsid w:val="0078304E"/>
    <w:rsid w:val="00790E6C"/>
    <w:rsid w:val="00791B6B"/>
    <w:rsid w:val="007953AC"/>
    <w:rsid w:val="007A592B"/>
    <w:rsid w:val="007A6153"/>
    <w:rsid w:val="007A7D20"/>
    <w:rsid w:val="007B0335"/>
    <w:rsid w:val="007B0AD1"/>
    <w:rsid w:val="007B4747"/>
    <w:rsid w:val="007B70C2"/>
    <w:rsid w:val="007C2B3B"/>
    <w:rsid w:val="007C7D2A"/>
    <w:rsid w:val="007D2B70"/>
    <w:rsid w:val="00800F4A"/>
    <w:rsid w:val="00807CA4"/>
    <w:rsid w:val="00812E16"/>
    <w:rsid w:val="00815872"/>
    <w:rsid w:val="008168E4"/>
    <w:rsid w:val="00827D0C"/>
    <w:rsid w:val="008315C7"/>
    <w:rsid w:val="008352C2"/>
    <w:rsid w:val="0083622F"/>
    <w:rsid w:val="0083624E"/>
    <w:rsid w:val="0084219E"/>
    <w:rsid w:val="0084428B"/>
    <w:rsid w:val="008475BC"/>
    <w:rsid w:val="008502AE"/>
    <w:rsid w:val="008528FE"/>
    <w:rsid w:val="00855FCA"/>
    <w:rsid w:val="00860C1F"/>
    <w:rsid w:val="008615B2"/>
    <w:rsid w:val="00861BD2"/>
    <w:rsid w:val="00863597"/>
    <w:rsid w:val="00874016"/>
    <w:rsid w:val="008755BB"/>
    <w:rsid w:val="00875B44"/>
    <w:rsid w:val="0087666D"/>
    <w:rsid w:val="0087696C"/>
    <w:rsid w:val="00877679"/>
    <w:rsid w:val="00881D88"/>
    <w:rsid w:val="00882CDD"/>
    <w:rsid w:val="00883C17"/>
    <w:rsid w:val="00884D6B"/>
    <w:rsid w:val="00887B60"/>
    <w:rsid w:val="00891B00"/>
    <w:rsid w:val="00895892"/>
    <w:rsid w:val="008A24C1"/>
    <w:rsid w:val="008A69C2"/>
    <w:rsid w:val="008A719E"/>
    <w:rsid w:val="008B2B47"/>
    <w:rsid w:val="008B3820"/>
    <w:rsid w:val="008B4323"/>
    <w:rsid w:val="008C075E"/>
    <w:rsid w:val="008C1F42"/>
    <w:rsid w:val="008C3E55"/>
    <w:rsid w:val="008C6084"/>
    <w:rsid w:val="008D095C"/>
    <w:rsid w:val="008D0AFB"/>
    <w:rsid w:val="008D1299"/>
    <w:rsid w:val="008D4D28"/>
    <w:rsid w:val="008D5C51"/>
    <w:rsid w:val="008E4153"/>
    <w:rsid w:val="008F0117"/>
    <w:rsid w:val="008F0442"/>
    <w:rsid w:val="008F09A4"/>
    <w:rsid w:val="008F64C8"/>
    <w:rsid w:val="0090494B"/>
    <w:rsid w:val="00910D25"/>
    <w:rsid w:val="00910D7C"/>
    <w:rsid w:val="009129CA"/>
    <w:rsid w:val="00917C89"/>
    <w:rsid w:val="009215E0"/>
    <w:rsid w:val="009306D1"/>
    <w:rsid w:val="00930C7F"/>
    <w:rsid w:val="00932223"/>
    <w:rsid w:val="0093567F"/>
    <w:rsid w:val="00936102"/>
    <w:rsid w:val="00943FC2"/>
    <w:rsid w:val="00945889"/>
    <w:rsid w:val="00953146"/>
    <w:rsid w:val="0095377A"/>
    <w:rsid w:val="00954CFB"/>
    <w:rsid w:val="00960AC9"/>
    <w:rsid w:val="009629B8"/>
    <w:rsid w:val="00966FFE"/>
    <w:rsid w:val="0097029F"/>
    <w:rsid w:val="00972A0D"/>
    <w:rsid w:val="00973B5A"/>
    <w:rsid w:val="00973F30"/>
    <w:rsid w:val="00975110"/>
    <w:rsid w:val="00975925"/>
    <w:rsid w:val="009803DC"/>
    <w:rsid w:val="00991A10"/>
    <w:rsid w:val="00994AE4"/>
    <w:rsid w:val="0099759A"/>
    <w:rsid w:val="009A03BF"/>
    <w:rsid w:val="009A2B61"/>
    <w:rsid w:val="009A305E"/>
    <w:rsid w:val="009B082E"/>
    <w:rsid w:val="009B3A38"/>
    <w:rsid w:val="009C2658"/>
    <w:rsid w:val="009D09DE"/>
    <w:rsid w:val="009D4949"/>
    <w:rsid w:val="009D5433"/>
    <w:rsid w:val="009D574E"/>
    <w:rsid w:val="009D59C1"/>
    <w:rsid w:val="009D5A6E"/>
    <w:rsid w:val="009E1E05"/>
    <w:rsid w:val="009F253E"/>
    <w:rsid w:val="009F5770"/>
    <w:rsid w:val="009F5F24"/>
    <w:rsid w:val="00A01E7C"/>
    <w:rsid w:val="00A02115"/>
    <w:rsid w:val="00A02AFD"/>
    <w:rsid w:val="00A02BFA"/>
    <w:rsid w:val="00A0785A"/>
    <w:rsid w:val="00A07B86"/>
    <w:rsid w:val="00A212AF"/>
    <w:rsid w:val="00A21354"/>
    <w:rsid w:val="00A32304"/>
    <w:rsid w:val="00A32A6A"/>
    <w:rsid w:val="00A36782"/>
    <w:rsid w:val="00A46803"/>
    <w:rsid w:val="00A5249B"/>
    <w:rsid w:val="00A53BFB"/>
    <w:rsid w:val="00A60A2E"/>
    <w:rsid w:val="00A655D1"/>
    <w:rsid w:val="00A65F24"/>
    <w:rsid w:val="00A66372"/>
    <w:rsid w:val="00A74474"/>
    <w:rsid w:val="00A7600F"/>
    <w:rsid w:val="00A83FDD"/>
    <w:rsid w:val="00A87735"/>
    <w:rsid w:val="00A9269A"/>
    <w:rsid w:val="00A93096"/>
    <w:rsid w:val="00A95FF0"/>
    <w:rsid w:val="00A965DD"/>
    <w:rsid w:val="00AA031D"/>
    <w:rsid w:val="00AA04C7"/>
    <w:rsid w:val="00AA18EA"/>
    <w:rsid w:val="00AA2B29"/>
    <w:rsid w:val="00AA541D"/>
    <w:rsid w:val="00AB11B3"/>
    <w:rsid w:val="00AB68A8"/>
    <w:rsid w:val="00AB6EA9"/>
    <w:rsid w:val="00AC001C"/>
    <w:rsid w:val="00AC2410"/>
    <w:rsid w:val="00AC2F93"/>
    <w:rsid w:val="00AC3EB0"/>
    <w:rsid w:val="00AC4AB2"/>
    <w:rsid w:val="00AC6836"/>
    <w:rsid w:val="00AD295D"/>
    <w:rsid w:val="00AD60DC"/>
    <w:rsid w:val="00AE68BE"/>
    <w:rsid w:val="00AF4B7A"/>
    <w:rsid w:val="00AF5C33"/>
    <w:rsid w:val="00B018AA"/>
    <w:rsid w:val="00B11A54"/>
    <w:rsid w:val="00B12855"/>
    <w:rsid w:val="00B20303"/>
    <w:rsid w:val="00B2751A"/>
    <w:rsid w:val="00B32DAB"/>
    <w:rsid w:val="00B35B71"/>
    <w:rsid w:val="00B472B6"/>
    <w:rsid w:val="00B53254"/>
    <w:rsid w:val="00B53364"/>
    <w:rsid w:val="00B71242"/>
    <w:rsid w:val="00B91412"/>
    <w:rsid w:val="00B97DEF"/>
    <w:rsid w:val="00BA2281"/>
    <w:rsid w:val="00BA3594"/>
    <w:rsid w:val="00BB3B51"/>
    <w:rsid w:val="00BB716A"/>
    <w:rsid w:val="00BC065E"/>
    <w:rsid w:val="00BC49BA"/>
    <w:rsid w:val="00BC60A9"/>
    <w:rsid w:val="00BC7488"/>
    <w:rsid w:val="00BD2963"/>
    <w:rsid w:val="00BD698F"/>
    <w:rsid w:val="00BD7326"/>
    <w:rsid w:val="00BF2263"/>
    <w:rsid w:val="00BF3148"/>
    <w:rsid w:val="00C0482E"/>
    <w:rsid w:val="00C05D42"/>
    <w:rsid w:val="00C130EA"/>
    <w:rsid w:val="00C137D9"/>
    <w:rsid w:val="00C15597"/>
    <w:rsid w:val="00C2281E"/>
    <w:rsid w:val="00C25632"/>
    <w:rsid w:val="00C26708"/>
    <w:rsid w:val="00C3DB4B"/>
    <w:rsid w:val="00C42F8D"/>
    <w:rsid w:val="00C4392C"/>
    <w:rsid w:val="00C54784"/>
    <w:rsid w:val="00C57209"/>
    <w:rsid w:val="00C657E4"/>
    <w:rsid w:val="00C67ADD"/>
    <w:rsid w:val="00C70F1C"/>
    <w:rsid w:val="00C70F24"/>
    <w:rsid w:val="00C71A36"/>
    <w:rsid w:val="00C7377F"/>
    <w:rsid w:val="00C778BC"/>
    <w:rsid w:val="00C81816"/>
    <w:rsid w:val="00C82DAB"/>
    <w:rsid w:val="00C85156"/>
    <w:rsid w:val="00C92588"/>
    <w:rsid w:val="00C927D8"/>
    <w:rsid w:val="00C947E2"/>
    <w:rsid w:val="00CA29A1"/>
    <w:rsid w:val="00CA5CB7"/>
    <w:rsid w:val="00CA65C4"/>
    <w:rsid w:val="00CB7718"/>
    <w:rsid w:val="00CD5094"/>
    <w:rsid w:val="00CD776D"/>
    <w:rsid w:val="00CE1EDF"/>
    <w:rsid w:val="00CE5148"/>
    <w:rsid w:val="00CE5C5F"/>
    <w:rsid w:val="00CE697F"/>
    <w:rsid w:val="00CF4A9C"/>
    <w:rsid w:val="00CF574A"/>
    <w:rsid w:val="00CF6609"/>
    <w:rsid w:val="00CF7135"/>
    <w:rsid w:val="00CF73BE"/>
    <w:rsid w:val="00CF75F3"/>
    <w:rsid w:val="00D04D09"/>
    <w:rsid w:val="00D04F2A"/>
    <w:rsid w:val="00D10939"/>
    <w:rsid w:val="00D15C58"/>
    <w:rsid w:val="00D1785E"/>
    <w:rsid w:val="00D21C4A"/>
    <w:rsid w:val="00D21D74"/>
    <w:rsid w:val="00D242B2"/>
    <w:rsid w:val="00D2776B"/>
    <w:rsid w:val="00D27F5D"/>
    <w:rsid w:val="00D31567"/>
    <w:rsid w:val="00D315E0"/>
    <w:rsid w:val="00D33972"/>
    <w:rsid w:val="00D40A94"/>
    <w:rsid w:val="00D442F1"/>
    <w:rsid w:val="00D4792C"/>
    <w:rsid w:val="00D506C0"/>
    <w:rsid w:val="00D538CB"/>
    <w:rsid w:val="00D55A08"/>
    <w:rsid w:val="00D57F86"/>
    <w:rsid w:val="00D63E92"/>
    <w:rsid w:val="00D63FF1"/>
    <w:rsid w:val="00D64CF7"/>
    <w:rsid w:val="00D64FE3"/>
    <w:rsid w:val="00D66369"/>
    <w:rsid w:val="00D66770"/>
    <w:rsid w:val="00D75606"/>
    <w:rsid w:val="00D84101"/>
    <w:rsid w:val="00D92234"/>
    <w:rsid w:val="00D92E7F"/>
    <w:rsid w:val="00D94774"/>
    <w:rsid w:val="00D96189"/>
    <w:rsid w:val="00DA17DE"/>
    <w:rsid w:val="00DA40A2"/>
    <w:rsid w:val="00DA5FAA"/>
    <w:rsid w:val="00DB0329"/>
    <w:rsid w:val="00DB309B"/>
    <w:rsid w:val="00DB35B3"/>
    <w:rsid w:val="00DB77CC"/>
    <w:rsid w:val="00DB7AB4"/>
    <w:rsid w:val="00DF31FF"/>
    <w:rsid w:val="00DF445A"/>
    <w:rsid w:val="00DF6811"/>
    <w:rsid w:val="00E00EF0"/>
    <w:rsid w:val="00E11163"/>
    <w:rsid w:val="00E208DB"/>
    <w:rsid w:val="00E22325"/>
    <w:rsid w:val="00E26DC9"/>
    <w:rsid w:val="00E300C4"/>
    <w:rsid w:val="00E324FB"/>
    <w:rsid w:val="00E327CF"/>
    <w:rsid w:val="00E35B94"/>
    <w:rsid w:val="00E37649"/>
    <w:rsid w:val="00E41417"/>
    <w:rsid w:val="00E42A2A"/>
    <w:rsid w:val="00E45BF3"/>
    <w:rsid w:val="00E47BF5"/>
    <w:rsid w:val="00E50953"/>
    <w:rsid w:val="00E53155"/>
    <w:rsid w:val="00E550B1"/>
    <w:rsid w:val="00E56D5D"/>
    <w:rsid w:val="00E63AC7"/>
    <w:rsid w:val="00E649B7"/>
    <w:rsid w:val="00E65095"/>
    <w:rsid w:val="00E655FC"/>
    <w:rsid w:val="00E746D5"/>
    <w:rsid w:val="00E77919"/>
    <w:rsid w:val="00E8161B"/>
    <w:rsid w:val="00E855B8"/>
    <w:rsid w:val="00E86895"/>
    <w:rsid w:val="00E870D0"/>
    <w:rsid w:val="00E901D5"/>
    <w:rsid w:val="00EA0EE0"/>
    <w:rsid w:val="00EA1840"/>
    <w:rsid w:val="00EA341D"/>
    <w:rsid w:val="00EA3F5E"/>
    <w:rsid w:val="00EA400D"/>
    <w:rsid w:val="00EA4E66"/>
    <w:rsid w:val="00EA668B"/>
    <w:rsid w:val="00EB3B67"/>
    <w:rsid w:val="00EB5193"/>
    <w:rsid w:val="00EC3EB5"/>
    <w:rsid w:val="00EC404E"/>
    <w:rsid w:val="00EC6097"/>
    <w:rsid w:val="00EC7E23"/>
    <w:rsid w:val="00ED013E"/>
    <w:rsid w:val="00ED1BBF"/>
    <w:rsid w:val="00ED2FD4"/>
    <w:rsid w:val="00ED4B67"/>
    <w:rsid w:val="00EE0E6E"/>
    <w:rsid w:val="00EE41AB"/>
    <w:rsid w:val="00EE4C53"/>
    <w:rsid w:val="00EE5D3D"/>
    <w:rsid w:val="00EE6B82"/>
    <w:rsid w:val="00F00174"/>
    <w:rsid w:val="00F01C2F"/>
    <w:rsid w:val="00F023D3"/>
    <w:rsid w:val="00F033F1"/>
    <w:rsid w:val="00F03B83"/>
    <w:rsid w:val="00F0415A"/>
    <w:rsid w:val="00F055E6"/>
    <w:rsid w:val="00F10CB3"/>
    <w:rsid w:val="00F10E64"/>
    <w:rsid w:val="00F212C8"/>
    <w:rsid w:val="00F276D6"/>
    <w:rsid w:val="00F307AF"/>
    <w:rsid w:val="00F32284"/>
    <w:rsid w:val="00F330E5"/>
    <w:rsid w:val="00F35AF0"/>
    <w:rsid w:val="00F42119"/>
    <w:rsid w:val="00F46091"/>
    <w:rsid w:val="00F537C4"/>
    <w:rsid w:val="00F575DE"/>
    <w:rsid w:val="00F61CFC"/>
    <w:rsid w:val="00F64A99"/>
    <w:rsid w:val="00F65C0B"/>
    <w:rsid w:val="00F708FB"/>
    <w:rsid w:val="00F7189C"/>
    <w:rsid w:val="00F72A38"/>
    <w:rsid w:val="00F73429"/>
    <w:rsid w:val="00F7437B"/>
    <w:rsid w:val="00F746E1"/>
    <w:rsid w:val="00F759F7"/>
    <w:rsid w:val="00F8092D"/>
    <w:rsid w:val="00F81991"/>
    <w:rsid w:val="00F82A96"/>
    <w:rsid w:val="00F83750"/>
    <w:rsid w:val="00F87966"/>
    <w:rsid w:val="00F93706"/>
    <w:rsid w:val="00F961ED"/>
    <w:rsid w:val="00FA4BDB"/>
    <w:rsid w:val="00FA6A5A"/>
    <w:rsid w:val="00FA7C34"/>
    <w:rsid w:val="00FB292F"/>
    <w:rsid w:val="00FB62B2"/>
    <w:rsid w:val="00FC002D"/>
    <w:rsid w:val="00FC00F1"/>
    <w:rsid w:val="00FC3D3C"/>
    <w:rsid w:val="00FC5573"/>
    <w:rsid w:val="00FC5DEE"/>
    <w:rsid w:val="00FD6D79"/>
    <w:rsid w:val="00FE073D"/>
    <w:rsid w:val="00FE3724"/>
    <w:rsid w:val="00FE4E31"/>
    <w:rsid w:val="00FE5A9B"/>
    <w:rsid w:val="00FF51DA"/>
    <w:rsid w:val="0116646A"/>
    <w:rsid w:val="01392B1E"/>
    <w:rsid w:val="018B4666"/>
    <w:rsid w:val="01B53368"/>
    <w:rsid w:val="01CCC24D"/>
    <w:rsid w:val="01D37E11"/>
    <w:rsid w:val="02C4B4A1"/>
    <w:rsid w:val="03BB55B2"/>
    <w:rsid w:val="059A51BE"/>
    <w:rsid w:val="06CDB566"/>
    <w:rsid w:val="070BE9AF"/>
    <w:rsid w:val="095D0D10"/>
    <w:rsid w:val="0A6F3DA5"/>
    <w:rsid w:val="0BA29702"/>
    <w:rsid w:val="0BFC9979"/>
    <w:rsid w:val="0D22A6C6"/>
    <w:rsid w:val="0F219B26"/>
    <w:rsid w:val="0F2781CA"/>
    <w:rsid w:val="0F7D9187"/>
    <w:rsid w:val="12727BF2"/>
    <w:rsid w:val="160BCC08"/>
    <w:rsid w:val="164EE5E1"/>
    <w:rsid w:val="166E4B7C"/>
    <w:rsid w:val="16A2B8D1"/>
    <w:rsid w:val="16F9B0C3"/>
    <w:rsid w:val="18F6FFEF"/>
    <w:rsid w:val="1D80E27F"/>
    <w:rsid w:val="1E3EDAB5"/>
    <w:rsid w:val="1F90C372"/>
    <w:rsid w:val="212DF34A"/>
    <w:rsid w:val="220BC9DD"/>
    <w:rsid w:val="224439CA"/>
    <w:rsid w:val="23091810"/>
    <w:rsid w:val="2384C5EF"/>
    <w:rsid w:val="23ACC323"/>
    <w:rsid w:val="24CA42A5"/>
    <w:rsid w:val="2597A9A6"/>
    <w:rsid w:val="262CDC37"/>
    <w:rsid w:val="27400F49"/>
    <w:rsid w:val="285A066E"/>
    <w:rsid w:val="29180084"/>
    <w:rsid w:val="29338A44"/>
    <w:rsid w:val="29EA6CF2"/>
    <w:rsid w:val="2A1EB6C5"/>
    <w:rsid w:val="2B1C95B5"/>
    <w:rsid w:val="2DA06C23"/>
    <w:rsid w:val="2E3B935C"/>
    <w:rsid w:val="2F6417BB"/>
    <w:rsid w:val="30B07050"/>
    <w:rsid w:val="323D5C74"/>
    <w:rsid w:val="332D9046"/>
    <w:rsid w:val="3469FE9D"/>
    <w:rsid w:val="34A44A03"/>
    <w:rsid w:val="35A8DD3F"/>
    <w:rsid w:val="35F7D7FB"/>
    <w:rsid w:val="383A5D58"/>
    <w:rsid w:val="3A8EC483"/>
    <w:rsid w:val="3B4BD6E8"/>
    <w:rsid w:val="3B6FD826"/>
    <w:rsid w:val="3C760CFD"/>
    <w:rsid w:val="3DB96ACD"/>
    <w:rsid w:val="3EFFB3A5"/>
    <w:rsid w:val="3F3FBAF5"/>
    <w:rsid w:val="3F9BA889"/>
    <w:rsid w:val="4000DD37"/>
    <w:rsid w:val="403AA10D"/>
    <w:rsid w:val="406320EE"/>
    <w:rsid w:val="42F60931"/>
    <w:rsid w:val="43C8EAB1"/>
    <w:rsid w:val="43D1CABA"/>
    <w:rsid w:val="45607F3F"/>
    <w:rsid w:val="466D97C8"/>
    <w:rsid w:val="4863C3CD"/>
    <w:rsid w:val="48B2E047"/>
    <w:rsid w:val="48D62A37"/>
    <w:rsid w:val="4AB6A395"/>
    <w:rsid w:val="4C948D30"/>
    <w:rsid w:val="4CABDE12"/>
    <w:rsid w:val="4CDEA645"/>
    <w:rsid w:val="4D596D35"/>
    <w:rsid w:val="4FC305C0"/>
    <w:rsid w:val="5069E5F7"/>
    <w:rsid w:val="509D9FED"/>
    <w:rsid w:val="51FB8459"/>
    <w:rsid w:val="5237CD31"/>
    <w:rsid w:val="53DDC955"/>
    <w:rsid w:val="557C876E"/>
    <w:rsid w:val="55C75E91"/>
    <w:rsid w:val="56CD9E89"/>
    <w:rsid w:val="57C2C8DA"/>
    <w:rsid w:val="5943AA9A"/>
    <w:rsid w:val="59FC7094"/>
    <w:rsid w:val="5AA8FC5C"/>
    <w:rsid w:val="5B16B706"/>
    <w:rsid w:val="5BA406B4"/>
    <w:rsid w:val="5BEE8DC8"/>
    <w:rsid w:val="5C0D2029"/>
    <w:rsid w:val="5C67196E"/>
    <w:rsid w:val="5C7BDCEE"/>
    <w:rsid w:val="5D45C054"/>
    <w:rsid w:val="5E54A8D1"/>
    <w:rsid w:val="5FFA5200"/>
    <w:rsid w:val="60C50926"/>
    <w:rsid w:val="60E243E7"/>
    <w:rsid w:val="61E741B1"/>
    <w:rsid w:val="6231D6FB"/>
    <w:rsid w:val="62BDE877"/>
    <w:rsid w:val="6501C452"/>
    <w:rsid w:val="66A68D69"/>
    <w:rsid w:val="67E5B376"/>
    <w:rsid w:val="68A9D112"/>
    <w:rsid w:val="695C9DB0"/>
    <w:rsid w:val="697A8891"/>
    <w:rsid w:val="69B8D507"/>
    <w:rsid w:val="6ABAEBC6"/>
    <w:rsid w:val="6D4A0809"/>
    <w:rsid w:val="6D945E87"/>
    <w:rsid w:val="6E0CDB3D"/>
    <w:rsid w:val="6F661FD5"/>
    <w:rsid w:val="6FBE4A32"/>
    <w:rsid w:val="705DD416"/>
    <w:rsid w:val="70B3619E"/>
    <w:rsid w:val="7199B983"/>
    <w:rsid w:val="71A472ED"/>
    <w:rsid w:val="73506143"/>
    <w:rsid w:val="75848F98"/>
    <w:rsid w:val="75B218FF"/>
    <w:rsid w:val="76D04B7D"/>
    <w:rsid w:val="7759F8D9"/>
    <w:rsid w:val="77C010A2"/>
    <w:rsid w:val="77D5E73A"/>
    <w:rsid w:val="7912895E"/>
    <w:rsid w:val="7977019E"/>
    <w:rsid w:val="7DB2618A"/>
    <w:rsid w:val="7DFD7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3F127F"/>
  <w15:docId w15:val="{83CCC7A7-6FBE-4B11-B45F-BEFD58EB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FDD"/>
    <w:pPr>
      <w:spacing w:after="160" w:line="259"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7643"/>
    <w:rPr>
      <w:color w:val="0000FF" w:themeColor="hyperlink"/>
      <w:u w:val="single"/>
    </w:rPr>
  </w:style>
  <w:style w:type="paragraph" w:styleId="ListParagraph">
    <w:name w:val="List Paragraph"/>
    <w:basedOn w:val="Normal"/>
    <w:uiPriority w:val="34"/>
    <w:qFormat/>
    <w:rsid w:val="00D92E7F"/>
    <w:pPr>
      <w:ind w:left="720"/>
      <w:contextualSpacing/>
    </w:pPr>
  </w:style>
  <w:style w:type="paragraph" w:styleId="NoSpacing">
    <w:name w:val="No Spacing"/>
    <w:uiPriority w:val="1"/>
    <w:qFormat/>
    <w:rsid w:val="00C4392C"/>
  </w:style>
  <w:style w:type="paragraph" w:styleId="Header">
    <w:name w:val="header"/>
    <w:basedOn w:val="Normal"/>
    <w:link w:val="HeaderChar"/>
    <w:uiPriority w:val="99"/>
    <w:unhideWhenUsed/>
    <w:rsid w:val="00A9269A"/>
    <w:pPr>
      <w:tabs>
        <w:tab w:val="center" w:pos="4680"/>
        <w:tab w:val="right" w:pos="9360"/>
      </w:tabs>
    </w:pPr>
  </w:style>
  <w:style w:type="character" w:customStyle="1" w:styleId="HeaderChar">
    <w:name w:val="Header Char"/>
    <w:basedOn w:val="DefaultParagraphFont"/>
    <w:link w:val="Header"/>
    <w:uiPriority w:val="99"/>
    <w:rsid w:val="00A9269A"/>
  </w:style>
  <w:style w:type="paragraph" w:styleId="Footer">
    <w:name w:val="footer"/>
    <w:basedOn w:val="Normal"/>
    <w:link w:val="FooterChar"/>
    <w:unhideWhenUsed/>
    <w:rsid w:val="00A9269A"/>
    <w:pPr>
      <w:tabs>
        <w:tab w:val="center" w:pos="4680"/>
        <w:tab w:val="right" w:pos="9360"/>
      </w:tabs>
    </w:pPr>
  </w:style>
  <w:style w:type="character" w:customStyle="1" w:styleId="FooterChar">
    <w:name w:val="Footer Char"/>
    <w:basedOn w:val="DefaultParagraphFont"/>
    <w:link w:val="Footer"/>
    <w:uiPriority w:val="99"/>
    <w:rsid w:val="00A9269A"/>
  </w:style>
  <w:style w:type="paragraph" w:styleId="BalloonText">
    <w:name w:val="Balloon Text"/>
    <w:basedOn w:val="Normal"/>
    <w:link w:val="BalloonTextChar"/>
    <w:uiPriority w:val="99"/>
    <w:semiHidden/>
    <w:unhideWhenUsed/>
    <w:rsid w:val="00A9269A"/>
    <w:rPr>
      <w:rFonts w:ascii="Tahoma" w:hAnsi="Tahoma" w:cs="Tahoma"/>
      <w:sz w:val="16"/>
      <w:szCs w:val="16"/>
    </w:rPr>
  </w:style>
  <w:style w:type="character" w:customStyle="1" w:styleId="BalloonTextChar">
    <w:name w:val="Balloon Text Char"/>
    <w:basedOn w:val="DefaultParagraphFont"/>
    <w:link w:val="BalloonText"/>
    <w:uiPriority w:val="99"/>
    <w:semiHidden/>
    <w:rsid w:val="00A9269A"/>
    <w:rPr>
      <w:rFonts w:ascii="Tahoma" w:hAnsi="Tahoma" w:cs="Tahoma"/>
      <w:sz w:val="16"/>
      <w:szCs w:val="16"/>
    </w:rPr>
  </w:style>
  <w:style w:type="table" w:styleId="TableGrid">
    <w:name w:val="Table Grid"/>
    <w:basedOn w:val="TableNormal"/>
    <w:uiPriority w:val="59"/>
    <w:rsid w:val="00C25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83FDD"/>
    <w:pPr>
      <w:spacing w:after="0" w:line="240" w:lineRule="auto"/>
    </w:pPr>
    <w:rPr>
      <w:rFonts w:ascii="Calibri" w:hAnsi="Calibri" w:cs="Times New Roman"/>
      <w:lang w:eastAsia="en-CA"/>
    </w:rPr>
  </w:style>
  <w:style w:type="character" w:styleId="CommentReference">
    <w:name w:val="annotation reference"/>
    <w:basedOn w:val="DefaultParagraphFont"/>
    <w:semiHidden/>
    <w:unhideWhenUsed/>
    <w:rsid w:val="004548FD"/>
    <w:rPr>
      <w:sz w:val="16"/>
      <w:szCs w:val="16"/>
    </w:rPr>
  </w:style>
  <w:style w:type="paragraph" w:styleId="CommentText">
    <w:name w:val="annotation text"/>
    <w:basedOn w:val="Normal"/>
    <w:link w:val="CommentTextChar"/>
    <w:uiPriority w:val="99"/>
    <w:semiHidden/>
    <w:unhideWhenUsed/>
    <w:rsid w:val="004548FD"/>
    <w:pPr>
      <w:spacing w:line="240" w:lineRule="auto"/>
    </w:pPr>
    <w:rPr>
      <w:sz w:val="20"/>
      <w:szCs w:val="20"/>
    </w:rPr>
  </w:style>
  <w:style w:type="character" w:customStyle="1" w:styleId="CommentTextChar">
    <w:name w:val="Comment Text Char"/>
    <w:basedOn w:val="DefaultParagraphFont"/>
    <w:link w:val="CommentText"/>
    <w:uiPriority w:val="99"/>
    <w:semiHidden/>
    <w:rsid w:val="004548FD"/>
    <w:rPr>
      <w:sz w:val="20"/>
      <w:szCs w:val="20"/>
      <w:lang w:val="en-CA"/>
    </w:rPr>
  </w:style>
  <w:style w:type="paragraph" w:styleId="CommentSubject">
    <w:name w:val="annotation subject"/>
    <w:basedOn w:val="CommentText"/>
    <w:next w:val="CommentText"/>
    <w:link w:val="CommentSubjectChar"/>
    <w:uiPriority w:val="99"/>
    <w:semiHidden/>
    <w:unhideWhenUsed/>
    <w:rsid w:val="004548FD"/>
    <w:rPr>
      <w:b/>
      <w:bCs/>
    </w:rPr>
  </w:style>
  <w:style w:type="character" w:customStyle="1" w:styleId="CommentSubjectChar">
    <w:name w:val="Comment Subject Char"/>
    <w:basedOn w:val="CommentTextChar"/>
    <w:link w:val="CommentSubject"/>
    <w:uiPriority w:val="99"/>
    <w:semiHidden/>
    <w:rsid w:val="004548FD"/>
    <w:rPr>
      <w:b/>
      <w:bCs/>
      <w:sz w:val="20"/>
      <w:szCs w:val="20"/>
      <w:lang w:val="en-CA"/>
    </w:rPr>
  </w:style>
  <w:style w:type="character" w:styleId="FollowedHyperlink">
    <w:name w:val="FollowedHyperlink"/>
    <w:basedOn w:val="DefaultParagraphFont"/>
    <w:unhideWhenUsed/>
    <w:rsid w:val="007C7D2A"/>
    <w:rPr>
      <w:color w:val="800080" w:themeColor="followedHyperlink"/>
      <w:u w:val="single"/>
    </w:rPr>
  </w:style>
  <w:style w:type="paragraph" w:styleId="Revision">
    <w:name w:val="Revision"/>
    <w:hidden/>
    <w:uiPriority w:val="99"/>
    <w:semiHidden/>
    <w:rsid w:val="00E649B7"/>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healthontario.ca/en/videos/ipac-fullppe-off"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ublichealthontario.ca/en/videos/ipac-fullppe-on" TargetMode="Externa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ntario.ca/page/covid-19-long-term-care-home-surveillance-testin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ublichealthontario.ca/-/media/documents/ncov/ipac/ppe-recommended-step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ontario.ca/page/covid-19-guidance-document-long-term-care-homes-ontario"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blichealthontario.ca/en/videos/ipac-handwash"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rina.noseworthy\Downloads\All%20Purpo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BF57FC0001E4B8D93B3A058317F8E" ma:contentTypeVersion="11" ma:contentTypeDescription="Create a new document." ma:contentTypeScope="" ma:versionID="81ba2362dbf71163544998edff17b221">
  <xsd:schema xmlns:xsd="http://www.w3.org/2001/XMLSchema" xmlns:xs="http://www.w3.org/2001/XMLSchema" xmlns:p="http://schemas.microsoft.com/office/2006/metadata/properties" xmlns:ns2="5ce43daf-f438-44a8-a193-1b920167a5f9" xmlns:ns3="9f822501-ee8a-46a3-ba9a-dddbcf0a19ee" targetNamespace="http://schemas.microsoft.com/office/2006/metadata/properties" ma:root="true" ma:fieldsID="beba36eb2b20079eaa6b7641d6785687" ns2:_="" ns3:_="">
    <xsd:import namespace="5ce43daf-f438-44a8-a193-1b920167a5f9"/>
    <xsd:import namespace="9f822501-ee8a-46a3-ba9a-dddbcf0a19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43daf-f438-44a8-a193-1b920167a5f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822501-ee8a-46a3-ba9a-dddbcf0a19e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31F85E-F524-48CE-B2F8-E4A9279C7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43daf-f438-44a8-a193-1b920167a5f9"/>
    <ds:schemaRef ds:uri="9f822501-ee8a-46a3-ba9a-dddbcf0a1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BCF6B-9AA6-4C63-B9BB-55DBDA819EAC}">
  <ds:schemaRefs>
    <ds:schemaRef ds:uri="http://schemas.openxmlformats.org/officeDocument/2006/bibliography"/>
  </ds:schemaRefs>
</ds:datastoreItem>
</file>

<file path=customXml/itemProps3.xml><?xml version="1.0" encoding="utf-8"?>
<ds:datastoreItem xmlns:ds="http://schemas.openxmlformats.org/officeDocument/2006/customXml" ds:itemID="{DC859368-2292-40B4-8B20-BC734BDE0E5F}">
  <ds:schemaRefs>
    <ds:schemaRef ds:uri="http://schemas.microsoft.com/sharepoint/v3/contenttype/forms"/>
  </ds:schemaRefs>
</ds:datastoreItem>
</file>

<file path=customXml/itemProps4.xml><?xml version="1.0" encoding="utf-8"?>
<ds:datastoreItem xmlns:ds="http://schemas.openxmlformats.org/officeDocument/2006/customXml" ds:itemID="{9036868C-0468-46FE-B284-60DC258BAB09}">
  <ds:schemaRefs>
    <ds:schemaRef ds:uri="5ce43daf-f438-44a8-a193-1b920167a5f9"/>
    <ds:schemaRef ds:uri="http://schemas.microsoft.com/office/2006/documentManagement/types"/>
    <ds:schemaRef ds:uri="http://purl.org/dc/elements/1.1/"/>
    <ds:schemaRef ds:uri="http://schemas.microsoft.com/office/2006/metadata/properties"/>
    <ds:schemaRef ds:uri="9f822501-ee8a-46a3-ba9a-dddbcf0a19ee"/>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All Purpose Template</Template>
  <TotalTime>0</TotalTime>
  <Pages>8</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Leisureworld</Company>
  <LinksUpToDate>false</LinksUpToDate>
  <CharactersWithSpaces>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Sabrina Rooplall-Noseworthy</dc:creator>
  <cp:lastModifiedBy>Danielle Heubner</cp:lastModifiedBy>
  <cp:revision>2</cp:revision>
  <dcterms:created xsi:type="dcterms:W3CDTF">2022-06-09T12:52:00Z</dcterms:created>
  <dcterms:modified xsi:type="dcterms:W3CDTF">2022-06-09T12:52:00Z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0x010100AAEBF57FC0001E4B8D93B3A058317F8E</vt:lpwstr>
  </property>
  <property fmtid="{D5CDD505-2E9C-101B-9397-08002B2CF9AE}" pid="3" name="Order">
    <vt:r8>100</vt:r8>
  </property>
</Properties>
</file>