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4A2" w:rsidRDefault="00E864A2" w:rsidP="00E864A2">
      <w:pPr>
        <w:rPr>
          <w:rFonts w:ascii="Arial" w:hAnsi="Arial" w:cs="Arial"/>
          <w:b/>
          <w:sz w:val="24"/>
          <w:szCs w:val="24"/>
        </w:rPr>
      </w:pPr>
    </w:p>
    <w:p w:rsidR="00E864A2" w:rsidRPr="00B7496B" w:rsidRDefault="00E864A2" w:rsidP="00E864A2">
      <w:pPr>
        <w:rPr>
          <w:rFonts w:ascii="Arial" w:hAnsi="Arial" w:cs="Arial"/>
          <w:b/>
          <w:sz w:val="24"/>
          <w:szCs w:val="24"/>
        </w:rPr>
      </w:pPr>
      <w:r w:rsidRPr="00B7496B">
        <w:rPr>
          <w:rFonts w:ascii="Arial" w:hAnsi="Arial" w:cs="Arial"/>
          <w:b/>
          <w:noProof/>
          <w:sz w:val="24"/>
          <w:szCs w:val="24"/>
          <w:lang w:eastAsia="hr-HR"/>
        </w:rPr>
        <w:drawing>
          <wp:inline distT="0" distB="0" distL="0" distR="0" wp14:anchorId="49965B0B" wp14:editId="282F9162">
            <wp:extent cx="2401054" cy="19240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106" cy="19425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64A2" w:rsidRDefault="00E864A2" w:rsidP="00E864A2">
      <w:pPr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Zagreb, 19</w:t>
      </w:r>
      <w:r w:rsidRPr="00B7496B">
        <w:rPr>
          <w:rFonts w:ascii="Arial" w:hAnsi="Arial" w:cs="Arial"/>
          <w:spacing w:val="-3"/>
          <w:sz w:val="24"/>
          <w:szCs w:val="24"/>
        </w:rPr>
        <w:t>. siječnja 2024.</w:t>
      </w:r>
    </w:p>
    <w:p w:rsidR="00E864A2" w:rsidRPr="00E864A2" w:rsidRDefault="00E864A2" w:rsidP="00E864A2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hr-HR"/>
        </w:rPr>
      </w:pPr>
    </w:p>
    <w:p w:rsidR="00E864A2" w:rsidRPr="00E864A2" w:rsidRDefault="00E864A2" w:rsidP="00E864A2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color w:val="222222"/>
          <w:lang w:eastAsia="hr-HR"/>
        </w:rPr>
      </w:pPr>
      <w:r w:rsidRPr="00E864A2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>PRIOPĆENJE</w:t>
      </w:r>
    </w:p>
    <w:p w:rsidR="00E864A2" w:rsidRPr="00E864A2" w:rsidRDefault="00E864A2" w:rsidP="00E864A2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color w:val="222222"/>
          <w:lang w:eastAsia="hr-HR"/>
        </w:rPr>
      </w:pPr>
      <w:r w:rsidRPr="00E864A2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>UDRUGE HRVATSKIH DRŽAVNOODVJETNIČKIH DUŽNOSNIKA (UHDD)</w:t>
      </w:r>
    </w:p>
    <w:p w:rsidR="00E864A2" w:rsidRPr="00E864A2" w:rsidRDefault="00E864A2" w:rsidP="00E864A2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color w:val="222222"/>
          <w:lang w:eastAsia="hr-HR"/>
        </w:rPr>
      </w:pPr>
      <w:r w:rsidRPr="00E864A2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 </w:t>
      </w:r>
    </w:p>
    <w:p w:rsidR="00E864A2" w:rsidRPr="00E864A2" w:rsidRDefault="00E864A2" w:rsidP="00E864A2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  <w:lang w:eastAsia="hr-HR"/>
        </w:rPr>
      </w:pPr>
      <w:r w:rsidRPr="00E864A2">
        <w:rPr>
          <w:rFonts w:ascii="Arial" w:eastAsia="Times New Roman" w:hAnsi="Arial" w:cs="Arial"/>
          <w:b/>
          <w:bCs/>
          <w:color w:val="222222"/>
          <w:spacing w:val="-3"/>
          <w:sz w:val="24"/>
          <w:szCs w:val="24"/>
          <w:lang w:eastAsia="hr-HR"/>
        </w:rPr>
        <w:t>Upravni odbor Udruge hrvatskih državnoodvjetničkih dužnosnika (UHDD) je</w:t>
      </w:r>
      <w:r w:rsidRPr="00E864A2">
        <w:rPr>
          <w:rFonts w:ascii="Arial" w:eastAsia="Times New Roman" w:hAnsi="Arial" w:cs="Arial"/>
          <w:color w:val="222222"/>
          <w:spacing w:val="-3"/>
          <w:sz w:val="24"/>
          <w:szCs w:val="24"/>
          <w:lang w:eastAsia="hr-HR"/>
        </w:rPr>
        <w:t> sukladno najavi održao svoj peti sastanak danas (petak, 19. siječnja 2024.) i, na temelju </w:t>
      </w:r>
      <w:r w:rsidRPr="00E864A2">
        <w:rPr>
          <w:rFonts w:ascii="Arial" w:eastAsia="Times New Roman" w:hAnsi="Arial" w:cs="Arial"/>
          <w:b/>
          <w:bCs/>
          <w:color w:val="222222"/>
          <w:spacing w:val="-3"/>
          <w:sz w:val="24"/>
          <w:szCs w:val="24"/>
          <w:lang w:eastAsia="hr-HR"/>
        </w:rPr>
        <w:t>prethodno pribavljenog izjašnjavanja članova</w:t>
      </w:r>
      <w:r w:rsidRPr="00E864A2">
        <w:rPr>
          <w:rFonts w:ascii="Arial" w:eastAsia="Times New Roman" w:hAnsi="Arial" w:cs="Arial"/>
          <w:color w:val="222222"/>
          <w:spacing w:val="-3"/>
          <w:sz w:val="24"/>
          <w:szCs w:val="24"/>
          <w:lang w:eastAsia="hr-HR"/>
        </w:rPr>
        <w:t> Udruge, pozvao članove na </w:t>
      </w:r>
      <w:r w:rsidRPr="00E864A2">
        <w:rPr>
          <w:rFonts w:ascii="Arial" w:eastAsia="Times New Roman" w:hAnsi="Arial" w:cs="Arial"/>
          <w:b/>
          <w:bCs/>
          <w:color w:val="222222"/>
          <w:spacing w:val="-3"/>
          <w:sz w:val="24"/>
          <w:szCs w:val="24"/>
          <w:u w:val="single"/>
          <w:lang w:eastAsia="hr-HR"/>
        </w:rPr>
        <w:t>provođenje mjera upozorenja </w:t>
      </w:r>
      <w:r w:rsidRPr="00E864A2">
        <w:rPr>
          <w:rFonts w:ascii="Arial" w:eastAsia="Times New Roman" w:hAnsi="Arial" w:cs="Arial"/>
          <w:color w:val="222222"/>
          <w:spacing w:val="-3"/>
          <w:sz w:val="24"/>
          <w:szCs w:val="24"/>
          <w:lang w:eastAsia="hr-HR"/>
        </w:rPr>
        <w:t>na način</w:t>
      </w:r>
      <w:r w:rsidRPr="00E864A2">
        <w:rPr>
          <w:rFonts w:ascii="Arial" w:eastAsia="Times New Roman" w:hAnsi="Arial" w:cs="Arial"/>
          <w:b/>
          <w:bCs/>
          <w:color w:val="222222"/>
          <w:spacing w:val="-3"/>
          <w:sz w:val="24"/>
          <w:szCs w:val="24"/>
          <w:lang w:eastAsia="hr-HR"/>
        </w:rPr>
        <w:t> </w:t>
      </w:r>
      <w:r w:rsidRPr="00E864A2">
        <w:rPr>
          <w:rFonts w:ascii="Arial" w:eastAsia="Times New Roman" w:hAnsi="Arial" w:cs="Arial"/>
          <w:color w:val="222222"/>
          <w:spacing w:val="-3"/>
          <w:sz w:val="24"/>
          <w:szCs w:val="24"/>
          <w:lang w:eastAsia="hr-HR"/>
        </w:rPr>
        <w:t>da se poduzimaju zakonom propisane radnje samo u predmetima koji se sukladno zakonima i poslovnicima (</w:t>
      </w:r>
      <w:proofErr w:type="spellStart"/>
      <w:r w:rsidRPr="00E864A2">
        <w:rPr>
          <w:rFonts w:ascii="Arial" w:eastAsia="Times New Roman" w:hAnsi="Arial" w:cs="Arial"/>
          <w:color w:val="222222"/>
          <w:spacing w:val="-3"/>
          <w:sz w:val="24"/>
          <w:szCs w:val="24"/>
          <w:lang w:eastAsia="hr-HR"/>
        </w:rPr>
        <w:t>državnoodvjetnički</w:t>
      </w:r>
      <w:proofErr w:type="spellEnd"/>
      <w:r w:rsidRPr="00E864A2">
        <w:rPr>
          <w:rFonts w:ascii="Arial" w:eastAsia="Times New Roman" w:hAnsi="Arial" w:cs="Arial"/>
          <w:color w:val="222222"/>
          <w:spacing w:val="-3"/>
          <w:sz w:val="24"/>
          <w:szCs w:val="24"/>
          <w:lang w:eastAsia="hr-HR"/>
        </w:rPr>
        <w:t>, sudski) smatraju žurnima i u predmetima u kojima bi mogla nastupiti nenadoknadiva šteta.</w:t>
      </w:r>
    </w:p>
    <w:p w:rsidR="00E864A2" w:rsidRPr="00E864A2" w:rsidRDefault="00E864A2" w:rsidP="00E864A2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  <w:lang w:eastAsia="hr-HR"/>
        </w:rPr>
      </w:pPr>
      <w:r w:rsidRPr="00E864A2">
        <w:rPr>
          <w:rFonts w:ascii="Arial" w:eastAsia="Times New Roman" w:hAnsi="Arial" w:cs="Arial"/>
          <w:color w:val="222222"/>
          <w:spacing w:val="-3"/>
          <w:sz w:val="24"/>
          <w:szCs w:val="24"/>
          <w:lang w:eastAsia="hr-HR"/>
        </w:rPr>
        <w:t>Vrijeme trajanja ovih mjera predviđeno je od ponedjeljka 22. siječnja 2024. do petka 2. veljače 2024., odnosno tijekom deset radnih dana jednako kao i kod sudova s obzirom da državna odvjetništva postupaju pred sudovima.</w:t>
      </w:r>
    </w:p>
    <w:p w:rsidR="00E864A2" w:rsidRPr="00E864A2" w:rsidRDefault="00E864A2" w:rsidP="00E864A2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  <w:lang w:eastAsia="hr-HR"/>
        </w:rPr>
      </w:pPr>
      <w:r w:rsidRPr="00E864A2">
        <w:rPr>
          <w:rFonts w:ascii="Arial" w:eastAsia="Times New Roman" w:hAnsi="Arial" w:cs="Arial"/>
          <w:b/>
          <w:bCs/>
          <w:color w:val="222222"/>
          <w:spacing w:val="-3"/>
          <w:sz w:val="24"/>
          <w:szCs w:val="24"/>
          <w:lang w:eastAsia="hr-HR"/>
        </w:rPr>
        <w:t>Upravni odbor pozvao je članove</w:t>
      </w:r>
      <w:r w:rsidRPr="00E864A2">
        <w:rPr>
          <w:rFonts w:ascii="Arial" w:eastAsia="Times New Roman" w:hAnsi="Arial" w:cs="Arial"/>
          <w:color w:val="222222"/>
          <w:spacing w:val="-3"/>
          <w:sz w:val="24"/>
          <w:szCs w:val="24"/>
          <w:lang w:eastAsia="hr-HR"/>
        </w:rPr>
        <w:t> Udruge, ali i druge državne odvjetnike i zamjenike državnih odvjetnika, na provođenje ovih mjera imajući pritom u vidu zakonom propisane rokove kako ne bi nastupila nenadoknadiva šteta.</w:t>
      </w:r>
    </w:p>
    <w:p w:rsidR="00E864A2" w:rsidRPr="00E864A2" w:rsidRDefault="00E864A2" w:rsidP="00E864A2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  <w:lang w:eastAsia="hr-HR"/>
        </w:rPr>
      </w:pPr>
      <w:r w:rsidRPr="00E864A2">
        <w:rPr>
          <w:rFonts w:ascii="Arial" w:eastAsia="Times New Roman" w:hAnsi="Arial" w:cs="Arial"/>
          <w:color w:val="222222"/>
          <w:spacing w:val="-3"/>
          <w:sz w:val="24"/>
          <w:szCs w:val="24"/>
          <w:lang w:eastAsia="hr-HR"/>
        </w:rPr>
        <w:t>Ponavljamo, </w:t>
      </w:r>
      <w:r w:rsidRPr="00E864A2">
        <w:rPr>
          <w:rFonts w:ascii="Arial" w:eastAsia="Times New Roman" w:hAnsi="Arial" w:cs="Arial"/>
          <w:color w:val="222222"/>
          <w:sz w:val="24"/>
          <w:szCs w:val="24"/>
          <w:u w:val="single"/>
          <w:lang w:eastAsia="hr-HR"/>
        </w:rPr>
        <w:t>Udruga smatra potrebnim donošenje Zakona o plaći i materijalnim pravima pravosudnih dužnosnika</w:t>
      </w:r>
      <w:r w:rsidRPr="00E864A2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, koji će osim sada ponuđenog dijela materijalnih prava, u potpunosti urediti plaće i druga materijalna prava pravosudnih dužnosnika, sukladno postignutim standardima u državama članicama Europske unije.</w:t>
      </w:r>
    </w:p>
    <w:p w:rsidR="00E864A2" w:rsidRPr="00E864A2" w:rsidRDefault="00E864A2" w:rsidP="00E864A2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  <w:lang w:eastAsia="hr-HR"/>
        </w:rPr>
      </w:pPr>
      <w:r w:rsidRPr="00E864A2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Udruga hrvatskih državnoodvjetničkih dužnosnika (UHDD) spremna je i nadalje  nastaviti razgovore s nadležnim Ministarstvom pravosuđa i uprave radi donošenja cjelovitog Zakona o plaći i materijalnim pravima pravosudnih dužnosnika.</w:t>
      </w:r>
    </w:p>
    <w:p w:rsidR="00E864A2" w:rsidRPr="00E864A2" w:rsidRDefault="00E864A2" w:rsidP="00E864A2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  <w:lang w:eastAsia="hr-HR"/>
        </w:rPr>
      </w:pPr>
      <w:r w:rsidRPr="00E864A2">
        <w:rPr>
          <w:rFonts w:ascii="Arial" w:eastAsia="Times New Roman" w:hAnsi="Arial" w:cs="Arial"/>
          <w:color w:val="222222"/>
          <w:spacing w:val="-3"/>
          <w:sz w:val="24"/>
          <w:szCs w:val="24"/>
          <w:lang w:eastAsia="hr-HR"/>
        </w:rPr>
        <w:t> </w:t>
      </w:r>
    </w:p>
    <w:p w:rsidR="00E864A2" w:rsidRPr="00E864A2" w:rsidRDefault="00E864A2" w:rsidP="00E864A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hr-HR"/>
        </w:rPr>
      </w:pPr>
      <w:r w:rsidRPr="00E864A2">
        <w:rPr>
          <w:rFonts w:ascii="Arial" w:eastAsia="Times New Roman" w:hAnsi="Arial" w:cs="Arial"/>
          <w:b/>
          <w:bCs/>
          <w:color w:val="222222"/>
          <w:spacing w:val="-3"/>
          <w:sz w:val="24"/>
          <w:szCs w:val="24"/>
          <w:lang w:eastAsia="hr-HR"/>
        </w:rPr>
        <w:t>PREDSJEDNICA</w:t>
      </w:r>
    </w:p>
    <w:p w:rsidR="00E864A2" w:rsidRPr="00E864A2" w:rsidRDefault="00E864A2" w:rsidP="00E864A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hr-HR"/>
        </w:rPr>
      </w:pPr>
      <w:r w:rsidRPr="00E864A2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>Anita Kalajžić</w:t>
      </w:r>
    </w:p>
    <w:p w:rsidR="00E864A2" w:rsidRPr="00E864A2" w:rsidRDefault="00E864A2" w:rsidP="00E864A2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hr-HR"/>
        </w:rPr>
      </w:pPr>
      <w:r w:rsidRPr="00E864A2">
        <w:rPr>
          <w:rFonts w:ascii="Calibri" w:eastAsia="Times New Roman" w:hAnsi="Calibri" w:cs="Calibri"/>
          <w:color w:val="222222"/>
          <w:lang w:eastAsia="hr-HR"/>
        </w:rPr>
        <w:t> </w:t>
      </w:r>
      <w:bookmarkStart w:id="0" w:name="_GoBack"/>
      <w:bookmarkEnd w:id="0"/>
    </w:p>
    <w:sectPr w:rsidR="00E864A2" w:rsidRPr="00E86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4A2"/>
    <w:rsid w:val="00033D73"/>
    <w:rsid w:val="00E8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13C05"/>
  <w15:chartTrackingRefBased/>
  <w15:docId w15:val="{0A795B45-13B5-451F-AE53-8700B5977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4A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86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64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Mihordin</dc:creator>
  <cp:keywords/>
  <dc:description/>
  <cp:lastModifiedBy>Martina Mihordin</cp:lastModifiedBy>
  <cp:revision>1</cp:revision>
  <cp:lastPrinted>2024-01-19T13:10:00Z</cp:lastPrinted>
  <dcterms:created xsi:type="dcterms:W3CDTF">2024-01-19T13:05:00Z</dcterms:created>
  <dcterms:modified xsi:type="dcterms:W3CDTF">2024-01-19T13:13:00Z</dcterms:modified>
</cp:coreProperties>
</file>