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7E37" w14:textId="13B0C822" w:rsidR="439FE897" w:rsidRPr="00B5162D" w:rsidRDefault="439FE897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jc w:val="right"/>
        <w:rPr>
          <w:rFonts w:ascii="Verdana" w:eastAsia="Verdana" w:hAnsi="Verdana" w:cs="Verdana"/>
          <w:sz w:val="20"/>
          <w:szCs w:val="20"/>
        </w:rPr>
      </w:pPr>
      <w:r w:rsidRPr="00B5162D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A1D77A6" wp14:editId="18D0047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752600" cy="934720"/>
            <wp:effectExtent l="0" t="0" r="0" b="0"/>
            <wp:wrapNone/>
            <wp:docPr id="1859643370" name="Picture 185964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62D">
        <w:rPr>
          <w:rFonts w:ascii="Verdana" w:eastAsia="Verdana" w:hAnsi="Verdana" w:cs="Verdana"/>
          <w:sz w:val="20"/>
          <w:szCs w:val="20"/>
        </w:rPr>
        <w:t>2735 S 99th Avenue Suite G-103</w:t>
      </w:r>
    </w:p>
    <w:p w14:paraId="3A2C0FB8" w14:textId="5C9FD82E" w:rsidR="439FE897" w:rsidRPr="00B5162D" w:rsidRDefault="3EB44B36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jc w:val="right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sz w:val="20"/>
          <w:szCs w:val="20"/>
        </w:rPr>
        <w:t>Tolleson, Arizona 85353</w:t>
      </w:r>
    </w:p>
    <w:p w14:paraId="61A8A97E" w14:textId="4636F8D5" w:rsidR="439FE897" w:rsidRPr="00B5162D" w:rsidRDefault="3EB44B36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jc w:val="right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sz w:val="20"/>
          <w:szCs w:val="20"/>
        </w:rPr>
        <w:t>Phone:623 936-7387</w:t>
      </w:r>
    </w:p>
    <w:p w14:paraId="7A3F6DB8" w14:textId="47F7CB22" w:rsidR="439FE897" w:rsidRPr="00B5162D" w:rsidRDefault="3EB44B36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jc w:val="right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sz w:val="20"/>
          <w:szCs w:val="20"/>
        </w:rPr>
        <w:t>Fax:623 936-6295</w:t>
      </w:r>
    </w:p>
    <w:p w14:paraId="5977D9ED" w14:textId="4EE50F87" w:rsidR="439FE897" w:rsidRPr="00B5162D" w:rsidRDefault="3EB44B36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jc w:val="right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sz w:val="20"/>
          <w:szCs w:val="20"/>
        </w:rPr>
        <w:t>www.tollesonanimalclinic.com</w:t>
      </w:r>
    </w:p>
    <w:p w14:paraId="49FBA33F" w14:textId="184F0891" w:rsidR="005F5E49" w:rsidRPr="00B5162D" w:rsidRDefault="005F5E49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360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8D7A998" w14:textId="55369B51" w:rsidR="005F5E49" w:rsidRPr="00B5162D" w:rsidRDefault="00B5162D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3600"/>
        <w:rPr>
          <w:rFonts w:ascii="Verdana" w:eastAsia="Verdana" w:hAnsi="Verdana" w:cs="Verdana"/>
          <w:b/>
          <w:bCs/>
          <w:sz w:val="20"/>
          <w:szCs w:val="20"/>
        </w:rPr>
      </w:pPr>
      <w:r w:rsidRPr="00B5162D">
        <w:rPr>
          <w:rFonts w:ascii="Verdana" w:eastAsia="Verdana" w:hAnsi="Verdana" w:cs="Verdana"/>
          <w:b/>
          <w:bCs/>
          <w:w w:val="95"/>
          <w:sz w:val="20"/>
          <w:szCs w:val="20"/>
        </w:rPr>
        <w:t>PARVOVIRUS</w:t>
      </w:r>
      <w:r w:rsidRPr="00B5162D">
        <w:rPr>
          <w:rFonts w:ascii="Verdana" w:eastAsia="Verdana" w:hAnsi="Verdana" w:cs="Verdana"/>
          <w:b/>
          <w:bCs/>
          <w:spacing w:val="56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b/>
          <w:bCs/>
          <w:spacing w:val="-2"/>
          <w:w w:val="95"/>
          <w:sz w:val="20"/>
          <w:szCs w:val="20"/>
        </w:rPr>
        <w:t>INFECTION</w:t>
      </w:r>
      <w:r w:rsidRPr="00B5162D">
        <w:rPr>
          <w:sz w:val="20"/>
          <w:szCs w:val="20"/>
        </w:rPr>
        <w:tab/>
      </w:r>
    </w:p>
    <w:p w14:paraId="7E2EF066" w14:textId="77777777" w:rsidR="005F5E49" w:rsidRPr="00B5162D" w:rsidRDefault="005F5E49" w:rsidP="3EB44B36">
      <w:pPr>
        <w:tabs>
          <w:tab w:val="left" w:pos="2394"/>
          <w:tab w:val="left" w:pos="3304"/>
          <w:tab w:val="left" w:pos="7643"/>
          <w:tab w:val="left" w:pos="7912"/>
        </w:tabs>
        <w:spacing w:line="279" w:lineRule="exact"/>
        <w:ind w:left="2071" w:firstLine="720"/>
        <w:rPr>
          <w:rFonts w:ascii="Verdana" w:eastAsia="Verdana" w:hAnsi="Verdana" w:cs="Verdana"/>
          <w:b/>
          <w:bCs/>
          <w:sz w:val="20"/>
          <w:szCs w:val="20"/>
        </w:rPr>
      </w:pPr>
    </w:p>
    <w:p w14:paraId="08D3676B" w14:textId="77777777" w:rsidR="005F5E49" w:rsidRPr="00B5162D" w:rsidRDefault="00B5162D" w:rsidP="3EB44B36">
      <w:pPr>
        <w:pStyle w:val="BodyText"/>
        <w:spacing w:line="256" w:lineRule="auto"/>
        <w:ind w:left="108" w:right="183" w:firstLine="3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Parvovirus is a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viral disease affecting dogs,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which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can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cause two different problems.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intestinal form will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cause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diarrhea, which</w:t>
      </w:r>
      <w:r w:rsidRPr="00B5162D">
        <w:rPr>
          <w:rFonts w:ascii="Verdana" w:eastAsia="Verdana" w:hAnsi="Verdana" w:cs="Verdana"/>
          <w:spacing w:val="-3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is</w:t>
      </w:r>
      <w:r w:rsidRPr="00B5162D">
        <w:rPr>
          <w:rFonts w:ascii="Verdana" w:eastAsia="Verdana" w:hAnsi="Verdana" w:cs="Verdana"/>
          <w:spacing w:val="3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often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bloody,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death.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second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form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can</w:t>
      </w:r>
      <w:r w:rsidRPr="00B5162D">
        <w:rPr>
          <w:rFonts w:ascii="Verdana" w:eastAsia="Verdana" w:hAnsi="Verdana" w:cs="Verdana"/>
          <w:spacing w:val="-2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affect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 heart,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usually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occurs in the very young puppy, and is not very common.</w:t>
      </w:r>
    </w:p>
    <w:p w14:paraId="0A37501D" w14:textId="77777777" w:rsidR="005F5E49" w:rsidRPr="00B5162D" w:rsidRDefault="005F5E49" w:rsidP="3EB44B36">
      <w:pPr>
        <w:pStyle w:val="BodyText"/>
        <w:spacing w:before="8"/>
        <w:rPr>
          <w:rFonts w:ascii="Verdana" w:eastAsia="Verdana" w:hAnsi="Verdana" w:cs="Verdana"/>
          <w:sz w:val="20"/>
          <w:szCs w:val="20"/>
        </w:rPr>
      </w:pPr>
    </w:p>
    <w:p w14:paraId="03B2D030" w14:textId="77777777" w:rsidR="005F5E49" w:rsidRPr="00B5162D" w:rsidRDefault="00B5162D" w:rsidP="3EB44B36">
      <w:pPr>
        <w:pStyle w:val="BodyText"/>
        <w:spacing w:before="1" w:line="261" w:lineRule="auto"/>
        <w:ind w:left="107" w:firstLine="1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Any age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or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sex of dog may be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affected by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Parvovirus.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However, being infected with the virus does</w:t>
      </w:r>
      <w:r w:rsidRPr="00B5162D">
        <w:rPr>
          <w:rFonts w:ascii="Verdana" w:eastAsia="Verdana" w:hAnsi="Verdana" w:cs="Verdana"/>
          <w:spacing w:val="-2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not automatically</w:t>
      </w:r>
      <w:r w:rsidRPr="00B5162D">
        <w:rPr>
          <w:rFonts w:ascii="Verdana" w:eastAsia="Verdana" w:hAnsi="Verdana" w:cs="Verdana"/>
          <w:spacing w:val="2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result in illness.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Many factors will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affect the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severity of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illness.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These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factors include age, breed,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environment, stress,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parasites,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general</w:t>
      </w:r>
      <w:r w:rsidRPr="00B5162D">
        <w:rPr>
          <w:rFonts w:ascii="Verdana" w:eastAsia="Verdana" w:hAnsi="Verdana" w:cs="Verdana"/>
          <w:spacing w:val="-2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health.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illness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may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range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severity from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very mild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 very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severe.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Illness is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most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common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 dogs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less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than</w:t>
      </w:r>
      <w:r w:rsidRPr="00B5162D">
        <w:rPr>
          <w:rFonts w:ascii="Verdana" w:eastAsia="Verdana" w:hAnsi="Verdana" w:cs="Verdana"/>
          <w:spacing w:val="-2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six months of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age.</w:t>
      </w:r>
    </w:p>
    <w:p w14:paraId="5DAB6C7B" w14:textId="77777777" w:rsidR="005F5E49" w:rsidRPr="00B5162D" w:rsidRDefault="005F5E49" w:rsidP="3EB44B36">
      <w:pPr>
        <w:pStyle w:val="BodyText"/>
        <w:spacing w:before="10"/>
        <w:rPr>
          <w:rFonts w:ascii="Verdana" w:eastAsia="Verdana" w:hAnsi="Verdana" w:cs="Verdana"/>
          <w:sz w:val="20"/>
          <w:szCs w:val="20"/>
        </w:rPr>
      </w:pPr>
    </w:p>
    <w:p w14:paraId="62F83291" w14:textId="77777777" w:rsidR="005F5E49" w:rsidRPr="00B5162D" w:rsidRDefault="00B5162D" w:rsidP="3EB44B36">
      <w:pPr>
        <w:pStyle w:val="BodyText"/>
        <w:spacing w:before="1" w:line="244" w:lineRule="auto"/>
        <w:ind w:left="103" w:right="183" w:firstLine="4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The virus is resistant to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temperature extremes and is not harmed by</w:t>
      </w:r>
      <w:r w:rsidRPr="00B5162D">
        <w:rPr>
          <w:rFonts w:ascii="Verdana" w:eastAsia="Verdana" w:hAnsi="Verdana" w:cs="Verdana"/>
          <w:spacing w:val="-2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many common disinfectants. Transmission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disease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occurs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when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Parvovirus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proofErr w:type="gramStart"/>
      <w:r w:rsidRPr="00B5162D">
        <w:rPr>
          <w:rFonts w:ascii="Verdana" w:eastAsia="Verdana" w:hAnsi="Verdana" w:cs="Verdana"/>
          <w:w w:val="105"/>
          <w:sz w:val="20"/>
          <w:szCs w:val="20"/>
        </w:rPr>
        <w:t>comes</w:t>
      </w:r>
      <w:r w:rsidRPr="00B5162D">
        <w:rPr>
          <w:rFonts w:ascii="Verdana" w:eastAsia="Verdana" w:hAnsi="Verdana" w:cs="Verdana"/>
          <w:spacing w:val="-2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</w:t>
      </w:r>
      <w:r w:rsidRPr="00B5162D">
        <w:rPr>
          <w:rFonts w:ascii="Verdana" w:eastAsia="Verdana" w:hAnsi="Verdana" w:cs="Verdana"/>
          <w:spacing w:val="-2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contact with</w:t>
      </w:r>
      <w:proofErr w:type="gramEnd"/>
      <w:r w:rsidRPr="00B5162D">
        <w:rPr>
          <w:rFonts w:ascii="Verdana" w:eastAsia="Verdana" w:hAnsi="Verdana" w:cs="Verdana"/>
          <w:spacing w:val="-1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healthy dog.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virus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is in heavy concentration in</w:t>
      </w:r>
      <w:r w:rsidRPr="00B5162D">
        <w:rPr>
          <w:rFonts w:ascii="Verdana" w:eastAsia="Verdana" w:hAnsi="Verdana" w:cs="Verdana"/>
          <w:spacing w:val="-1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 infected dog's feces.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 virus can easily be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spread on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shoes,</w:t>
      </w:r>
      <w:r w:rsidRPr="00B5162D">
        <w:rPr>
          <w:rFonts w:ascii="Verdana" w:eastAsia="Verdana" w:hAnsi="Verdana" w:cs="Verdana"/>
          <w:spacing w:val="-1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clothing, and other inanimate objects.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Flies and people can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easily become an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indirect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source of infection.</w:t>
      </w:r>
    </w:p>
    <w:p w14:paraId="02EB378F" w14:textId="77777777" w:rsidR="005F5E49" w:rsidRPr="00B5162D" w:rsidRDefault="005F5E49" w:rsidP="3EB44B36">
      <w:pPr>
        <w:pStyle w:val="BodyText"/>
        <w:rPr>
          <w:rFonts w:ascii="Verdana" w:eastAsia="Verdana" w:hAnsi="Verdana" w:cs="Verdana"/>
          <w:sz w:val="20"/>
          <w:szCs w:val="20"/>
        </w:rPr>
      </w:pPr>
    </w:p>
    <w:p w14:paraId="73C7AFC5" w14:textId="77777777" w:rsidR="005F5E49" w:rsidRPr="00B5162D" w:rsidRDefault="00B5162D" w:rsidP="3EB44B36">
      <w:pPr>
        <w:pStyle w:val="BodyText"/>
        <w:spacing w:line="254" w:lineRule="auto"/>
        <w:ind w:left="107" w:right="183" w:hanging="5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Parvovirus cycle</w:t>
      </w:r>
      <w:r w:rsidRPr="00B5162D">
        <w:rPr>
          <w:rFonts w:ascii="Verdana" w:eastAsia="Verdana" w:hAnsi="Verdana" w:cs="Verdana"/>
          <w:spacing w:val="-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has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three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stages.</w:t>
      </w:r>
      <w:r w:rsidRPr="00B5162D">
        <w:rPr>
          <w:rFonts w:ascii="Verdana" w:eastAsia="Verdana" w:hAnsi="Verdana" w:cs="Verdana"/>
          <w:spacing w:val="40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3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first stage (oral</w:t>
      </w:r>
      <w:r w:rsidRPr="00B5162D">
        <w:rPr>
          <w:rFonts w:ascii="Verdana" w:eastAsia="Verdana" w:hAnsi="Verdana" w:cs="Verdana"/>
          <w:spacing w:val="-12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phase)</w:t>
      </w:r>
      <w:r w:rsidRPr="00B5162D">
        <w:rPr>
          <w:rFonts w:ascii="Verdana" w:eastAsia="Verdana" w:hAnsi="Verdana" w:cs="Verdana"/>
          <w:spacing w:val="-8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occurs</w:t>
      </w:r>
      <w:r w:rsidRPr="00B5162D">
        <w:rPr>
          <w:rFonts w:ascii="Verdana" w:eastAsia="Verdana" w:hAnsi="Verdana" w:cs="Verdana"/>
          <w:spacing w:val="-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when</w:t>
      </w:r>
      <w:r w:rsidRPr="00B5162D">
        <w:rPr>
          <w:rFonts w:ascii="Verdana" w:eastAsia="Verdana" w:hAnsi="Verdana" w:cs="Verdana"/>
          <w:spacing w:val="-11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8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virus</w:t>
      </w:r>
      <w:r w:rsidRPr="00B5162D">
        <w:rPr>
          <w:rFonts w:ascii="Verdana" w:eastAsia="Verdana" w:hAnsi="Verdana" w:cs="Verdana"/>
          <w:spacing w:val="-8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>is</w:t>
      </w:r>
      <w:r w:rsidRPr="00B5162D">
        <w:rPr>
          <w:rFonts w:ascii="Verdana" w:eastAsia="Verdana" w:hAnsi="Verdana" w:cs="Verdana"/>
          <w:spacing w:val="-10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10"/>
          <w:sz w:val="20"/>
          <w:szCs w:val="20"/>
        </w:rPr>
        <w:t xml:space="preserve">ingested and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invades</w:t>
      </w:r>
      <w:r w:rsidRPr="00B5162D">
        <w:rPr>
          <w:rFonts w:ascii="Verdana" w:eastAsia="Verdana" w:hAnsi="Verdana" w:cs="Verdana"/>
          <w:spacing w:val="-16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6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lymph</w:t>
      </w:r>
      <w:r w:rsidRPr="00B5162D">
        <w:rPr>
          <w:rFonts w:ascii="Verdana" w:eastAsia="Verdana" w:hAnsi="Verdana" w:cs="Verdana"/>
          <w:spacing w:val="-7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nodes</w:t>
      </w:r>
      <w:r w:rsidRPr="00B5162D">
        <w:rPr>
          <w:rFonts w:ascii="Verdana" w:eastAsia="Verdana" w:hAnsi="Verdana" w:cs="Verdana"/>
          <w:spacing w:val="-11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in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6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throat.</w:t>
      </w:r>
      <w:r w:rsidRPr="00B5162D">
        <w:rPr>
          <w:rFonts w:ascii="Verdana" w:eastAsia="Verdana" w:hAnsi="Verdana" w:cs="Verdana"/>
          <w:spacing w:val="40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second</w:t>
      </w:r>
      <w:r w:rsidRPr="00B5162D">
        <w:rPr>
          <w:rFonts w:ascii="Verdana" w:eastAsia="Verdana" w:hAnsi="Verdana" w:cs="Verdana"/>
          <w:spacing w:val="-9"/>
          <w:w w:val="110"/>
          <w:sz w:val="20"/>
          <w:szCs w:val="20"/>
        </w:rPr>
        <w:t xml:space="preserve"> stage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(viremia</w:t>
      </w:r>
      <w:r w:rsidRPr="00B5162D">
        <w:rPr>
          <w:rFonts w:ascii="Verdana" w:eastAsia="Verdana" w:hAnsi="Verdana" w:cs="Verdana"/>
          <w:spacing w:val="-11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phase)</w:t>
      </w:r>
      <w:r w:rsidRPr="00B5162D">
        <w:rPr>
          <w:rFonts w:ascii="Verdana" w:eastAsia="Verdana" w:hAnsi="Verdana" w:cs="Verdana"/>
          <w:spacing w:val="-8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occurs</w:t>
      </w:r>
      <w:r w:rsidRPr="00B5162D">
        <w:rPr>
          <w:rFonts w:ascii="Verdana" w:eastAsia="Verdana" w:hAnsi="Verdana" w:cs="Verdana"/>
          <w:spacing w:val="-8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when</w:t>
      </w:r>
      <w:r w:rsidRPr="00B5162D">
        <w:rPr>
          <w:rFonts w:ascii="Verdana" w:eastAsia="Verdana" w:hAnsi="Verdana" w:cs="Verdana"/>
          <w:spacing w:val="-14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6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virus</w:t>
      </w:r>
      <w:r w:rsidRPr="00B5162D">
        <w:rPr>
          <w:rFonts w:ascii="Verdana" w:eastAsia="Verdana" w:hAnsi="Verdana" w:cs="Verdana"/>
          <w:spacing w:val="-13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>enters</w:t>
      </w:r>
      <w:r w:rsidRPr="00B5162D">
        <w:rPr>
          <w:rFonts w:ascii="Verdana" w:eastAsia="Verdana" w:hAnsi="Verdana" w:cs="Verdana"/>
          <w:spacing w:val="-12"/>
          <w:w w:val="11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10"/>
          <w:sz w:val="20"/>
          <w:szCs w:val="20"/>
        </w:rPr>
        <w:t xml:space="preserve">the </w:t>
      </w:r>
      <w:r w:rsidRPr="00B5162D">
        <w:rPr>
          <w:rFonts w:ascii="Verdana" w:eastAsia="Verdana" w:hAnsi="Verdana" w:cs="Verdana"/>
          <w:sz w:val="20"/>
          <w:szCs w:val="20"/>
        </w:rPr>
        <w:t>blood</w:t>
      </w:r>
      <w:r w:rsidRPr="00B5162D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stream</w:t>
      </w:r>
      <w:r w:rsidRPr="00B5162D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is</w:t>
      </w:r>
      <w:r w:rsidRPr="00B5162D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carried</w:t>
      </w:r>
      <w:r w:rsidRPr="00B5162D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throughout</w:t>
      </w:r>
      <w:r w:rsidRPr="00B5162D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body.</w:t>
      </w:r>
      <w:r w:rsidRPr="00B5162D">
        <w:rPr>
          <w:rFonts w:ascii="Verdana" w:eastAsia="Verdana" w:hAnsi="Verdana" w:cs="Verdana"/>
          <w:spacing w:val="8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As the infection</w:t>
      </w:r>
      <w:r w:rsidRPr="00B5162D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spreads,</w:t>
      </w:r>
      <w:r w:rsidRPr="00B5162D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the signs</w:t>
      </w:r>
      <w:r w:rsidRPr="00B5162D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of illness</w:t>
      </w:r>
      <w:r w:rsidRPr="00B5162D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will</w:t>
      </w:r>
      <w:r w:rsidRPr="00B5162D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become apparent.</w:t>
      </w:r>
      <w:r w:rsidRPr="00B5162D">
        <w:rPr>
          <w:rFonts w:ascii="Verdana" w:eastAsia="Verdana" w:hAnsi="Verdana" w:cs="Verdana"/>
          <w:spacing w:val="8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In the</w:t>
      </w:r>
      <w:r w:rsidRPr="00B5162D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third</w:t>
      </w:r>
      <w:r w:rsidRPr="00B5162D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stage</w:t>
      </w:r>
      <w:r w:rsidRPr="00B5162D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(contagious</w:t>
      </w:r>
      <w:r w:rsidRPr="00B5162D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phase),</w:t>
      </w:r>
      <w:r w:rsidRPr="00B5162D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virus</w:t>
      </w:r>
      <w:r w:rsidRPr="00B5162D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is passed in</w:t>
      </w:r>
      <w:r w:rsidRPr="00B5162D"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the dog's feces</w:t>
      </w:r>
      <w:r w:rsidRPr="00B5162D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can</w:t>
      </w:r>
      <w:r w:rsidRPr="00B5162D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infect</w:t>
      </w:r>
      <w:r w:rsidRPr="00B5162D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other dogs.</w:t>
      </w:r>
      <w:r w:rsidRPr="00B5162D">
        <w:rPr>
          <w:rFonts w:ascii="Verdana" w:eastAsia="Verdana" w:hAnsi="Verdana" w:cs="Verdana"/>
          <w:spacing w:val="8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Transmission</w:t>
      </w:r>
      <w:r w:rsidRPr="00B5162D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of the</w:t>
      </w:r>
      <w:r w:rsidRPr="00B516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disease</w:t>
      </w:r>
      <w:r w:rsidRPr="00B516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can</w:t>
      </w:r>
      <w:r w:rsidRPr="00B516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occur</w:t>
      </w:r>
      <w:r w:rsidRPr="00B5162D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for</w:t>
      </w:r>
      <w:r w:rsidRPr="00B5162D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several</w:t>
      </w:r>
      <w:r w:rsidRPr="00B5162D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weeks</w:t>
      </w:r>
      <w:r w:rsidRPr="00B5162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after</w:t>
      </w:r>
      <w:r w:rsidRPr="00B516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the dog</w:t>
      </w:r>
      <w:r w:rsidRPr="00B5162D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has</w:t>
      </w:r>
      <w:r w:rsidRPr="00B5162D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been</w:t>
      </w:r>
      <w:r w:rsidRPr="00B5162D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infected.</w:t>
      </w:r>
      <w:r w:rsidRPr="00B5162D">
        <w:rPr>
          <w:rFonts w:ascii="Verdana" w:eastAsia="Verdana" w:hAnsi="Verdana" w:cs="Verdana"/>
          <w:spacing w:val="80"/>
          <w:w w:val="15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Parvovirus in the environment</w:t>
      </w:r>
      <w:r w:rsidRPr="00B5162D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can infect susceptible</w:t>
      </w:r>
      <w:r w:rsidRPr="00B5162D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dogs for many</w:t>
      </w:r>
      <w:r w:rsidRPr="00B5162D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z w:val="20"/>
          <w:szCs w:val="20"/>
        </w:rPr>
        <w:t>months.</w:t>
      </w:r>
    </w:p>
    <w:p w14:paraId="6A05A809" w14:textId="77777777" w:rsidR="005F5E49" w:rsidRPr="00B5162D" w:rsidRDefault="005F5E49" w:rsidP="3EB44B36">
      <w:pPr>
        <w:pStyle w:val="BodyText"/>
        <w:spacing w:before="1"/>
        <w:rPr>
          <w:rFonts w:ascii="Verdana" w:eastAsia="Verdana" w:hAnsi="Verdana" w:cs="Verdana"/>
          <w:sz w:val="20"/>
          <w:szCs w:val="20"/>
        </w:rPr>
      </w:pPr>
    </w:p>
    <w:p w14:paraId="1B1D3A9B" w14:textId="77777777" w:rsidR="005F5E49" w:rsidRPr="00B5162D" w:rsidRDefault="00B5162D" w:rsidP="3EB44B36">
      <w:pPr>
        <w:pStyle w:val="BodyText"/>
        <w:spacing w:line="256" w:lineRule="auto"/>
        <w:ind w:left="107" w:firstLine="1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2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clinical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signs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 Parvovirus infection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include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depression, loss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appetite,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vomiting,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diarrhea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with or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without blood.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Vomiting and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diarrhea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lead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 dehydration, chemical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proofErr w:type="gramStart"/>
      <w:r w:rsidRPr="00B5162D">
        <w:rPr>
          <w:rFonts w:ascii="Verdana" w:eastAsia="Verdana" w:hAnsi="Verdana" w:cs="Verdana"/>
          <w:w w:val="105"/>
          <w:sz w:val="20"/>
          <w:szCs w:val="20"/>
        </w:rPr>
        <w:t>imbalances</w:t>
      </w:r>
      <w:proofErr w:type="gramEnd"/>
      <w:r w:rsidRPr="00B5162D">
        <w:rPr>
          <w:rFonts w:ascii="Verdana" w:eastAsia="Verdana" w:hAnsi="Verdana" w:cs="Verdana"/>
          <w:w w:val="105"/>
          <w:sz w:val="20"/>
          <w:szCs w:val="20"/>
        </w:rPr>
        <w:t xml:space="preserve"> and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death;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Secondary bacterial infections commonly occur and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complicate the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viral infection.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heart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form of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Parvovirus infections is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most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common in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puppies less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than</w:t>
      </w:r>
      <w:r w:rsidRPr="00B5162D">
        <w:rPr>
          <w:rFonts w:ascii="Verdana" w:eastAsia="Verdana" w:hAnsi="Verdana" w:cs="Verdana"/>
          <w:spacing w:val="-2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8 weeks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age. The signs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are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crying,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weakness, extreme depression, an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unwillingness to nurse, difficulty breathing, or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sudden death.</w:t>
      </w:r>
    </w:p>
    <w:p w14:paraId="5A39BBE3" w14:textId="77777777" w:rsidR="005F5E49" w:rsidRPr="00B5162D" w:rsidRDefault="005F5E49" w:rsidP="3EB44B36">
      <w:pPr>
        <w:pStyle w:val="BodyText"/>
        <w:spacing w:before="7"/>
        <w:rPr>
          <w:rFonts w:ascii="Verdana" w:eastAsia="Verdana" w:hAnsi="Verdana" w:cs="Verdana"/>
          <w:sz w:val="20"/>
          <w:szCs w:val="20"/>
        </w:rPr>
      </w:pPr>
    </w:p>
    <w:p w14:paraId="0E0749D5" w14:textId="77777777" w:rsidR="005F5E49" w:rsidRPr="00B5162D" w:rsidRDefault="00B5162D" w:rsidP="3EB44B36">
      <w:pPr>
        <w:pStyle w:val="BodyText"/>
        <w:tabs>
          <w:tab w:val="left" w:pos="9800"/>
        </w:tabs>
        <w:spacing w:line="256" w:lineRule="auto"/>
        <w:ind w:left="103" w:right="368" w:firstLine="1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Early treatment is important and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may save the dog's life.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treatment of Parvovirus infections is symptomatic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supportive.</w:t>
      </w:r>
      <w:r w:rsidRPr="00B5162D">
        <w:rPr>
          <w:rFonts w:ascii="Verdana" w:eastAsia="Verdana" w:hAnsi="Verdana" w:cs="Verdana"/>
          <w:spacing w:val="3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Intravenous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fluids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are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given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 correct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dehydration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maintain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hydration, antibiotics are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given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treat secondary bacterial infections, nutritional support is provided, and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other symptomatic care depending upon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 individual needs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puppy is given.</w:t>
      </w:r>
    </w:p>
    <w:p w14:paraId="41C8F396" w14:textId="77777777" w:rsidR="005F5E49" w:rsidRPr="00B5162D" w:rsidRDefault="005F5E49" w:rsidP="3EB44B36">
      <w:pPr>
        <w:pStyle w:val="BodyText"/>
        <w:spacing w:before="6"/>
        <w:rPr>
          <w:rFonts w:ascii="Verdana" w:eastAsia="Verdana" w:hAnsi="Verdana" w:cs="Verdana"/>
          <w:sz w:val="20"/>
          <w:szCs w:val="20"/>
        </w:rPr>
      </w:pPr>
    </w:p>
    <w:p w14:paraId="28251669" w14:textId="77777777" w:rsidR="005F5E49" w:rsidRPr="00B5162D" w:rsidRDefault="00B5162D" w:rsidP="3EB44B36">
      <w:pPr>
        <w:pStyle w:val="BodyText"/>
        <w:spacing w:line="259" w:lineRule="auto"/>
        <w:ind w:left="107" w:right="68" w:hanging="4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survival rate with</w:t>
      </w:r>
      <w:r w:rsidRPr="00B5162D">
        <w:rPr>
          <w:rFonts w:ascii="Verdana" w:eastAsia="Verdana" w:hAnsi="Verdana" w:cs="Verdana"/>
          <w:spacing w:val="-1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aggressive intravenous therapy and hospitalization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is about 80%; but it depends on the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severity of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illness at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time the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puppy is presented for veterinary care, the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level of care,</w:t>
      </w:r>
      <w:r w:rsidRPr="00B5162D">
        <w:rPr>
          <w:rFonts w:ascii="Verdana" w:eastAsia="Verdana" w:hAnsi="Verdana" w:cs="Verdana"/>
          <w:spacing w:val="-3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3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 puppy's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ability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fight</w:t>
      </w:r>
      <w:r w:rsidRPr="00B5162D">
        <w:rPr>
          <w:rFonts w:ascii="Verdana" w:eastAsia="Verdana" w:hAnsi="Verdana" w:cs="Verdana"/>
          <w:spacing w:val="-1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infection</w:t>
      </w:r>
      <w:r w:rsidRPr="00B5162D">
        <w:rPr>
          <w:rFonts w:ascii="Verdana" w:eastAsia="Verdana" w:hAnsi="Verdana" w:cs="Verdana"/>
          <w:spacing w:val="-2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survive.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Often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puppy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will</w:t>
      </w:r>
      <w:r w:rsidRPr="00B5162D">
        <w:rPr>
          <w:rFonts w:ascii="Verdana" w:eastAsia="Verdana" w:hAnsi="Verdana" w:cs="Verdana"/>
          <w:spacing w:val="-1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need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</w:t>
      </w:r>
      <w:r w:rsidRPr="00B5162D">
        <w:rPr>
          <w:rFonts w:ascii="Verdana" w:eastAsia="Verdana" w:hAnsi="Verdana" w:cs="Verdana"/>
          <w:spacing w:val="2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be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hospitalized for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five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days or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longer.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2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survival rate with outpatient therapy or restricted medical therapy is much less.</w:t>
      </w:r>
    </w:p>
    <w:p w14:paraId="7716C665" w14:textId="67363351" w:rsidR="439FE897" w:rsidRPr="00B5162D" w:rsidRDefault="439FE897" w:rsidP="3EB44B36">
      <w:pPr>
        <w:pStyle w:val="BodyText"/>
        <w:spacing w:line="224" w:lineRule="exact"/>
        <w:ind w:left="103"/>
        <w:rPr>
          <w:rFonts w:ascii="Verdana" w:eastAsia="Verdana" w:hAnsi="Verdana" w:cs="Verdana"/>
          <w:sz w:val="20"/>
          <w:szCs w:val="20"/>
        </w:rPr>
      </w:pPr>
    </w:p>
    <w:p w14:paraId="1F4F7867" w14:textId="77777777" w:rsidR="005F5E49" w:rsidRPr="00B5162D" w:rsidRDefault="00B5162D" w:rsidP="3EB44B36">
      <w:pPr>
        <w:pStyle w:val="BodyText"/>
        <w:spacing w:line="224" w:lineRule="exact"/>
        <w:ind w:left="103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To</w:t>
      </w:r>
      <w:r w:rsidRPr="00B5162D">
        <w:rPr>
          <w:rFonts w:ascii="Verdana" w:eastAsia="Verdana" w:hAnsi="Verdana" w:cs="Verdana"/>
          <w:spacing w:val="-3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effectively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control</w:t>
      </w:r>
      <w:r w:rsidRPr="00B5162D">
        <w:rPr>
          <w:rFonts w:ascii="Verdana" w:eastAsia="Verdana" w:hAnsi="Verdana" w:cs="Verdana"/>
          <w:spacing w:val="-12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Parvovirus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infections,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contact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with</w:t>
      </w:r>
      <w:r w:rsidRPr="00B5162D">
        <w:rPr>
          <w:rFonts w:ascii="Verdana" w:eastAsia="Verdana" w:hAnsi="Verdana" w:cs="Verdana"/>
          <w:spacing w:val="-1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other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dogs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dog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stools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should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be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minimized.</w:t>
      </w:r>
      <w:r w:rsidRPr="00B5162D">
        <w:rPr>
          <w:rFonts w:ascii="Verdana" w:eastAsia="Verdana" w:hAnsi="Verdana" w:cs="Verdana"/>
          <w:spacing w:val="4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 solution of bleach, diluted one part bleach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to 30</w:t>
      </w:r>
      <w:r w:rsidRPr="00B5162D">
        <w:rPr>
          <w:rFonts w:ascii="Verdana" w:eastAsia="Verdana" w:hAnsi="Verdana" w:cs="Verdana"/>
          <w:spacing w:val="-1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parts</w:t>
      </w:r>
      <w:r w:rsidRPr="00B5162D">
        <w:rPr>
          <w:rFonts w:ascii="Verdana" w:eastAsia="Verdana" w:hAnsi="Verdana" w:cs="Verdana"/>
          <w:spacing w:val="-2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water is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effective in disinfecting inanimate objects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such</w:t>
      </w:r>
      <w:r w:rsidRPr="00B5162D">
        <w:rPr>
          <w:rFonts w:ascii="Verdana" w:eastAsia="Verdana" w:hAnsi="Verdana" w:cs="Verdana"/>
          <w:spacing w:val="-6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as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clothing,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floors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 kennels.</w:t>
      </w:r>
      <w:r w:rsidRPr="00B5162D">
        <w:rPr>
          <w:rFonts w:ascii="Verdana" w:eastAsia="Verdana" w:hAnsi="Verdana" w:cs="Verdana"/>
          <w:spacing w:val="2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Having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the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puppy receive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 series</w:t>
      </w:r>
      <w:r w:rsidRPr="00B5162D">
        <w:rPr>
          <w:rFonts w:ascii="Verdana" w:eastAsia="Verdana" w:hAnsi="Verdana" w:cs="Verdana"/>
          <w:spacing w:val="-10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of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vaccinations by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veterinarian is the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most</w:t>
      </w:r>
      <w:r w:rsidRPr="00B5162D">
        <w:rPr>
          <w:rFonts w:ascii="Verdana" w:eastAsia="Verdana" w:hAnsi="Verdana" w:cs="Verdana"/>
          <w:spacing w:val="-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effective means to</w:t>
      </w:r>
      <w:r w:rsidRPr="00B5162D">
        <w:rPr>
          <w:rFonts w:ascii="Verdana" w:eastAsia="Verdana" w:hAnsi="Verdana" w:cs="Verdana"/>
          <w:spacing w:val="-8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decrease the</w:t>
      </w:r>
      <w:r w:rsidRPr="00B5162D">
        <w:rPr>
          <w:rFonts w:ascii="Verdana" w:eastAsia="Verdana" w:hAnsi="Verdana" w:cs="Verdana"/>
          <w:spacing w:val="-3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incidence of</w:t>
      </w:r>
      <w:r w:rsidRPr="00B5162D">
        <w:rPr>
          <w:rFonts w:ascii="Verdana" w:eastAsia="Verdana" w:hAnsi="Verdana" w:cs="Verdana"/>
          <w:spacing w:val="-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Parvovirus disease.</w:t>
      </w:r>
    </w:p>
    <w:p w14:paraId="72A3D3EC" w14:textId="77777777" w:rsidR="005F5E49" w:rsidRPr="00B5162D" w:rsidRDefault="005F5E49" w:rsidP="3EB44B36">
      <w:pPr>
        <w:pStyle w:val="BodyText"/>
        <w:spacing w:before="4"/>
        <w:rPr>
          <w:rFonts w:ascii="Verdana" w:eastAsia="Verdana" w:hAnsi="Verdana" w:cs="Verdana"/>
          <w:sz w:val="20"/>
          <w:szCs w:val="20"/>
        </w:rPr>
      </w:pPr>
    </w:p>
    <w:p w14:paraId="3DEEC669" w14:textId="68FCA323" w:rsidR="005F5E49" w:rsidRPr="00B5162D" w:rsidRDefault="00B5162D" w:rsidP="00B5162D">
      <w:pPr>
        <w:pStyle w:val="BodyText"/>
        <w:spacing w:before="1"/>
        <w:ind w:left="116"/>
        <w:rPr>
          <w:rFonts w:ascii="Verdana" w:eastAsia="Verdana" w:hAnsi="Verdana" w:cs="Verdana"/>
          <w:sz w:val="20"/>
          <w:szCs w:val="20"/>
        </w:rPr>
      </w:pPr>
      <w:r w:rsidRPr="00B5162D">
        <w:rPr>
          <w:rFonts w:ascii="Verdana" w:eastAsia="Verdana" w:hAnsi="Verdana" w:cs="Verdana"/>
          <w:w w:val="105"/>
          <w:sz w:val="20"/>
          <w:szCs w:val="20"/>
        </w:rPr>
        <w:t>Contact</w:t>
      </w:r>
      <w:r w:rsidRPr="00B5162D">
        <w:rPr>
          <w:rFonts w:ascii="Verdana" w:eastAsia="Verdana" w:hAnsi="Verdana" w:cs="Verdana"/>
          <w:spacing w:val="-9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your</w:t>
      </w:r>
      <w:r w:rsidRPr="00B5162D">
        <w:rPr>
          <w:rFonts w:ascii="Verdana" w:eastAsia="Verdana" w:hAnsi="Verdana" w:cs="Verdana"/>
          <w:spacing w:val="-1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veterinarian for</w:t>
      </w:r>
      <w:r w:rsidRPr="00B5162D">
        <w:rPr>
          <w:rFonts w:ascii="Verdana" w:eastAsia="Verdana" w:hAnsi="Verdana" w:cs="Verdana"/>
          <w:spacing w:val="-11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vaccinations</w:t>
      </w:r>
      <w:r w:rsidRPr="00B5162D">
        <w:rPr>
          <w:rFonts w:ascii="Verdana" w:eastAsia="Verdana" w:hAnsi="Verdana" w:cs="Verdana"/>
          <w:spacing w:val="-5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and</w:t>
      </w:r>
      <w:r w:rsidRPr="00B5162D">
        <w:rPr>
          <w:rFonts w:ascii="Verdana" w:eastAsia="Verdana" w:hAnsi="Verdana" w:cs="Verdana"/>
          <w:spacing w:val="-14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w w:val="105"/>
          <w:sz w:val="20"/>
          <w:szCs w:val="20"/>
        </w:rPr>
        <w:t>further</w:t>
      </w:r>
      <w:r w:rsidRPr="00B5162D">
        <w:rPr>
          <w:rFonts w:ascii="Verdana" w:eastAsia="Verdana" w:hAnsi="Verdana" w:cs="Verdana"/>
          <w:spacing w:val="-7"/>
          <w:w w:val="105"/>
          <w:sz w:val="20"/>
          <w:szCs w:val="20"/>
        </w:rPr>
        <w:t xml:space="preserve"> </w:t>
      </w:r>
      <w:r w:rsidRPr="00B5162D">
        <w:rPr>
          <w:rFonts w:ascii="Verdana" w:eastAsia="Verdana" w:hAnsi="Verdana" w:cs="Verdana"/>
          <w:spacing w:val="-2"/>
          <w:w w:val="105"/>
          <w:sz w:val="20"/>
          <w:szCs w:val="20"/>
        </w:rPr>
        <w:t>information.</w:t>
      </w:r>
      <w:r w:rsidRPr="00B5162D">
        <w:rPr>
          <w:sz w:val="20"/>
          <w:szCs w:val="20"/>
        </w:rPr>
        <w:pict w14:anchorId="3FB4C64B">
          <v:shape id="docshape1" o:spid="_x0000_s1026" style="position:absolute;left:0;text-align:left;margin-left:93.1pt;margin-top:14.15pt;width:402.25pt;height:.1pt;z-index:-251658240;mso-wrap-distance-left:0;mso-wrap-distance-right:0;mso-position-horizontal-relative:page;mso-position-vertical-relative:text" coordorigin="1862,283" coordsize="8045,0" path="m1862,283r8045,e" filled="f" strokeweight=".24pt">
            <v:path arrowok="t"/>
            <w10:wrap type="topAndBottom" anchorx="page"/>
          </v:shape>
        </w:pict>
      </w:r>
    </w:p>
    <w:sectPr w:rsidR="005F5E49" w:rsidRPr="00B5162D">
      <w:type w:val="continuous"/>
      <w:pgSz w:w="11880" w:h="15480"/>
      <w:pgMar w:top="380" w:right="7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39FE897"/>
    <w:rsid w:val="005F5E49"/>
    <w:rsid w:val="00B5162D"/>
    <w:rsid w:val="3EB44B36"/>
    <w:rsid w:val="439FE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B09690"/>
  <w15:docId w15:val="{8B16CCA9-7A59-46D4-88DC-816B83CE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6" w:line="406" w:lineRule="exact"/>
      <w:ind w:left="2072"/>
    </w:pPr>
    <w:rPr>
      <w:rFonts w:ascii="Arial" w:eastAsia="Arial" w:hAnsi="Arial" w:cs="Arial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Walker</cp:lastModifiedBy>
  <cp:revision>2</cp:revision>
  <dcterms:created xsi:type="dcterms:W3CDTF">2023-03-08T22:20:00Z</dcterms:created>
  <dcterms:modified xsi:type="dcterms:W3CDTF">2023-03-08T22:20:00Z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2023-03-08T00:00:00Z</vt:filetime>
  </property>
  <property fmtid="{D5CDD505-2E9C-101B-9397-08002B2CF9AE}" pid="5" name="Producer">
    <vt:lpwstr>PaperPort 14</vt:lpwstr>
  </property>
</Properties>
</file>