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973" w:firstLine="0"/>
        <w:jc w:val="left"/>
        <w:rPr>
          <w:color w:val="231f20"/>
          <w:sz w:val="30"/>
          <w:szCs w:val="3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3186113" cy="1707172"/>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86113" cy="1707172"/>
                    </a:xfrm>
                    <a:prstGeom prst="rect"/>
                    <a:ln/>
                  </pic:spPr>
                </pic:pic>
              </a:graphicData>
            </a:graphic>
          </wp:anchor>
        </w:drawing>
      </w:r>
    </w:p>
    <w:p w:rsidR="00000000" w:rsidDel="00000000" w:rsidP="00000000" w:rsidRDefault="00000000" w:rsidRPr="00000000" w14:paraId="00000002">
      <w:pPr>
        <w:pStyle w:val="Heading1"/>
        <w:ind w:left="973" w:firstLine="0"/>
        <w:jc w:val="left"/>
        <w:rPr>
          <w:color w:val="231f20"/>
          <w:sz w:val="30"/>
          <w:szCs w:val="30"/>
        </w:rPr>
      </w:pPr>
      <w:r w:rsidDel="00000000" w:rsidR="00000000" w:rsidRPr="00000000">
        <w:rPr>
          <w:rtl w:val="0"/>
        </w:rPr>
      </w:r>
    </w:p>
    <w:p w:rsidR="00000000" w:rsidDel="00000000" w:rsidP="00000000" w:rsidRDefault="00000000" w:rsidRPr="00000000" w14:paraId="00000003">
      <w:pPr>
        <w:pStyle w:val="Heading1"/>
        <w:ind w:left="973" w:firstLine="0"/>
        <w:jc w:val="left"/>
        <w:rPr>
          <w:color w:val="231f20"/>
          <w:sz w:val="30"/>
          <w:szCs w:val="30"/>
        </w:rPr>
      </w:pPr>
      <w:r w:rsidDel="00000000" w:rsidR="00000000" w:rsidRPr="00000000">
        <w:rPr>
          <w:rtl w:val="0"/>
        </w:rPr>
      </w:r>
    </w:p>
    <w:p w:rsidR="00000000" w:rsidDel="00000000" w:rsidP="00000000" w:rsidRDefault="00000000" w:rsidRPr="00000000" w14:paraId="00000004">
      <w:pPr>
        <w:pStyle w:val="Heading1"/>
        <w:ind w:left="973" w:firstLine="0"/>
        <w:jc w:val="left"/>
        <w:rPr>
          <w:color w:val="231f20"/>
          <w:sz w:val="30"/>
          <w:szCs w:val="30"/>
        </w:rPr>
      </w:pPr>
      <w:r w:rsidDel="00000000" w:rsidR="00000000" w:rsidRPr="00000000">
        <w:rPr>
          <w:rtl w:val="0"/>
        </w:rPr>
      </w:r>
    </w:p>
    <w:p w:rsidR="00000000" w:rsidDel="00000000" w:rsidP="00000000" w:rsidRDefault="00000000" w:rsidRPr="00000000" w14:paraId="00000005">
      <w:pPr>
        <w:pStyle w:val="Heading1"/>
        <w:ind w:left="973" w:firstLine="0"/>
        <w:jc w:val="left"/>
        <w:rPr>
          <w:color w:val="231f20"/>
          <w:sz w:val="30"/>
          <w:szCs w:val="30"/>
        </w:rPr>
      </w:pPr>
      <w:r w:rsidDel="00000000" w:rsidR="00000000" w:rsidRPr="00000000">
        <w:rPr>
          <w:rtl w:val="0"/>
        </w:rPr>
      </w:r>
    </w:p>
    <w:p w:rsidR="00000000" w:rsidDel="00000000" w:rsidP="00000000" w:rsidRDefault="00000000" w:rsidRPr="00000000" w14:paraId="00000006">
      <w:pPr>
        <w:pStyle w:val="Heading1"/>
        <w:ind w:left="973" w:firstLine="0"/>
        <w:jc w:val="left"/>
        <w:rPr>
          <w:color w:val="231f20"/>
          <w:sz w:val="30"/>
          <w:szCs w:val="30"/>
        </w:rPr>
      </w:pPr>
      <w:r w:rsidDel="00000000" w:rsidR="00000000" w:rsidRPr="00000000">
        <w:rPr>
          <w:rtl w:val="0"/>
        </w:rPr>
      </w:r>
    </w:p>
    <w:p w:rsidR="00000000" w:rsidDel="00000000" w:rsidP="00000000" w:rsidRDefault="00000000" w:rsidRPr="00000000" w14:paraId="00000007">
      <w:pPr>
        <w:pStyle w:val="Heading1"/>
        <w:ind w:left="0" w:firstLine="720"/>
        <w:jc w:val="left"/>
        <w:rPr>
          <w:b w:val="1"/>
          <w:sz w:val="30"/>
          <w:szCs w:val="30"/>
        </w:rPr>
      </w:pPr>
      <w:r w:rsidDel="00000000" w:rsidR="00000000" w:rsidRPr="00000000">
        <w:rPr>
          <w:b w:val="1"/>
          <w:color w:val="231f20"/>
          <w:sz w:val="30"/>
          <w:szCs w:val="30"/>
          <w:rtl w:val="0"/>
        </w:rPr>
        <w:t xml:space="preserve">VACCINE REACTIONS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9" w:lineRule="auto"/>
        <w:ind w:left="126" w:right="14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Your pet has received one or more vaccinations today to protect him or her from serious and potentially fatal diseases.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these vaccines are safe and effective, occasionally pets may experience one or more of the following conditions due to a general vaccine reaction:</w:t>
      </w:r>
      <w:r w:rsidDel="00000000" w:rsidR="00000000" w:rsidRPr="00000000">
        <w:rPr>
          <w:rtl w:val="0"/>
        </w:rPr>
      </w:r>
    </w:p>
    <w:p w:rsidR="00000000" w:rsidDel="00000000" w:rsidP="00000000" w:rsidRDefault="00000000" w:rsidRPr="00000000" w14:paraId="0000000B">
      <w:pPr>
        <w:spacing w:before="166" w:line="249" w:lineRule="auto"/>
        <w:ind w:left="719" w:right="2933" w:firstLine="0"/>
        <w:jc w:val="left"/>
        <w:rPr>
          <w:b w:val="1"/>
          <w:sz w:val="20"/>
          <w:szCs w:val="20"/>
        </w:rPr>
      </w:pPr>
      <w:r w:rsidDel="00000000" w:rsidR="00000000" w:rsidRPr="00000000">
        <w:rPr>
          <w:b w:val="1"/>
          <w:color w:val="231f20"/>
          <w:sz w:val="20"/>
          <w:szCs w:val="20"/>
          <w:rtl w:val="0"/>
        </w:rPr>
        <w:t xml:space="preserve">Mild Lethargy Muscular Soreness Decreased Appetitie Mild Fever</w:t>
      </w:r>
      <w:r w:rsidDel="00000000" w:rsidR="00000000" w:rsidRPr="00000000">
        <w:rPr>
          <w:rtl w:val="0"/>
        </w:rPr>
      </w:r>
    </w:p>
    <w:p w:rsidR="00000000" w:rsidDel="00000000" w:rsidP="00000000" w:rsidRDefault="00000000" w:rsidRPr="00000000" w14:paraId="0000000C">
      <w:pPr>
        <w:spacing w:before="3" w:lineRule="auto"/>
        <w:ind w:left="719" w:right="0" w:firstLine="0"/>
        <w:jc w:val="left"/>
        <w:rPr>
          <w:b w:val="1"/>
          <w:sz w:val="20"/>
          <w:szCs w:val="20"/>
        </w:rPr>
      </w:pPr>
      <w:r w:rsidDel="00000000" w:rsidR="00000000" w:rsidRPr="00000000">
        <w:rPr>
          <w:b w:val="1"/>
          <w:color w:val="231f20"/>
          <w:sz w:val="20"/>
          <w:szCs w:val="20"/>
          <w:rtl w:val="0"/>
        </w:rPr>
        <w:t xml:space="preserve">Mild Vomiting or Diarrhea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9"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These reactions usually do not last more than 24 hours. If you have questions or concerns regarding these mild reactions, contact your regular veterinarian.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Very rarely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pets may experience more serious reactions soon after vaccination including:</w:t>
      </w:r>
      <w:r w:rsidDel="00000000" w:rsidR="00000000" w:rsidRPr="00000000">
        <w:rPr>
          <w:rtl w:val="0"/>
        </w:rPr>
      </w:r>
    </w:p>
    <w:p w:rsidR="00000000" w:rsidDel="00000000" w:rsidP="00000000" w:rsidRDefault="00000000" w:rsidRPr="00000000" w14:paraId="00000010">
      <w:pPr>
        <w:spacing w:before="146" w:line="249" w:lineRule="auto"/>
        <w:ind w:left="699" w:right="2353" w:firstLine="0"/>
        <w:jc w:val="left"/>
        <w:rPr>
          <w:b w:val="1"/>
          <w:sz w:val="20"/>
          <w:szCs w:val="20"/>
        </w:rPr>
      </w:pPr>
      <w:r w:rsidDel="00000000" w:rsidR="00000000" w:rsidRPr="00000000">
        <w:rPr>
          <w:b w:val="1"/>
          <w:color w:val="231f20"/>
          <w:sz w:val="20"/>
          <w:szCs w:val="20"/>
          <w:rtl w:val="0"/>
        </w:rPr>
        <w:t xml:space="preserve">Swelling of the face or ears Hives or significant itching Difficulty breathing Significant lethargy</w:t>
      </w:r>
      <w:r w:rsidDel="00000000" w:rsidR="00000000" w:rsidRPr="00000000">
        <w:rPr>
          <w:rtl w:val="0"/>
        </w:rPr>
      </w:r>
    </w:p>
    <w:p w:rsidR="00000000" w:rsidDel="00000000" w:rsidP="00000000" w:rsidRDefault="00000000" w:rsidRPr="00000000" w14:paraId="00000011">
      <w:pPr>
        <w:spacing w:before="3" w:lineRule="auto"/>
        <w:ind w:left="699" w:right="0" w:firstLine="0"/>
        <w:jc w:val="left"/>
        <w:rPr>
          <w:b w:val="1"/>
          <w:sz w:val="20"/>
          <w:szCs w:val="20"/>
        </w:rPr>
      </w:pPr>
      <w:r w:rsidDel="00000000" w:rsidR="00000000" w:rsidRPr="00000000">
        <w:rPr>
          <w:b w:val="1"/>
          <w:color w:val="231f20"/>
          <w:sz w:val="20"/>
          <w:szCs w:val="20"/>
          <w:rtl w:val="0"/>
        </w:rPr>
        <w:t xml:space="preserve">Significant vomiting or diarrhea</w:t>
      </w:r>
      <w:r w:rsidDel="00000000" w:rsidR="00000000" w:rsidRPr="00000000">
        <w:rPr>
          <w:rtl w:val="0"/>
        </w:rPr>
      </w:r>
    </w:p>
    <w:p w:rsidR="00000000" w:rsidDel="00000000" w:rsidP="00000000" w:rsidRDefault="00000000" w:rsidRPr="00000000" w14:paraId="00000012">
      <w:pPr>
        <w:spacing w:before="9" w:lineRule="auto"/>
        <w:ind w:left="699" w:right="0" w:firstLine="0"/>
        <w:jc w:val="left"/>
        <w:rPr>
          <w:b w:val="1"/>
          <w:sz w:val="20"/>
          <w:szCs w:val="20"/>
        </w:rPr>
      </w:pPr>
      <w:r w:rsidDel="00000000" w:rsidR="00000000" w:rsidRPr="00000000">
        <w:rPr>
          <w:b w:val="1"/>
          <w:color w:val="231f20"/>
          <w:sz w:val="20"/>
          <w:szCs w:val="20"/>
          <w:rtl w:val="0"/>
        </w:rPr>
        <w:t xml:space="preserve">Fluid build up or infection at the injection site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9"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your pet exhibits any of these signs, bring him or her back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immediately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during clinic hours. He or she may need medication to treat the reaction. Contact a local emergency veterinary service if a problem occurs after clinic hours. Such reactions cannot be predicted ahead of time.</w:t>
      </w:r>
      <w:r w:rsidDel="00000000" w:rsidR="00000000" w:rsidRPr="00000000">
        <w:rPr>
          <w:rtl w:val="0"/>
        </w:rPr>
      </w:r>
    </w:p>
    <w:p w:rsidR="00000000" w:rsidDel="00000000" w:rsidP="00000000" w:rsidRDefault="00000000" w:rsidRPr="00000000" w14:paraId="00000014">
      <w:pPr>
        <w:spacing w:before="150" w:line="249" w:lineRule="auto"/>
        <w:ind w:left="113" w:right="149" w:firstLine="0"/>
        <w:jc w:val="left"/>
        <w:rPr>
          <w:b w:val="1"/>
          <w:sz w:val="20"/>
          <w:szCs w:val="20"/>
        </w:rPr>
      </w:pPr>
      <w:r w:rsidDel="00000000" w:rsidR="00000000" w:rsidRPr="00000000">
        <w:rPr>
          <w:b w:val="1"/>
          <w:color w:val="231f20"/>
          <w:sz w:val="20"/>
          <w:szCs w:val="20"/>
          <w:rtl w:val="0"/>
        </w:rPr>
        <w:t xml:space="preserve">We are not responsible for unpredictable vaccine reactions. Any expense associated with treating a vaccine reaction is solely the responsibility of the pet owner.</w:t>
      </w:r>
      <w:r w:rsidDel="00000000" w:rsidR="00000000" w:rsidRPr="00000000">
        <w:rPr>
          <w:rtl w:val="0"/>
        </w:rPr>
      </w:r>
    </w:p>
    <w:p w:rsidR="00000000" w:rsidDel="00000000" w:rsidP="00000000" w:rsidRDefault="00000000" w:rsidRPr="00000000" w14:paraId="00000015">
      <w:pPr>
        <w:pStyle w:val="Heading1"/>
        <w:ind w:left="85" w:right="90" w:firstLine="0"/>
        <w:jc w:val="left"/>
        <w:rPr>
          <w:color w:val="231f20"/>
          <w:sz w:val="30"/>
          <w:szCs w:val="3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ind w:left="85" w:right="90" w:firstLine="0"/>
        <w:rPr>
          <w:b w:val="1"/>
          <w:sz w:val="30"/>
          <w:szCs w:val="30"/>
        </w:rPr>
      </w:pPr>
      <w:r w:rsidDel="00000000" w:rsidR="00000000" w:rsidRPr="00000000">
        <w:rPr>
          <w:b w:val="1"/>
          <w:color w:val="231f20"/>
          <w:sz w:val="30"/>
          <w:szCs w:val="30"/>
          <w:rtl w:val="0"/>
        </w:rPr>
        <w:t xml:space="preserve">REACCIONES A LAS VACUNAS: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9"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 mascota ha recibido una o más vacunas para protegerla de enfermedades graves y potencialmente fatales.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Aunque las vacunas son seguras y eficaces, en ocasiones las mascotas puede experimentar uno o más de las siguientes condiciones debido a una reacción a la vacuna en general:</w:t>
      </w:r>
      <w:r w:rsidDel="00000000" w:rsidR="00000000" w:rsidRPr="00000000">
        <w:rPr>
          <w:rtl w:val="0"/>
        </w:rPr>
      </w:r>
    </w:p>
    <w:p w:rsidR="00000000" w:rsidDel="00000000" w:rsidP="00000000" w:rsidRDefault="00000000" w:rsidRPr="00000000" w14:paraId="0000001B">
      <w:pPr>
        <w:spacing w:before="166" w:line="249" w:lineRule="auto"/>
        <w:ind w:left="733" w:right="3552" w:firstLine="0"/>
        <w:jc w:val="left"/>
        <w:rPr>
          <w:b w:val="1"/>
          <w:sz w:val="20"/>
          <w:szCs w:val="20"/>
        </w:rPr>
      </w:pPr>
      <w:r w:rsidDel="00000000" w:rsidR="00000000" w:rsidRPr="00000000">
        <w:rPr>
          <w:b w:val="1"/>
          <w:color w:val="231f20"/>
          <w:sz w:val="20"/>
          <w:szCs w:val="20"/>
          <w:rtl w:val="0"/>
        </w:rPr>
        <w:t xml:space="preserve">Cansancio Dolor muscular</w:t>
      </w:r>
      <w:r w:rsidDel="00000000" w:rsidR="00000000" w:rsidRPr="00000000">
        <w:rPr>
          <w:rtl w:val="0"/>
        </w:rPr>
      </w:r>
    </w:p>
    <w:p w:rsidR="00000000" w:rsidDel="00000000" w:rsidP="00000000" w:rsidRDefault="00000000" w:rsidRPr="00000000" w14:paraId="0000001C">
      <w:pPr>
        <w:spacing w:before="1" w:line="249" w:lineRule="auto"/>
        <w:ind w:left="733" w:right="2826" w:firstLine="0"/>
        <w:jc w:val="left"/>
        <w:rPr>
          <w:b w:val="1"/>
          <w:sz w:val="20"/>
          <w:szCs w:val="20"/>
        </w:rPr>
      </w:pPr>
      <w:r w:rsidDel="00000000" w:rsidR="00000000" w:rsidRPr="00000000">
        <w:rPr>
          <w:b w:val="1"/>
          <w:color w:val="231f20"/>
          <w:sz w:val="20"/>
          <w:szCs w:val="20"/>
          <w:rtl w:val="0"/>
        </w:rPr>
        <w:t xml:space="preserve">Perdida de apetito Fiebre leve</w:t>
      </w:r>
      <w:r w:rsidDel="00000000" w:rsidR="00000000" w:rsidRPr="00000000">
        <w:rPr>
          <w:rtl w:val="0"/>
        </w:rPr>
      </w:r>
    </w:p>
    <w:p w:rsidR="00000000" w:rsidDel="00000000" w:rsidP="00000000" w:rsidRDefault="00000000" w:rsidRPr="00000000" w14:paraId="0000001D">
      <w:pPr>
        <w:spacing w:before="2" w:lineRule="auto"/>
        <w:ind w:left="733" w:right="0" w:firstLine="0"/>
        <w:jc w:val="left"/>
        <w:rPr>
          <w:b w:val="1"/>
          <w:sz w:val="20"/>
          <w:szCs w:val="20"/>
        </w:rPr>
      </w:pPr>
      <w:r w:rsidDel="00000000" w:rsidR="00000000" w:rsidRPr="00000000">
        <w:rPr>
          <w:b w:val="1"/>
          <w:color w:val="231f20"/>
          <w:sz w:val="20"/>
          <w:szCs w:val="20"/>
          <w:rtl w:val="0"/>
        </w:rPr>
        <w:t xml:space="preserve">Vómito o diarrea leve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9" w:lineRule="auto"/>
        <w:ind w:left="119" w:right="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Estas reacciones por lo general no duran más de 24 horas. Si usted tiene preguntas o preocupaciones con respecto a estas reacciones leves, en contacto con su veterinario regular.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En muy raras ocasiones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las mascotas pueden experimentar reacciones más graves poco después de la vacunación, incluyendo:</w:t>
      </w:r>
      <w:r w:rsidDel="00000000" w:rsidR="00000000" w:rsidRPr="00000000">
        <w:rPr>
          <w:rtl w:val="0"/>
        </w:rPr>
      </w:r>
    </w:p>
    <w:p w:rsidR="00000000" w:rsidDel="00000000" w:rsidP="00000000" w:rsidRDefault="00000000" w:rsidRPr="00000000" w14:paraId="00000021">
      <w:pPr>
        <w:spacing w:before="146" w:line="249" w:lineRule="auto"/>
        <w:ind w:left="713" w:right="1275" w:firstLine="0"/>
        <w:jc w:val="left"/>
        <w:rPr>
          <w:b w:val="1"/>
          <w:sz w:val="20"/>
          <w:szCs w:val="20"/>
        </w:rPr>
      </w:pPr>
      <w:r w:rsidDel="00000000" w:rsidR="00000000" w:rsidRPr="00000000">
        <w:rPr>
          <w:b w:val="1"/>
          <w:color w:val="231f20"/>
          <w:sz w:val="20"/>
          <w:szCs w:val="20"/>
          <w:rtl w:val="0"/>
        </w:rPr>
        <w:t xml:space="preserve">Inflamacion de la cara o las orejas Ronchas o comezón significativo dificultad al respirar</w:t>
      </w:r>
      <w:r w:rsidDel="00000000" w:rsidR="00000000" w:rsidRPr="00000000">
        <w:rPr>
          <w:rtl w:val="0"/>
        </w:rPr>
      </w:r>
    </w:p>
    <w:p w:rsidR="00000000" w:rsidDel="00000000" w:rsidP="00000000" w:rsidRDefault="00000000" w:rsidRPr="00000000" w14:paraId="00000022">
      <w:pPr>
        <w:spacing w:before="2" w:lineRule="auto"/>
        <w:ind w:left="713" w:right="0" w:firstLine="0"/>
        <w:jc w:val="left"/>
        <w:rPr>
          <w:b w:val="1"/>
          <w:sz w:val="20"/>
          <w:szCs w:val="20"/>
        </w:rPr>
      </w:pPr>
      <w:r w:rsidDel="00000000" w:rsidR="00000000" w:rsidRPr="00000000">
        <w:rPr>
          <w:b w:val="1"/>
          <w:color w:val="231f20"/>
          <w:sz w:val="20"/>
          <w:szCs w:val="20"/>
          <w:rtl w:val="0"/>
        </w:rPr>
        <w:t xml:space="preserve">Cansancio extremo</w:t>
      </w:r>
      <w:r w:rsidDel="00000000" w:rsidR="00000000" w:rsidRPr="00000000">
        <w:rPr>
          <w:rtl w:val="0"/>
        </w:rPr>
      </w:r>
    </w:p>
    <w:p w:rsidR="00000000" w:rsidDel="00000000" w:rsidP="00000000" w:rsidRDefault="00000000" w:rsidRPr="00000000" w14:paraId="00000023">
      <w:pPr>
        <w:spacing w:before="9" w:lineRule="auto"/>
        <w:ind w:left="713" w:right="0" w:firstLine="0"/>
        <w:jc w:val="left"/>
        <w:rPr>
          <w:b w:val="1"/>
          <w:sz w:val="20"/>
          <w:szCs w:val="20"/>
        </w:rPr>
      </w:pPr>
      <w:r w:rsidDel="00000000" w:rsidR="00000000" w:rsidRPr="00000000">
        <w:rPr>
          <w:b w:val="1"/>
          <w:color w:val="231f20"/>
          <w:sz w:val="20"/>
          <w:szCs w:val="20"/>
          <w:rtl w:val="0"/>
        </w:rPr>
        <w:t xml:space="preserve">Vómitos o diarrea muy seguido</w:t>
      </w:r>
      <w:r w:rsidDel="00000000" w:rsidR="00000000" w:rsidRPr="00000000">
        <w:rPr>
          <w:rtl w:val="0"/>
        </w:rPr>
      </w:r>
    </w:p>
    <w:p w:rsidR="00000000" w:rsidDel="00000000" w:rsidP="00000000" w:rsidRDefault="00000000" w:rsidRPr="00000000" w14:paraId="00000024">
      <w:pPr>
        <w:spacing w:before="9" w:lineRule="auto"/>
        <w:ind w:left="713" w:right="0" w:firstLine="0"/>
        <w:jc w:val="left"/>
        <w:rPr>
          <w:b w:val="1"/>
          <w:sz w:val="20"/>
          <w:szCs w:val="20"/>
        </w:rPr>
      </w:pPr>
      <w:r w:rsidDel="00000000" w:rsidR="00000000" w:rsidRPr="00000000">
        <w:rPr>
          <w:b w:val="1"/>
          <w:color w:val="231f20"/>
          <w:sz w:val="20"/>
          <w:szCs w:val="20"/>
          <w:rtl w:val="0"/>
        </w:rPr>
        <w:t xml:space="preserve">Secrecion de liquido o infeccion en el lugar de la vacuna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9" w:lineRule="auto"/>
        <w:ind w:left="113" w:right="13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 su mascota presenta alguno de estos síntomas, traerlo de vuelta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inmediatamente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durante las horas de atención. Él o ella pueden necesitar medicamentos para tratar la reacción. Si una problema se produce después de las horas de atención, póngase en contacto con un servicio veterinario de emergencia local. Estas reacciones no pueden ser predicho de antemano.</w:t>
      </w:r>
      <w:r w:rsidDel="00000000" w:rsidR="00000000" w:rsidRPr="00000000">
        <w:rPr>
          <w:rtl w:val="0"/>
        </w:rPr>
      </w:r>
    </w:p>
    <w:p w:rsidR="00000000" w:rsidDel="00000000" w:rsidP="00000000" w:rsidRDefault="00000000" w:rsidRPr="00000000" w14:paraId="00000026">
      <w:pPr>
        <w:spacing w:before="135" w:line="249" w:lineRule="auto"/>
        <w:ind w:left="106" w:right="265" w:firstLine="0"/>
        <w:jc w:val="left"/>
        <w:rPr>
          <w:b w:val="1"/>
          <w:sz w:val="20"/>
          <w:szCs w:val="20"/>
        </w:rPr>
      </w:pPr>
      <w:r w:rsidDel="00000000" w:rsidR="00000000" w:rsidRPr="00000000">
        <w:rPr>
          <w:b w:val="1"/>
          <w:color w:val="231f20"/>
          <w:sz w:val="20"/>
          <w:szCs w:val="20"/>
          <w:rtl w:val="0"/>
        </w:rPr>
        <w:t xml:space="preserve">Nosotros no somos responsable de impredecibles reacciones a la vacuna. Cualquier gasto asociado con el tratamiento de una reacción a la vacuna es de la exclusiva responsabilidad del dueño de la mascota.</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3" w:right="265" w:firstLine="0"/>
        <w:jc w:val="center"/>
        <w:rPr>
          <w:rFonts w:ascii="Arial" w:cs="Arial" w:eastAsia="Arial" w:hAnsi="Arial"/>
          <w:b w:val="0"/>
          <w:i w:val="0"/>
          <w:smallCaps w:val="0"/>
          <w:strike w:val="0"/>
          <w:color w:val="000000"/>
          <w:sz w:val="40"/>
          <w:szCs w:val="40"/>
          <w:u w:val="none"/>
          <w:shd w:fill="auto" w:val="clear"/>
          <w:vertAlign w:val="baseline"/>
        </w:rPr>
        <w:sectPr>
          <w:pgSz w:h="15840" w:w="12240" w:orient="portrait"/>
          <w:pgMar w:bottom="280" w:top="220" w:left="240" w:right="260" w:header="360" w:footer="360"/>
          <w:pgNumType w:start="1"/>
          <w:cols w:equalWidth="0" w:num="2">
            <w:col w:space="720" w:w="5510"/>
            <w:col w:space="0" w:w="5510"/>
          </w:cols>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p w:rsidR="00000000" w:rsidDel="00000000" w:rsidP="00000000" w:rsidRDefault="00000000" w:rsidRPr="00000000" w14:paraId="00000029">
      <w:pPr>
        <w:pStyle w:val="Heading1"/>
        <w:spacing w:before="100" w:line="365" w:lineRule="auto"/>
        <w:ind w:right="200" w:firstLine="183"/>
        <w:rPr>
          <w:b w:val="1"/>
        </w:rPr>
      </w:pPr>
      <w:r w:rsidDel="00000000" w:rsidR="00000000" w:rsidRPr="00000000">
        <w:rPr>
          <w:b w:val="1"/>
          <w:color w:val="231f20"/>
          <w:rtl w:val="0"/>
        </w:rPr>
        <w:t xml:space="preserve">IN CASE OF EMERGENCY,</w:t>
      </w:r>
      <w:r w:rsidDel="00000000" w:rsidR="00000000" w:rsidRPr="00000000">
        <w:rPr>
          <w:rtl w:val="0"/>
        </w:rPr>
      </w:r>
    </w:p>
    <w:p w:rsidR="00000000" w:rsidDel="00000000" w:rsidP="00000000" w:rsidRDefault="00000000" w:rsidRPr="00000000" w14:paraId="0000002A">
      <w:pPr>
        <w:spacing w:before="0" w:line="365" w:lineRule="auto"/>
        <w:ind w:left="183" w:right="200" w:firstLine="0"/>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color w:val="231f20"/>
          <w:sz w:val="28"/>
          <w:szCs w:val="28"/>
          <w:rtl w:val="0"/>
        </w:rPr>
        <w:t xml:space="preserve">CONTACT YOUR LOCAL EMERGENCY VETERINARY CLINIC IMMEDIATELY:</w:t>
      </w:r>
      <w:r w:rsidDel="00000000" w:rsidR="00000000" w:rsidRPr="00000000">
        <w:rPr>
          <w:rtl w:val="0"/>
        </w:rPr>
      </w:r>
    </w:p>
    <w:p w:rsidR="00000000" w:rsidDel="00000000" w:rsidP="00000000" w:rsidRDefault="00000000" w:rsidRPr="00000000" w14:paraId="0000002B">
      <w:pPr>
        <w:spacing w:before="9" w:lineRule="auto"/>
        <w:ind w:left="500" w:right="0" w:firstLine="0"/>
        <w:jc w:val="left"/>
        <w:rPr>
          <w:rFonts w:ascii="Verdana" w:cs="Verdana" w:eastAsia="Verdana" w:hAnsi="Verdana"/>
          <w:i w:val="1"/>
          <w:sz w:val="16"/>
          <w:szCs w:val="16"/>
        </w:rPr>
        <w:sectPr>
          <w:type w:val="continuous"/>
          <w:pgSz w:h="15840" w:w="12240" w:orient="portrait"/>
          <w:pgMar w:bottom="280" w:top="220" w:left="240" w:right="260" w:header="360" w:footer="360"/>
        </w:sectPr>
      </w:pPr>
      <w:r w:rsidDel="00000000" w:rsidR="00000000" w:rsidRPr="00000000">
        <w:rPr>
          <w:rtl w:val="0"/>
        </w:rPr>
      </w:r>
    </w:p>
    <w:p w:rsidR="00000000" w:rsidDel="00000000" w:rsidP="00000000" w:rsidRDefault="00000000" w:rsidRPr="00000000" w14:paraId="0000002C">
      <w:pPr>
        <w:spacing w:before="9" w:lineRule="auto"/>
        <w:ind w:left="500" w:right="0" w:firstLine="0"/>
        <w:jc w:val="lef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BluePearl Pet Hospital</w:t>
      </w:r>
    </w:p>
    <w:p w:rsidR="00000000" w:rsidDel="00000000" w:rsidP="00000000" w:rsidRDefault="00000000" w:rsidRPr="00000000" w14:paraId="0000002D">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13034 W Rancho Santa Fe Blvd., </w:t>
      </w:r>
    </w:p>
    <w:p w:rsidR="00000000" w:rsidDel="00000000" w:rsidP="00000000" w:rsidRDefault="00000000" w:rsidRPr="00000000" w14:paraId="0000002E">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Ste. 101</w:t>
      </w:r>
    </w:p>
    <w:p w:rsidR="00000000" w:rsidDel="00000000" w:rsidP="00000000" w:rsidRDefault="00000000" w:rsidRPr="00000000" w14:paraId="0000002F">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Avondale, AZ 85392</w:t>
      </w:r>
    </w:p>
    <w:p w:rsidR="00000000" w:rsidDel="00000000" w:rsidP="00000000" w:rsidRDefault="00000000" w:rsidRPr="00000000" w14:paraId="00000030">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623.385.4555</w:t>
      </w:r>
    </w:p>
    <w:p w:rsidR="00000000" w:rsidDel="00000000" w:rsidP="00000000" w:rsidRDefault="00000000" w:rsidRPr="00000000" w14:paraId="00000031">
      <w:pPr>
        <w:spacing w:before="9" w:lineRule="auto"/>
        <w:ind w:left="0" w:right="0" w:firstLine="0"/>
        <w:jc w:val="lef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Arizona Veterinary Emergency </w:t>
      </w:r>
    </w:p>
    <w:p w:rsidR="00000000" w:rsidDel="00000000" w:rsidP="00000000" w:rsidRDefault="00000000" w:rsidRPr="00000000" w14:paraId="00000032">
      <w:pPr>
        <w:spacing w:before="9" w:lineRule="auto"/>
        <w:ind w:left="0" w:right="0" w:firstLine="720"/>
        <w:jc w:val="lef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&amp; Critical Care Center</w:t>
      </w:r>
    </w:p>
    <w:p w:rsidR="00000000" w:rsidDel="00000000" w:rsidP="00000000" w:rsidRDefault="00000000" w:rsidRPr="00000000" w14:paraId="00000033">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7823 West Golden Lane</w:t>
      </w:r>
    </w:p>
    <w:p w:rsidR="00000000" w:rsidDel="00000000" w:rsidP="00000000" w:rsidRDefault="00000000" w:rsidRPr="00000000" w14:paraId="00000034">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Peoria, AZ 85345</w:t>
      </w:r>
    </w:p>
    <w:p w:rsidR="00000000" w:rsidDel="00000000" w:rsidP="00000000" w:rsidRDefault="00000000" w:rsidRPr="00000000" w14:paraId="00000035">
      <w:pPr>
        <w:spacing w:before="9" w:lineRule="auto"/>
        <w:ind w:left="50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602.491.1928</w:t>
      </w:r>
    </w:p>
    <w:sectPr>
      <w:type w:val="continuous"/>
      <w:pgSz w:h="15840" w:w="12240" w:orient="portrait"/>
      <w:pgMar w:bottom="280" w:top="220" w:left="240" w:right="260" w:header="360" w:footer="360"/>
      <w:cols w:equalWidth="0" w:num="2">
        <w:col w:space="720" w:w="5510"/>
        <w:col w:space="0" w:w="551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2" w:lineRule="auto"/>
      <w:ind w:left="183"/>
      <w:jc w:val="center"/>
    </w:pPr>
    <w:rPr>
      <w:rFonts w:ascii="Arial Black" w:cs="Arial Black" w:eastAsia="Arial Black" w:hAnsi="Arial Black"/>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18"/>
      <w:szCs w:val="18"/>
      <w:lang w:bidi="ar-SA" w:eastAsia="en-US" w:val="en-US"/>
    </w:rPr>
  </w:style>
  <w:style w:type="paragraph" w:styleId="Heading1">
    <w:name w:val="Heading 1"/>
    <w:basedOn w:val="Normal"/>
    <w:uiPriority w:val="1"/>
    <w:qFormat w:val="1"/>
    <w:pPr>
      <w:spacing w:before="72"/>
      <w:ind w:left="183"/>
      <w:jc w:val="center"/>
      <w:outlineLvl w:val="1"/>
    </w:pPr>
    <w:rPr>
      <w:rFonts w:ascii="Arial Black" w:cs="Arial Black" w:eastAsia="Arial Black" w:hAnsi="Arial Black"/>
      <w:b w:val="1"/>
      <w:bCs w:val="1"/>
      <w:sz w:val="28"/>
      <w:szCs w:val="28"/>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5IWGNWbXdIreIgZIoQoh3m4LA==">AMUW2mUdlBV+8FkMKdffE1GIYDBwq7qJs3/ETGn+MradbpjHbIhVcE1f9JdWnWTiNwY5MAtZATMvWisZB3Pw1/n/PlKKT073VMyMQzPpBhAHVpp82/qk/lU=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2022-11-16T05:30:55Z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2013-10-22T00:00:00Z</vt:filetime>
  </property>
  <property fmtid="{D5CDD505-2E9C-101B-9397-08002B2CF9AE}" pid="3" name="Creator">
    <vt:lpwstr>Adobe Illustrator CS3</vt:lpwstr>
  </property>
  <property fmtid="{D5CDD505-2E9C-101B-9397-08002B2CF9AE}" pid="4" name="LastSaved">
    <vt:filetime>2022-11-16T00:00:00Z</vt:filetime>
  </property>
  <property fmtid="{D5CDD505-2E9C-101B-9397-08002B2CF9AE}" pid="5" name="Producer">
    <vt:lpwstr>Adobe PDF library 8.00</vt:lpwstr>
  </property>
</Properties>
</file>