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6A0E" w14:textId="77777777" w:rsidR="00525E40" w:rsidRDefault="00525E40" w:rsidP="009016B1">
      <w:bookmarkStart w:id="0" w:name="_GoBack"/>
      <w:bookmarkEnd w:id="0"/>
    </w:p>
    <w:p w14:paraId="44B7CC47" w14:textId="46E7C763" w:rsidR="008C2C8F" w:rsidRPr="008C2C8F" w:rsidRDefault="008C2C8F" w:rsidP="008C2C8F">
      <w:pPr>
        <w:rPr>
          <w:rFonts w:ascii="Arial" w:hAnsi="Arial" w:cs="Arial"/>
          <w:b/>
          <w:bCs/>
          <w:sz w:val="24"/>
          <w:szCs w:val="24"/>
        </w:rPr>
      </w:pPr>
      <w:r w:rsidRPr="008C2C8F">
        <w:rPr>
          <w:rFonts w:ascii="Arial" w:hAnsi="Arial" w:cs="Arial"/>
          <w:b/>
          <w:bCs/>
          <w:sz w:val="24"/>
          <w:szCs w:val="24"/>
        </w:rPr>
        <w:t>PURPOSE:</w:t>
      </w:r>
    </w:p>
    <w:p w14:paraId="778EB625" w14:textId="586C103D" w:rsidR="008C2C8F" w:rsidRPr="008C2C8F" w:rsidRDefault="008C2C8F" w:rsidP="008C2C8F">
      <w:pPr>
        <w:rPr>
          <w:rFonts w:ascii="Arial" w:hAnsi="Arial" w:cs="Arial"/>
          <w:sz w:val="24"/>
          <w:szCs w:val="24"/>
        </w:rPr>
      </w:pPr>
      <w:r w:rsidRPr="008C2C8F">
        <w:rPr>
          <w:rFonts w:ascii="Arial" w:hAnsi="Arial" w:cs="Arial"/>
          <w:sz w:val="24"/>
          <w:szCs w:val="24"/>
        </w:rPr>
        <w:t>To ensure that compliance with our non-discrimination policy</w:t>
      </w:r>
    </w:p>
    <w:p w14:paraId="5F0A4DA1" w14:textId="20EF274E" w:rsidR="008C2C8F" w:rsidRPr="008C2C8F" w:rsidRDefault="008C2C8F" w:rsidP="008C2C8F">
      <w:pPr>
        <w:rPr>
          <w:rFonts w:ascii="Arial" w:hAnsi="Arial" w:cs="Arial"/>
          <w:sz w:val="24"/>
          <w:szCs w:val="24"/>
        </w:rPr>
      </w:pPr>
    </w:p>
    <w:p w14:paraId="3048E2B2" w14:textId="29206CD1" w:rsidR="008C2C8F" w:rsidRPr="008C2C8F" w:rsidRDefault="008C2C8F" w:rsidP="008C2C8F">
      <w:pPr>
        <w:rPr>
          <w:rFonts w:ascii="Arial" w:hAnsi="Arial" w:cs="Arial"/>
          <w:b/>
          <w:bCs/>
          <w:sz w:val="24"/>
          <w:szCs w:val="24"/>
        </w:rPr>
      </w:pPr>
      <w:r w:rsidRPr="008C2C8F">
        <w:rPr>
          <w:rFonts w:ascii="Arial" w:hAnsi="Arial" w:cs="Arial"/>
          <w:b/>
          <w:bCs/>
          <w:sz w:val="24"/>
          <w:szCs w:val="24"/>
        </w:rPr>
        <w:t>SCOPE:</w:t>
      </w:r>
    </w:p>
    <w:p w14:paraId="32E9DEFD" w14:textId="799DA827" w:rsidR="008C2C8F" w:rsidRPr="008C2C8F" w:rsidRDefault="008C2C8F" w:rsidP="008C2C8F">
      <w:pPr>
        <w:rPr>
          <w:rFonts w:ascii="Arial" w:hAnsi="Arial" w:cs="Arial"/>
          <w:sz w:val="24"/>
          <w:szCs w:val="24"/>
        </w:rPr>
      </w:pPr>
      <w:r w:rsidRPr="008C2C8F">
        <w:rPr>
          <w:rFonts w:ascii="Arial" w:hAnsi="Arial" w:cs="Arial"/>
          <w:sz w:val="24"/>
          <w:szCs w:val="24"/>
        </w:rPr>
        <w:t>All Kiowa County Memorial Hospital/clinic/ambulance employees are responsible for reporting any reports of discrimination</w:t>
      </w:r>
    </w:p>
    <w:p w14:paraId="11F9FBE4" w14:textId="05B95533" w:rsidR="008C2C8F" w:rsidRPr="008C2C8F" w:rsidRDefault="008C2C8F" w:rsidP="008C2C8F">
      <w:pPr>
        <w:rPr>
          <w:rFonts w:ascii="Arial" w:hAnsi="Arial" w:cs="Arial"/>
          <w:sz w:val="24"/>
          <w:szCs w:val="24"/>
        </w:rPr>
      </w:pPr>
    </w:p>
    <w:p w14:paraId="5D818C87" w14:textId="6562BB8F" w:rsidR="008C2C8F" w:rsidRPr="008C2C8F" w:rsidRDefault="008C2C8F" w:rsidP="008C2C8F">
      <w:pPr>
        <w:rPr>
          <w:rFonts w:ascii="Arial" w:hAnsi="Arial" w:cs="Arial"/>
          <w:b/>
          <w:bCs/>
          <w:sz w:val="24"/>
          <w:szCs w:val="24"/>
        </w:rPr>
      </w:pPr>
      <w:r w:rsidRPr="008C2C8F">
        <w:rPr>
          <w:rFonts w:ascii="Arial" w:hAnsi="Arial" w:cs="Arial"/>
          <w:b/>
          <w:bCs/>
          <w:sz w:val="24"/>
          <w:szCs w:val="24"/>
        </w:rPr>
        <w:t>PROCEDURE:</w:t>
      </w:r>
    </w:p>
    <w:p w14:paraId="47ECB51F" w14:textId="635C0D92" w:rsidR="008C2C8F" w:rsidRPr="008C2C8F" w:rsidRDefault="008C2C8F" w:rsidP="008C2C8F">
      <w:pPr>
        <w:rPr>
          <w:rFonts w:ascii="Arial" w:hAnsi="Arial" w:cs="Arial"/>
          <w:sz w:val="24"/>
          <w:szCs w:val="24"/>
        </w:rPr>
      </w:pPr>
      <w:r w:rsidRPr="008C2C8F">
        <w:rPr>
          <w:rFonts w:ascii="Arial" w:hAnsi="Arial" w:cs="Arial"/>
          <w:sz w:val="24"/>
          <w:szCs w:val="24"/>
        </w:rPr>
        <w:t xml:space="preserve">Kiowa County Memorial Hospital does not discriminate with regard to patient admissions, room assignment, patient services, or employment on the basis of race, color, national origin, gender, religion, disability or age. If assistance or communication aids for impaired hearing, vision, speech, or manual skills are needed, KCMH will make reasonable accommodations. </w:t>
      </w:r>
    </w:p>
    <w:p w14:paraId="179D5080" w14:textId="227971A3" w:rsidR="008C2C8F" w:rsidRPr="008C2C8F" w:rsidRDefault="008C2C8F" w:rsidP="008C2C8F">
      <w:pPr>
        <w:rPr>
          <w:rFonts w:ascii="Arial" w:hAnsi="Arial" w:cs="Arial"/>
          <w:sz w:val="24"/>
          <w:szCs w:val="24"/>
        </w:rPr>
      </w:pPr>
    </w:p>
    <w:p w14:paraId="6EA77486" w14:textId="68F659B6" w:rsidR="008C2C8F" w:rsidRPr="008C2C8F" w:rsidRDefault="008C2C8F" w:rsidP="008C2C8F">
      <w:pPr>
        <w:rPr>
          <w:rFonts w:ascii="Arial" w:hAnsi="Arial" w:cs="Arial"/>
          <w:b/>
          <w:bCs/>
          <w:sz w:val="24"/>
          <w:szCs w:val="24"/>
        </w:rPr>
      </w:pPr>
      <w:r w:rsidRPr="008C2C8F">
        <w:rPr>
          <w:rFonts w:ascii="Arial" w:hAnsi="Arial" w:cs="Arial"/>
          <w:b/>
          <w:bCs/>
          <w:sz w:val="24"/>
          <w:szCs w:val="24"/>
        </w:rPr>
        <w:t>PURPOSE:</w:t>
      </w:r>
    </w:p>
    <w:p w14:paraId="51A9759F" w14:textId="15F838CB" w:rsidR="008C2C8F" w:rsidRPr="008C2C8F" w:rsidRDefault="008C2C8F" w:rsidP="008C2C8F">
      <w:pPr>
        <w:rPr>
          <w:rFonts w:ascii="Arial" w:hAnsi="Arial" w:cs="Arial"/>
          <w:sz w:val="24"/>
          <w:szCs w:val="24"/>
        </w:rPr>
      </w:pPr>
      <w:r w:rsidRPr="008C2C8F">
        <w:rPr>
          <w:rFonts w:ascii="Arial" w:hAnsi="Arial" w:cs="Arial"/>
          <w:sz w:val="24"/>
          <w:szCs w:val="24"/>
        </w:rPr>
        <w:t xml:space="preserve">To define the organization's policy regarding nondiscrimination. </w:t>
      </w:r>
    </w:p>
    <w:p w14:paraId="44A71A30" w14:textId="5D20FB14" w:rsidR="008C2C8F" w:rsidRPr="008C2C8F" w:rsidRDefault="008C2C8F" w:rsidP="008C2C8F">
      <w:pPr>
        <w:rPr>
          <w:rFonts w:ascii="Arial" w:hAnsi="Arial" w:cs="Arial"/>
          <w:sz w:val="24"/>
          <w:szCs w:val="24"/>
        </w:rPr>
      </w:pPr>
    </w:p>
    <w:p w14:paraId="23E8688D" w14:textId="5B8FC0A9" w:rsidR="008C2C8F" w:rsidRPr="008C2C8F" w:rsidRDefault="008C2C8F" w:rsidP="008C2C8F">
      <w:pPr>
        <w:rPr>
          <w:rFonts w:ascii="Arial" w:hAnsi="Arial" w:cs="Arial"/>
          <w:b/>
          <w:bCs/>
          <w:sz w:val="24"/>
          <w:szCs w:val="24"/>
        </w:rPr>
      </w:pPr>
      <w:r w:rsidRPr="008C2C8F">
        <w:rPr>
          <w:rFonts w:ascii="Arial" w:hAnsi="Arial" w:cs="Arial"/>
          <w:b/>
          <w:bCs/>
          <w:sz w:val="24"/>
          <w:szCs w:val="24"/>
        </w:rPr>
        <w:t>STANDARD:</w:t>
      </w:r>
    </w:p>
    <w:p w14:paraId="6E86F09F" w14:textId="21931DBC" w:rsidR="008C2C8F" w:rsidRPr="008C2C8F" w:rsidRDefault="008C2C8F" w:rsidP="008C2C8F">
      <w:pPr>
        <w:rPr>
          <w:rFonts w:ascii="Arial" w:hAnsi="Arial" w:cs="Arial"/>
          <w:sz w:val="24"/>
          <w:szCs w:val="24"/>
        </w:rPr>
      </w:pPr>
      <w:r w:rsidRPr="008C2C8F">
        <w:rPr>
          <w:rFonts w:ascii="Arial" w:hAnsi="Arial" w:cs="Arial"/>
          <w:sz w:val="24"/>
          <w:szCs w:val="24"/>
        </w:rPr>
        <w:t xml:space="preserve">In furtherance of our nation's commitment to end discrimination, and in accordance with the provisions of Section 504 of the Rehabilitation Act of 1973, Title VI of the Civil Rights Act of 1964, the Age Discrimination Act of 1975, and Regulations of the U.S. Department of Health and Human Services issues pursuant to the Acts, Title 45 Code of Federal Regulations Part 80, 84, and 91, and all other nondiscriminatory acts protecting the rights of the disabled and other individuals or groups, KCMH has established the following policy. </w:t>
      </w:r>
    </w:p>
    <w:p w14:paraId="1430DF49" w14:textId="372EABBE" w:rsidR="008C2C8F" w:rsidRPr="008C2C8F" w:rsidRDefault="008C2C8F" w:rsidP="008C2C8F">
      <w:pPr>
        <w:rPr>
          <w:rFonts w:ascii="Arial" w:hAnsi="Arial" w:cs="Arial"/>
          <w:sz w:val="24"/>
          <w:szCs w:val="24"/>
        </w:rPr>
      </w:pPr>
    </w:p>
    <w:p w14:paraId="6BD79396" w14:textId="3C29B8D3" w:rsidR="008C2C8F" w:rsidRPr="008C2C8F" w:rsidRDefault="008C2C8F" w:rsidP="008C2C8F">
      <w:pPr>
        <w:rPr>
          <w:rFonts w:ascii="Arial" w:hAnsi="Arial" w:cs="Arial"/>
          <w:b/>
          <w:bCs/>
          <w:sz w:val="24"/>
          <w:szCs w:val="24"/>
        </w:rPr>
      </w:pPr>
      <w:r w:rsidRPr="008C2C8F">
        <w:rPr>
          <w:rFonts w:ascii="Arial" w:hAnsi="Arial" w:cs="Arial"/>
          <w:b/>
          <w:bCs/>
          <w:sz w:val="24"/>
          <w:szCs w:val="24"/>
        </w:rPr>
        <w:t>COMMUNICATION OF POLICY:</w:t>
      </w:r>
    </w:p>
    <w:p w14:paraId="2EDD1C8D" w14:textId="0B9FE1A1" w:rsidR="008C2C8F" w:rsidRPr="008C2C8F" w:rsidRDefault="008C2C8F" w:rsidP="008C2C8F">
      <w:pPr>
        <w:rPr>
          <w:rFonts w:ascii="Arial" w:hAnsi="Arial" w:cs="Arial"/>
          <w:sz w:val="24"/>
          <w:szCs w:val="24"/>
        </w:rPr>
      </w:pPr>
      <w:r w:rsidRPr="008C2C8F">
        <w:rPr>
          <w:rFonts w:ascii="Arial" w:hAnsi="Arial" w:cs="Arial"/>
          <w:sz w:val="24"/>
          <w:szCs w:val="24"/>
        </w:rPr>
        <w:t xml:space="preserve">KCMH’s notice of nondiscrimination is communicated to all participants, beneficiaries, and other interested persons via multiple methods, including but not limited to the following: The notice is placed public areas, is posted in public registration areas, and is posted on the KCMH’s web site. </w:t>
      </w:r>
    </w:p>
    <w:p w14:paraId="34C6E5E4" w14:textId="45455471" w:rsidR="008C2C8F" w:rsidRPr="008C2C8F" w:rsidRDefault="008C2C8F" w:rsidP="008C2C8F">
      <w:pPr>
        <w:rPr>
          <w:rFonts w:ascii="Arial" w:hAnsi="Arial" w:cs="Arial"/>
          <w:sz w:val="24"/>
          <w:szCs w:val="24"/>
        </w:rPr>
      </w:pPr>
    </w:p>
    <w:p w14:paraId="064D529B" w14:textId="0185F8A1" w:rsidR="008C2C8F" w:rsidRPr="008C2C8F" w:rsidRDefault="008C2C8F" w:rsidP="008C2C8F">
      <w:pPr>
        <w:rPr>
          <w:rFonts w:ascii="Arial" w:hAnsi="Arial" w:cs="Arial"/>
          <w:b/>
          <w:bCs/>
          <w:sz w:val="24"/>
          <w:szCs w:val="24"/>
        </w:rPr>
      </w:pPr>
      <w:r w:rsidRPr="008C2C8F">
        <w:rPr>
          <w:rFonts w:ascii="Arial" w:hAnsi="Arial" w:cs="Arial"/>
          <w:b/>
          <w:bCs/>
          <w:sz w:val="24"/>
          <w:szCs w:val="24"/>
        </w:rPr>
        <w:t>COMPLAINT PROCESS:</w:t>
      </w:r>
    </w:p>
    <w:p w14:paraId="6E49A9FC" w14:textId="65D06205" w:rsidR="008C2C8F" w:rsidRPr="008C2C8F" w:rsidRDefault="008C2C8F" w:rsidP="008C2C8F">
      <w:pPr>
        <w:rPr>
          <w:rFonts w:ascii="Arial" w:hAnsi="Arial" w:cs="Arial"/>
          <w:sz w:val="24"/>
          <w:szCs w:val="24"/>
        </w:rPr>
      </w:pPr>
      <w:r w:rsidRPr="008C2C8F">
        <w:rPr>
          <w:rFonts w:ascii="Arial" w:hAnsi="Arial" w:cs="Arial"/>
          <w:sz w:val="24"/>
          <w:szCs w:val="24"/>
        </w:rPr>
        <w:t xml:space="preserve">KCMH has adopted an internal grievance procedure providing for prompt and equitable resolution of complaints alleging any action prohibited by the U.S. Department of Health and Human Services regulations (45 C.F.R. Part 84), implementing Section 504 of the Rehabilitation Act of 1973 as amended (29 U.S.C. 794). Section 504 states, in part, that "no otherwise qualified disabled individual...shall solely by reason of his/her disability, be excluded from participation in, be denied benefits of, or be subject to discrimination under any program or activity receiving federal financial assistance...". The Administrator, 721 W. Kansas. Greensburg, KS, Phone (620) 723-3341, has been designated to coordinate the efforts of KCMH to comply with the regulations. The hospital Corporate Compliance Officer serves as the Section 504 Coordinator. </w:t>
      </w:r>
    </w:p>
    <w:p w14:paraId="1B0B0AC8" w14:textId="77777777" w:rsidR="008C2C8F" w:rsidRPr="008C2C8F" w:rsidRDefault="008C2C8F" w:rsidP="008C2C8F">
      <w:pPr>
        <w:rPr>
          <w:rFonts w:ascii="Arial" w:hAnsi="Arial" w:cs="Arial"/>
          <w:sz w:val="24"/>
          <w:szCs w:val="24"/>
        </w:rPr>
      </w:pPr>
    </w:p>
    <w:p w14:paraId="592479E2" w14:textId="6764A91E" w:rsidR="008C2C8F" w:rsidRDefault="008C2C8F" w:rsidP="008C2C8F">
      <w:pPr>
        <w:pStyle w:val="ListParagraph"/>
        <w:numPr>
          <w:ilvl w:val="0"/>
          <w:numId w:val="3"/>
        </w:numPr>
        <w:rPr>
          <w:rFonts w:ascii="Arial" w:hAnsi="Arial" w:cs="Arial"/>
          <w:sz w:val="24"/>
          <w:szCs w:val="24"/>
        </w:rPr>
      </w:pPr>
      <w:r w:rsidRPr="008C2C8F">
        <w:rPr>
          <w:rFonts w:ascii="Arial" w:hAnsi="Arial" w:cs="Arial"/>
          <w:sz w:val="24"/>
          <w:szCs w:val="24"/>
        </w:rPr>
        <w:t>A complaint should be in writing, contain the name and address of the person filing it, and briefly describe the discriminatory act.</w:t>
      </w:r>
    </w:p>
    <w:p w14:paraId="1BB8D1D2" w14:textId="77777777" w:rsidR="008C2C8F" w:rsidRDefault="008C2C8F" w:rsidP="008C2C8F">
      <w:pPr>
        <w:pStyle w:val="ListParagraph"/>
        <w:ind w:left="720"/>
        <w:rPr>
          <w:rFonts w:ascii="Arial" w:hAnsi="Arial" w:cs="Arial"/>
          <w:sz w:val="24"/>
          <w:szCs w:val="24"/>
        </w:rPr>
      </w:pPr>
    </w:p>
    <w:p w14:paraId="65BFA169" w14:textId="03A028DE" w:rsidR="008C2C8F" w:rsidRDefault="008C2C8F" w:rsidP="008C2C8F">
      <w:pPr>
        <w:pStyle w:val="ListParagraph"/>
        <w:numPr>
          <w:ilvl w:val="0"/>
          <w:numId w:val="3"/>
        </w:numPr>
        <w:rPr>
          <w:rFonts w:ascii="Arial" w:hAnsi="Arial" w:cs="Arial"/>
          <w:sz w:val="24"/>
          <w:szCs w:val="24"/>
        </w:rPr>
      </w:pPr>
      <w:r w:rsidRPr="008C2C8F">
        <w:rPr>
          <w:rFonts w:ascii="Arial" w:hAnsi="Arial" w:cs="Arial"/>
          <w:sz w:val="24"/>
          <w:szCs w:val="24"/>
        </w:rPr>
        <w:t>A complaint should be filed in the office of the Corporate Compliance Officer within 30 days after the person filing the complaint becomes aware of the alleged discriminatory act.</w:t>
      </w:r>
    </w:p>
    <w:p w14:paraId="324C7975" w14:textId="77777777" w:rsidR="008C2C8F" w:rsidRDefault="008C2C8F" w:rsidP="008C2C8F">
      <w:pPr>
        <w:pStyle w:val="ListParagraph"/>
        <w:ind w:left="720"/>
        <w:rPr>
          <w:rFonts w:ascii="Arial" w:hAnsi="Arial" w:cs="Arial"/>
          <w:sz w:val="24"/>
          <w:szCs w:val="24"/>
        </w:rPr>
      </w:pPr>
    </w:p>
    <w:p w14:paraId="01A15B99" w14:textId="2643B561" w:rsidR="008C2C8F" w:rsidRDefault="008C2C8F" w:rsidP="008C2C8F">
      <w:pPr>
        <w:pStyle w:val="ListParagraph"/>
        <w:numPr>
          <w:ilvl w:val="0"/>
          <w:numId w:val="3"/>
        </w:numPr>
        <w:rPr>
          <w:rFonts w:ascii="Arial" w:hAnsi="Arial" w:cs="Arial"/>
          <w:sz w:val="24"/>
          <w:szCs w:val="24"/>
        </w:rPr>
      </w:pPr>
      <w:r w:rsidRPr="008C2C8F">
        <w:rPr>
          <w:rFonts w:ascii="Arial" w:hAnsi="Arial" w:cs="Arial"/>
          <w:sz w:val="24"/>
          <w:szCs w:val="24"/>
        </w:rPr>
        <w:t>The Administrator, or designee, will investigate the complaint. The investigation will be informal but thorough, affording all interested persons and their representatives an opportunity to submit evidence relevant to the complaint.</w:t>
      </w:r>
    </w:p>
    <w:p w14:paraId="0E9217F2" w14:textId="77777777" w:rsidR="008C2C8F" w:rsidRDefault="008C2C8F" w:rsidP="008C2C8F">
      <w:pPr>
        <w:pStyle w:val="ListParagraph"/>
        <w:ind w:left="720"/>
        <w:rPr>
          <w:rFonts w:ascii="Arial" w:hAnsi="Arial" w:cs="Arial"/>
          <w:sz w:val="24"/>
          <w:szCs w:val="24"/>
        </w:rPr>
      </w:pPr>
    </w:p>
    <w:p w14:paraId="67CE22F7" w14:textId="6A204BCC" w:rsidR="008C2C8F" w:rsidRDefault="008C2C8F" w:rsidP="008C2C8F">
      <w:pPr>
        <w:pStyle w:val="ListParagraph"/>
        <w:numPr>
          <w:ilvl w:val="0"/>
          <w:numId w:val="3"/>
        </w:numPr>
        <w:rPr>
          <w:rFonts w:ascii="Arial" w:hAnsi="Arial" w:cs="Arial"/>
          <w:sz w:val="24"/>
          <w:szCs w:val="24"/>
        </w:rPr>
      </w:pPr>
      <w:r w:rsidRPr="008C2C8F">
        <w:rPr>
          <w:rFonts w:ascii="Arial" w:hAnsi="Arial" w:cs="Arial"/>
          <w:sz w:val="24"/>
          <w:szCs w:val="24"/>
        </w:rPr>
        <w:t>The Administrator shall issue a written decision determining the validity of the complaint no later than 30 days after its filing.</w:t>
      </w:r>
    </w:p>
    <w:p w14:paraId="7408CACA" w14:textId="77777777" w:rsidR="008C2C8F" w:rsidRDefault="008C2C8F" w:rsidP="008C2C8F">
      <w:pPr>
        <w:pStyle w:val="ListParagraph"/>
        <w:ind w:left="720"/>
        <w:rPr>
          <w:rFonts w:ascii="Arial" w:hAnsi="Arial" w:cs="Arial"/>
          <w:sz w:val="24"/>
          <w:szCs w:val="24"/>
        </w:rPr>
      </w:pPr>
    </w:p>
    <w:p w14:paraId="72922873" w14:textId="6C26C148" w:rsidR="008C2C8F" w:rsidRDefault="008C2C8F" w:rsidP="008C2C8F">
      <w:pPr>
        <w:pStyle w:val="ListParagraph"/>
        <w:numPr>
          <w:ilvl w:val="0"/>
          <w:numId w:val="3"/>
        </w:numPr>
        <w:rPr>
          <w:rFonts w:ascii="Arial" w:hAnsi="Arial" w:cs="Arial"/>
          <w:sz w:val="24"/>
          <w:szCs w:val="24"/>
        </w:rPr>
      </w:pPr>
      <w:r w:rsidRPr="008C2C8F">
        <w:rPr>
          <w:rFonts w:ascii="Arial" w:hAnsi="Arial" w:cs="Arial"/>
          <w:sz w:val="24"/>
          <w:szCs w:val="24"/>
        </w:rPr>
        <w:t>The Corporate Compliance Officer shall maintain the files and records relating to all complaints filed. The Corporate Compliance Officer may assist persons with the preparations and filing of complaints, and advise the Administrator concerning their resolution.</w:t>
      </w:r>
    </w:p>
    <w:p w14:paraId="25D1CA97" w14:textId="77777777" w:rsidR="008C2C8F" w:rsidRDefault="008C2C8F" w:rsidP="008C2C8F">
      <w:pPr>
        <w:pStyle w:val="ListParagraph"/>
        <w:ind w:left="720"/>
        <w:rPr>
          <w:rFonts w:ascii="Arial" w:hAnsi="Arial" w:cs="Arial"/>
          <w:sz w:val="24"/>
          <w:szCs w:val="24"/>
        </w:rPr>
      </w:pPr>
    </w:p>
    <w:p w14:paraId="681E9C15" w14:textId="5D647966" w:rsidR="008C2C8F" w:rsidRPr="008C2C8F" w:rsidRDefault="008C2C8F" w:rsidP="008C2C8F">
      <w:pPr>
        <w:pStyle w:val="ListParagraph"/>
        <w:numPr>
          <w:ilvl w:val="0"/>
          <w:numId w:val="3"/>
        </w:numPr>
        <w:rPr>
          <w:rFonts w:ascii="Arial" w:hAnsi="Arial" w:cs="Arial"/>
          <w:sz w:val="24"/>
          <w:szCs w:val="24"/>
        </w:rPr>
      </w:pPr>
      <w:r w:rsidRPr="008C2C8F">
        <w:rPr>
          <w:rFonts w:ascii="Arial" w:hAnsi="Arial" w:cs="Arial"/>
          <w:sz w:val="24"/>
          <w:szCs w:val="24"/>
        </w:rPr>
        <w:t xml:space="preserve">These rules shall be liberally construed to protect the substantial rights of interested persons to meeting appropriate due process standards and assure KCMH's compliance with Section 504 and the regulations. </w:t>
      </w:r>
    </w:p>
    <w:p w14:paraId="7956CFCE" w14:textId="77777777" w:rsidR="008C2C8F" w:rsidRPr="008C2C8F" w:rsidRDefault="008C2C8F" w:rsidP="008C2C8F">
      <w:pPr>
        <w:rPr>
          <w:rFonts w:ascii="Arial" w:hAnsi="Arial" w:cs="Arial"/>
          <w:sz w:val="24"/>
          <w:szCs w:val="24"/>
        </w:rPr>
      </w:pPr>
    </w:p>
    <w:p w14:paraId="126F1902"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In case of questions regarding this policy, or in the event of a desire to file a complaint alleging violations of the above, contact: </w:t>
      </w:r>
    </w:p>
    <w:p w14:paraId="4B1F2F47" w14:textId="77777777" w:rsidR="008C2C8F" w:rsidRPr="008C2C8F" w:rsidRDefault="008C2C8F" w:rsidP="008C2C8F">
      <w:pPr>
        <w:rPr>
          <w:rFonts w:ascii="Arial" w:hAnsi="Arial" w:cs="Arial"/>
          <w:sz w:val="24"/>
          <w:szCs w:val="24"/>
        </w:rPr>
      </w:pPr>
    </w:p>
    <w:p w14:paraId="06659090" w14:textId="77777777" w:rsidR="008C2C8F" w:rsidRPr="008C2C8F" w:rsidRDefault="008C2C8F" w:rsidP="008C2C8F">
      <w:pPr>
        <w:rPr>
          <w:rFonts w:ascii="Arial" w:hAnsi="Arial" w:cs="Arial"/>
          <w:sz w:val="24"/>
          <w:szCs w:val="24"/>
        </w:rPr>
      </w:pPr>
      <w:r w:rsidRPr="008C2C8F">
        <w:rPr>
          <w:rFonts w:ascii="Arial" w:hAnsi="Arial" w:cs="Arial"/>
          <w:sz w:val="24"/>
          <w:szCs w:val="24"/>
        </w:rPr>
        <w:t>Hospital Administration</w:t>
      </w:r>
    </w:p>
    <w:p w14:paraId="016788A8" w14:textId="77777777" w:rsidR="008C2C8F" w:rsidRPr="008C2C8F" w:rsidRDefault="008C2C8F" w:rsidP="008C2C8F">
      <w:pPr>
        <w:rPr>
          <w:rFonts w:ascii="Arial" w:hAnsi="Arial" w:cs="Arial"/>
          <w:sz w:val="24"/>
          <w:szCs w:val="24"/>
        </w:rPr>
      </w:pPr>
      <w:r w:rsidRPr="008C2C8F">
        <w:rPr>
          <w:rFonts w:ascii="Arial" w:hAnsi="Arial" w:cs="Arial"/>
          <w:sz w:val="24"/>
          <w:szCs w:val="24"/>
        </w:rPr>
        <w:t>Kiowa County Memorial Hospital</w:t>
      </w:r>
    </w:p>
    <w:p w14:paraId="7BF24C2D" w14:textId="77777777" w:rsidR="008C2C8F" w:rsidRPr="008C2C8F" w:rsidRDefault="008C2C8F" w:rsidP="008C2C8F">
      <w:pPr>
        <w:rPr>
          <w:rFonts w:ascii="Arial" w:hAnsi="Arial" w:cs="Arial"/>
          <w:sz w:val="24"/>
          <w:szCs w:val="24"/>
        </w:rPr>
      </w:pPr>
      <w:r w:rsidRPr="008C2C8F">
        <w:rPr>
          <w:rFonts w:ascii="Arial" w:hAnsi="Arial" w:cs="Arial"/>
          <w:sz w:val="24"/>
          <w:szCs w:val="24"/>
        </w:rPr>
        <w:t>721 W. Kansas, Greensburg, KS  67054</w:t>
      </w:r>
    </w:p>
    <w:p w14:paraId="19614E91" w14:textId="77777777" w:rsidR="008C2C8F" w:rsidRPr="008C2C8F" w:rsidRDefault="008C2C8F" w:rsidP="008C2C8F">
      <w:pPr>
        <w:rPr>
          <w:rFonts w:ascii="Arial" w:hAnsi="Arial" w:cs="Arial"/>
          <w:sz w:val="24"/>
          <w:szCs w:val="24"/>
        </w:rPr>
      </w:pPr>
      <w:r w:rsidRPr="008C2C8F">
        <w:rPr>
          <w:rFonts w:ascii="Arial" w:hAnsi="Arial" w:cs="Arial"/>
          <w:sz w:val="24"/>
          <w:szCs w:val="24"/>
        </w:rPr>
        <w:t>Phone (620) 723-3341</w:t>
      </w:r>
    </w:p>
    <w:p w14:paraId="450FC533" w14:textId="7BFC45B3" w:rsidR="008C2C8F" w:rsidRPr="008C2C8F" w:rsidRDefault="004E5437" w:rsidP="008C2C8F">
      <w:pPr>
        <w:rPr>
          <w:rFonts w:ascii="Arial" w:hAnsi="Arial" w:cs="Arial"/>
          <w:sz w:val="24"/>
          <w:szCs w:val="24"/>
        </w:rPr>
      </w:pPr>
      <w:hyperlink r:id="rId7" w:history="1">
        <w:r w:rsidR="008C2C8F" w:rsidRPr="00E8747F">
          <w:rPr>
            <w:rStyle w:val="Hyperlink"/>
            <w:rFonts w:ascii="Arial" w:hAnsi="Arial" w:cs="Arial"/>
            <w:sz w:val="24"/>
            <w:szCs w:val="24"/>
          </w:rPr>
          <w:t>administration@kcmh.net</w:t>
        </w:r>
      </w:hyperlink>
      <w:r w:rsidR="008C2C8F">
        <w:rPr>
          <w:rFonts w:ascii="Arial" w:hAnsi="Arial" w:cs="Arial"/>
          <w:sz w:val="24"/>
          <w:szCs w:val="24"/>
        </w:rPr>
        <w:t xml:space="preserve"> </w:t>
      </w:r>
    </w:p>
    <w:p w14:paraId="090D1C08" w14:textId="77777777" w:rsidR="008C2C8F" w:rsidRPr="008C2C8F" w:rsidRDefault="008C2C8F" w:rsidP="008C2C8F">
      <w:pPr>
        <w:rPr>
          <w:rFonts w:ascii="Arial" w:hAnsi="Arial" w:cs="Arial"/>
          <w:sz w:val="24"/>
          <w:szCs w:val="24"/>
        </w:rPr>
      </w:pPr>
    </w:p>
    <w:p w14:paraId="56F924F7"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An individual who files a complaint may pursue other remedies including filing with: </w:t>
      </w:r>
    </w:p>
    <w:p w14:paraId="2F0BEB34" w14:textId="77777777" w:rsidR="008C2C8F" w:rsidRPr="008C2C8F" w:rsidRDefault="008C2C8F" w:rsidP="008C2C8F">
      <w:pPr>
        <w:rPr>
          <w:rFonts w:ascii="Arial" w:hAnsi="Arial" w:cs="Arial"/>
          <w:sz w:val="24"/>
          <w:szCs w:val="24"/>
        </w:rPr>
      </w:pPr>
    </w:p>
    <w:p w14:paraId="774AEAB3"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Office for Civil Rights </w:t>
      </w:r>
    </w:p>
    <w:p w14:paraId="101AD9CE"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U.S. Department of Health and Human Services </w:t>
      </w:r>
    </w:p>
    <w:p w14:paraId="71226237"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601 East 12 Street Room 248 </w:t>
      </w:r>
    </w:p>
    <w:p w14:paraId="4F1EC287"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Kansas City, Missouri 64106 </w:t>
      </w:r>
    </w:p>
    <w:p w14:paraId="6A199A45"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Phone: (816) 426-7278 </w:t>
      </w:r>
    </w:p>
    <w:p w14:paraId="392B4042" w14:textId="1EB8B9F9" w:rsidR="008C2C8F" w:rsidRPr="008C2C8F" w:rsidRDefault="008C2C8F" w:rsidP="008C2C8F">
      <w:pPr>
        <w:rPr>
          <w:rFonts w:ascii="Arial" w:hAnsi="Arial" w:cs="Arial"/>
          <w:sz w:val="24"/>
          <w:szCs w:val="24"/>
        </w:rPr>
      </w:pPr>
      <w:r w:rsidRPr="008C2C8F">
        <w:rPr>
          <w:rFonts w:ascii="Arial" w:hAnsi="Arial" w:cs="Arial"/>
          <w:sz w:val="24"/>
          <w:szCs w:val="24"/>
        </w:rPr>
        <w:t xml:space="preserve">Fax: (816) 426-3638 </w:t>
      </w:r>
    </w:p>
    <w:p w14:paraId="36A3C737" w14:textId="77777777" w:rsidR="000A4205" w:rsidRDefault="000A4205" w:rsidP="008C2C8F">
      <w:pPr>
        <w:jc w:val="center"/>
        <w:rPr>
          <w:rFonts w:ascii="Arial" w:hAnsi="Arial" w:cs="Arial"/>
          <w:b/>
          <w:bCs/>
          <w:sz w:val="28"/>
          <w:szCs w:val="28"/>
        </w:rPr>
      </w:pPr>
    </w:p>
    <w:p w14:paraId="3B7A01BF" w14:textId="77777777" w:rsidR="000A4205" w:rsidRDefault="000A4205" w:rsidP="008C2C8F">
      <w:pPr>
        <w:jc w:val="center"/>
        <w:rPr>
          <w:rFonts w:ascii="Arial" w:hAnsi="Arial" w:cs="Arial"/>
          <w:b/>
          <w:bCs/>
          <w:sz w:val="28"/>
          <w:szCs w:val="28"/>
        </w:rPr>
      </w:pPr>
    </w:p>
    <w:p w14:paraId="7B45DA4C" w14:textId="77777777" w:rsidR="000A4205" w:rsidRDefault="000A4205" w:rsidP="008C2C8F">
      <w:pPr>
        <w:jc w:val="center"/>
        <w:rPr>
          <w:rFonts w:ascii="Arial" w:hAnsi="Arial" w:cs="Arial"/>
          <w:b/>
          <w:bCs/>
          <w:sz w:val="28"/>
          <w:szCs w:val="28"/>
        </w:rPr>
      </w:pPr>
    </w:p>
    <w:p w14:paraId="5C72C5EF" w14:textId="77777777" w:rsidR="000A4205" w:rsidRDefault="000A4205" w:rsidP="008C2C8F">
      <w:pPr>
        <w:jc w:val="center"/>
        <w:rPr>
          <w:rFonts w:ascii="Arial" w:hAnsi="Arial" w:cs="Arial"/>
          <w:b/>
          <w:bCs/>
          <w:sz w:val="28"/>
          <w:szCs w:val="28"/>
        </w:rPr>
      </w:pPr>
    </w:p>
    <w:p w14:paraId="7FBAF87B" w14:textId="77777777" w:rsidR="000A4205" w:rsidRDefault="000A4205" w:rsidP="008C2C8F">
      <w:pPr>
        <w:jc w:val="center"/>
        <w:rPr>
          <w:rFonts w:ascii="Arial" w:hAnsi="Arial" w:cs="Arial"/>
          <w:b/>
          <w:bCs/>
          <w:sz w:val="28"/>
          <w:szCs w:val="28"/>
        </w:rPr>
      </w:pPr>
    </w:p>
    <w:p w14:paraId="72FA84DE" w14:textId="77777777" w:rsidR="000A4205" w:rsidRDefault="000A4205" w:rsidP="008C2C8F">
      <w:pPr>
        <w:jc w:val="center"/>
        <w:rPr>
          <w:rFonts w:ascii="Arial" w:hAnsi="Arial" w:cs="Arial"/>
          <w:b/>
          <w:bCs/>
          <w:sz w:val="28"/>
          <w:szCs w:val="28"/>
        </w:rPr>
      </w:pPr>
    </w:p>
    <w:p w14:paraId="56FA4295" w14:textId="77777777" w:rsidR="000A4205" w:rsidRDefault="000A4205" w:rsidP="008C2C8F">
      <w:pPr>
        <w:jc w:val="center"/>
        <w:rPr>
          <w:rFonts w:ascii="Arial" w:hAnsi="Arial" w:cs="Arial"/>
          <w:b/>
          <w:bCs/>
          <w:sz w:val="28"/>
          <w:szCs w:val="28"/>
        </w:rPr>
      </w:pPr>
    </w:p>
    <w:p w14:paraId="38BC6445" w14:textId="77777777" w:rsidR="000A4205" w:rsidRDefault="000A4205" w:rsidP="008C2C8F">
      <w:pPr>
        <w:jc w:val="center"/>
        <w:rPr>
          <w:rFonts w:ascii="Arial" w:hAnsi="Arial" w:cs="Arial"/>
          <w:b/>
          <w:bCs/>
          <w:sz w:val="28"/>
          <w:szCs w:val="28"/>
        </w:rPr>
      </w:pPr>
    </w:p>
    <w:p w14:paraId="14041C1E" w14:textId="77777777" w:rsidR="000A4205" w:rsidRDefault="000A4205" w:rsidP="008C2C8F">
      <w:pPr>
        <w:jc w:val="center"/>
        <w:rPr>
          <w:rFonts w:ascii="Arial" w:hAnsi="Arial" w:cs="Arial"/>
          <w:b/>
          <w:bCs/>
          <w:sz w:val="28"/>
          <w:szCs w:val="28"/>
        </w:rPr>
      </w:pPr>
    </w:p>
    <w:p w14:paraId="0DFDD447" w14:textId="77777777" w:rsidR="000A4205" w:rsidRDefault="000A4205" w:rsidP="008C2C8F">
      <w:pPr>
        <w:jc w:val="center"/>
        <w:rPr>
          <w:rFonts w:ascii="Arial" w:hAnsi="Arial" w:cs="Arial"/>
          <w:b/>
          <w:bCs/>
          <w:sz w:val="28"/>
          <w:szCs w:val="28"/>
        </w:rPr>
      </w:pPr>
    </w:p>
    <w:p w14:paraId="4B4CF5A6" w14:textId="2AF4D78C" w:rsidR="008C2C8F" w:rsidRPr="008C2C8F" w:rsidRDefault="008C2C8F" w:rsidP="008C2C8F">
      <w:pPr>
        <w:jc w:val="center"/>
        <w:rPr>
          <w:rFonts w:ascii="Arial" w:hAnsi="Arial" w:cs="Arial"/>
          <w:b/>
          <w:bCs/>
          <w:sz w:val="28"/>
          <w:szCs w:val="28"/>
        </w:rPr>
      </w:pPr>
      <w:r w:rsidRPr="008C2C8F">
        <w:rPr>
          <w:rFonts w:ascii="Arial" w:hAnsi="Arial" w:cs="Arial"/>
          <w:b/>
          <w:bCs/>
          <w:sz w:val="28"/>
          <w:szCs w:val="28"/>
        </w:rPr>
        <w:lastRenderedPageBreak/>
        <w:t>Discrimination is Against the Law</w:t>
      </w:r>
    </w:p>
    <w:p w14:paraId="40573722" w14:textId="77777777" w:rsidR="008C2C8F" w:rsidRPr="008C2C8F" w:rsidRDefault="008C2C8F" w:rsidP="008C2C8F">
      <w:pPr>
        <w:rPr>
          <w:rFonts w:ascii="Arial" w:hAnsi="Arial" w:cs="Arial"/>
          <w:sz w:val="24"/>
          <w:szCs w:val="24"/>
        </w:rPr>
      </w:pPr>
    </w:p>
    <w:p w14:paraId="6278BAB1" w14:textId="176FC31D" w:rsidR="008C2C8F" w:rsidRDefault="000A4205" w:rsidP="008C2C8F">
      <w:pPr>
        <w:rPr>
          <w:rFonts w:ascii="Arial" w:hAnsi="Arial" w:cs="Arial"/>
          <w:sz w:val="24"/>
          <w:szCs w:val="24"/>
        </w:rPr>
      </w:pPr>
      <w:r>
        <w:rPr>
          <w:rFonts w:ascii="Arial" w:hAnsi="Arial" w:cs="Arial"/>
          <w:sz w:val="24"/>
          <w:szCs w:val="24"/>
        </w:rPr>
        <w:t>Kiowa County Memorial Hospital and</w:t>
      </w:r>
      <w:r w:rsidR="008C2C8F" w:rsidRPr="008C2C8F">
        <w:rPr>
          <w:rFonts w:ascii="Arial" w:hAnsi="Arial" w:cs="Arial"/>
          <w:sz w:val="24"/>
          <w:szCs w:val="24"/>
        </w:rPr>
        <w:t xml:space="preserve"> Greensburg Fami</w:t>
      </w:r>
      <w:r>
        <w:rPr>
          <w:rFonts w:ascii="Arial" w:hAnsi="Arial" w:cs="Arial"/>
          <w:sz w:val="24"/>
          <w:szCs w:val="24"/>
        </w:rPr>
        <w:t xml:space="preserve">ly Practice </w:t>
      </w:r>
      <w:r w:rsidR="008C2C8F" w:rsidRPr="008C2C8F">
        <w:rPr>
          <w:rFonts w:ascii="Arial" w:hAnsi="Arial" w:cs="Arial"/>
          <w:sz w:val="24"/>
          <w:szCs w:val="24"/>
        </w:rPr>
        <w:t xml:space="preserve">comply with applicable Federal civil rights laws and do not discriminate on the basis of race, color, national origin, age, disability, or sex. </w:t>
      </w:r>
      <w:r>
        <w:rPr>
          <w:rFonts w:ascii="Arial" w:hAnsi="Arial" w:cs="Arial"/>
          <w:sz w:val="24"/>
          <w:szCs w:val="24"/>
        </w:rPr>
        <w:t xml:space="preserve">Kiowa County Memorial Hospital and </w:t>
      </w:r>
      <w:r w:rsidR="008C2C8F" w:rsidRPr="008C2C8F">
        <w:rPr>
          <w:rFonts w:ascii="Arial" w:hAnsi="Arial" w:cs="Arial"/>
          <w:sz w:val="24"/>
          <w:szCs w:val="24"/>
        </w:rPr>
        <w:t>Greensburg Family Practice do not exclude people or treat them differently because of race, color, national origin, age, disability, or sex.</w:t>
      </w:r>
    </w:p>
    <w:p w14:paraId="18ACE8A7" w14:textId="77777777" w:rsidR="008C2C8F" w:rsidRPr="008C2C8F" w:rsidRDefault="008C2C8F" w:rsidP="008C2C8F">
      <w:pPr>
        <w:rPr>
          <w:rFonts w:ascii="Arial" w:hAnsi="Arial" w:cs="Arial"/>
          <w:sz w:val="24"/>
          <w:szCs w:val="24"/>
        </w:rPr>
      </w:pPr>
    </w:p>
    <w:p w14:paraId="4C9F0CE4" w14:textId="0E8683A7" w:rsidR="008C2C8F" w:rsidRPr="008C2C8F" w:rsidRDefault="000A4205" w:rsidP="008C2C8F">
      <w:pPr>
        <w:rPr>
          <w:rFonts w:ascii="Arial" w:hAnsi="Arial" w:cs="Arial"/>
          <w:sz w:val="24"/>
          <w:szCs w:val="24"/>
        </w:rPr>
      </w:pPr>
      <w:r>
        <w:rPr>
          <w:rFonts w:ascii="Arial" w:hAnsi="Arial" w:cs="Arial"/>
          <w:sz w:val="24"/>
          <w:szCs w:val="24"/>
        </w:rPr>
        <w:t xml:space="preserve">Kiowa County Memorial Hospital and </w:t>
      </w:r>
      <w:r w:rsidR="008C2C8F" w:rsidRPr="008C2C8F">
        <w:rPr>
          <w:rFonts w:ascii="Arial" w:hAnsi="Arial" w:cs="Arial"/>
          <w:sz w:val="24"/>
          <w:szCs w:val="24"/>
        </w:rPr>
        <w:t xml:space="preserve">Greensburg Family Practice: </w:t>
      </w:r>
    </w:p>
    <w:p w14:paraId="2AF2A1D6" w14:textId="77777777" w:rsidR="008C2C8F" w:rsidRDefault="008C2C8F" w:rsidP="008C2C8F">
      <w:pPr>
        <w:pStyle w:val="ListParagraph"/>
        <w:numPr>
          <w:ilvl w:val="0"/>
          <w:numId w:val="4"/>
        </w:numPr>
        <w:rPr>
          <w:rFonts w:ascii="Arial" w:hAnsi="Arial" w:cs="Arial"/>
          <w:sz w:val="24"/>
          <w:szCs w:val="24"/>
        </w:rPr>
      </w:pPr>
      <w:r w:rsidRPr="008C2C8F">
        <w:rPr>
          <w:rFonts w:ascii="Arial" w:hAnsi="Arial" w:cs="Arial"/>
          <w:sz w:val="24"/>
          <w:szCs w:val="24"/>
        </w:rPr>
        <w:t>Provide free aids and services to people with disabilities to communicate effectively</w:t>
      </w:r>
    </w:p>
    <w:p w14:paraId="5882F62F" w14:textId="77777777" w:rsidR="008C2C8F" w:rsidRDefault="008C2C8F" w:rsidP="008C2C8F">
      <w:pPr>
        <w:pStyle w:val="ListParagraph"/>
        <w:numPr>
          <w:ilvl w:val="1"/>
          <w:numId w:val="4"/>
        </w:numPr>
        <w:rPr>
          <w:rFonts w:ascii="Arial" w:hAnsi="Arial" w:cs="Arial"/>
          <w:sz w:val="24"/>
          <w:szCs w:val="24"/>
        </w:rPr>
      </w:pPr>
      <w:r w:rsidRPr="008C2C8F">
        <w:rPr>
          <w:rFonts w:ascii="Arial" w:hAnsi="Arial" w:cs="Arial"/>
          <w:sz w:val="24"/>
          <w:szCs w:val="24"/>
        </w:rPr>
        <w:t>Qualified sign language interpreters</w:t>
      </w:r>
    </w:p>
    <w:p w14:paraId="05B21820" w14:textId="77777777" w:rsidR="008C2C8F" w:rsidRDefault="008C2C8F" w:rsidP="008C2C8F">
      <w:pPr>
        <w:pStyle w:val="ListParagraph"/>
        <w:numPr>
          <w:ilvl w:val="1"/>
          <w:numId w:val="4"/>
        </w:numPr>
        <w:rPr>
          <w:rFonts w:ascii="Arial" w:hAnsi="Arial" w:cs="Arial"/>
          <w:sz w:val="24"/>
          <w:szCs w:val="24"/>
        </w:rPr>
      </w:pPr>
      <w:r w:rsidRPr="008C2C8F">
        <w:rPr>
          <w:rFonts w:ascii="Arial" w:hAnsi="Arial" w:cs="Arial"/>
          <w:sz w:val="24"/>
          <w:szCs w:val="24"/>
        </w:rPr>
        <w:t>Written information in other formats (large print, audio, accessible electronic formats, other formats)</w:t>
      </w:r>
    </w:p>
    <w:p w14:paraId="63609F64" w14:textId="14B7E464" w:rsidR="008C2C8F" w:rsidRDefault="008C2C8F" w:rsidP="008C2C8F">
      <w:pPr>
        <w:pStyle w:val="ListParagraph"/>
        <w:numPr>
          <w:ilvl w:val="0"/>
          <w:numId w:val="4"/>
        </w:numPr>
        <w:rPr>
          <w:rFonts w:ascii="Arial" w:hAnsi="Arial" w:cs="Arial"/>
          <w:sz w:val="24"/>
          <w:szCs w:val="24"/>
        </w:rPr>
      </w:pPr>
      <w:r w:rsidRPr="008C2C8F">
        <w:rPr>
          <w:rFonts w:ascii="Arial" w:hAnsi="Arial" w:cs="Arial"/>
          <w:sz w:val="24"/>
          <w:szCs w:val="24"/>
        </w:rPr>
        <w:t>Provide free language services to people whose primary language is not English:</w:t>
      </w:r>
    </w:p>
    <w:p w14:paraId="5BAB2A50" w14:textId="51FFF4D6" w:rsidR="008C2C8F" w:rsidRDefault="008C2C8F" w:rsidP="008C2C8F">
      <w:pPr>
        <w:pStyle w:val="ListParagraph"/>
        <w:numPr>
          <w:ilvl w:val="1"/>
          <w:numId w:val="4"/>
        </w:numPr>
        <w:rPr>
          <w:rFonts w:ascii="Arial" w:hAnsi="Arial" w:cs="Arial"/>
          <w:sz w:val="24"/>
          <w:szCs w:val="24"/>
        </w:rPr>
      </w:pPr>
      <w:r w:rsidRPr="008C2C8F">
        <w:rPr>
          <w:rFonts w:ascii="Arial" w:hAnsi="Arial" w:cs="Arial"/>
          <w:sz w:val="24"/>
          <w:szCs w:val="24"/>
        </w:rPr>
        <w:t>Qualified interpreters</w:t>
      </w:r>
    </w:p>
    <w:p w14:paraId="5B004ECB" w14:textId="6DC19BC7" w:rsidR="008C2C8F" w:rsidRDefault="008C2C8F" w:rsidP="008C2C8F">
      <w:pPr>
        <w:pStyle w:val="ListParagraph"/>
        <w:numPr>
          <w:ilvl w:val="1"/>
          <w:numId w:val="4"/>
        </w:numPr>
        <w:rPr>
          <w:rFonts w:ascii="Arial" w:hAnsi="Arial" w:cs="Arial"/>
          <w:sz w:val="24"/>
          <w:szCs w:val="24"/>
        </w:rPr>
      </w:pPr>
      <w:r w:rsidRPr="008C2C8F">
        <w:rPr>
          <w:rFonts w:ascii="Arial" w:hAnsi="Arial" w:cs="Arial"/>
          <w:sz w:val="24"/>
          <w:szCs w:val="24"/>
        </w:rPr>
        <w:t>Information written in other languages</w:t>
      </w:r>
    </w:p>
    <w:p w14:paraId="37821E20" w14:textId="77777777" w:rsidR="008C2C8F" w:rsidRPr="008C2C8F" w:rsidRDefault="008C2C8F" w:rsidP="008C2C8F">
      <w:pPr>
        <w:pStyle w:val="ListParagraph"/>
        <w:ind w:left="1440"/>
        <w:rPr>
          <w:rFonts w:ascii="Arial" w:hAnsi="Arial" w:cs="Arial"/>
          <w:sz w:val="24"/>
          <w:szCs w:val="24"/>
        </w:rPr>
      </w:pPr>
    </w:p>
    <w:p w14:paraId="35DB9C1C" w14:textId="15CA7CC8" w:rsidR="008C2C8F" w:rsidRDefault="008C2C8F" w:rsidP="008C2C8F">
      <w:pPr>
        <w:rPr>
          <w:rFonts w:ascii="Arial" w:hAnsi="Arial" w:cs="Arial"/>
          <w:sz w:val="24"/>
          <w:szCs w:val="24"/>
        </w:rPr>
      </w:pPr>
      <w:r w:rsidRPr="008C2C8F">
        <w:rPr>
          <w:rFonts w:ascii="Arial" w:hAnsi="Arial" w:cs="Arial"/>
          <w:sz w:val="24"/>
          <w:szCs w:val="24"/>
        </w:rPr>
        <w:t xml:space="preserve">If you need these services, contact Hospital Administrator. </w:t>
      </w:r>
    </w:p>
    <w:p w14:paraId="1421BF41" w14:textId="77777777" w:rsidR="008C2C8F" w:rsidRPr="008C2C8F" w:rsidRDefault="008C2C8F" w:rsidP="008C2C8F">
      <w:pPr>
        <w:rPr>
          <w:rFonts w:ascii="Arial" w:hAnsi="Arial" w:cs="Arial"/>
          <w:sz w:val="24"/>
          <w:szCs w:val="24"/>
        </w:rPr>
      </w:pPr>
    </w:p>
    <w:p w14:paraId="4500BA42" w14:textId="10E3A3B5" w:rsidR="008C2C8F" w:rsidRDefault="008C2C8F" w:rsidP="008C2C8F">
      <w:pPr>
        <w:rPr>
          <w:rFonts w:ascii="Arial" w:hAnsi="Arial" w:cs="Arial"/>
          <w:sz w:val="24"/>
          <w:szCs w:val="24"/>
        </w:rPr>
      </w:pPr>
      <w:r w:rsidRPr="008C2C8F">
        <w:rPr>
          <w:rFonts w:ascii="Arial" w:hAnsi="Arial" w:cs="Arial"/>
          <w:sz w:val="24"/>
          <w:szCs w:val="24"/>
        </w:rPr>
        <w:t xml:space="preserve">If you believe that </w:t>
      </w:r>
      <w:r w:rsidR="000A4205">
        <w:rPr>
          <w:rFonts w:ascii="Arial" w:hAnsi="Arial" w:cs="Arial"/>
          <w:sz w:val="24"/>
          <w:szCs w:val="24"/>
        </w:rPr>
        <w:t xml:space="preserve">Kiowa County Memorial Hospital or </w:t>
      </w:r>
      <w:r w:rsidRPr="008C2C8F">
        <w:rPr>
          <w:rFonts w:ascii="Arial" w:hAnsi="Arial" w:cs="Arial"/>
          <w:sz w:val="24"/>
          <w:szCs w:val="24"/>
        </w:rPr>
        <w:t xml:space="preserve">Greensburg Family Practice has failed to provide these services or discriminated in another way on the basis of race, color, national origin, age, disability, or sex, you can file a grievance with:  Hospital Administration, Kiowa County Memorial Hospital 721 W. Kansas Avenue, Greensburg, Kansas  67054 (620) 723-3341, or email </w:t>
      </w:r>
      <w:hyperlink r:id="rId8" w:history="1">
        <w:r w:rsidRPr="00E8747F">
          <w:rPr>
            <w:rStyle w:val="Hyperlink"/>
            <w:rFonts w:ascii="Arial" w:hAnsi="Arial" w:cs="Arial"/>
            <w:sz w:val="24"/>
            <w:szCs w:val="24"/>
          </w:rPr>
          <w:t>administration@kcmh.net</w:t>
        </w:r>
      </w:hyperlink>
      <w:r w:rsidRPr="008C2C8F">
        <w:rPr>
          <w:rFonts w:ascii="Arial" w:hAnsi="Arial" w:cs="Arial"/>
          <w:sz w:val="24"/>
          <w:szCs w:val="24"/>
        </w:rPr>
        <w:t>. You can file a grievance in person or by mail, fax, or email. If you need help filing a grievance, Hospital Administrator is available to help you.</w:t>
      </w:r>
    </w:p>
    <w:p w14:paraId="28082787" w14:textId="77777777" w:rsidR="008C2C8F" w:rsidRPr="008C2C8F" w:rsidRDefault="008C2C8F" w:rsidP="008C2C8F">
      <w:pPr>
        <w:rPr>
          <w:rFonts w:ascii="Arial" w:hAnsi="Arial" w:cs="Arial"/>
          <w:sz w:val="24"/>
          <w:szCs w:val="24"/>
        </w:rPr>
      </w:pPr>
    </w:p>
    <w:p w14:paraId="47F658E2" w14:textId="087B4369" w:rsidR="008C2C8F" w:rsidRDefault="008C2C8F" w:rsidP="008C2C8F">
      <w:pPr>
        <w:rPr>
          <w:rFonts w:ascii="Arial" w:hAnsi="Arial" w:cs="Arial"/>
          <w:sz w:val="24"/>
          <w:szCs w:val="24"/>
        </w:rPr>
      </w:pPr>
      <w:r w:rsidRPr="008C2C8F">
        <w:rPr>
          <w:rFonts w:ascii="Arial" w:hAnsi="Arial" w:cs="Arial"/>
          <w:sz w:val="24"/>
          <w:szCs w:val="24"/>
        </w:rPr>
        <w:t xml:space="preserve">You can also file a civil rights complaint with the U.S. Department of Health and Human Services, Office for Civil Rights, electronically through the Office for Civil Rights Complaint Portal, available at: </w:t>
      </w:r>
      <w:hyperlink r:id="rId9" w:history="1">
        <w:r w:rsidRPr="00E8747F">
          <w:rPr>
            <w:rStyle w:val="Hyperlink"/>
            <w:rFonts w:ascii="Arial" w:hAnsi="Arial" w:cs="Arial"/>
            <w:sz w:val="24"/>
            <w:szCs w:val="24"/>
          </w:rPr>
          <w:t>https://ocrportal.hhs.gov/ocr/portal/lobby.jsf</w:t>
        </w:r>
      </w:hyperlink>
      <w:r>
        <w:rPr>
          <w:rFonts w:ascii="Arial" w:hAnsi="Arial" w:cs="Arial"/>
          <w:sz w:val="24"/>
          <w:szCs w:val="24"/>
        </w:rPr>
        <w:t>,</w:t>
      </w:r>
      <w:r w:rsidRPr="008C2C8F">
        <w:rPr>
          <w:rFonts w:ascii="Arial" w:hAnsi="Arial" w:cs="Arial"/>
          <w:sz w:val="24"/>
          <w:szCs w:val="24"/>
        </w:rPr>
        <w:t xml:space="preserve"> or by mail or phone at: </w:t>
      </w:r>
    </w:p>
    <w:p w14:paraId="6ADB4418" w14:textId="77777777" w:rsidR="008C2C8F" w:rsidRPr="008C2C8F" w:rsidRDefault="008C2C8F" w:rsidP="008C2C8F">
      <w:pPr>
        <w:rPr>
          <w:rFonts w:ascii="Arial" w:hAnsi="Arial" w:cs="Arial"/>
          <w:sz w:val="24"/>
          <w:szCs w:val="24"/>
        </w:rPr>
      </w:pPr>
    </w:p>
    <w:p w14:paraId="50BCA6F3" w14:textId="77777777" w:rsidR="008C2C8F" w:rsidRPr="008C2C8F" w:rsidRDefault="008C2C8F" w:rsidP="008C2C8F">
      <w:pPr>
        <w:rPr>
          <w:rFonts w:ascii="Arial" w:hAnsi="Arial" w:cs="Arial"/>
          <w:sz w:val="24"/>
          <w:szCs w:val="24"/>
        </w:rPr>
      </w:pPr>
      <w:r w:rsidRPr="008C2C8F">
        <w:rPr>
          <w:rFonts w:ascii="Arial" w:hAnsi="Arial" w:cs="Arial"/>
          <w:sz w:val="24"/>
          <w:szCs w:val="24"/>
        </w:rPr>
        <w:t>U.S. Department of Health and Human Services</w:t>
      </w:r>
    </w:p>
    <w:p w14:paraId="705D91BD"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200 Independence Avenue, SW </w:t>
      </w:r>
    </w:p>
    <w:p w14:paraId="50ACFB37"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Room 509F, HHH Building </w:t>
      </w:r>
    </w:p>
    <w:p w14:paraId="172E5B0E"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Washington, D.C. 20201 </w:t>
      </w:r>
    </w:p>
    <w:p w14:paraId="6867D50A" w14:textId="77777777" w:rsidR="008C2C8F" w:rsidRPr="008C2C8F" w:rsidRDefault="008C2C8F" w:rsidP="008C2C8F">
      <w:pPr>
        <w:rPr>
          <w:rFonts w:ascii="Arial" w:hAnsi="Arial" w:cs="Arial"/>
          <w:sz w:val="24"/>
          <w:szCs w:val="24"/>
        </w:rPr>
      </w:pPr>
      <w:r w:rsidRPr="008C2C8F">
        <w:rPr>
          <w:rFonts w:ascii="Arial" w:hAnsi="Arial" w:cs="Arial"/>
          <w:sz w:val="24"/>
          <w:szCs w:val="24"/>
        </w:rPr>
        <w:t xml:space="preserve">1-800-368-1019, 800-537-7697 (TDD) </w:t>
      </w:r>
    </w:p>
    <w:p w14:paraId="2E4C5660" w14:textId="5D8BEE39" w:rsidR="001F3CEE" w:rsidRPr="008C2C8F" w:rsidRDefault="008C2C8F" w:rsidP="008C2C8F">
      <w:pPr>
        <w:rPr>
          <w:rFonts w:ascii="Arial" w:hAnsi="Arial" w:cs="Arial"/>
          <w:bCs/>
          <w:sz w:val="24"/>
          <w:szCs w:val="24"/>
        </w:rPr>
      </w:pPr>
      <w:r w:rsidRPr="008C2C8F">
        <w:rPr>
          <w:rFonts w:ascii="Arial" w:hAnsi="Arial" w:cs="Arial"/>
          <w:sz w:val="24"/>
          <w:szCs w:val="24"/>
        </w:rPr>
        <w:t xml:space="preserve">Complaint forms are available at </w:t>
      </w:r>
      <w:hyperlink r:id="rId10" w:history="1">
        <w:r w:rsidRPr="00E8747F">
          <w:rPr>
            <w:rStyle w:val="Hyperlink"/>
            <w:rFonts w:ascii="Arial" w:hAnsi="Arial" w:cs="Arial"/>
            <w:sz w:val="24"/>
            <w:szCs w:val="24"/>
          </w:rPr>
          <w:t>http://www.hhs.gov/ocr/office/file/index.html</w:t>
        </w:r>
      </w:hyperlink>
      <w:r w:rsidRPr="008C2C8F">
        <w:rPr>
          <w:rFonts w:ascii="Arial" w:hAnsi="Arial" w:cs="Arial"/>
          <w:sz w:val="24"/>
          <w:szCs w:val="24"/>
        </w:rPr>
        <w:t>.</w:t>
      </w:r>
    </w:p>
    <w:sectPr w:rsidR="001F3CEE" w:rsidRPr="008C2C8F" w:rsidSect="001F3CEE">
      <w:headerReference w:type="default" r:id="rId11"/>
      <w:footerReference w:type="default" r:id="rId12"/>
      <w:headerReference w:type="first" r:id="rId13"/>
      <w:footerReference w:type="first" r:id="rId14"/>
      <w:pgSz w:w="12240" w:h="15840"/>
      <w:pgMar w:top="720" w:right="720" w:bottom="720" w:left="720" w:header="432" w:footer="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D2E8E" w14:textId="77777777" w:rsidR="008C2C8F" w:rsidRDefault="008C2C8F">
      <w:r>
        <w:separator/>
      </w:r>
    </w:p>
  </w:endnote>
  <w:endnote w:type="continuationSeparator" w:id="0">
    <w:p w14:paraId="6F3439E1" w14:textId="77777777" w:rsidR="008C2C8F" w:rsidRDefault="008C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7909" w14:textId="77777777" w:rsidR="00927DD7" w:rsidRPr="00B60196" w:rsidRDefault="004E5437" w:rsidP="00221103">
    <w:pPr>
      <w:pStyle w:val="Footer"/>
      <w:rPr>
        <w:rFonts w:ascii="Arial" w:hAnsi="Arial" w:cs="Arial"/>
        <w:sz w:val="16"/>
        <w:szCs w:val="16"/>
      </w:rPr>
    </w:pPr>
  </w:p>
  <w:tbl>
    <w:tblPr>
      <w:tblStyle w:val="TableGrid"/>
      <w:tblW w:w="0" w:type="auto"/>
      <w:tblLook w:val="04A0" w:firstRow="1" w:lastRow="0" w:firstColumn="1" w:lastColumn="0" w:noHBand="0" w:noVBand="1"/>
    </w:tblPr>
    <w:tblGrid>
      <w:gridCol w:w="1435"/>
      <w:gridCol w:w="6480"/>
      <w:gridCol w:w="1620"/>
      <w:gridCol w:w="1255"/>
    </w:tblGrid>
    <w:tr w:rsidR="009016B1" w:rsidRPr="00B60196" w14:paraId="676749E6" w14:textId="77777777" w:rsidTr="001F3CEE">
      <w:tc>
        <w:tcPr>
          <w:tcW w:w="1435" w:type="dxa"/>
          <w:shd w:val="clear" w:color="auto" w:fill="F2F2F2" w:themeFill="background1" w:themeFillShade="F2"/>
          <w:vAlign w:val="center"/>
        </w:tcPr>
        <w:p w14:paraId="5ABA2FAD" w14:textId="77777777" w:rsidR="009016B1" w:rsidRPr="00B60196" w:rsidRDefault="009016B1" w:rsidP="009016B1">
          <w:pPr>
            <w:pStyle w:val="Header"/>
            <w:rPr>
              <w:rFonts w:ascii="Arial" w:hAnsi="Arial" w:cs="Arial"/>
              <w:sz w:val="16"/>
              <w:szCs w:val="16"/>
            </w:rPr>
          </w:pPr>
          <w:r>
            <w:rPr>
              <w:rFonts w:ascii="Arial" w:hAnsi="Arial" w:cs="Arial"/>
              <w:sz w:val="16"/>
              <w:szCs w:val="16"/>
            </w:rPr>
            <w:t xml:space="preserve">Policy </w:t>
          </w:r>
          <w:r w:rsidRPr="00B60196">
            <w:rPr>
              <w:rFonts w:ascii="Arial" w:hAnsi="Arial" w:cs="Arial"/>
              <w:sz w:val="16"/>
              <w:szCs w:val="16"/>
            </w:rPr>
            <w:t>Title:</w:t>
          </w:r>
        </w:p>
      </w:tc>
      <w:tc>
        <w:tcPr>
          <w:tcW w:w="6480" w:type="dxa"/>
          <w:vAlign w:val="center"/>
        </w:tcPr>
        <w:p w14:paraId="33C3DEC8" w14:textId="0A415250" w:rsidR="009016B1" w:rsidRPr="00B60196" w:rsidRDefault="000A4205" w:rsidP="009016B1">
          <w:pPr>
            <w:pStyle w:val="Header"/>
            <w:rPr>
              <w:rFonts w:ascii="Arial" w:hAnsi="Arial" w:cs="Arial"/>
              <w:sz w:val="16"/>
              <w:szCs w:val="16"/>
            </w:rPr>
          </w:pPr>
          <w:r>
            <w:rPr>
              <w:rFonts w:ascii="Arial" w:hAnsi="Arial" w:cs="Arial"/>
              <w:sz w:val="16"/>
              <w:szCs w:val="16"/>
            </w:rPr>
            <w:t>Non-Discrimination Policy</w:t>
          </w:r>
          <w:r w:rsidR="009016B1">
            <w:rPr>
              <w:rFonts w:ascii="Arial" w:hAnsi="Arial" w:cs="Arial"/>
              <w:sz w:val="16"/>
              <w:szCs w:val="16"/>
            </w:rPr>
            <w:fldChar w:fldCharType="begin"/>
          </w:r>
          <w:r w:rsidR="009016B1">
            <w:rPr>
              <w:rFonts w:ascii="Arial" w:hAnsi="Arial" w:cs="Arial"/>
              <w:sz w:val="16"/>
              <w:szCs w:val="16"/>
            </w:rPr>
            <w:instrText xml:space="preserve"> DOCPROPERTY  Title  \* MERGEFORMAT </w:instrText>
          </w:r>
          <w:r w:rsidR="009016B1">
            <w:rPr>
              <w:rFonts w:ascii="Arial" w:hAnsi="Arial" w:cs="Arial"/>
              <w:sz w:val="16"/>
              <w:szCs w:val="16"/>
            </w:rPr>
            <w:fldChar w:fldCharType="end"/>
          </w:r>
          <w:r w:rsidR="009016B1">
            <w:rPr>
              <w:rFonts w:ascii="Arial" w:hAnsi="Arial" w:cs="Arial"/>
              <w:sz w:val="16"/>
              <w:szCs w:val="16"/>
            </w:rPr>
            <w:fldChar w:fldCharType="begin"/>
          </w:r>
          <w:r w:rsidR="009016B1">
            <w:rPr>
              <w:rFonts w:ascii="Arial" w:hAnsi="Arial" w:cs="Arial"/>
              <w:sz w:val="16"/>
              <w:szCs w:val="16"/>
            </w:rPr>
            <w:instrText xml:space="preserve"> INFO  Title  \* MERGEFORMAT </w:instrText>
          </w:r>
          <w:r w:rsidR="009016B1">
            <w:rPr>
              <w:rFonts w:ascii="Arial" w:hAnsi="Arial" w:cs="Arial"/>
              <w:sz w:val="16"/>
              <w:szCs w:val="16"/>
            </w:rPr>
            <w:fldChar w:fldCharType="end"/>
          </w:r>
        </w:p>
      </w:tc>
      <w:tc>
        <w:tcPr>
          <w:tcW w:w="1620" w:type="dxa"/>
          <w:shd w:val="clear" w:color="auto" w:fill="F2F2F2" w:themeFill="background1" w:themeFillShade="F2"/>
          <w:vAlign w:val="center"/>
        </w:tcPr>
        <w:p w14:paraId="7C467DD0" w14:textId="77777777" w:rsidR="009016B1" w:rsidRPr="00B60196" w:rsidRDefault="009016B1" w:rsidP="009016B1">
          <w:pPr>
            <w:pStyle w:val="Header"/>
            <w:rPr>
              <w:rFonts w:ascii="Arial" w:hAnsi="Arial" w:cs="Arial"/>
              <w:sz w:val="16"/>
              <w:szCs w:val="16"/>
            </w:rPr>
          </w:pPr>
          <w:r>
            <w:rPr>
              <w:rFonts w:ascii="Arial" w:hAnsi="Arial" w:cs="Arial"/>
              <w:sz w:val="16"/>
              <w:szCs w:val="16"/>
            </w:rPr>
            <w:t xml:space="preserve">Page </w:t>
          </w:r>
          <w:r w:rsidRPr="00B60196">
            <w:rPr>
              <w:rFonts w:ascii="Arial" w:hAnsi="Arial" w:cs="Arial"/>
              <w:sz w:val="16"/>
              <w:szCs w:val="16"/>
            </w:rPr>
            <w:t>Number:</w:t>
          </w:r>
        </w:p>
      </w:tc>
      <w:tc>
        <w:tcPr>
          <w:tcW w:w="1255" w:type="dxa"/>
          <w:vAlign w:val="center"/>
        </w:tcPr>
        <w:p w14:paraId="375588A1" w14:textId="29581A39" w:rsidR="009016B1" w:rsidRPr="00B60196" w:rsidRDefault="009016B1" w:rsidP="009016B1">
          <w:pPr>
            <w:pStyle w:val="Header"/>
            <w:rPr>
              <w:rFonts w:ascii="Arial" w:hAnsi="Arial" w:cs="Arial"/>
              <w:sz w:val="16"/>
              <w:szCs w:val="16"/>
            </w:rPr>
          </w:pPr>
          <w:r w:rsidRPr="00B60196">
            <w:rPr>
              <w:rFonts w:ascii="Arial" w:hAnsi="Arial" w:cs="Arial"/>
              <w:b/>
              <w:bCs/>
              <w:sz w:val="16"/>
              <w:szCs w:val="16"/>
            </w:rPr>
            <w:fldChar w:fldCharType="begin"/>
          </w:r>
          <w:r w:rsidRPr="00B60196">
            <w:rPr>
              <w:rFonts w:ascii="Arial" w:hAnsi="Arial" w:cs="Arial"/>
              <w:b/>
              <w:bCs/>
              <w:sz w:val="16"/>
              <w:szCs w:val="16"/>
            </w:rPr>
            <w:instrText xml:space="preserve"> PAGE </w:instrText>
          </w:r>
          <w:r w:rsidRPr="00B60196">
            <w:rPr>
              <w:rFonts w:ascii="Arial" w:hAnsi="Arial" w:cs="Arial"/>
              <w:b/>
              <w:bCs/>
              <w:sz w:val="16"/>
              <w:szCs w:val="16"/>
            </w:rPr>
            <w:fldChar w:fldCharType="separate"/>
          </w:r>
          <w:r w:rsidR="004E5437">
            <w:rPr>
              <w:rFonts w:ascii="Arial" w:hAnsi="Arial" w:cs="Arial"/>
              <w:b/>
              <w:bCs/>
              <w:noProof/>
              <w:sz w:val="16"/>
              <w:szCs w:val="16"/>
            </w:rPr>
            <w:t>3</w:t>
          </w:r>
          <w:r w:rsidRPr="00B60196">
            <w:rPr>
              <w:rFonts w:ascii="Arial" w:hAnsi="Arial" w:cs="Arial"/>
              <w:b/>
              <w:bCs/>
              <w:sz w:val="16"/>
              <w:szCs w:val="16"/>
            </w:rPr>
            <w:fldChar w:fldCharType="end"/>
          </w:r>
          <w:r w:rsidRPr="00B60196">
            <w:rPr>
              <w:rFonts w:ascii="Arial" w:hAnsi="Arial" w:cs="Arial"/>
              <w:sz w:val="16"/>
              <w:szCs w:val="16"/>
            </w:rPr>
            <w:t xml:space="preserve"> of </w:t>
          </w:r>
          <w:r w:rsidRPr="00B60196">
            <w:rPr>
              <w:rFonts w:ascii="Arial" w:hAnsi="Arial" w:cs="Arial"/>
              <w:b/>
              <w:bCs/>
              <w:sz w:val="16"/>
              <w:szCs w:val="16"/>
            </w:rPr>
            <w:fldChar w:fldCharType="begin"/>
          </w:r>
          <w:r w:rsidRPr="00B60196">
            <w:rPr>
              <w:rFonts w:ascii="Arial" w:hAnsi="Arial" w:cs="Arial"/>
              <w:b/>
              <w:bCs/>
              <w:sz w:val="16"/>
              <w:szCs w:val="16"/>
            </w:rPr>
            <w:instrText xml:space="preserve"> NUMPAGES  </w:instrText>
          </w:r>
          <w:r w:rsidRPr="00B60196">
            <w:rPr>
              <w:rFonts w:ascii="Arial" w:hAnsi="Arial" w:cs="Arial"/>
              <w:b/>
              <w:bCs/>
              <w:sz w:val="16"/>
              <w:szCs w:val="16"/>
            </w:rPr>
            <w:fldChar w:fldCharType="separate"/>
          </w:r>
          <w:r w:rsidR="004E5437">
            <w:rPr>
              <w:rFonts w:ascii="Arial" w:hAnsi="Arial" w:cs="Arial"/>
              <w:b/>
              <w:bCs/>
              <w:noProof/>
              <w:sz w:val="16"/>
              <w:szCs w:val="16"/>
            </w:rPr>
            <w:t>3</w:t>
          </w:r>
          <w:r w:rsidRPr="00B60196">
            <w:rPr>
              <w:rFonts w:ascii="Arial" w:hAnsi="Arial" w:cs="Arial"/>
              <w:b/>
              <w:bCs/>
              <w:sz w:val="16"/>
              <w:szCs w:val="16"/>
            </w:rPr>
            <w:fldChar w:fldCharType="end"/>
          </w:r>
        </w:p>
      </w:tc>
    </w:tr>
  </w:tbl>
  <w:p w14:paraId="008AEC5A" w14:textId="77777777" w:rsidR="00927DD7" w:rsidRPr="002D3B41" w:rsidRDefault="004E5437" w:rsidP="009016B1">
    <w:pPr>
      <w:pStyle w:val="Footer"/>
      <w:rPr>
        <w:rFonts w:ascii="Arial" w:hAnsi="Arial" w:cs="Arial"/>
        <w:sz w:val="16"/>
        <w:szCs w:val="16"/>
      </w:rPr>
    </w:pPr>
  </w:p>
  <w:p w14:paraId="5452F405" w14:textId="77777777" w:rsidR="00303C95" w:rsidRDefault="00303C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25142968"/>
      <w:docPartObj>
        <w:docPartGallery w:val="Page Numbers (Bottom of Page)"/>
        <w:docPartUnique/>
      </w:docPartObj>
    </w:sdtPr>
    <w:sdtEndPr/>
    <w:sdtContent>
      <w:sdt>
        <w:sdtPr>
          <w:rPr>
            <w:rFonts w:ascii="Arial" w:hAnsi="Arial" w:cs="Arial"/>
            <w:sz w:val="16"/>
            <w:szCs w:val="16"/>
          </w:rPr>
          <w:id w:val="730812363"/>
          <w:docPartObj>
            <w:docPartGallery w:val="Page Numbers (Top of Page)"/>
            <w:docPartUnique/>
          </w:docPartObj>
        </w:sdtPr>
        <w:sdtEndPr/>
        <w:sdtContent>
          <w:p w14:paraId="1EC34952" w14:textId="77777777" w:rsidR="006D144F" w:rsidRDefault="004E5437" w:rsidP="006D144F">
            <w:pPr>
              <w:pStyle w:val="Footer"/>
              <w:rPr>
                <w:rFonts w:ascii="Arial" w:hAnsi="Arial" w:cs="Arial"/>
                <w:sz w:val="16"/>
                <w:szCs w:val="16"/>
              </w:rPr>
            </w:pPr>
          </w:p>
          <w:tbl>
            <w:tblPr>
              <w:tblStyle w:val="TableGrid"/>
              <w:tblW w:w="0" w:type="auto"/>
              <w:tblLook w:val="04A0" w:firstRow="1" w:lastRow="0" w:firstColumn="1" w:lastColumn="0" w:noHBand="0" w:noVBand="1"/>
            </w:tblPr>
            <w:tblGrid>
              <w:gridCol w:w="1435"/>
              <w:gridCol w:w="6480"/>
              <w:gridCol w:w="1620"/>
              <w:gridCol w:w="1255"/>
            </w:tblGrid>
            <w:tr w:rsidR="006D144F" w:rsidRPr="00B60196" w14:paraId="48E3AF75" w14:textId="77777777" w:rsidTr="001F3CEE">
              <w:tc>
                <w:tcPr>
                  <w:tcW w:w="1435" w:type="dxa"/>
                  <w:shd w:val="clear" w:color="auto" w:fill="F2F2F2" w:themeFill="background1" w:themeFillShade="F2"/>
                  <w:vAlign w:val="center"/>
                </w:tcPr>
                <w:p w14:paraId="44E08D47" w14:textId="77777777" w:rsidR="006D144F" w:rsidRPr="00B60196" w:rsidRDefault="00416A16" w:rsidP="006D144F">
                  <w:pPr>
                    <w:pStyle w:val="Header"/>
                    <w:rPr>
                      <w:rFonts w:ascii="Arial" w:hAnsi="Arial" w:cs="Arial"/>
                      <w:sz w:val="16"/>
                      <w:szCs w:val="16"/>
                    </w:rPr>
                  </w:pPr>
                  <w:r>
                    <w:rPr>
                      <w:rFonts w:ascii="Arial" w:hAnsi="Arial" w:cs="Arial"/>
                      <w:sz w:val="16"/>
                      <w:szCs w:val="16"/>
                    </w:rPr>
                    <w:t xml:space="preserve">Policy </w:t>
                  </w:r>
                  <w:r w:rsidRPr="00B60196">
                    <w:rPr>
                      <w:rFonts w:ascii="Arial" w:hAnsi="Arial" w:cs="Arial"/>
                      <w:sz w:val="16"/>
                      <w:szCs w:val="16"/>
                    </w:rPr>
                    <w:t>Title:</w:t>
                  </w:r>
                </w:p>
              </w:tc>
              <w:tc>
                <w:tcPr>
                  <w:tcW w:w="6480" w:type="dxa"/>
                  <w:vAlign w:val="center"/>
                </w:tcPr>
                <w:p w14:paraId="7598C95C" w14:textId="00B2844F" w:rsidR="006D144F" w:rsidRPr="00B60196" w:rsidRDefault="000A4205" w:rsidP="006D144F">
                  <w:pPr>
                    <w:pStyle w:val="Header"/>
                    <w:rPr>
                      <w:rFonts w:ascii="Arial" w:hAnsi="Arial" w:cs="Arial"/>
                      <w:sz w:val="16"/>
                      <w:szCs w:val="16"/>
                    </w:rPr>
                  </w:pPr>
                  <w:r>
                    <w:rPr>
                      <w:rFonts w:ascii="Arial" w:hAnsi="Arial" w:cs="Arial"/>
                      <w:sz w:val="16"/>
                      <w:szCs w:val="16"/>
                    </w:rPr>
                    <w:t>Non-Discrimination Policy</w:t>
                  </w:r>
                  <w:r w:rsidR="007B16D3">
                    <w:rPr>
                      <w:rFonts w:ascii="Arial" w:hAnsi="Arial" w:cs="Arial"/>
                      <w:sz w:val="16"/>
                      <w:szCs w:val="16"/>
                    </w:rPr>
                    <w:fldChar w:fldCharType="begin"/>
                  </w:r>
                  <w:r w:rsidR="007B16D3">
                    <w:rPr>
                      <w:rFonts w:ascii="Arial" w:hAnsi="Arial" w:cs="Arial"/>
                      <w:sz w:val="16"/>
                      <w:szCs w:val="16"/>
                    </w:rPr>
                    <w:instrText xml:space="preserve"> DOCPROPERTY  Title  \* MERGEFORMAT </w:instrText>
                  </w:r>
                  <w:r w:rsidR="007B16D3">
                    <w:rPr>
                      <w:rFonts w:ascii="Arial" w:hAnsi="Arial" w:cs="Arial"/>
                      <w:sz w:val="16"/>
                      <w:szCs w:val="16"/>
                    </w:rPr>
                    <w:fldChar w:fldCharType="end"/>
                  </w:r>
                  <w:r w:rsidR="007B16D3">
                    <w:rPr>
                      <w:rFonts w:ascii="Arial" w:hAnsi="Arial" w:cs="Arial"/>
                      <w:sz w:val="16"/>
                      <w:szCs w:val="16"/>
                    </w:rPr>
                    <w:fldChar w:fldCharType="begin"/>
                  </w:r>
                  <w:r w:rsidR="007B16D3">
                    <w:rPr>
                      <w:rFonts w:ascii="Arial" w:hAnsi="Arial" w:cs="Arial"/>
                      <w:sz w:val="16"/>
                      <w:szCs w:val="16"/>
                    </w:rPr>
                    <w:instrText xml:space="preserve"> INFO  Title  \* MERGEFORMAT </w:instrText>
                  </w:r>
                  <w:r w:rsidR="007B16D3">
                    <w:rPr>
                      <w:rFonts w:ascii="Arial" w:hAnsi="Arial" w:cs="Arial"/>
                      <w:sz w:val="16"/>
                      <w:szCs w:val="16"/>
                    </w:rPr>
                    <w:fldChar w:fldCharType="end"/>
                  </w:r>
                </w:p>
              </w:tc>
              <w:tc>
                <w:tcPr>
                  <w:tcW w:w="1620" w:type="dxa"/>
                  <w:shd w:val="clear" w:color="auto" w:fill="F2F2F2" w:themeFill="background1" w:themeFillShade="F2"/>
                  <w:vAlign w:val="center"/>
                </w:tcPr>
                <w:p w14:paraId="0171D632" w14:textId="77777777" w:rsidR="006D144F" w:rsidRPr="00B60196" w:rsidRDefault="00416A16" w:rsidP="006D144F">
                  <w:pPr>
                    <w:pStyle w:val="Header"/>
                    <w:rPr>
                      <w:rFonts w:ascii="Arial" w:hAnsi="Arial" w:cs="Arial"/>
                      <w:sz w:val="16"/>
                      <w:szCs w:val="16"/>
                    </w:rPr>
                  </w:pPr>
                  <w:r>
                    <w:rPr>
                      <w:rFonts w:ascii="Arial" w:hAnsi="Arial" w:cs="Arial"/>
                      <w:sz w:val="16"/>
                      <w:szCs w:val="16"/>
                    </w:rPr>
                    <w:t xml:space="preserve">Page </w:t>
                  </w:r>
                  <w:r w:rsidRPr="00B60196">
                    <w:rPr>
                      <w:rFonts w:ascii="Arial" w:hAnsi="Arial" w:cs="Arial"/>
                      <w:sz w:val="16"/>
                      <w:szCs w:val="16"/>
                    </w:rPr>
                    <w:t>Number:</w:t>
                  </w:r>
                </w:p>
              </w:tc>
              <w:tc>
                <w:tcPr>
                  <w:tcW w:w="1255" w:type="dxa"/>
                  <w:vAlign w:val="center"/>
                </w:tcPr>
                <w:p w14:paraId="0732F4BD" w14:textId="78C9AC82" w:rsidR="006D144F" w:rsidRPr="00B60196" w:rsidRDefault="00416A16" w:rsidP="006D144F">
                  <w:pPr>
                    <w:pStyle w:val="Header"/>
                    <w:rPr>
                      <w:rFonts w:ascii="Arial" w:hAnsi="Arial" w:cs="Arial"/>
                      <w:sz w:val="16"/>
                      <w:szCs w:val="16"/>
                    </w:rPr>
                  </w:pPr>
                  <w:r w:rsidRPr="00B60196">
                    <w:rPr>
                      <w:rFonts w:ascii="Arial" w:hAnsi="Arial" w:cs="Arial"/>
                      <w:b/>
                      <w:bCs/>
                      <w:sz w:val="16"/>
                      <w:szCs w:val="16"/>
                    </w:rPr>
                    <w:fldChar w:fldCharType="begin"/>
                  </w:r>
                  <w:r w:rsidRPr="00B60196">
                    <w:rPr>
                      <w:rFonts w:ascii="Arial" w:hAnsi="Arial" w:cs="Arial"/>
                      <w:b/>
                      <w:bCs/>
                      <w:sz w:val="16"/>
                      <w:szCs w:val="16"/>
                    </w:rPr>
                    <w:instrText xml:space="preserve"> PAGE </w:instrText>
                  </w:r>
                  <w:r w:rsidRPr="00B60196">
                    <w:rPr>
                      <w:rFonts w:ascii="Arial" w:hAnsi="Arial" w:cs="Arial"/>
                      <w:b/>
                      <w:bCs/>
                      <w:sz w:val="16"/>
                      <w:szCs w:val="16"/>
                    </w:rPr>
                    <w:fldChar w:fldCharType="separate"/>
                  </w:r>
                  <w:r w:rsidR="004E5437">
                    <w:rPr>
                      <w:rFonts w:ascii="Arial" w:hAnsi="Arial" w:cs="Arial"/>
                      <w:b/>
                      <w:bCs/>
                      <w:noProof/>
                      <w:sz w:val="16"/>
                      <w:szCs w:val="16"/>
                    </w:rPr>
                    <w:t>1</w:t>
                  </w:r>
                  <w:r w:rsidRPr="00B60196">
                    <w:rPr>
                      <w:rFonts w:ascii="Arial" w:hAnsi="Arial" w:cs="Arial"/>
                      <w:b/>
                      <w:bCs/>
                      <w:sz w:val="16"/>
                      <w:szCs w:val="16"/>
                    </w:rPr>
                    <w:fldChar w:fldCharType="end"/>
                  </w:r>
                  <w:r w:rsidRPr="00B60196">
                    <w:rPr>
                      <w:rFonts w:ascii="Arial" w:hAnsi="Arial" w:cs="Arial"/>
                      <w:sz w:val="16"/>
                      <w:szCs w:val="16"/>
                    </w:rPr>
                    <w:t xml:space="preserve"> of </w:t>
                  </w:r>
                  <w:r w:rsidRPr="00B60196">
                    <w:rPr>
                      <w:rFonts w:ascii="Arial" w:hAnsi="Arial" w:cs="Arial"/>
                      <w:b/>
                      <w:bCs/>
                      <w:sz w:val="16"/>
                      <w:szCs w:val="16"/>
                    </w:rPr>
                    <w:fldChar w:fldCharType="begin"/>
                  </w:r>
                  <w:r w:rsidRPr="00B60196">
                    <w:rPr>
                      <w:rFonts w:ascii="Arial" w:hAnsi="Arial" w:cs="Arial"/>
                      <w:b/>
                      <w:bCs/>
                      <w:sz w:val="16"/>
                      <w:szCs w:val="16"/>
                    </w:rPr>
                    <w:instrText xml:space="preserve"> NUMPAGES  </w:instrText>
                  </w:r>
                  <w:r w:rsidRPr="00B60196">
                    <w:rPr>
                      <w:rFonts w:ascii="Arial" w:hAnsi="Arial" w:cs="Arial"/>
                      <w:b/>
                      <w:bCs/>
                      <w:sz w:val="16"/>
                      <w:szCs w:val="16"/>
                    </w:rPr>
                    <w:fldChar w:fldCharType="separate"/>
                  </w:r>
                  <w:r w:rsidR="004E5437">
                    <w:rPr>
                      <w:rFonts w:ascii="Arial" w:hAnsi="Arial" w:cs="Arial"/>
                      <w:b/>
                      <w:bCs/>
                      <w:noProof/>
                      <w:sz w:val="16"/>
                      <w:szCs w:val="16"/>
                    </w:rPr>
                    <w:t>3</w:t>
                  </w:r>
                  <w:r w:rsidRPr="00B60196">
                    <w:rPr>
                      <w:rFonts w:ascii="Arial" w:hAnsi="Arial" w:cs="Arial"/>
                      <w:b/>
                      <w:bCs/>
                      <w:sz w:val="16"/>
                      <w:szCs w:val="16"/>
                    </w:rPr>
                    <w:fldChar w:fldCharType="end"/>
                  </w:r>
                </w:p>
              </w:tc>
            </w:tr>
          </w:tbl>
          <w:p w14:paraId="61CEF4B4" w14:textId="77777777" w:rsidR="00927DD7" w:rsidRPr="00B60196" w:rsidRDefault="004E5437" w:rsidP="006D144F">
            <w:pPr>
              <w:pStyle w:val="Footer"/>
              <w:rPr>
                <w:rFonts w:ascii="Arial" w:hAnsi="Arial" w:cs="Arial"/>
                <w:sz w:val="16"/>
                <w:szCs w:val="16"/>
              </w:rPr>
            </w:pPr>
          </w:p>
        </w:sdtContent>
      </w:sdt>
    </w:sdtContent>
  </w:sdt>
  <w:p w14:paraId="5B8E93C7" w14:textId="77777777" w:rsidR="00927DD7" w:rsidRDefault="00416A16" w:rsidP="00E90EA1">
    <w:pPr>
      <w:pStyle w:val="Footer"/>
      <w:tabs>
        <w:tab w:val="clear" w:pos="9360"/>
        <w:tab w:val="left" w:pos="4680"/>
      </w:tabs>
    </w:pPr>
    <w:r>
      <w:tab/>
    </w:r>
  </w:p>
  <w:p w14:paraId="6FED7573" w14:textId="77777777" w:rsidR="00303C95" w:rsidRDefault="00303C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0D90" w14:textId="77777777" w:rsidR="008C2C8F" w:rsidRDefault="008C2C8F">
      <w:r>
        <w:separator/>
      </w:r>
    </w:p>
  </w:footnote>
  <w:footnote w:type="continuationSeparator" w:id="0">
    <w:p w14:paraId="48DBDD3B" w14:textId="77777777" w:rsidR="008C2C8F" w:rsidRDefault="008C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E19D" w14:textId="77777777" w:rsidR="00927DD7" w:rsidRDefault="004E5437" w:rsidP="00221103">
    <w:pPr>
      <w:pStyle w:val="Header"/>
      <w:tabs>
        <w:tab w:val="clear" w:pos="4680"/>
        <w:tab w:val="clear" w:pos="9360"/>
        <w:tab w:val="left" w:pos="19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6Colorful-Accent3"/>
      <w:tblW w:w="11520" w:type="dxa"/>
      <w:tblInd w:w="-360" w:type="dxa"/>
      <w:tblLook w:val="04A0" w:firstRow="1" w:lastRow="0" w:firstColumn="1" w:lastColumn="0" w:noHBand="0" w:noVBand="1"/>
    </w:tblPr>
    <w:tblGrid>
      <w:gridCol w:w="2712"/>
      <w:gridCol w:w="3768"/>
      <w:gridCol w:w="5040"/>
    </w:tblGrid>
    <w:tr w:rsidR="00525E40" w:rsidRPr="0066293A" w14:paraId="6462E342" w14:textId="77777777" w:rsidTr="00FF2F13">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712" w:type="dxa"/>
          <w:vMerge w:val="restart"/>
          <w:tcBorders>
            <w:top w:val="single" w:sz="12" w:space="0" w:color="808080" w:themeColor="background1" w:themeShade="80"/>
          </w:tcBorders>
          <w:vAlign w:val="center"/>
        </w:tcPr>
        <w:p w14:paraId="6811A523" w14:textId="77777777" w:rsidR="00927DD7" w:rsidRPr="0066293A" w:rsidRDefault="0094706E" w:rsidP="00FF2F13">
          <w:pPr>
            <w:spacing w:before="240"/>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5F500501" wp14:editId="1BDCEA75">
                <wp:simplePos x="0" y="0"/>
                <wp:positionH relativeFrom="column">
                  <wp:posOffset>-1270</wp:posOffset>
                </wp:positionH>
                <wp:positionV relativeFrom="page">
                  <wp:posOffset>193675</wp:posOffset>
                </wp:positionV>
                <wp:extent cx="1584960" cy="1224280"/>
                <wp:effectExtent l="0" t="0" r="0" b="0"/>
                <wp:wrapTight wrapText="bothSides">
                  <wp:wrapPolygon edited="0">
                    <wp:start x="16096" y="336"/>
                    <wp:lineTo x="2077" y="5041"/>
                    <wp:lineTo x="2077" y="6386"/>
                    <wp:lineTo x="0" y="9747"/>
                    <wp:lineTo x="0" y="11427"/>
                    <wp:lineTo x="260" y="19494"/>
                    <wp:lineTo x="779" y="19830"/>
                    <wp:lineTo x="3375" y="20502"/>
                    <wp:lineTo x="7269" y="20502"/>
                    <wp:lineTo x="15837" y="19830"/>
                    <wp:lineTo x="17654" y="19494"/>
                    <wp:lineTo x="17135" y="17141"/>
                    <wp:lineTo x="19731" y="17141"/>
                    <wp:lineTo x="19990" y="15461"/>
                    <wp:lineTo x="18433" y="11763"/>
                    <wp:lineTo x="21288" y="9075"/>
                    <wp:lineTo x="21288" y="2689"/>
                    <wp:lineTo x="18692" y="336"/>
                    <wp:lineTo x="16096" y="336"/>
                  </wp:wrapPolygon>
                </wp:wrapTight>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960" cy="1224280"/>
                        </a:xfrm>
                        <a:prstGeom prst="rect">
                          <a:avLst/>
                        </a:prstGeom>
                      </pic:spPr>
                    </pic:pic>
                  </a:graphicData>
                </a:graphic>
                <wp14:sizeRelH relativeFrom="margin">
                  <wp14:pctWidth>0</wp14:pctWidth>
                </wp14:sizeRelH>
                <wp14:sizeRelV relativeFrom="margin">
                  <wp14:pctHeight>0</wp14:pctHeight>
                </wp14:sizeRelV>
              </wp:anchor>
            </w:drawing>
          </w:r>
        </w:p>
        <w:p w14:paraId="07F92A87" w14:textId="77777777" w:rsidR="00927DD7" w:rsidRPr="0066293A" w:rsidRDefault="004E5437" w:rsidP="00FF2F13">
          <w:pPr>
            <w:spacing w:before="240"/>
            <w:jc w:val="center"/>
            <w:rPr>
              <w:rFonts w:ascii="Arial" w:hAnsi="Arial" w:cs="Arial"/>
              <w:sz w:val="24"/>
              <w:szCs w:val="24"/>
            </w:rPr>
          </w:pPr>
        </w:p>
      </w:tc>
      <w:tc>
        <w:tcPr>
          <w:tcW w:w="8808" w:type="dxa"/>
          <w:gridSpan w:val="2"/>
          <w:tcBorders>
            <w:top w:val="single" w:sz="12" w:space="0" w:color="808080" w:themeColor="background1" w:themeShade="80"/>
          </w:tcBorders>
          <w:vAlign w:val="center"/>
        </w:tcPr>
        <w:p w14:paraId="7CE1255A" w14:textId="43B41426" w:rsidR="00927DD7" w:rsidRPr="00525E40" w:rsidRDefault="00416A16" w:rsidP="00122DD0">
          <w:pPr>
            <w:pStyle w:val="Header"/>
            <w:cnfStyle w:val="100000000000" w:firstRow="1" w:lastRow="0" w:firstColumn="0" w:lastColumn="0" w:oddVBand="0" w:evenVBand="0" w:oddHBand="0" w:evenHBand="0" w:firstRowFirstColumn="0" w:firstRowLastColumn="0" w:lastRowFirstColumn="0" w:lastRowLastColumn="0"/>
            <w:rPr>
              <w:rFonts w:ascii="Arial" w:hAnsi="Arial" w:cs="Arial"/>
              <w:color w:val="7B7B7B"/>
              <w:sz w:val="24"/>
              <w:szCs w:val="24"/>
            </w:rPr>
          </w:pPr>
          <w:r w:rsidRPr="00525E40">
            <w:rPr>
              <w:rFonts w:ascii="Arial" w:hAnsi="Arial" w:cs="Arial"/>
              <w:color w:val="7B7B7B"/>
              <w:sz w:val="24"/>
              <w:szCs w:val="24"/>
            </w:rPr>
            <w:t>POLICY TITLE:</w:t>
          </w:r>
          <w:r w:rsidR="0094706E" w:rsidRPr="00525E40">
            <w:rPr>
              <w:rFonts w:ascii="Arial" w:hAnsi="Arial" w:cs="Arial"/>
              <w:color w:val="7B7B7B"/>
              <w:sz w:val="24"/>
              <w:szCs w:val="24"/>
            </w:rPr>
            <w:t xml:space="preserve"> </w:t>
          </w:r>
          <w:r w:rsidRPr="00525E40">
            <w:rPr>
              <w:rFonts w:ascii="Arial" w:hAnsi="Arial" w:cs="Arial"/>
              <w:color w:val="7B7B7B"/>
              <w:sz w:val="24"/>
              <w:szCs w:val="24"/>
            </w:rPr>
            <w:t xml:space="preserve"> </w:t>
          </w:r>
          <w:sdt>
            <w:sdtPr>
              <w:rPr>
                <w:rFonts w:ascii="Arial" w:hAnsi="Arial" w:cs="Arial"/>
                <w:color w:val="7B7B7B"/>
                <w:sz w:val="24"/>
                <w:szCs w:val="24"/>
              </w:rPr>
              <w:alias w:val="Policy Title"/>
              <w:tag w:val="policyTitle"/>
              <w:id w:val="872507262"/>
              <w:lock w:val="sdtLocked"/>
              <w15:color w:val="008000"/>
              <w:text/>
            </w:sdtPr>
            <w:sdtEndPr/>
            <w:sdtContent>
              <w:r w:rsidR="008C2C8F">
                <w:rPr>
                  <w:rFonts w:ascii="Arial" w:hAnsi="Arial" w:cs="Arial"/>
                  <w:color w:val="7B7B7B"/>
                  <w:sz w:val="24"/>
                  <w:szCs w:val="24"/>
                </w:rPr>
                <w:t>Non-Discrimination Policy</w:t>
              </w:r>
            </w:sdtContent>
          </w:sdt>
          <w:r w:rsidR="000E5119" w:rsidRPr="00525E40">
            <w:rPr>
              <w:rFonts w:ascii="Arial" w:hAnsi="Arial" w:cs="Arial"/>
              <w:color w:val="7B7B7B"/>
              <w:sz w:val="24"/>
              <w:szCs w:val="24"/>
            </w:rPr>
            <w:fldChar w:fldCharType="begin"/>
          </w:r>
          <w:r w:rsidR="000E5119" w:rsidRPr="00525E40">
            <w:rPr>
              <w:rFonts w:ascii="Arial" w:hAnsi="Arial" w:cs="Arial"/>
              <w:color w:val="7B7B7B"/>
              <w:sz w:val="24"/>
              <w:szCs w:val="24"/>
            </w:rPr>
            <w:instrText xml:space="preserve"> INFO  Subject  \* MERGEFORMAT </w:instrText>
          </w:r>
          <w:r w:rsidR="000E5119" w:rsidRPr="00525E40">
            <w:rPr>
              <w:rFonts w:ascii="Arial" w:hAnsi="Arial" w:cs="Arial"/>
              <w:color w:val="7B7B7B"/>
              <w:sz w:val="24"/>
              <w:szCs w:val="24"/>
            </w:rPr>
            <w:fldChar w:fldCharType="end"/>
          </w:r>
        </w:p>
      </w:tc>
    </w:tr>
    <w:tr w:rsidR="00525E40" w:rsidRPr="0066293A" w14:paraId="0C7B7E32" w14:textId="77777777" w:rsidTr="00525E4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712" w:type="dxa"/>
          <w:vMerge/>
        </w:tcPr>
        <w:p w14:paraId="40B534AA" w14:textId="77777777" w:rsidR="00927DD7" w:rsidRPr="0066293A" w:rsidRDefault="004E5437" w:rsidP="00B60196">
          <w:pPr>
            <w:spacing w:before="240"/>
            <w:rPr>
              <w:rFonts w:ascii="Arial" w:hAnsi="Arial" w:cs="Arial"/>
              <w:noProof/>
              <w:sz w:val="24"/>
              <w:szCs w:val="24"/>
            </w:rPr>
          </w:pPr>
        </w:p>
      </w:tc>
      <w:tc>
        <w:tcPr>
          <w:tcW w:w="8808" w:type="dxa"/>
          <w:gridSpan w:val="2"/>
          <w:shd w:val="clear" w:color="auto" w:fill="F2F2F2" w:themeFill="background1" w:themeFillShade="F2"/>
          <w:vAlign w:val="center"/>
        </w:tcPr>
        <w:p w14:paraId="02B247DC" w14:textId="7ACF17B9" w:rsidR="00927DD7" w:rsidRPr="00525E40" w:rsidRDefault="00416A16" w:rsidP="0094706E">
          <w:pPr>
            <w:pStyle w:val="Header"/>
            <w:cnfStyle w:val="000000100000" w:firstRow="0" w:lastRow="0" w:firstColumn="0" w:lastColumn="0" w:oddVBand="0" w:evenVBand="0" w:oddHBand="1"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 xml:space="preserve">OWNER:  </w:t>
          </w:r>
          <w:sdt>
            <w:sdtPr>
              <w:rPr>
                <w:rFonts w:ascii="Arial" w:hAnsi="Arial" w:cs="Arial"/>
                <w:b/>
                <w:bCs/>
                <w:color w:val="7B7B7B"/>
                <w:sz w:val="24"/>
                <w:szCs w:val="24"/>
              </w:rPr>
              <w:alias w:val="Owner"/>
              <w:tag w:val="owner"/>
              <w:id w:val="1316065785"/>
              <w:lock w:val="sdtLocked"/>
              <w15:color w:val="008000"/>
              <w:text/>
            </w:sdtPr>
            <w:sdtEndPr/>
            <w:sdtContent>
              <w:r w:rsidR="008C2C8F">
                <w:rPr>
                  <w:rFonts w:ascii="Arial" w:hAnsi="Arial" w:cs="Arial"/>
                  <w:b/>
                  <w:bCs/>
                  <w:color w:val="7B7B7B"/>
                  <w:sz w:val="24"/>
                  <w:szCs w:val="24"/>
                </w:rPr>
                <w:t>Administration</w:t>
              </w:r>
            </w:sdtContent>
          </w:sdt>
        </w:p>
      </w:tc>
    </w:tr>
    <w:tr w:rsidR="0094706E" w:rsidRPr="0066293A" w14:paraId="36C7B800" w14:textId="77777777" w:rsidTr="00525E40">
      <w:trPr>
        <w:trHeight w:val="748"/>
      </w:trPr>
      <w:tc>
        <w:tcPr>
          <w:cnfStyle w:val="001000000000" w:firstRow="0" w:lastRow="0" w:firstColumn="1" w:lastColumn="0" w:oddVBand="0" w:evenVBand="0" w:oddHBand="0" w:evenHBand="0" w:firstRowFirstColumn="0" w:firstRowLastColumn="0" w:lastRowFirstColumn="0" w:lastRowLastColumn="0"/>
          <w:tcW w:w="2712" w:type="dxa"/>
          <w:vMerge/>
        </w:tcPr>
        <w:p w14:paraId="78A4EB47" w14:textId="77777777" w:rsidR="00927DD7" w:rsidRPr="0066293A" w:rsidRDefault="004E5437" w:rsidP="00B60196">
          <w:pPr>
            <w:spacing w:before="240"/>
            <w:rPr>
              <w:rFonts w:ascii="Arial" w:hAnsi="Arial" w:cs="Arial"/>
              <w:noProof/>
              <w:sz w:val="24"/>
              <w:szCs w:val="24"/>
            </w:rPr>
          </w:pPr>
        </w:p>
      </w:tc>
      <w:tc>
        <w:tcPr>
          <w:tcW w:w="3768" w:type="dxa"/>
          <w:vAlign w:val="center"/>
        </w:tcPr>
        <w:p w14:paraId="69E2EC95" w14:textId="77777777" w:rsidR="00240C49" w:rsidRPr="00525E40" w:rsidRDefault="00416A16" w:rsidP="00B60196">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DOCUMENT NUMBER:</w:t>
          </w:r>
        </w:p>
        <w:sdt>
          <w:sdtPr>
            <w:rPr>
              <w:rFonts w:ascii="Arial" w:hAnsi="Arial" w:cs="Arial"/>
              <w:b/>
              <w:bCs/>
              <w:color w:val="7B7B7B"/>
              <w:sz w:val="24"/>
              <w:szCs w:val="24"/>
            </w:rPr>
            <w:alias w:val="Document Number"/>
            <w:tag w:val="docNumber"/>
            <w:id w:val="-234549423"/>
            <w:lock w:val="sdtLocked"/>
            <w15:color w:val="008000"/>
            <w:text/>
          </w:sdtPr>
          <w:sdtEndPr/>
          <w:sdtContent>
            <w:p w14:paraId="419AED1D" w14:textId="6AEBF3B4" w:rsidR="00927DD7" w:rsidRPr="00525E40" w:rsidRDefault="000A4205" w:rsidP="00B60196">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color w:val="7B7B7B"/>
                  <w:sz w:val="24"/>
                  <w:szCs w:val="24"/>
                </w:rPr>
              </w:pPr>
              <w:r>
                <w:rPr>
                  <w:rFonts w:ascii="Arial" w:hAnsi="Arial" w:cs="Arial"/>
                  <w:b/>
                  <w:bCs/>
                  <w:color w:val="7B7B7B"/>
                  <w:sz w:val="24"/>
                  <w:szCs w:val="24"/>
                </w:rPr>
                <w:t>ADM.037</w:t>
              </w:r>
            </w:p>
          </w:sdtContent>
        </w:sdt>
      </w:tc>
      <w:tc>
        <w:tcPr>
          <w:tcW w:w="5040" w:type="dxa"/>
          <w:vAlign w:val="center"/>
        </w:tcPr>
        <w:p w14:paraId="6F875B55" w14:textId="1E0226C9" w:rsidR="00927DD7" w:rsidRPr="00525E40" w:rsidRDefault="00416A16" w:rsidP="00BB73E1">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 xml:space="preserve">APPROVED BY:  </w:t>
          </w:r>
          <w:sdt>
            <w:sdtPr>
              <w:rPr>
                <w:rFonts w:ascii="Arial" w:hAnsi="Arial" w:cs="Arial"/>
                <w:b/>
                <w:bCs/>
                <w:color w:val="7B7B7B"/>
                <w:sz w:val="24"/>
                <w:szCs w:val="24"/>
              </w:rPr>
              <w:alias w:val="Approved By"/>
              <w:tag w:val="approvedBy"/>
              <w:id w:val="436949910"/>
              <w:lock w:val="sdtLocked"/>
              <w15:color w:val="008000"/>
              <w:text/>
            </w:sdtPr>
            <w:sdtEndPr/>
            <w:sdtContent>
              <w:r w:rsidR="00FB3100">
                <w:rPr>
                  <w:rFonts w:ascii="Arial" w:hAnsi="Arial" w:cs="Arial"/>
                  <w:b/>
                  <w:bCs/>
                  <w:color w:val="7B7B7B"/>
                  <w:sz w:val="24"/>
                  <w:szCs w:val="24"/>
                </w:rPr>
                <w:t>Morgan Allison</w:t>
              </w:r>
              <w:r w:rsidR="000B74AD">
                <w:rPr>
                  <w:rFonts w:ascii="Arial" w:hAnsi="Arial" w:cs="Arial"/>
                  <w:b/>
                  <w:bCs/>
                  <w:color w:val="7B7B7B"/>
                  <w:sz w:val="24"/>
                  <w:szCs w:val="24"/>
                </w:rPr>
                <w:t>, CEO</w:t>
              </w:r>
            </w:sdtContent>
          </w:sdt>
        </w:p>
      </w:tc>
    </w:tr>
    <w:tr w:rsidR="0094706E" w:rsidRPr="0066293A" w14:paraId="54993827" w14:textId="77777777" w:rsidTr="00525E4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12" w:type="dxa"/>
          <w:vMerge/>
        </w:tcPr>
        <w:p w14:paraId="26EAB609" w14:textId="77777777" w:rsidR="00927DD7" w:rsidRPr="0066293A" w:rsidRDefault="004E5437" w:rsidP="00B60196">
          <w:pPr>
            <w:spacing w:before="240"/>
            <w:rPr>
              <w:rFonts w:ascii="Arial" w:hAnsi="Arial" w:cs="Arial"/>
              <w:noProof/>
              <w:sz w:val="24"/>
              <w:szCs w:val="24"/>
            </w:rPr>
          </w:pPr>
        </w:p>
      </w:tc>
      <w:tc>
        <w:tcPr>
          <w:tcW w:w="3768" w:type="dxa"/>
          <w:shd w:val="clear" w:color="auto" w:fill="F2F2F2" w:themeFill="background1" w:themeFillShade="F2"/>
          <w:vAlign w:val="center"/>
        </w:tcPr>
        <w:p w14:paraId="15564F8A" w14:textId="0258DD09" w:rsidR="00927DD7" w:rsidRPr="00525E40" w:rsidRDefault="00416A16" w:rsidP="00BB73E1">
          <w:pPr>
            <w:pStyle w:val="Header"/>
            <w:cnfStyle w:val="000000100000" w:firstRow="0" w:lastRow="0" w:firstColumn="0" w:lastColumn="0" w:oddVBand="0" w:evenVBand="0" w:oddHBand="1"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 xml:space="preserve">EFFECTIVE DATE:  </w:t>
          </w:r>
          <w:sdt>
            <w:sdtPr>
              <w:rPr>
                <w:rFonts w:ascii="Arial" w:hAnsi="Arial" w:cs="Arial"/>
                <w:b/>
                <w:bCs/>
                <w:color w:val="7B7B7B"/>
                <w:sz w:val="24"/>
                <w:szCs w:val="24"/>
              </w:rPr>
              <w:alias w:val="Effective Date"/>
              <w:tag w:val="effectiveDate"/>
              <w:id w:val="73398857"/>
              <w:lock w:val="sdtLocked"/>
              <w15:color w:val="008000"/>
              <w:date w:fullDate="2015-09-01T00:00:00Z">
                <w:dateFormat w:val="M/d/yyyy"/>
                <w:lid w:val="en-US"/>
                <w:storeMappedDataAs w:val="dateTime"/>
                <w:calendar w:val="gregorian"/>
              </w:date>
            </w:sdtPr>
            <w:sdtEndPr/>
            <w:sdtContent>
              <w:r w:rsidR="00FB3100">
                <w:rPr>
                  <w:rFonts w:ascii="Arial" w:hAnsi="Arial" w:cs="Arial"/>
                  <w:b/>
                  <w:bCs/>
                  <w:color w:val="7B7B7B"/>
                  <w:sz w:val="24"/>
                  <w:szCs w:val="24"/>
                </w:rPr>
                <w:t>9/1/2015</w:t>
              </w:r>
            </w:sdtContent>
          </w:sdt>
        </w:p>
      </w:tc>
      <w:tc>
        <w:tcPr>
          <w:tcW w:w="5040" w:type="dxa"/>
          <w:shd w:val="clear" w:color="auto" w:fill="F2F2F2" w:themeFill="background1" w:themeFillShade="F2"/>
          <w:vAlign w:val="center"/>
        </w:tcPr>
        <w:p w14:paraId="2B361390" w14:textId="50C87C89" w:rsidR="00927DD7" w:rsidRPr="00525E40" w:rsidRDefault="00416A16" w:rsidP="00BB73E1">
          <w:pPr>
            <w:pStyle w:val="Header"/>
            <w:cnfStyle w:val="000000100000" w:firstRow="0" w:lastRow="0" w:firstColumn="0" w:lastColumn="0" w:oddVBand="0" w:evenVBand="0" w:oddHBand="1" w:evenHBand="0" w:firstRowFirstColumn="0" w:firstRowLastColumn="0" w:lastRowFirstColumn="0" w:lastRowLastColumn="0"/>
            <w:rPr>
              <w:rFonts w:ascii="Arial" w:hAnsi="Arial" w:cs="Arial"/>
              <w:b/>
              <w:bCs/>
              <w:color w:val="7B7B7B"/>
              <w:sz w:val="24"/>
              <w:szCs w:val="24"/>
              <w:highlight w:val="yellow"/>
            </w:rPr>
          </w:pPr>
          <w:r w:rsidRPr="00525E40">
            <w:rPr>
              <w:rFonts w:ascii="Arial" w:hAnsi="Arial" w:cs="Arial"/>
              <w:b/>
              <w:bCs/>
              <w:color w:val="7B7B7B"/>
              <w:sz w:val="24"/>
              <w:szCs w:val="24"/>
            </w:rPr>
            <w:t xml:space="preserve">REVISION DATE: </w:t>
          </w:r>
          <w:sdt>
            <w:sdtPr>
              <w:rPr>
                <w:rFonts w:ascii="Arial" w:hAnsi="Arial" w:cs="Arial"/>
                <w:b/>
                <w:bCs/>
                <w:color w:val="7B7B7B"/>
                <w:sz w:val="24"/>
                <w:szCs w:val="24"/>
              </w:rPr>
              <w:alias w:val="Revision Date"/>
              <w:tag w:val="revisionDate"/>
              <w:id w:val="-936818995"/>
              <w:lock w:val="sdtLocked"/>
              <w15:color w:val="008000"/>
              <w:date w:fullDate="2023-01-03T00:00:00Z">
                <w:dateFormat w:val="M/d/yyyy"/>
                <w:lid w:val="en-US"/>
                <w:storeMappedDataAs w:val="dateTime"/>
                <w:calendar w:val="gregorian"/>
              </w:date>
            </w:sdtPr>
            <w:sdtEndPr/>
            <w:sdtContent>
              <w:r w:rsidR="004E5437">
                <w:rPr>
                  <w:rFonts w:ascii="Arial" w:hAnsi="Arial" w:cs="Arial"/>
                  <w:b/>
                  <w:bCs/>
                  <w:color w:val="7B7B7B"/>
                  <w:sz w:val="24"/>
                  <w:szCs w:val="24"/>
                </w:rPr>
                <w:t>1/3</w:t>
              </w:r>
              <w:r w:rsidR="000B74AD">
                <w:rPr>
                  <w:rFonts w:ascii="Arial" w:hAnsi="Arial" w:cs="Arial"/>
                  <w:b/>
                  <w:bCs/>
                  <w:color w:val="7B7B7B"/>
                  <w:sz w:val="24"/>
                  <w:szCs w:val="24"/>
                </w:rPr>
                <w:t>/2023</w:t>
              </w:r>
            </w:sdtContent>
          </w:sdt>
        </w:p>
      </w:tc>
    </w:tr>
    <w:tr w:rsidR="00927DD7" w:rsidRPr="0066293A" w14:paraId="0CBD1FD0" w14:textId="77777777" w:rsidTr="00525E40">
      <w:trPr>
        <w:trHeight w:val="280"/>
      </w:trPr>
      <w:tc>
        <w:tcPr>
          <w:cnfStyle w:val="001000000000" w:firstRow="0" w:lastRow="0" w:firstColumn="1" w:lastColumn="0" w:oddVBand="0" w:evenVBand="0" w:oddHBand="0" w:evenHBand="0" w:firstRowFirstColumn="0" w:firstRowLastColumn="0" w:lastRowFirstColumn="0" w:lastRowLastColumn="0"/>
          <w:tcW w:w="11520" w:type="dxa"/>
          <w:gridSpan w:val="3"/>
          <w:tcBorders>
            <w:bottom w:val="single" w:sz="12" w:space="0" w:color="808080" w:themeColor="background1" w:themeShade="80"/>
          </w:tcBorders>
          <w:vAlign w:val="center"/>
        </w:tcPr>
        <w:p w14:paraId="150C1CE4" w14:textId="77777777" w:rsidR="00927DD7" w:rsidRPr="00525E40" w:rsidRDefault="00416A16" w:rsidP="00525E40">
          <w:pPr>
            <w:pStyle w:val="Header"/>
            <w:jc w:val="center"/>
            <w:rPr>
              <w:rFonts w:ascii="Arial" w:hAnsi="Arial" w:cs="Arial"/>
              <w:b w:val="0"/>
              <w:bCs w:val="0"/>
              <w:sz w:val="24"/>
              <w:szCs w:val="24"/>
            </w:rPr>
          </w:pPr>
          <w:r w:rsidRPr="00525E40">
            <w:rPr>
              <w:rFonts w:ascii="Arial"/>
              <w:b w:val="0"/>
              <w:bCs w:val="0"/>
              <w:sz w:val="16"/>
            </w:rPr>
            <w:t>This is a controlled document.  Printed copies are for reference only and are not controlled.  Please refer to the electronic copy for the current</w:t>
          </w:r>
          <w:r w:rsidRPr="00525E40">
            <w:rPr>
              <w:rFonts w:ascii="Arial"/>
              <w:b w:val="0"/>
              <w:bCs w:val="0"/>
              <w:spacing w:val="10"/>
              <w:sz w:val="16"/>
            </w:rPr>
            <w:t xml:space="preserve"> </w:t>
          </w:r>
          <w:r w:rsidRPr="00525E40">
            <w:rPr>
              <w:rFonts w:ascii="Arial"/>
              <w:b w:val="0"/>
              <w:bCs w:val="0"/>
              <w:sz w:val="16"/>
            </w:rPr>
            <w:t>version.</w:t>
          </w:r>
        </w:p>
      </w:tc>
    </w:tr>
  </w:tbl>
  <w:p w14:paraId="4E7A1EE4" w14:textId="77777777" w:rsidR="00927DD7" w:rsidRDefault="004E5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85DB7"/>
    <w:multiLevelType w:val="hybridMultilevel"/>
    <w:tmpl w:val="01C2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D4FC2"/>
    <w:multiLevelType w:val="hybridMultilevel"/>
    <w:tmpl w:val="0FCA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34900"/>
    <w:multiLevelType w:val="hybridMultilevel"/>
    <w:tmpl w:val="F1166732"/>
    <w:lvl w:ilvl="0" w:tplc="AD7AAB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850AA0"/>
    <w:multiLevelType w:val="hybridMultilevel"/>
    <w:tmpl w:val="0F9E8866"/>
    <w:lvl w:ilvl="0" w:tplc="2F645534">
      <w:start w:val="1"/>
      <w:numFmt w:val="upperRoman"/>
      <w:lvlText w:val="%1."/>
      <w:lvlJc w:val="left"/>
      <w:pPr>
        <w:ind w:left="1080" w:hanging="720"/>
      </w:pPr>
      <w:rPr>
        <w:rFonts w:hint="default"/>
        <w:b/>
        <w:color w:val="auto"/>
      </w:rPr>
    </w:lvl>
    <w:lvl w:ilvl="1" w:tplc="83D86C1A">
      <w:start w:val="1"/>
      <w:numFmt w:val="upperLetter"/>
      <w:lvlText w:val="%2."/>
      <w:lvlJc w:val="left"/>
      <w:pPr>
        <w:ind w:left="1440" w:hanging="360"/>
      </w:pPr>
      <w:rPr>
        <w:b w:val="0"/>
      </w:rPr>
    </w:lvl>
    <w:lvl w:ilvl="2" w:tplc="346C7FF4">
      <w:start w:val="1"/>
      <w:numFmt w:val="decimal"/>
      <w:lvlText w:val="%3."/>
      <w:lvlJc w:val="left"/>
      <w:pPr>
        <w:ind w:left="2160" w:hanging="180"/>
      </w:pPr>
      <w:rPr>
        <w:b w:val="0"/>
        <w:color w:val="auto"/>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LockThe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MjU2t7AwsTSzNDNV0lEKTi0uzszPAykwrQUAN9ch2ywAAAA="/>
  </w:docVars>
  <w:rsids>
    <w:rsidRoot w:val="008C2C8F"/>
    <w:rsid w:val="000A0044"/>
    <w:rsid w:val="000A4205"/>
    <w:rsid w:val="000A7A0F"/>
    <w:rsid w:val="000B74AD"/>
    <w:rsid w:val="000E5119"/>
    <w:rsid w:val="001B335A"/>
    <w:rsid w:val="001C47E6"/>
    <w:rsid w:val="001C703E"/>
    <w:rsid w:val="001D7E2F"/>
    <w:rsid w:val="001F3CEE"/>
    <w:rsid w:val="002A3A07"/>
    <w:rsid w:val="002B30E8"/>
    <w:rsid w:val="00303C95"/>
    <w:rsid w:val="0034143B"/>
    <w:rsid w:val="00404D20"/>
    <w:rsid w:val="00416A16"/>
    <w:rsid w:val="0049706F"/>
    <w:rsid w:val="004E5437"/>
    <w:rsid w:val="00525E40"/>
    <w:rsid w:val="00552602"/>
    <w:rsid w:val="005E0344"/>
    <w:rsid w:val="00627A50"/>
    <w:rsid w:val="006E7185"/>
    <w:rsid w:val="006F6112"/>
    <w:rsid w:val="007B16D3"/>
    <w:rsid w:val="007B4827"/>
    <w:rsid w:val="007D0B9C"/>
    <w:rsid w:val="00892232"/>
    <w:rsid w:val="008A3554"/>
    <w:rsid w:val="008C2C8F"/>
    <w:rsid w:val="008D7C0A"/>
    <w:rsid w:val="009016B1"/>
    <w:rsid w:val="0090574D"/>
    <w:rsid w:val="0094706E"/>
    <w:rsid w:val="00B70E82"/>
    <w:rsid w:val="00B84007"/>
    <w:rsid w:val="00C25ED6"/>
    <w:rsid w:val="00D031B8"/>
    <w:rsid w:val="00D20452"/>
    <w:rsid w:val="00D5270B"/>
    <w:rsid w:val="00D54D8D"/>
    <w:rsid w:val="00DB499B"/>
    <w:rsid w:val="00E4606F"/>
    <w:rsid w:val="00E645FD"/>
    <w:rsid w:val="00E8417E"/>
    <w:rsid w:val="00FB3100"/>
    <w:rsid w:val="00FD0023"/>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597DC"/>
  <w15:chartTrackingRefBased/>
  <w15:docId w15:val="{9A46D5E7-DB88-4BA2-8661-7F1458C8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6A1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A16"/>
    <w:pPr>
      <w:tabs>
        <w:tab w:val="center" w:pos="4680"/>
        <w:tab w:val="right" w:pos="9360"/>
      </w:tabs>
    </w:pPr>
  </w:style>
  <w:style w:type="character" w:customStyle="1" w:styleId="HeaderChar">
    <w:name w:val="Header Char"/>
    <w:basedOn w:val="DefaultParagraphFont"/>
    <w:link w:val="Header"/>
    <w:uiPriority w:val="99"/>
    <w:rsid w:val="00416A16"/>
  </w:style>
  <w:style w:type="paragraph" w:styleId="Footer">
    <w:name w:val="footer"/>
    <w:basedOn w:val="Normal"/>
    <w:link w:val="FooterChar"/>
    <w:uiPriority w:val="99"/>
    <w:unhideWhenUsed/>
    <w:rsid w:val="00416A16"/>
    <w:pPr>
      <w:tabs>
        <w:tab w:val="center" w:pos="4680"/>
        <w:tab w:val="right" w:pos="9360"/>
      </w:tabs>
    </w:pPr>
  </w:style>
  <w:style w:type="character" w:customStyle="1" w:styleId="FooterChar">
    <w:name w:val="Footer Char"/>
    <w:basedOn w:val="DefaultParagraphFont"/>
    <w:link w:val="Footer"/>
    <w:uiPriority w:val="99"/>
    <w:rsid w:val="00416A16"/>
  </w:style>
  <w:style w:type="table" w:styleId="TableGrid">
    <w:name w:val="Table Grid"/>
    <w:basedOn w:val="TableNormal"/>
    <w:uiPriority w:val="39"/>
    <w:rsid w:val="0041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A16"/>
  </w:style>
  <w:style w:type="character" w:styleId="CommentReference">
    <w:name w:val="annotation reference"/>
    <w:basedOn w:val="DefaultParagraphFont"/>
    <w:uiPriority w:val="99"/>
    <w:semiHidden/>
    <w:unhideWhenUsed/>
    <w:rsid w:val="00416A16"/>
    <w:rPr>
      <w:sz w:val="16"/>
      <w:szCs w:val="16"/>
    </w:rPr>
  </w:style>
  <w:style w:type="paragraph" w:styleId="CommentText">
    <w:name w:val="annotation text"/>
    <w:basedOn w:val="Normal"/>
    <w:link w:val="CommentTextChar"/>
    <w:uiPriority w:val="99"/>
    <w:semiHidden/>
    <w:unhideWhenUsed/>
    <w:rsid w:val="00416A16"/>
    <w:rPr>
      <w:sz w:val="20"/>
      <w:szCs w:val="20"/>
    </w:rPr>
  </w:style>
  <w:style w:type="character" w:customStyle="1" w:styleId="CommentTextChar">
    <w:name w:val="Comment Text Char"/>
    <w:basedOn w:val="DefaultParagraphFont"/>
    <w:link w:val="CommentText"/>
    <w:uiPriority w:val="99"/>
    <w:semiHidden/>
    <w:rsid w:val="00416A16"/>
    <w:rPr>
      <w:sz w:val="20"/>
      <w:szCs w:val="20"/>
    </w:rPr>
  </w:style>
  <w:style w:type="paragraph" w:styleId="BalloonText">
    <w:name w:val="Balloon Text"/>
    <w:basedOn w:val="Normal"/>
    <w:link w:val="BalloonTextChar"/>
    <w:uiPriority w:val="99"/>
    <w:semiHidden/>
    <w:unhideWhenUsed/>
    <w:rsid w:val="00416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16"/>
    <w:rPr>
      <w:rFonts w:ascii="Segoe UI" w:hAnsi="Segoe UI" w:cs="Segoe UI"/>
      <w:sz w:val="18"/>
      <w:szCs w:val="18"/>
    </w:rPr>
  </w:style>
  <w:style w:type="character" w:styleId="PlaceholderText">
    <w:name w:val="Placeholder Text"/>
    <w:basedOn w:val="DefaultParagraphFont"/>
    <w:uiPriority w:val="99"/>
    <w:semiHidden/>
    <w:rsid w:val="0094706E"/>
    <w:rPr>
      <w:color w:val="808080"/>
    </w:rPr>
  </w:style>
  <w:style w:type="table" w:styleId="ListTable6Colorful-Accent3">
    <w:name w:val="List Table 6 Colorful Accent 3"/>
    <w:basedOn w:val="TableNormal"/>
    <w:uiPriority w:val="51"/>
    <w:rsid w:val="00525E4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8C2C8F"/>
    <w:rPr>
      <w:color w:val="0563C1" w:themeColor="hyperlink"/>
      <w:u w:val="single"/>
    </w:rPr>
  </w:style>
  <w:style w:type="character" w:customStyle="1" w:styleId="UnresolvedMention">
    <w:name w:val="Unresolved Mention"/>
    <w:basedOn w:val="DefaultParagraphFont"/>
    <w:uiPriority w:val="99"/>
    <w:semiHidden/>
    <w:unhideWhenUsed/>
    <w:rsid w:val="008C2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kcmh.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dministration@kcmh.ne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hs.gov/ocr/office/file/index.html" TargetMode="External"/><Relationship Id="rId4" Type="http://schemas.openxmlformats.org/officeDocument/2006/relationships/webSettings" Target="webSettings.xml"/><Relationship Id="rId9" Type="http://schemas.openxmlformats.org/officeDocument/2006/relationships/hyperlink" Target="https://ocrportal.hhs.gov/ocr/portal/lobby.js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KCMH%20Policies\~KCMH%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~KCMH POLICY TEMPLATE</Template>
  <TotalTime>0</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Donaldson</dc:creator>
  <cp:keywords/>
  <dc:description/>
  <cp:lastModifiedBy>RaeLyn Stevens</cp:lastModifiedBy>
  <cp:revision>3</cp:revision>
  <dcterms:created xsi:type="dcterms:W3CDTF">2022-12-19T19:01:00Z</dcterms:created>
  <dcterms:modified xsi:type="dcterms:W3CDTF">2023-01-03T19:40:00Z</dcterms:modified>
</cp:coreProperties>
</file>