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38008" w14:textId="6583F0FE" w:rsidR="0068675D" w:rsidRDefault="0068675D" w:rsidP="0068675D">
      <w:pPr>
        <w:jc w:val="center"/>
      </w:pPr>
      <w:r>
        <w:rPr>
          <w:noProof/>
        </w:rPr>
        <w:drawing>
          <wp:inline distT="0" distB="0" distL="0" distR="0" wp14:anchorId="60AD4E84" wp14:editId="6491FB6F">
            <wp:extent cx="1180718" cy="1175470"/>
            <wp:effectExtent l="0" t="0" r="635" b="5715"/>
            <wp:docPr id="2" name="Picture 1" descr="Vinyl Stick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yl Sticker ..."/>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96971" cy="1191651"/>
                    </a:xfrm>
                    <a:prstGeom prst="rect">
                      <a:avLst/>
                    </a:prstGeom>
                    <a:noFill/>
                    <a:ln>
                      <a:noFill/>
                    </a:ln>
                  </pic:spPr>
                </pic:pic>
              </a:graphicData>
            </a:graphic>
          </wp:inline>
        </w:drawing>
      </w:r>
    </w:p>
    <w:p w14:paraId="4C1CA2E7" w14:textId="66349EC7" w:rsidR="00A26182" w:rsidRPr="0068675D" w:rsidRDefault="00A26182" w:rsidP="00A26182">
      <w:pPr>
        <w:jc w:val="center"/>
        <w:rPr>
          <w:rFonts w:ascii="ADLaM Display" w:hAnsi="ADLaM Display" w:cs="ADLaM Display"/>
        </w:rPr>
      </w:pPr>
      <w:r w:rsidRPr="0068675D">
        <w:rPr>
          <w:rFonts w:ascii="ADLaM Display" w:hAnsi="ADLaM Display" w:cs="ADLaM Display"/>
        </w:rPr>
        <w:t xml:space="preserve">Tennessee Jr High Cinch Rodeo </w:t>
      </w:r>
    </w:p>
    <w:p w14:paraId="4E324E1A" w14:textId="02E21379" w:rsidR="00A26182" w:rsidRPr="0068675D" w:rsidRDefault="00A26182">
      <w:pPr>
        <w:rPr>
          <w:rFonts w:ascii="ADLaM Display" w:hAnsi="ADLaM Display" w:cs="ADLaM Display"/>
          <w:sz w:val="20"/>
          <w:szCs w:val="20"/>
        </w:rPr>
      </w:pPr>
      <w:r w:rsidRPr="0068675D">
        <w:rPr>
          <w:rFonts w:ascii="ADLaM Display" w:hAnsi="ADLaM Display" w:cs="ADLaM Display"/>
          <w:sz w:val="20"/>
          <w:szCs w:val="20"/>
        </w:rPr>
        <w:t xml:space="preserve">* FIRST RODEO: The first Cinch rodeo of the season is </w:t>
      </w:r>
      <w:r w:rsidR="003023DA">
        <w:rPr>
          <w:rFonts w:ascii="ADLaM Display" w:hAnsi="ADLaM Display" w:cs="ADLaM Display"/>
          <w:sz w:val="20"/>
          <w:szCs w:val="20"/>
        </w:rPr>
        <w:t xml:space="preserve">in </w:t>
      </w:r>
      <w:r w:rsidRPr="0068675D">
        <w:rPr>
          <w:rFonts w:ascii="ADLaM Display" w:hAnsi="ADLaM Display" w:cs="ADLaM Display"/>
          <w:sz w:val="20"/>
          <w:szCs w:val="20"/>
        </w:rPr>
        <w:t xml:space="preserve">Athens, AL with High School. Please make sure all the membership forms are completed prior to this rodeo! We will have a mandatory contestant meeting before the rodeo. You will receive a membership packet that will include your rule book, back number, and any important paperwork. </w:t>
      </w:r>
    </w:p>
    <w:p w14:paraId="26E756CE" w14:textId="589C7533" w:rsidR="00A26182" w:rsidRPr="0068675D" w:rsidRDefault="00A26182">
      <w:pPr>
        <w:rPr>
          <w:rFonts w:ascii="ADLaM Display" w:hAnsi="ADLaM Display" w:cs="ADLaM Display"/>
          <w:sz w:val="20"/>
          <w:szCs w:val="20"/>
        </w:rPr>
      </w:pPr>
      <w:r w:rsidRPr="0068675D">
        <w:rPr>
          <w:rFonts w:ascii="ADLaM Display" w:hAnsi="ADLaM Display" w:cs="ADLaM Display"/>
          <w:sz w:val="20"/>
          <w:szCs w:val="20"/>
        </w:rPr>
        <w:t xml:space="preserve">* BACK NUMBERS: Back numbers must be always worn on contestant’s back during the rodeo and after all weekend. This means everywhere you go!! </w:t>
      </w:r>
    </w:p>
    <w:p w14:paraId="74DE3A85" w14:textId="77777777" w:rsidR="00A26182" w:rsidRPr="0068675D" w:rsidRDefault="00A26182">
      <w:pPr>
        <w:rPr>
          <w:rFonts w:ascii="ADLaM Display" w:hAnsi="ADLaM Display" w:cs="ADLaM Display"/>
          <w:sz w:val="20"/>
          <w:szCs w:val="20"/>
        </w:rPr>
      </w:pPr>
      <w:r w:rsidRPr="0068675D">
        <w:rPr>
          <w:rFonts w:ascii="ADLaM Display" w:hAnsi="ADLaM Display" w:cs="ADLaM Display"/>
          <w:sz w:val="20"/>
          <w:szCs w:val="20"/>
        </w:rPr>
        <w:t xml:space="preserve">* DRESS CODE: Contestants must be in western attire at the start of the rodeo and remain that way until the rodeo for the day is completely over (not just when your event has ended). </w:t>
      </w:r>
    </w:p>
    <w:p w14:paraId="6680BC02" w14:textId="43A04FC2" w:rsidR="00A26182" w:rsidRPr="0068675D" w:rsidRDefault="00A26182">
      <w:pPr>
        <w:rPr>
          <w:rFonts w:ascii="ADLaM Display" w:hAnsi="ADLaM Display" w:cs="ADLaM Display"/>
          <w:sz w:val="20"/>
          <w:szCs w:val="20"/>
        </w:rPr>
      </w:pPr>
      <w:r w:rsidRPr="0068675D">
        <w:rPr>
          <w:rFonts w:ascii="ADLaM Display" w:hAnsi="ADLaM Display" w:cs="ADLaM Display"/>
          <w:sz w:val="20"/>
          <w:szCs w:val="20"/>
        </w:rPr>
        <w:t xml:space="preserve">*ENTRIES: ALL ENTRIES WILL BE DONE ON EQUEST EVENT PORTAL </w:t>
      </w:r>
      <w:hyperlink r:id="rId5" w:history="1">
        <w:r w:rsidRPr="0068675D">
          <w:rPr>
            <w:rFonts w:ascii="ADLaM Display" w:hAnsi="ADLaM Display" w:cs="ADLaM Display"/>
            <w:color w:val="0000FF"/>
            <w:sz w:val="20"/>
            <w:szCs w:val="20"/>
            <w:u w:val="single"/>
          </w:rPr>
          <w:t>EQE MMS</w:t>
        </w:r>
      </w:hyperlink>
      <w:r w:rsidRPr="0068675D">
        <w:rPr>
          <w:rFonts w:ascii="ADLaM Display" w:hAnsi="ADLaM Display" w:cs="ADLaM Display"/>
          <w:sz w:val="20"/>
          <w:szCs w:val="20"/>
        </w:rPr>
        <w:t xml:space="preserve"> If you are already a member then you will just login. If you are new to TNJHRA you will fill out Becoming a New Member. Please write down your login info in a safe place. You will enter each rodeo thru this system.</w:t>
      </w:r>
    </w:p>
    <w:p w14:paraId="72348602" w14:textId="2BDC73CB" w:rsidR="00A26182" w:rsidRPr="0068675D" w:rsidRDefault="00A26182">
      <w:pPr>
        <w:rPr>
          <w:rFonts w:ascii="ADLaM Display" w:hAnsi="ADLaM Display" w:cs="ADLaM Display"/>
          <w:sz w:val="20"/>
          <w:szCs w:val="20"/>
        </w:rPr>
      </w:pPr>
      <w:r w:rsidRPr="0068675D">
        <w:rPr>
          <w:rFonts w:ascii="ADLaM Display" w:hAnsi="ADLaM Display" w:cs="ADLaM Display"/>
          <w:sz w:val="20"/>
          <w:szCs w:val="20"/>
        </w:rPr>
        <w:t xml:space="preserve">* POINTS: The Jr. high points and other information can be found on our weblink on the high school page https://tnhsra.com/tn-jr-high-cinch. They will be updated after each rodeo. </w:t>
      </w:r>
    </w:p>
    <w:p w14:paraId="3BFCF20F" w14:textId="77777777" w:rsidR="00A26182" w:rsidRPr="0068675D" w:rsidRDefault="00A26182">
      <w:pPr>
        <w:rPr>
          <w:rFonts w:ascii="ADLaM Display" w:hAnsi="ADLaM Display" w:cs="ADLaM Display"/>
          <w:sz w:val="20"/>
          <w:szCs w:val="20"/>
        </w:rPr>
      </w:pPr>
      <w:r w:rsidRPr="0068675D">
        <w:rPr>
          <w:rFonts w:ascii="ADLaM Display" w:hAnsi="ADLaM Display" w:cs="ADLaM Display"/>
          <w:sz w:val="20"/>
          <w:szCs w:val="20"/>
        </w:rPr>
        <w:t xml:space="preserve">*FUNDRAISING: Each contestant will be responsible for turning in $500.00 for the year. This can be paid all at one time or broken up. This money can come from family/friends and/or businesses. And we have included a calendar if you would like to use this on Facebook. Outside sponsorship and fundraising participation are critical in achieving a healthy organization so we hope that all our members and their families are willing to help in reaching that goal. All fundraising money for contestants will be due by the MARCH Rodeo. It is mandatory to have this completed to compete at Cinch finals </w:t>
      </w:r>
    </w:p>
    <w:p w14:paraId="551C26C3" w14:textId="4816C096" w:rsidR="00A26182" w:rsidRPr="0068675D" w:rsidRDefault="00A26182">
      <w:pPr>
        <w:rPr>
          <w:rFonts w:ascii="ADLaM Display" w:hAnsi="ADLaM Display" w:cs="ADLaM Display"/>
          <w:sz w:val="20"/>
          <w:szCs w:val="20"/>
        </w:rPr>
      </w:pPr>
      <w:r w:rsidRPr="0068675D">
        <w:rPr>
          <w:rFonts w:ascii="ADLaM Display" w:hAnsi="ADLaM Display" w:cs="ADLaM Display"/>
          <w:sz w:val="20"/>
          <w:szCs w:val="20"/>
        </w:rPr>
        <w:t xml:space="preserve">*STUDENT OFFICERS: TN is looking for Jr. High Leaders. The student officers are President, VP, and Secretary. Qualified candidates must be responsible and committed to </w:t>
      </w:r>
      <w:r w:rsidR="0068675D" w:rsidRPr="0068675D">
        <w:rPr>
          <w:rFonts w:ascii="ADLaM Display" w:hAnsi="ADLaM Display" w:cs="ADLaM Display"/>
          <w:sz w:val="20"/>
          <w:szCs w:val="20"/>
        </w:rPr>
        <w:t>help</w:t>
      </w:r>
      <w:r w:rsidRPr="0068675D">
        <w:rPr>
          <w:rFonts w:ascii="ADLaM Display" w:hAnsi="ADLaM Display" w:cs="ADLaM Display"/>
          <w:sz w:val="20"/>
          <w:szCs w:val="20"/>
        </w:rPr>
        <w:t xml:space="preserve"> promote a very fun and successful TN Jr. High Rodeo Season as well as helping us hang and take down banners at the rodeos. Anyone interested in running should fill out the form and email </w:t>
      </w:r>
      <w:r w:rsidR="0068675D" w:rsidRPr="0068675D">
        <w:rPr>
          <w:rFonts w:ascii="ADLaM Display" w:hAnsi="ADLaM Display" w:cs="ADLaM Display"/>
          <w:sz w:val="20"/>
          <w:szCs w:val="20"/>
        </w:rPr>
        <w:t xml:space="preserve">it to </w:t>
      </w:r>
      <w:r w:rsidRPr="0068675D">
        <w:rPr>
          <w:rFonts w:ascii="ADLaM Display" w:hAnsi="ADLaM Display" w:cs="ADLaM Display"/>
          <w:sz w:val="20"/>
          <w:szCs w:val="20"/>
        </w:rPr>
        <w:t xml:space="preserve">tnjrhighrodeo@gmail.com. VOTING WILL TAKE PLACE AT THE </w:t>
      </w:r>
      <w:r w:rsidR="0068675D" w:rsidRPr="0068675D">
        <w:rPr>
          <w:rFonts w:ascii="ADLaM Display" w:hAnsi="ADLaM Display" w:cs="ADLaM Display"/>
          <w:sz w:val="20"/>
          <w:szCs w:val="20"/>
        </w:rPr>
        <w:t>SEPTEMBER</w:t>
      </w:r>
      <w:r w:rsidRPr="0068675D">
        <w:rPr>
          <w:rFonts w:ascii="ADLaM Display" w:hAnsi="ADLaM Display" w:cs="ADLaM Display"/>
          <w:sz w:val="20"/>
          <w:szCs w:val="20"/>
        </w:rPr>
        <w:t xml:space="preserve"> RODEO. </w:t>
      </w:r>
    </w:p>
    <w:p w14:paraId="2C7CEDCF" w14:textId="06AF63F4" w:rsidR="00A26182" w:rsidRPr="0068675D" w:rsidRDefault="00A26182">
      <w:pPr>
        <w:rPr>
          <w:rFonts w:ascii="ADLaM Display" w:hAnsi="ADLaM Display" w:cs="ADLaM Display"/>
          <w:sz w:val="20"/>
          <w:szCs w:val="20"/>
        </w:rPr>
      </w:pPr>
      <w:r w:rsidRPr="0068675D">
        <w:rPr>
          <w:rFonts w:ascii="ADLaM Display" w:hAnsi="ADLaM Display" w:cs="ADLaM Display"/>
          <w:sz w:val="20"/>
          <w:szCs w:val="20"/>
        </w:rPr>
        <w:t xml:space="preserve">* STUDENT EVENT DIRECTORS: Cinch contestants serve as event directors during the rodeo. They are required to be in the arena during the entire event. Any questions or protests will be addressed with the student event director first. Student event directors will be determined at the first rodeo. Contestants, please consider helping where you can. </w:t>
      </w:r>
    </w:p>
    <w:p w14:paraId="75B4F101" w14:textId="0EE135A0" w:rsidR="00A26182" w:rsidRPr="0068675D" w:rsidRDefault="00A26182" w:rsidP="00A26182">
      <w:pPr>
        <w:jc w:val="center"/>
        <w:rPr>
          <w:rFonts w:ascii="ADLaM Display" w:hAnsi="ADLaM Display" w:cs="ADLaM Display"/>
          <w:sz w:val="20"/>
          <w:szCs w:val="20"/>
        </w:rPr>
      </w:pPr>
      <w:r w:rsidRPr="0068675D">
        <w:rPr>
          <w:rFonts w:ascii="ADLaM Display" w:hAnsi="ADLaM Display" w:cs="ADLaM Display"/>
          <w:sz w:val="20"/>
          <w:szCs w:val="20"/>
        </w:rPr>
        <w:t xml:space="preserve">E-Mail: </w:t>
      </w:r>
      <w:hyperlink r:id="rId6" w:history="1">
        <w:r w:rsidRPr="0068675D">
          <w:rPr>
            <w:rStyle w:val="Hyperlink"/>
            <w:rFonts w:ascii="ADLaM Display" w:hAnsi="ADLaM Display" w:cs="ADLaM Display"/>
            <w:sz w:val="20"/>
            <w:szCs w:val="20"/>
          </w:rPr>
          <w:t>tnjrhighrodeo@gmail.com</w:t>
        </w:r>
      </w:hyperlink>
    </w:p>
    <w:p w14:paraId="758F1E30" w14:textId="77777777" w:rsidR="00A26182" w:rsidRPr="0068675D" w:rsidRDefault="00A26182">
      <w:pPr>
        <w:rPr>
          <w:rFonts w:ascii="ADLaM Display" w:hAnsi="ADLaM Display" w:cs="ADLaM Display"/>
          <w:sz w:val="20"/>
          <w:szCs w:val="20"/>
        </w:rPr>
        <w:sectPr w:rsidR="00A26182" w:rsidRPr="0068675D" w:rsidSect="0068675D">
          <w:pgSz w:w="12240" w:h="15840"/>
          <w:pgMar w:top="720" w:right="720" w:bottom="720" w:left="720" w:header="720" w:footer="720" w:gutter="0"/>
          <w:cols w:space="720"/>
          <w:docGrid w:linePitch="360"/>
        </w:sectPr>
      </w:pPr>
    </w:p>
    <w:p w14:paraId="38794D99" w14:textId="77777777" w:rsidR="00A26182" w:rsidRPr="0068675D" w:rsidRDefault="00A26182">
      <w:pPr>
        <w:rPr>
          <w:rFonts w:ascii="ADLaM Display" w:hAnsi="ADLaM Display" w:cs="ADLaM Display"/>
          <w:sz w:val="20"/>
          <w:szCs w:val="20"/>
        </w:rPr>
      </w:pPr>
      <w:r w:rsidRPr="0068675D">
        <w:rPr>
          <w:rFonts w:ascii="ADLaM Display" w:hAnsi="ADLaM Display" w:cs="ADLaM Display"/>
          <w:sz w:val="20"/>
          <w:szCs w:val="20"/>
        </w:rPr>
        <w:t xml:space="preserve">TN Jr. High National </w:t>
      </w:r>
    </w:p>
    <w:p w14:paraId="20075209" w14:textId="49FF4324" w:rsidR="00A26182" w:rsidRPr="0068675D" w:rsidRDefault="00A26182">
      <w:pPr>
        <w:rPr>
          <w:rFonts w:ascii="ADLaM Display" w:hAnsi="ADLaM Display" w:cs="ADLaM Display"/>
          <w:sz w:val="20"/>
          <w:szCs w:val="20"/>
        </w:rPr>
      </w:pPr>
      <w:r w:rsidRPr="0068675D">
        <w:rPr>
          <w:rFonts w:ascii="ADLaM Display" w:hAnsi="ADLaM Display" w:cs="ADLaM Display"/>
          <w:sz w:val="20"/>
          <w:szCs w:val="20"/>
        </w:rPr>
        <w:t xml:space="preserve">Director </w:t>
      </w:r>
      <w:r w:rsidR="003023DA">
        <w:rPr>
          <w:rFonts w:ascii="ADLaM Display" w:hAnsi="ADLaM Display" w:cs="ADLaM Display"/>
          <w:sz w:val="20"/>
          <w:szCs w:val="20"/>
        </w:rPr>
        <w:t>Bo Jackson</w:t>
      </w:r>
      <w:r w:rsidRPr="0068675D">
        <w:rPr>
          <w:rFonts w:ascii="ADLaM Display" w:hAnsi="ADLaM Display" w:cs="ADLaM Display"/>
          <w:sz w:val="20"/>
          <w:szCs w:val="20"/>
        </w:rPr>
        <w:t xml:space="preserve"> </w:t>
      </w:r>
    </w:p>
    <w:p w14:paraId="4A9EB0CE" w14:textId="1FC5D393" w:rsidR="00A26182" w:rsidRPr="0068675D" w:rsidRDefault="003023DA">
      <w:pPr>
        <w:rPr>
          <w:rFonts w:ascii="ADLaM Display" w:hAnsi="ADLaM Display" w:cs="ADLaM Display"/>
          <w:sz w:val="20"/>
          <w:szCs w:val="20"/>
        </w:rPr>
      </w:pPr>
      <w:r>
        <w:rPr>
          <w:rFonts w:ascii="ADLaM Display" w:hAnsi="ADLaM Display" w:cs="ADLaM Display"/>
          <w:sz w:val="20"/>
          <w:szCs w:val="20"/>
        </w:rPr>
        <w:t>931.580.1546</w:t>
      </w:r>
      <w:r w:rsidR="00A26182" w:rsidRPr="0068675D">
        <w:rPr>
          <w:rFonts w:ascii="ADLaM Display" w:hAnsi="ADLaM Display" w:cs="ADLaM Display"/>
          <w:sz w:val="20"/>
          <w:szCs w:val="20"/>
        </w:rPr>
        <w:t xml:space="preserve"> </w:t>
      </w:r>
    </w:p>
    <w:p w14:paraId="077BD408" w14:textId="77777777" w:rsidR="00A26182" w:rsidRPr="0068675D" w:rsidRDefault="00A26182">
      <w:pPr>
        <w:rPr>
          <w:rFonts w:ascii="ADLaM Display" w:hAnsi="ADLaM Display" w:cs="ADLaM Display"/>
          <w:sz w:val="20"/>
          <w:szCs w:val="20"/>
        </w:rPr>
      </w:pPr>
    </w:p>
    <w:p w14:paraId="74E47BF9" w14:textId="77777777" w:rsidR="00A26182" w:rsidRPr="0068675D" w:rsidRDefault="00A26182">
      <w:pPr>
        <w:rPr>
          <w:rFonts w:ascii="ADLaM Display" w:hAnsi="ADLaM Display" w:cs="ADLaM Display"/>
          <w:sz w:val="20"/>
          <w:szCs w:val="20"/>
        </w:rPr>
      </w:pPr>
    </w:p>
    <w:p w14:paraId="1C52D625" w14:textId="77777777" w:rsidR="00A26182" w:rsidRPr="0068675D" w:rsidRDefault="00A26182">
      <w:pPr>
        <w:rPr>
          <w:rFonts w:ascii="ADLaM Display" w:hAnsi="ADLaM Display" w:cs="ADLaM Display"/>
          <w:sz w:val="20"/>
          <w:szCs w:val="20"/>
        </w:rPr>
      </w:pPr>
      <w:r w:rsidRPr="0068675D">
        <w:rPr>
          <w:rFonts w:ascii="ADLaM Display" w:hAnsi="ADLaM Display" w:cs="ADLaM Display"/>
          <w:sz w:val="20"/>
          <w:szCs w:val="20"/>
        </w:rPr>
        <w:t>TN Jr. High State Secretary</w:t>
      </w:r>
    </w:p>
    <w:p w14:paraId="6A4B96C2" w14:textId="3749912A" w:rsidR="00A26182" w:rsidRPr="0068675D" w:rsidRDefault="00A26182">
      <w:pPr>
        <w:rPr>
          <w:rFonts w:ascii="ADLaM Display" w:hAnsi="ADLaM Display" w:cs="ADLaM Display"/>
          <w:sz w:val="20"/>
          <w:szCs w:val="20"/>
        </w:rPr>
      </w:pPr>
      <w:r w:rsidRPr="0068675D">
        <w:rPr>
          <w:rFonts w:ascii="ADLaM Display" w:hAnsi="ADLaM Display" w:cs="ADLaM Display"/>
          <w:sz w:val="20"/>
          <w:szCs w:val="20"/>
        </w:rPr>
        <w:t xml:space="preserve"> Jamie Hall </w:t>
      </w:r>
    </w:p>
    <w:p w14:paraId="619A5E44" w14:textId="77777777" w:rsidR="00A26182" w:rsidRPr="0068675D" w:rsidRDefault="00A26182">
      <w:pPr>
        <w:rPr>
          <w:rFonts w:ascii="ADLaM Display" w:hAnsi="ADLaM Display" w:cs="ADLaM Display"/>
          <w:sz w:val="20"/>
          <w:szCs w:val="20"/>
        </w:rPr>
      </w:pPr>
      <w:r w:rsidRPr="0068675D">
        <w:rPr>
          <w:rFonts w:ascii="ADLaM Display" w:hAnsi="ADLaM Display" w:cs="ADLaM Display"/>
          <w:sz w:val="20"/>
          <w:szCs w:val="20"/>
        </w:rPr>
        <w:t>731.614.4258</w:t>
      </w:r>
    </w:p>
    <w:p w14:paraId="43FB6507" w14:textId="77777777" w:rsidR="00A26182" w:rsidRPr="0068675D" w:rsidRDefault="00A26182">
      <w:pPr>
        <w:rPr>
          <w:rFonts w:ascii="ADLaM Display" w:hAnsi="ADLaM Display" w:cs="ADLaM Display"/>
          <w:sz w:val="20"/>
          <w:szCs w:val="20"/>
        </w:rPr>
      </w:pPr>
    </w:p>
    <w:p w14:paraId="54AF773B" w14:textId="77777777" w:rsidR="00A26182" w:rsidRPr="0068675D" w:rsidRDefault="00A26182">
      <w:pPr>
        <w:rPr>
          <w:rFonts w:ascii="ADLaM Display" w:hAnsi="ADLaM Display" w:cs="ADLaM Display"/>
          <w:sz w:val="20"/>
          <w:szCs w:val="20"/>
        </w:rPr>
      </w:pPr>
    </w:p>
    <w:p w14:paraId="79DDDA54" w14:textId="32082319" w:rsidR="00A26182" w:rsidRPr="0068675D" w:rsidRDefault="00A26182">
      <w:pPr>
        <w:rPr>
          <w:rFonts w:ascii="ADLaM Display" w:hAnsi="ADLaM Display" w:cs="ADLaM Display"/>
          <w:sz w:val="20"/>
          <w:szCs w:val="20"/>
        </w:rPr>
      </w:pPr>
      <w:r w:rsidRPr="0068675D">
        <w:rPr>
          <w:rFonts w:ascii="ADLaM Display" w:hAnsi="ADLaM Display" w:cs="ADLaM Display"/>
          <w:sz w:val="20"/>
          <w:szCs w:val="20"/>
        </w:rPr>
        <w:t xml:space="preserve"> TN Jr. High Treasurer </w:t>
      </w:r>
    </w:p>
    <w:p w14:paraId="211032B3" w14:textId="77777777" w:rsidR="003023DA" w:rsidRDefault="003023DA">
      <w:pPr>
        <w:rPr>
          <w:rFonts w:ascii="ADLaM Display" w:hAnsi="ADLaM Display" w:cs="ADLaM Display"/>
          <w:sz w:val="20"/>
          <w:szCs w:val="20"/>
        </w:rPr>
      </w:pPr>
      <w:r>
        <w:rPr>
          <w:rFonts w:ascii="ADLaM Display" w:hAnsi="ADLaM Display" w:cs="ADLaM Display"/>
          <w:sz w:val="20"/>
          <w:szCs w:val="20"/>
        </w:rPr>
        <w:t>Ashley Paris</w:t>
      </w:r>
    </w:p>
    <w:p w14:paraId="0A60AEB8" w14:textId="75D696CF" w:rsidR="00B14BA5" w:rsidRPr="0068675D" w:rsidRDefault="003023DA">
      <w:pPr>
        <w:rPr>
          <w:rFonts w:ascii="ADLaM Display" w:hAnsi="ADLaM Display" w:cs="ADLaM Display"/>
          <w:sz w:val="20"/>
          <w:szCs w:val="20"/>
        </w:rPr>
      </w:pPr>
      <w:r>
        <w:rPr>
          <w:rFonts w:ascii="ADLaM Display" w:hAnsi="ADLaM Display" w:cs="ADLaM Display"/>
          <w:sz w:val="20"/>
          <w:szCs w:val="20"/>
        </w:rPr>
        <w:t>618.977.5674</w:t>
      </w:r>
    </w:p>
    <w:sectPr w:rsidR="00B14BA5" w:rsidRPr="0068675D" w:rsidSect="0068675D">
      <w:type w:val="continuous"/>
      <w:pgSz w:w="12240" w:h="15840"/>
      <w:pgMar w:top="720" w:right="720" w:bottom="720" w:left="720" w:header="720" w:footer="720" w:gutter="0"/>
      <w:cols w:num="3"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DLaM Display">
    <w:charset w:val="00"/>
    <w:family w:val="auto"/>
    <w:pitch w:val="variable"/>
    <w:sig w:usb0="8000206F" w:usb1="4200004A"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182"/>
    <w:rsid w:val="003023DA"/>
    <w:rsid w:val="004D59A1"/>
    <w:rsid w:val="0068675D"/>
    <w:rsid w:val="00A26182"/>
    <w:rsid w:val="00B14BA5"/>
    <w:rsid w:val="00B71EDB"/>
    <w:rsid w:val="00CA4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4D189"/>
  <w15:chartTrackingRefBased/>
  <w15:docId w15:val="{DFB10879-B0B2-47B3-8FEA-8D4E15FB9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61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61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61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61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61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61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61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61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61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61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61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61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61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61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61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61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61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6182"/>
    <w:rPr>
      <w:rFonts w:eastAsiaTheme="majorEastAsia" w:cstheme="majorBidi"/>
      <w:color w:val="272727" w:themeColor="text1" w:themeTint="D8"/>
    </w:rPr>
  </w:style>
  <w:style w:type="paragraph" w:styleId="Title">
    <w:name w:val="Title"/>
    <w:basedOn w:val="Normal"/>
    <w:next w:val="Normal"/>
    <w:link w:val="TitleChar"/>
    <w:uiPriority w:val="10"/>
    <w:qFormat/>
    <w:rsid w:val="00A261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61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61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61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6182"/>
    <w:pPr>
      <w:spacing w:before="160"/>
      <w:jc w:val="center"/>
    </w:pPr>
    <w:rPr>
      <w:i/>
      <w:iCs/>
      <w:color w:val="404040" w:themeColor="text1" w:themeTint="BF"/>
    </w:rPr>
  </w:style>
  <w:style w:type="character" w:customStyle="1" w:styleId="QuoteChar">
    <w:name w:val="Quote Char"/>
    <w:basedOn w:val="DefaultParagraphFont"/>
    <w:link w:val="Quote"/>
    <w:uiPriority w:val="29"/>
    <w:rsid w:val="00A26182"/>
    <w:rPr>
      <w:i/>
      <w:iCs/>
      <w:color w:val="404040" w:themeColor="text1" w:themeTint="BF"/>
    </w:rPr>
  </w:style>
  <w:style w:type="paragraph" w:styleId="ListParagraph">
    <w:name w:val="List Paragraph"/>
    <w:basedOn w:val="Normal"/>
    <w:uiPriority w:val="34"/>
    <w:qFormat/>
    <w:rsid w:val="00A26182"/>
    <w:pPr>
      <w:ind w:left="720"/>
      <w:contextualSpacing/>
    </w:pPr>
  </w:style>
  <w:style w:type="character" w:styleId="IntenseEmphasis">
    <w:name w:val="Intense Emphasis"/>
    <w:basedOn w:val="DefaultParagraphFont"/>
    <w:uiPriority w:val="21"/>
    <w:qFormat/>
    <w:rsid w:val="00A26182"/>
    <w:rPr>
      <w:i/>
      <w:iCs/>
      <w:color w:val="0F4761" w:themeColor="accent1" w:themeShade="BF"/>
    </w:rPr>
  </w:style>
  <w:style w:type="paragraph" w:styleId="IntenseQuote">
    <w:name w:val="Intense Quote"/>
    <w:basedOn w:val="Normal"/>
    <w:next w:val="Normal"/>
    <w:link w:val="IntenseQuoteChar"/>
    <w:uiPriority w:val="30"/>
    <w:qFormat/>
    <w:rsid w:val="00A261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6182"/>
    <w:rPr>
      <w:i/>
      <w:iCs/>
      <w:color w:val="0F4761" w:themeColor="accent1" w:themeShade="BF"/>
    </w:rPr>
  </w:style>
  <w:style w:type="character" w:styleId="IntenseReference">
    <w:name w:val="Intense Reference"/>
    <w:basedOn w:val="DefaultParagraphFont"/>
    <w:uiPriority w:val="32"/>
    <w:qFormat/>
    <w:rsid w:val="00A26182"/>
    <w:rPr>
      <w:b/>
      <w:bCs/>
      <w:smallCaps/>
      <w:color w:val="0F4761" w:themeColor="accent1" w:themeShade="BF"/>
      <w:spacing w:val="5"/>
    </w:rPr>
  </w:style>
  <w:style w:type="character" w:styleId="Hyperlink">
    <w:name w:val="Hyperlink"/>
    <w:basedOn w:val="DefaultParagraphFont"/>
    <w:uiPriority w:val="99"/>
    <w:unhideWhenUsed/>
    <w:rsid w:val="00A26182"/>
    <w:rPr>
      <w:color w:val="467886" w:themeColor="hyperlink"/>
      <w:u w:val="single"/>
    </w:rPr>
  </w:style>
  <w:style w:type="character" w:styleId="UnresolvedMention">
    <w:name w:val="Unresolved Mention"/>
    <w:basedOn w:val="DefaultParagraphFont"/>
    <w:uiPriority w:val="99"/>
    <w:semiHidden/>
    <w:unhideWhenUsed/>
    <w:rsid w:val="00A26182"/>
    <w:rPr>
      <w:color w:val="605E5C"/>
      <w:shd w:val="clear" w:color="auto" w:fill="E1DFDD"/>
    </w:rPr>
  </w:style>
  <w:style w:type="character" w:styleId="FollowedHyperlink">
    <w:name w:val="FollowedHyperlink"/>
    <w:basedOn w:val="DefaultParagraphFont"/>
    <w:uiPriority w:val="99"/>
    <w:semiHidden/>
    <w:unhideWhenUsed/>
    <w:rsid w:val="00A2618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njrhighrodeo@gmail.com" TargetMode="External"/><Relationship Id="rId5" Type="http://schemas.openxmlformats.org/officeDocument/2006/relationships/hyperlink" Target="https://mms.equestevent.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422</Words>
  <Characters>2412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Hall,Jamie McPeake</dc:creator>
  <cp:keywords/>
  <dc:description/>
  <cp:lastModifiedBy>Hall,Jamie McPeake</cp:lastModifiedBy>
  <cp:revision>2</cp:revision>
  <dcterms:created xsi:type="dcterms:W3CDTF">2026-03-18T16:06:00Z</dcterms:created>
  <dcterms:modified xsi:type="dcterms:W3CDTF">2026-03-18T16:06:00Z</dcterms:modified>
</cp:coreProperties>
</file>