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37C9D" w14:textId="3C291467" w:rsidR="00C76387" w:rsidRDefault="00673EDD" w:rsidP="00B26489">
      <w:pPr>
        <w:pStyle w:val="Heading1"/>
        <w:spacing w:before="240" w:after="114"/>
        <w:ind w:left="-5"/>
      </w:pPr>
      <w:r>
        <w:t xml:space="preserve">PROFESSIONAL </w:t>
      </w:r>
      <w:r w:rsidR="00A47F0D">
        <w:t xml:space="preserve">SUMMARY </w:t>
      </w:r>
    </w:p>
    <w:p w14:paraId="217D3F85" w14:textId="0BED0736" w:rsidR="0069301F" w:rsidRDefault="00E53469" w:rsidP="00253FAE">
      <w:pPr>
        <w:spacing w:after="110" w:line="259" w:lineRule="auto"/>
        <w:ind w:left="0" w:right="0" w:firstLine="0"/>
      </w:pPr>
      <w:r>
        <w:rPr>
          <w:noProof/>
        </w:rPr>
        <mc:AlternateContent>
          <mc:Choice Requires="wps">
            <w:drawing>
              <wp:anchor distT="0" distB="0" distL="114300" distR="114300" simplePos="0" relativeHeight="251659264" behindDoc="0" locked="0" layoutInCell="1" allowOverlap="1" wp14:anchorId="71F32ACB" wp14:editId="1A481C70">
                <wp:simplePos x="0" y="0"/>
                <wp:positionH relativeFrom="page">
                  <wp:align>center</wp:align>
                </wp:positionH>
                <wp:positionV relativeFrom="paragraph">
                  <wp:posOffset>982980</wp:posOffset>
                </wp:positionV>
                <wp:extent cx="5976620" cy="23495"/>
                <wp:effectExtent l="0" t="0" r="24130" b="33655"/>
                <wp:wrapNone/>
                <wp:docPr id="278508338" name="Straight Connector 3"/>
                <wp:cNvGraphicFramePr/>
                <a:graphic xmlns:a="http://schemas.openxmlformats.org/drawingml/2006/main">
                  <a:graphicData uri="http://schemas.microsoft.com/office/word/2010/wordprocessingShape">
                    <wps:wsp>
                      <wps:cNvCnPr/>
                      <wps:spPr>
                        <a:xfrm flipV="1">
                          <a:off x="0" y="0"/>
                          <a:ext cx="5976620" cy="23495"/>
                        </a:xfrm>
                        <a:prstGeom prst="line">
                          <a:avLst/>
                        </a:prstGeom>
                        <a:ln w="12700">
                          <a:solidFill>
                            <a:schemeClr val="bg2">
                              <a:lumMod val="90000"/>
                            </a:schemeClr>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4FDA97" id="Straight Connector 3" o:spid="_x0000_s1026" style="position:absolute;flip:y;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77.4pt" to="470.6pt,7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" strokecolor="#d0d0d0 [2894]" strokeweight="1pt">
                <v:stroke joinstyle="miter"/>
                <w10:wrap anchorx="page"/>
              </v:line>
            </w:pict>
          </mc:Fallback>
        </mc:AlternateContent>
      </w:r>
      <w:r w:rsidR="00AA3BED" w:rsidRPr="00AA3BED">
        <w:t xml:space="preserve">Learning Experience </w:t>
      </w:r>
      <w:r w:rsidR="00D365AD">
        <w:t>professional</w:t>
      </w:r>
      <w:r w:rsidR="00AA3BED" w:rsidRPr="00AA3BED">
        <w:t xml:space="preserve"> with 15+ years leading enterprise training, enablement, and digital learning initiatives for Fortune 500 organizations. Known for translating complex systems into scalable, human-centered learning that drives adoption, reduces ramp time, and improves performance. Proven leader in cross-functional environments, owning programs end-to-end from strategy through measurable business impact.</w:t>
      </w:r>
      <w:r w:rsidR="00A47F0D">
        <w:rPr>
          <w:rFonts w:ascii="Arial" w:eastAsia="Arial" w:hAnsi="Arial" w:cs="Arial"/>
        </w:rPr>
        <w:t xml:space="preserve"> </w:t>
      </w:r>
    </w:p>
    <w:p w14:paraId="5CFA8EAE" w14:textId="15CA4606" w:rsidR="00253FAE" w:rsidRDefault="00253FAE" w:rsidP="00E53469">
      <w:pPr>
        <w:pStyle w:val="Heading1"/>
        <w:spacing w:before="240"/>
        <w:ind w:left="-5"/>
      </w:pPr>
      <w:r>
        <w:t>CORE COMPETENCIES</w:t>
      </w:r>
    </w:p>
    <w:p w14:paraId="41E08E08" w14:textId="77777777" w:rsidR="00253FAE" w:rsidRPr="00253FAE" w:rsidRDefault="00253FAE" w:rsidP="00253FAE">
      <w:pPr>
        <w:sectPr w:rsidR="00253FAE" w:rsidRPr="00253FAE" w:rsidSect="00C73EE8">
          <w:footerReference w:type="even" r:id="rId7"/>
          <w:footerReference w:type="default" r:id="rId8"/>
          <w:headerReference w:type="first" r:id="rId9"/>
          <w:footerReference w:type="first" r:id="rId10"/>
          <w:pgSz w:w="12240" w:h="15840"/>
          <w:pgMar w:top="1223" w:right="1282" w:bottom="1890" w:left="1440" w:header="720" w:footer="435" w:gutter="0"/>
          <w:pgNumType w:start="0"/>
          <w:cols w:space="720"/>
          <w:titlePg/>
        </w:sectPr>
      </w:pPr>
    </w:p>
    <w:p w14:paraId="219857EE" w14:textId="528DB1D0" w:rsidR="00C76387" w:rsidRDefault="003A1D3D" w:rsidP="00D01121">
      <w:pPr>
        <w:numPr>
          <w:ilvl w:val="0"/>
          <w:numId w:val="1"/>
        </w:numPr>
        <w:spacing w:after="0"/>
        <w:ind w:right="192" w:hanging="360"/>
      </w:pPr>
      <w:r>
        <w:t>Learning Strategy &amp; Program Ownership</w:t>
      </w:r>
      <w:r w:rsidR="00A47F0D">
        <w:t xml:space="preserve"> </w:t>
      </w:r>
    </w:p>
    <w:p w14:paraId="6BCC7C55" w14:textId="4ABC0A5F" w:rsidR="00C76387" w:rsidRDefault="007A0824" w:rsidP="004B31BE">
      <w:pPr>
        <w:numPr>
          <w:ilvl w:val="0"/>
          <w:numId w:val="1"/>
        </w:numPr>
        <w:spacing w:after="0"/>
        <w:ind w:right="68" w:hanging="360"/>
      </w:pPr>
      <w:r>
        <w:t>Instructional Design</w:t>
      </w:r>
      <w:r w:rsidR="0002552A">
        <w:t xml:space="preserve"> </w:t>
      </w:r>
      <w:r w:rsidR="00E37D7D">
        <w:t>Methodologies</w:t>
      </w:r>
      <w:r>
        <w:t xml:space="preserve"> </w:t>
      </w:r>
    </w:p>
    <w:p w14:paraId="7FEC5CEC" w14:textId="679573D7" w:rsidR="00A01530" w:rsidRDefault="00A01530" w:rsidP="00D01121">
      <w:pPr>
        <w:numPr>
          <w:ilvl w:val="0"/>
          <w:numId w:val="1"/>
        </w:numPr>
        <w:spacing w:after="0"/>
        <w:ind w:right="192" w:hanging="360"/>
      </w:pPr>
      <w:r>
        <w:t>Team &amp; Stakeholder Management</w:t>
      </w:r>
    </w:p>
    <w:p w14:paraId="3BE04714" w14:textId="5BD66005" w:rsidR="00A01530" w:rsidRDefault="00A01530" w:rsidP="00D01121">
      <w:pPr>
        <w:numPr>
          <w:ilvl w:val="0"/>
          <w:numId w:val="1"/>
        </w:numPr>
        <w:spacing w:after="0"/>
        <w:ind w:right="192" w:hanging="360"/>
      </w:pPr>
      <w:r>
        <w:t>Enablement &amp; Product Adoption</w:t>
      </w:r>
    </w:p>
    <w:p w14:paraId="5A2C95BF" w14:textId="1880FF6D" w:rsidR="00A01530" w:rsidRDefault="00A01530" w:rsidP="00D01121">
      <w:pPr>
        <w:numPr>
          <w:ilvl w:val="0"/>
          <w:numId w:val="1"/>
        </w:numPr>
        <w:spacing w:after="0"/>
        <w:ind w:right="192" w:hanging="360"/>
      </w:pPr>
      <w:r>
        <w:t>Learning Analytics &amp; KPIs</w:t>
      </w:r>
    </w:p>
    <w:p w14:paraId="062F3171" w14:textId="05BF533E" w:rsidR="00A01530" w:rsidRDefault="00A01530" w:rsidP="00D01121">
      <w:pPr>
        <w:numPr>
          <w:ilvl w:val="0"/>
          <w:numId w:val="1"/>
        </w:numPr>
        <w:spacing w:after="0"/>
        <w:ind w:right="192" w:hanging="360"/>
      </w:pPr>
      <w:r>
        <w:t>Change Management</w:t>
      </w:r>
    </w:p>
    <w:p w14:paraId="1A3CF5F6" w14:textId="16ABE4F3" w:rsidR="00A01530" w:rsidRDefault="00A01530" w:rsidP="00D01121">
      <w:pPr>
        <w:numPr>
          <w:ilvl w:val="0"/>
          <w:numId w:val="1"/>
        </w:numPr>
        <w:spacing w:after="0"/>
        <w:ind w:right="192" w:hanging="360"/>
      </w:pPr>
      <w:r>
        <w:t>Visual &amp; Multimedia Learning Design</w:t>
      </w:r>
    </w:p>
    <w:p w14:paraId="62BCF075" w14:textId="12FB2956" w:rsidR="00C76387" w:rsidRDefault="00A01530" w:rsidP="00D01121">
      <w:pPr>
        <w:numPr>
          <w:ilvl w:val="0"/>
          <w:numId w:val="1"/>
        </w:numPr>
        <w:spacing w:after="0"/>
        <w:ind w:right="192" w:hanging="360"/>
      </w:pPr>
      <w:r>
        <w:t>AI-Enhanced Learning Development</w:t>
      </w:r>
      <w:r w:rsidR="00A47F0D" w:rsidRPr="00A01530">
        <w:t xml:space="preserve"> </w:t>
      </w:r>
    </w:p>
    <w:p w14:paraId="5EB59495" w14:textId="77777777" w:rsidR="0069301F" w:rsidRDefault="0069301F" w:rsidP="00262B23">
      <w:pPr>
        <w:spacing w:after="0"/>
        <w:ind w:left="0" w:right="192" w:firstLine="0"/>
        <w:sectPr w:rsidR="0069301F" w:rsidSect="004B31BE">
          <w:type w:val="continuous"/>
          <w:pgSz w:w="12240" w:h="15840"/>
          <w:pgMar w:top="1223" w:right="1282" w:bottom="1890" w:left="1440" w:header="720" w:footer="435" w:gutter="0"/>
          <w:pgNumType w:start="0"/>
          <w:cols w:num="2" w:space="202"/>
          <w:titlePg/>
        </w:sectPr>
      </w:pPr>
    </w:p>
    <w:p w14:paraId="3393DBFC" w14:textId="7011ABB9" w:rsidR="00262B23" w:rsidRDefault="00E53469" w:rsidP="00262B23">
      <w:pPr>
        <w:spacing w:after="0"/>
        <w:ind w:left="0" w:right="192" w:firstLine="0"/>
      </w:pPr>
      <w:r>
        <w:rPr>
          <w:noProof/>
        </w:rPr>
        <mc:AlternateContent>
          <mc:Choice Requires="wps">
            <w:drawing>
              <wp:anchor distT="0" distB="0" distL="114300" distR="114300" simplePos="0" relativeHeight="251661312" behindDoc="0" locked="0" layoutInCell="1" allowOverlap="1" wp14:anchorId="720013F9" wp14:editId="31517101">
                <wp:simplePos x="0" y="0"/>
                <wp:positionH relativeFrom="margin">
                  <wp:align>left</wp:align>
                </wp:positionH>
                <wp:positionV relativeFrom="paragraph">
                  <wp:posOffset>76200</wp:posOffset>
                </wp:positionV>
                <wp:extent cx="5976937" cy="23495"/>
                <wp:effectExtent l="0" t="0" r="24130" b="33655"/>
                <wp:wrapNone/>
                <wp:docPr id="404079414" name="Straight Connector 3"/>
                <wp:cNvGraphicFramePr/>
                <a:graphic xmlns:a="http://schemas.openxmlformats.org/drawingml/2006/main">
                  <a:graphicData uri="http://schemas.microsoft.com/office/word/2010/wordprocessingShape">
                    <wps:wsp>
                      <wps:cNvCnPr/>
                      <wps:spPr>
                        <a:xfrm flipV="1">
                          <a:off x="0" y="0"/>
                          <a:ext cx="5976937" cy="23495"/>
                        </a:xfrm>
                        <a:prstGeom prst="line">
                          <a:avLst/>
                        </a:prstGeom>
                        <a:noFill/>
                        <a:ln w="12700" cap="flat" cmpd="sng" algn="ctr">
                          <a:solidFill>
                            <a:srgbClr val="E8E8E8">
                              <a:lumMod val="9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B0B7C1A" id="Straight Connector 3" o:spid="_x0000_s1026" style="position:absolute;flip:y;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pt" to="470.6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" strokecolor="#d1d1d1" strokeweight="1pt">
                <v:stroke joinstyle="miter"/>
                <w10:wrap anchorx="margin"/>
              </v:line>
            </w:pict>
          </mc:Fallback>
        </mc:AlternateContent>
      </w:r>
    </w:p>
    <w:p w14:paraId="5D685D7C" w14:textId="373B1141" w:rsidR="00B00404" w:rsidRDefault="00F63A34" w:rsidP="00D64C8A">
      <w:pPr>
        <w:pStyle w:val="Heading1"/>
        <w:ind w:left="-5"/>
      </w:pPr>
      <w:r>
        <w:t>S</w:t>
      </w:r>
      <w:r w:rsidR="007740CA">
        <w:t>KILLS</w:t>
      </w:r>
    </w:p>
    <w:p w14:paraId="07D73C76" w14:textId="77777777" w:rsidR="00B00404" w:rsidRPr="00253FAE" w:rsidRDefault="00B00404" w:rsidP="00B00404">
      <w:pPr>
        <w:sectPr w:rsidR="00B00404" w:rsidRPr="00253FAE" w:rsidSect="00B00404">
          <w:footerReference w:type="even" r:id="rId11"/>
          <w:footerReference w:type="default" r:id="rId12"/>
          <w:headerReference w:type="first" r:id="rId13"/>
          <w:footerReference w:type="first" r:id="rId14"/>
          <w:type w:val="continuous"/>
          <w:pgSz w:w="12240" w:h="15840"/>
          <w:pgMar w:top="1223" w:right="1282" w:bottom="1890" w:left="1440" w:header="720" w:footer="435" w:gutter="0"/>
          <w:pgNumType w:start="0"/>
          <w:cols w:space="720"/>
          <w:titlePg/>
        </w:sectPr>
      </w:pPr>
    </w:p>
    <w:p w14:paraId="02823378" w14:textId="03367FD8" w:rsidR="007E742F" w:rsidRDefault="007E742F" w:rsidP="007E742F">
      <w:pPr>
        <w:numPr>
          <w:ilvl w:val="0"/>
          <w:numId w:val="1"/>
        </w:numPr>
        <w:spacing w:after="0"/>
        <w:ind w:right="192" w:hanging="360"/>
      </w:pPr>
      <w:r w:rsidRPr="00BD5B9B">
        <w:t>Authoring tools</w:t>
      </w:r>
      <w:r>
        <w:t>: Articulate Rise, Storyline, Google Vids Pro, PowerPoint, and LMS platforms.</w:t>
      </w:r>
    </w:p>
    <w:p w14:paraId="261638FA" w14:textId="6181FA43" w:rsidR="007E742F" w:rsidRDefault="007E742F" w:rsidP="007E742F">
      <w:pPr>
        <w:numPr>
          <w:ilvl w:val="0"/>
          <w:numId w:val="1"/>
        </w:numPr>
        <w:spacing w:after="0"/>
        <w:ind w:right="192" w:hanging="360"/>
      </w:pPr>
      <w:r>
        <w:t>Design of interactive learning assets, job aids, facilitator guides, and learner workbooks.</w:t>
      </w:r>
    </w:p>
    <w:p w14:paraId="48C5BECE" w14:textId="77777777" w:rsidR="00596B6C" w:rsidRDefault="007E742F" w:rsidP="00596B6C">
      <w:pPr>
        <w:numPr>
          <w:ilvl w:val="0"/>
          <w:numId w:val="1"/>
        </w:numPr>
        <w:spacing w:after="0"/>
        <w:ind w:right="192" w:hanging="360"/>
      </w:pPr>
      <w:r>
        <w:t>Multimedia development: scriptwriting, storyboarding, narration direction, and visuals.</w:t>
      </w:r>
    </w:p>
    <w:p w14:paraId="4D4EC8FF" w14:textId="53824CB6" w:rsidR="00596B6C" w:rsidRDefault="00596B6C" w:rsidP="00596B6C">
      <w:pPr>
        <w:numPr>
          <w:ilvl w:val="0"/>
          <w:numId w:val="1"/>
        </w:numPr>
        <w:spacing w:after="0"/>
        <w:ind w:right="192" w:hanging="360"/>
      </w:pPr>
      <w:r>
        <w:t>Program management across multiple workstreams, timelines, and stakeholders.</w:t>
      </w:r>
    </w:p>
    <w:p w14:paraId="28FC7AC3" w14:textId="3AFD429B" w:rsidR="00596B6C" w:rsidRDefault="00596B6C" w:rsidP="006C651E">
      <w:pPr>
        <w:numPr>
          <w:ilvl w:val="0"/>
          <w:numId w:val="1"/>
        </w:numPr>
        <w:spacing w:after="0"/>
        <w:ind w:right="192" w:hanging="360"/>
      </w:pPr>
      <w:r>
        <w:t>Content audits, content mapping, and duplication reduction during large refresh initiatives.</w:t>
      </w:r>
    </w:p>
    <w:p w14:paraId="5104C8EB" w14:textId="771CC1D0" w:rsidR="00596B6C" w:rsidRDefault="00596B6C" w:rsidP="006C651E">
      <w:pPr>
        <w:numPr>
          <w:ilvl w:val="0"/>
          <w:numId w:val="1"/>
        </w:numPr>
        <w:spacing w:after="0"/>
        <w:ind w:right="192" w:hanging="360"/>
      </w:pPr>
      <w:r>
        <w:t>Risk management, prioritization, and delivery under tight timelines.</w:t>
      </w:r>
    </w:p>
    <w:p w14:paraId="32C41F84" w14:textId="3F9CC533" w:rsidR="00B00404" w:rsidRDefault="00596B6C" w:rsidP="006C651E">
      <w:pPr>
        <w:numPr>
          <w:ilvl w:val="0"/>
          <w:numId w:val="1"/>
        </w:numPr>
        <w:spacing w:after="0"/>
        <w:ind w:right="192" w:hanging="360"/>
        <w:sectPr w:rsidR="00B00404" w:rsidSect="006C651E">
          <w:type w:val="continuous"/>
          <w:pgSz w:w="12240" w:h="15840"/>
          <w:pgMar w:top="1223" w:right="1170" w:bottom="1890" w:left="1440" w:header="720" w:footer="435" w:gutter="0"/>
          <w:pgNumType w:start="0"/>
          <w:cols w:num="2" w:space="22"/>
          <w:titlePg/>
        </w:sectPr>
      </w:pPr>
      <w:r>
        <w:t>Cross-functional collaboration with product, engineering, operations, and leadership teams.</w:t>
      </w:r>
    </w:p>
    <w:p w14:paraId="056191BF" w14:textId="77AEE8FC" w:rsidR="00C76387" w:rsidRDefault="00F13084" w:rsidP="003211CA">
      <w:pPr>
        <w:pStyle w:val="Heading2"/>
        <w:spacing w:before="240"/>
        <w:ind w:left="0" w:firstLine="0"/>
      </w:pPr>
      <w:r>
        <w:t>PROFESSIONAL</w:t>
      </w:r>
      <w:r w:rsidR="00A47F0D">
        <w:t xml:space="preserve"> EXPERIENCE</w:t>
      </w:r>
      <w:r w:rsidR="00A47F0D">
        <w:rPr>
          <w:color w:val="53BB84"/>
        </w:rPr>
        <w:t xml:space="preserve"> </w:t>
      </w:r>
    </w:p>
    <w:p w14:paraId="121BDAB5" w14:textId="037CC09C" w:rsidR="00E73509" w:rsidRPr="006278EB" w:rsidRDefault="00E73509" w:rsidP="002F6EE6">
      <w:pPr>
        <w:tabs>
          <w:tab w:val="left" w:pos="5040"/>
        </w:tabs>
        <w:spacing w:after="0" w:line="255" w:lineRule="auto"/>
        <w:ind w:left="-5" w:right="950"/>
        <w:rPr>
          <w:color w:val="666666"/>
          <w:szCs w:val="22"/>
        </w:rPr>
      </w:pPr>
      <w:bookmarkStart w:id="0" w:name="_Hlk218538410"/>
      <w:r w:rsidRPr="005E2E2A">
        <w:rPr>
          <w:b/>
          <w:color w:val="353744"/>
          <w:sz w:val="24"/>
        </w:rPr>
        <w:t>Learning Designer</w:t>
      </w:r>
      <w:r w:rsidR="002F6EE6" w:rsidRPr="005E2E2A">
        <w:rPr>
          <w:b/>
          <w:color w:val="353744"/>
          <w:sz w:val="24"/>
        </w:rPr>
        <w:t xml:space="preserve"> - Contract</w:t>
      </w:r>
      <w:r w:rsidRPr="006278EB">
        <w:rPr>
          <w:color w:val="666666"/>
          <w:szCs w:val="22"/>
        </w:rPr>
        <w:tab/>
      </w:r>
      <w:r w:rsidRPr="006278EB">
        <w:rPr>
          <w:color w:val="666666"/>
          <w:szCs w:val="22"/>
        </w:rPr>
        <w:t xml:space="preserve">SEPT 2024 – PRESENT </w:t>
      </w:r>
    </w:p>
    <w:p w14:paraId="1EF2CD58" w14:textId="56784D61" w:rsidR="00EA13B8" w:rsidRPr="002F6EE6" w:rsidRDefault="00A47F0D" w:rsidP="002F6EE6">
      <w:pPr>
        <w:tabs>
          <w:tab w:val="left" w:pos="5040"/>
        </w:tabs>
        <w:spacing w:after="0" w:line="255" w:lineRule="auto"/>
        <w:ind w:left="-5" w:right="950"/>
        <w:rPr>
          <w:bCs/>
          <w:i/>
          <w:color w:val="666666"/>
          <w:szCs w:val="22"/>
        </w:rPr>
      </w:pPr>
      <w:r w:rsidRPr="002F6EE6">
        <w:rPr>
          <w:color w:val="666666"/>
          <w:szCs w:val="22"/>
        </w:rPr>
        <w:t>Google</w:t>
      </w:r>
      <w:r w:rsidR="00A65275" w:rsidRPr="002F6EE6">
        <w:rPr>
          <w:color w:val="666666"/>
          <w:szCs w:val="22"/>
        </w:rPr>
        <w:t xml:space="preserve"> </w:t>
      </w:r>
      <w:r w:rsidR="005956CE" w:rsidRPr="002F6EE6">
        <w:rPr>
          <w:color w:val="666666"/>
          <w:szCs w:val="22"/>
        </w:rPr>
        <w:t>–</w:t>
      </w:r>
      <w:r w:rsidR="00A65275" w:rsidRPr="002F6EE6">
        <w:rPr>
          <w:color w:val="666666"/>
          <w:szCs w:val="22"/>
        </w:rPr>
        <w:t xml:space="preserve"> </w:t>
      </w:r>
      <w:r w:rsidRPr="002F6EE6">
        <w:rPr>
          <w:color w:val="666666"/>
          <w:szCs w:val="22"/>
        </w:rPr>
        <w:t>GFiber</w:t>
      </w:r>
      <w:r w:rsidRPr="002F6EE6">
        <w:rPr>
          <w:bCs/>
          <w:color w:val="353744"/>
          <w:szCs w:val="22"/>
        </w:rPr>
        <w:t xml:space="preserve"> </w:t>
      </w:r>
      <w:r w:rsidR="002F6EE6">
        <w:rPr>
          <w:bCs/>
          <w:color w:val="353744"/>
          <w:szCs w:val="22"/>
        </w:rPr>
        <w:tab/>
      </w:r>
      <w:r w:rsidR="002F6EE6" w:rsidRPr="002F6EE6">
        <w:rPr>
          <w:color w:val="666666"/>
          <w:szCs w:val="22"/>
        </w:rPr>
        <w:t>Atlanta, GA</w:t>
      </w:r>
      <w:bookmarkEnd w:id="0"/>
      <w:r w:rsidR="00E73509" w:rsidRPr="002F6EE6">
        <w:rPr>
          <w:color w:val="666666"/>
          <w:szCs w:val="22"/>
        </w:rPr>
        <w:tab/>
      </w:r>
    </w:p>
    <w:p w14:paraId="28010BB9" w14:textId="50A216CF" w:rsidR="005949B2" w:rsidRDefault="005949B2" w:rsidP="006278EB">
      <w:pPr>
        <w:numPr>
          <w:ilvl w:val="0"/>
          <w:numId w:val="3"/>
        </w:numPr>
        <w:spacing w:before="60" w:after="60" w:line="264" w:lineRule="auto"/>
        <w:ind w:left="360" w:right="187" w:hanging="360"/>
      </w:pPr>
      <w:r>
        <w:t>Led design and delivery of operational training for Network Operations teams, improving real-time troubleshooting effectiveness during live customer interactions.</w:t>
      </w:r>
    </w:p>
    <w:p w14:paraId="5DF111AC" w14:textId="29193F15" w:rsidR="005949B2" w:rsidRDefault="005949B2" w:rsidP="006278EB">
      <w:pPr>
        <w:numPr>
          <w:ilvl w:val="0"/>
          <w:numId w:val="3"/>
        </w:numPr>
        <w:spacing w:after="60" w:line="264" w:lineRule="auto"/>
        <w:ind w:left="360" w:right="187" w:hanging="360"/>
      </w:pPr>
      <w:r>
        <w:t>Reduced time-to-launch for critical learning assets to 1–2 weeks, supporting rapid system and tool changes across regions.</w:t>
      </w:r>
    </w:p>
    <w:p w14:paraId="39796616" w14:textId="77777777" w:rsidR="00E8283C" w:rsidRDefault="005949B2" w:rsidP="006278EB">
      <w:pPr>
        <w:numPr>
          <w:ilvl w:val="0"/>
          <w:numId w:val="3"/>
        </w:numPr>
        <w:spacing w:after="60" w:line="264" w:lineRule="auto"/>
        <w:ind w:left="360" w:right="187" w:hanging="360"/>
      </w:pPr>
      <w:r>
        <w:t>Streamlined vendor new-hire curriculum by restructuring content architecture, improving clarity and operational alignment.</w:t>
      </w:r>
    </w:p>
    <w:p w14:paraId="337AD23E" w14:textId="50B48C5B" w:rsidR="005949B2" w:rsidRDefault="005949B2" w:rsidP="006278EB">
      <w:pPr>
        <w:numPr>
          <w:ilvl w:val="0"/>
          <w:numId w:val="3"/>
        </w:numPr>
        <w:spacing w:after="60" w:line="264" w:lineRule="auto"/>
        <w:ind w:left="360" w:right="187" w:hanging="360"/>
      </w:pPr>
      <w:r>
        <w:t>Delivered blended learning solutions (eLearning, VILT, ILT, video) supporting global, cross-functional audiences.</w:t>
      </w:r>
    </w:p>
    <w:p w14:paraId="49A5E6EB" w14:textId="56B8D709" w:rsidR="00A65275" w:rsidRDefault="005949B2" w:rsidP="00C73EE8">
      <w:pPr>
        <w:numPr>
          <w:ilvl w:val="0"/>
          <w:numId w:val="3"/>
        </w:numPr>
        <w:spacing w:after="120" w:line="264" w:lineRule="auto"/>
        <w:ind w:left="360" w:right="187" w:hanging="360"/>
      </w:pPr>
      <w:r>
        <w:t>Served as learning owner, partnering with CX, and Operations to ensure launch readiness and adoption.</w:t>
      </w:r>
    </w:p>
    <w:p w14:paraId="0FA4D1D3" w14:textId="5D6EF459" w:rsidR="00CB07E6" w:rsidRPr="00CB07E6" w:rsidRDefault="001F7743" w:rsidP="00CB07E6">
      <w:pPr>
        <w:pStyle w:val="ListParagraph"/>
        <w:tabs>
          <w:tab w:val="left" w:pos="5040"/>
        </w:tabs>
        <w:spacing w:after="0" w:line="255" w:lineRule="auto"/>
        <w:ind w:left="10" w:right="950" w:firstLine="0"/>
        <w:rPr>
          <w:color w:val="666666"/>
          <w:szCs w:val="22"/>
        </w:rPr>
      </w:pPr>
      <w:bookmarkStart w:id="1" w:name="_Hlk218538691"/>
      <w:r w:rsidRPr="005E2E2A">
        <w:rPr>
          <w:b/>
          <w:color w:val="353744"/>
          <w:sz w:val="24"/>
        </w:rPr>
        <w:lastRenderedPageBreak/>
        <w:t>Partner Enablement Curriculum Designer</w:t>
      </w:r>
      <w:r w:rsidR="00CB07E6" w:rsidRPr="00CB07E6">
        <w:rPr>
          <w:color w:val="666666"/>
          <w:szCs w:val="22"/>
        </w:rPr>
        <w:tab/>
      </w:r>
      <w:r w:rsidR="004B016E">
        <w:rPr>
          <w:color w:val="666666"/>
          <w:szCs w:val="22"/>
        </w:rPr>
        <w:t xml:space="preserve">JUNE </w:t>
      </w:r>
      <w:r w:rsidR="00CE726C">
        <w:rPr>
          <w:color w:val="666666"/>
          <w:szCs w:val="22"/>
        </w:rPr>
        <w:t xml:space="preserve">2019 </w:t>
      </w:r>
      <w:r w:rsidR="00CE726C" w:rsidRPr="00CB07E6">
        <w:rPr>
          <w:color w:val="666666"/>
          <w:szCs w:val="22"/>
        </w:rPr>
        <w:t>–</w:t>
      </w:r>
      <w:r w:rsidR="002102BC" w:rsidRPr="00CB07E6">
        <w:rPr>
          <w:color w:val="666666"/>
          <w:szCs w:val="22"/>
        </w:rPr>
        <w:t xml:space="preserve"> </w:t>
      </w:r>
      <w:r w:rsidR="00CB07E6" w:rsidRPr="00CB07E6">
        <w:rPr>
          <w:color w:val="666666"/>
          <w:szCs w:val="22"/>
        </w:rPr>
        <w:t>SEPT 2024</w:t>
      </w:r>
    </w:p>
    <w:p w14:paraId="0BCE8AAF" w14:textId="1C774720" w:rsidR="00CB07E6" w:rsidRPr="00CB07E6" w:rsidRDefault="0074702B" w:rsidP="006278EB">
      <w:pPr>
        <w:pStyle w:val="ListParagraph"/>
        <w:spacing w:after="5" w:line="255" w:lineRule="auto"/>
        <w:ind w:left="10" w:right="950" w:firstLine="0"/>
        <w:rPr>
          <w:b/>
          <w:bCs/>
          <w:iCs/>
          <w:color w:val="666666"/>
          <w:sz w:val="24"/>
        </w:rPr>
      </w:pPr>
      <w:r>
        <w:rPr>
          <w:color w:val="666666"/>
          <w:szCs w:val="22"/>
        </w:rPr>
        <w:t>Salesforce</w:t>
      </w:r>
      <w:r w:rsidR="00CB07E6" w:rsidRPr="00CB07E6">
        <w:rPr>
          <w:bCs/>
          <w:color w:val="353744"/>
          <w:szCs w:val="22"/>
        </w:rPr>
        <w:t xml:space="preserve"> </w:t>
      </w:r>
      <w:r w:rsidR="00CB07E6" w:rsidRPr="00CB07E6">
        <w:rPr>
          <w:bCs/>
          <w:color w:val="353744"/>
          <w:szCs w:val="22"/>
        </w:rPr>
        <w:tab/>
      </w:r>
      <w:r>
        <w:rPr>
          <w:bCs/>
          <w:color w:val="353744"/>
          <w:szCs w:val="22"/>
        </w:rPr>
        <w:tab/>
      </w:r>
      <w:r>
        <w:rPr>
          <w:bCs/>
          <w:color w:val="353744"/>
          <w:szCs w:val="22"/>
        </w:rPr>
        <w:tab/>
      </w:r>
      <w:r>
        <w:rPr>
          <w:bCs/>
          <w:color w:val="353744"/>
          <w:szCs w:val="22"/>
        </w:rPr>
        <w:tab/>
      </w:r>
      <w:r>
        <w:rPr>
          <w:bCs/>
          <w:color w:val="353744"/>
          <w:szCs w:val="22"/>
        </w:rPr>
        <w:tab/>
      </w:r>
      <w:r>
        <w:rPr>
          <w:bCs/>
          <w:color w:val="353744"/>
          <w:szCs w:val="22"/>
        </w:rPr>
        <w:tab/>
      </w:r>
      <w:r w:rsidR="00CB07E6" w:rsidRPr="00CB07E6">
        <w:rPr>
          <w:color w:val="666666"/>
          <w:szCs w:val="22"/>
        </w:rPr>
        <w:t>Atlanta, GA</w:t>
      </w:r>
    </w:p>
    <w:bookmarkEnd w:id="1"/>
    <w:p w14:paraId="33BD5FA7" w14:textId="231DD362" w:rsidR="00F50F28" w:rsidRPr="00667DF7" w:rsidRDefault="00F50F28" w:rsidP="002102BC">
      <w:pPr>
        <w:numPr>
          <w:ilvl w:val="0"/>
          <w:numId w:val="4"/>
        </w:numPr>
        <w:spacing w:before="60" w:line="264" w:lineRule="auto"/>
        <w:ind w:right="187" w:hanging="360"/>
      </w:pPr>
      <w:r>
        <w:t xml:space="preserve">Increased learner engagement </w:t>
      </w:r>
      <w:r w:rsidRPr="00667DF7">
        <w:rPr>
          <w:b/>
          <w:bCs/>
        </w:rPr>
        <w:t>30%</w:t>
      </w:r>
      <w:r>
        <w:t xml:space="preserve"> through interactive, scenario-based eLearning developed with SMEs.</w:t>
      </w:r>
    </w:p>
    <w:p w14:paraId="030B513B" w14:textId="5BDFB003" w:rsidR="00F50F28" w:rsidRDefault="00F50F28" w:rsidP="00667DF7">
      <w:pPr>
        <w:numPr>
          <w:ilvl w:val="0"/>
          <w:numId w:val="4"/>
        </w:numPr>
        <w:ind w:right="192" w:hanging="360"/>
      </w:pPr>
      <w:r>
        <w:t xml:space="preserve">Designed customer service programs contributing to </w:t>
      </w:r>
      <w:r w:rsidRPr="00667DF7">
        <w:rPr>
          <w:b/>
          <w:bCs/>
        </w:rPr>
        <w:t>90% satisfaction scores</w:t>
      </w:r>
      <w:r>
        <w:t>.</w:t>
      </w:r>
    </w:p>
    <w:p w14:paraId="6437E374" w14:textId="329DEFD0" w:rsidR="00F50F28" w:rsidRDefault="00F50F28" w:rsidP="00667DF7">
      <w:pPr>
        <w:numPr>
          <w:ilvl w:val="0"/>
          <w:numId w:val="4"/>
        </w:numPr>
        <w:ind w:right="192" w:hanging="360"/>
      </w:pPr>
      <w:r>
        <w:t xml:space="preserve">Reduced concept-to-launch timelines </w:t>
      </w:r>
      <w:r w:rsidRPr="00667DF7">
        <w:rPr>
          <w:b/>
          <w:bCs/>
        </w:rPr>
        <w:t>45%</w:t>
      </w:r>
      <w:r>
        <w:t xml:space="preserve"> using Agile learning practices.</w:t>
      </w:r>
    </w:p>
    <w:p w14:paraId="4F1DBAA0" w14:textId="71BC7A71" w:rsidR="00F50F28" w:rsidRDefault="00F50F28" w:rsidP="00667DF7">
      <w:pPr>
        <w:numPr>
          <w:ilvl w:val="0"/>
          <w:numId w:val="4"/>
        </w:numPr>
        <w:ind w:right="192" w:hanging="360"/>
      </w:pPr>
      <w:r>
        <w:t xml:space="preserve">Improved knowledge retention </w:t>
      </w:r>
      <w:r w:rsidRPr="00667DF7">
        <w:rPr>
          <w:b/>
          <w:bCs/>
        </w:rPr>
        <w:t>60%</w:t>
      </w:r>
      <w:r>
        <w:t xml:space="preserve"> through simulations and multimedia learning.</w:t>
      </w:r>
    </w:p>
    <w:p w14:paraId="428D62AB" w14:textId="0CCBC361" w:rsidR="00F50F28" w:rsidRDefault="00F50F28" w:rsidP="00667DF7">
      <w:pPr>
        <w:numPr>
          <w:ilvl w:val="0"/>
          <w:numId w:val="4"/>
        </w:numPr>
        <w:ind w:right="192" w:hanging="360"/>
      </w:pPr>
      <w:r>
        <w:t xml:space="preserve">Led enablement design for </w:t>
      </w:r>
      <w:r w:rsidRPr="00667DF7">
        <w:rPr>
          <w:b/>
          <w:bCs/>
        </w:rPr>
        <w:t>Salesforce Einstein GPT</w:t>
      </w:r>
      <w:r>
        <w:t>, supporting adoption of the company’s first generative AI CRM solution.</w:t>
      </w:r>
    </w:p>
    <w:p w14:paraId="450F0C18" w14:textId="620F1238" w:rsidR="00F50F28" w:rsidRDefault="00F50F28" w:rsidP="00667DF7">
      <w:pPr>
        <w:numPr>
          <w:ilvl w:val="0"/>
          <w:numId w:val="4"/>
        </w:numPr>
        <w:ind w:right="192" w:hanging="360"/>
      </w:pPr>
      <w:r>
        <w:t>Established continuous improvement cycles and performance metrics aligned to business goals.</w:t>
      </w:r>
    </w:p>
    <w:p w14:paraId="14BD3FAD" w14:textId="2F1CB4AA" w:rsidR="00CE726C" w:rsidRPr="00CB07E6" w:rsidRDefault="00CE726C" w:rsidP="005E2E2A">
      <w:pPr>
        <w:pStyle w:val="ListParagraph"/>
        <w:tabs>
          <w:tab w:val="left" w:pos="5040"/>
        </w:tabs>
        <w:spacing w:before="240" w:after="0" w:line="255" w:lineRule="auto"/>
        <w:ind w:left="10" w:right="950" w:firstLine="0"/>
        <w:rPr>
          <w:color w:val="666666"/>
          <w:szCs w:val="22"/>
        </w:rPr>
      </w:pPr>
      <w:bookmarkStart w:id="2" w:name="_Hlk218539138"/>
      <w:r w:rsidRPr="005E2E2A">
        <w:rPr>
          <w:b/>
          <w:color w:val="353744"/>
          <w:sz w:val="24"/>
        </w:rPr>
        <w:t>Instructional Designer</w:t>
      </w:r>
      <w:r w:rsidRPr="00CB07E6">
        <w:rPr>
          <w:color w:val="666666"/>
          <w:szCs w:val="22"/>
        </w:rPr>
        <w:tab/>
      </w:r>
      <w:r w:rsidR="005E2E2A">
        <w:rPr>
          <w:color w:val="666666"/>
          <w:szCs w:val="22"/>
        </w:rPr>
        <w:t xml:space="preserve">MAY </w:t>
      </w:r>
      <w:r>
        <w:rPr>
          <w:color w:val="666666"/>
          <w:szCs w:val="22"/>
        </w:rPr>
        <w:t>201</w:t>
      </w:r>
      <w:r w:rsidR="005E2E2A">
        <w:rPr>
          <w:color w:val="666666"/>
          <w:szCs w:val="22"/>
        </w:rPr>
        <w:t>8</w:t>
      </w:r>
      <w:r>
        <w:rPr>
          <w:color w:val="666666"/>
          <w:szCs w:val="22"/>
        </w:rPr>
        <w:t xml:space="preserve"> </w:t>
      </w:r>
      <w:r w:rsidRPr="00CB07E6">
        <w:rPr>
          <w:color w:val="666666"/>
          <w:szCs w:val="22"/>
        </w:rPr>
        <w:t xml:space="preserve">– </w:t>
      </w:r>
      <w:r w:rsidR="005E2E2A">
        <w:rPr>
          <w:color w:val="666666"/>
          <w:szCs w:val="22"/>
        </w:rPr>
        <w:t>MAY</w:t>
      </w:r>
      <w:r w:rsidRPr="00CB07E6">
        <w:rPr>
          <w:color w:val="666666"/>
          <w:szCs w:val="22"/>
        </w:rPr>
        <w:t xml:space="preserve"> 20</w:t>
      </w:r>
      <w:r w:rsidR="005E2E2A">
        <w:rPr>
          <w:color w:val="666666"/>
          <w:szCs w:val="22"/>
        </w:rPr>
        <w:t>19</w:t>
      </w:r>
    </w:p>
    <w:p w14:paraId="6E316577" w14:textId="75CEE34B" w:rsidR="00CE726C" w:rsidRPr="00CE726C" w:rsidRDefault="00CE726C" w:rsidP="00CE726C">
      <w:pPr>
        <w:pStyle w:val="ListParagraph"/>
        <w:spacing w:after="5" w:line="255" w:lineRule="auto"/>
        <w:ind w:left="10" w:right="950" w:firstLine="0"/>
        <w:rPr>
          <w:b/>
          <w:bCs/>
          <w:iCs/>
          <w:color w:val="666666"/>
          <w:sz w:val="24"/>
        </w:rPr>
      </w:pPr>
      <w:r>
        <w:rPr>
          <w:color w:val="666666"/>
          <w:szCs w:val="22"/>
        </w:rPr>
        <w:t>Mosaic</w:t>
      </w:r>
      <w:r w:rsidRPr="00CB07E6">
        <w:rPr>
          <w:bCs/>
          <w:color w:val="353744"/>
          <w:szCs w:val="22"/>
        </w:rPr>
        <w:tab/>
      </w:r>
      <w:r>
        <w:rPr>
          <w:bCs/>
          <w:color w:val="353744"/>
          <w:szCs w:val="22"/>
        </w:rPr>
        <w:tab/>
      </w:r>
      <w:r>
        <w:rPr>
          <w:bCs/>
          <w:color w:val="353744"/>
          <w:szCs w:val="22"/>
        </w:rPr>
        <w:tab/>
      </w:r>
      <w:r>
        <w:rPr>
          <w:bCs/>
          <w:color w:val="353744"/>
          <w:szCs w:val="22"/>
        </w:rPr>
        <w:tab/>
      </w:r>
      <w:r>
        <w:rPr>
          <w:bCs/>
          <w:color w:val="353744"/>
          <w:szCs w:val="22"/>
        </w:rPr>
        <w:tab/>
      </w:r>
      <w:r>
        <w:rPr>
          <w:bCs/>
          <w:color w:val="353744"/>
          <w:szCs w:val="22"/>
        </w:rPr>
        <w:tab/>
      </w:r>
      <w:r>
        <w:rPr>
          <w:bCs/>
          <w:color w:val="353744"/>
          <w:szCs w:val="22"/>
        </w:rPr>
        <w:tab/>
      </w:r>
      <w:r w:rsidRPr="00CB07E6">
        <w:rPr>
          <w:color w:val="666666"/>
          <w:szCs w:val="22"/>
        </w:rPr>
        <w:t>Atlanta, GA</w:t>
      </w:r>
    </w:p>
    <w:bookmarkEnd w:id="2"/>
    <w:p w14:paraId="04AC6CA8" w14:textId="543340E6" w:rsidR="00663DE9" w:rsidRDefault="00663DE9" w:rsidP="005E2E2A">
      <w:pPr>
        <w:numPr>
          <w:ilvl w:val="0"/>
          <w:numId w:val="6"/>
        </w:numPr>
        <w:spacing w:before="60" w:after="42" w:line="264" w:lineRule="auto"/>
        <w:ind w:left="403" w:right="187" w:hanging="403"/>
      </w:pPr>
      <w:r>
        <w:t>Designed accredited, safety-critical learning solutions for utility, oil, and gas organizations.</w:t>
      </w:r>
    </w:p>
    <w:p w14:paraId="2098EBE9" w14:textId="1CC5F0E0" w:rsidR="00663DE9" w:rsidRDefault="00663DE9" w:rsidP="00BF2219">
      <w:pPr>
        <w:numPr>
          <w:ilvl w:val="0"/>
          <w:numId w:val="6"/>
        </w:numPr>
        <w:spacing w:after="42"/>
        <w:ind w:right="192" w:hanging="405"/>
      </w:pPr>
      <w:r>
        <w:t>Partnered with enterprise clients (e.g., PGE, Georgia Power) to improve workforce readiness and compliance.</w:t>
      </w:r>
    </w:p>
    <w:p w14:paraId="6A4A1865" w14:textId="77777777" w:rsidR="00BF2219" w:rsidRDefault="00663DE9" w:rsidP="00BF2219">
      <w:pPr>
        <w:numPr>
          <w:ilvl w:val="0"/>
          <w:numId w:val="6"/>
        </w:numPr>
        <w:spacing w:after="42"/>
        <w:ind w:right="192" w:hanging="405"/>
      </w:pPr>
      <w:r>
        <w:t>Supported certification and exam development initiatives aligned with regulatory standards.</w:t>
      </w:r>
    </w:p>
    <w:p w14:paraId="45871DA6" w14:textId="4CD0902A" w:rsidR="00CC1D69" w:rsidRPr="00CB07E6" w:rsidRDefault="00CC1D69" w:rsidP="0046342F">
      <w:pPr>
        <w:pStyle w:val="ListParagraph"/>
        <w:tabs>
          <w:tab w:val="left" w:pos="5040"/>
        </w:tabs>
        <w:spacing w:before="240" w:line="255" w:lineRule="auto"/>
        <w:ind w:left="10" w:right="950" w:firstLine="0"/>
        <w:rPr>
          <w:color w:val="666666"/>
          <w:szCs w:val="22"/>
        </w:rPr>
      </w:pPr>
      <w:r w:rsidRPr="005E2E2A">
        <w:rPr>
          <w:b/>
          <w:color w:val="353744"/>
          <w:sz w:val="24"/>
        </w:rPr>
        <w:t>Instructional Designer</w:t>
      </w:r>
      <w:r w:rsidR="009462EE">
        <w:rPr>
          <w:b/>
          <w:color w:val="353744"/>
          <w:sz w:val="24"/>
        </w:rPr>
        <w:t xml:space="preserve"> </w:t>
      </w:r>
      <w:r w:rsidR="0046342F">
        <w:rPr>
          <w:b/>
          <w:color w:val="353744"/>
          <w:sz w:val="24"/>
        </w:rPr>
        <w:t>Manager</w:t>
      </w:r>
      <w:r w:rsidRPr="00CB07E6">
        <w:rPr>
          <w:color w:val="666666"/>
          <w:szCs w:val="22"/>
        </w:rPr>
        <w:tab/>
      </w:r>
      <w:r w:rsidR="00987F44">
        <w:rPr>
          <w:color w:val="666666"/>
          <w:szCs w:val="22"/>
        </w:rPr>
        <w:t>OCT</w:t>
      </w:r>
      <w:r>
        <w:rPr>
          <w:color w:val="666666"/>
          <w:szCs w:val="22"/>
        </w:rPr>
        <w:t xml:space="preserve"> 201</w:t>
      </w:r>
      <w:r w:rsidR="009462EE">
        <w:rPr>
          <w:color w:val="666666"/>
          <w:szCs w:val="22"/>
        </w:rPr>
        <w:t>6</w:t>
      </w:r>
      <w:r>
        <w:rPr>
          <w:color w:val="666666"/>
          <w:szCs w:val="22"/>
        </w:rPr>
        <w:t xml:space="preserve"> </w:t>
      </w:r>
      <w:r w:rsidRPr="00CB07E6">
        <w:rPr>
          <w:color w:val="666666"/>
          <w:szCs w:val="22"/>
        </w:rPr>
        <w:t xml:space="preserve">– </w:t>
      </w:r>
      <w:r w:rsidR="009462EE">
        <w:rPr>
          <w:color w:val="666666"/>
          <w:szCs w:val="22"/>
        </w:rPr>
        <w:t>APRIL</w:t>
      </w:r>
      <w:r w:rsidRPr="00CB07E6">
        <w:rPr>
          <w:color w:val="666666"/>
          <w:szCs w:val="22"/>
        </w:rPr>
        <w:t xml:space="preserve"> 20</w:t>
      </w:r>
      <w:r>
        <w:rPr>
          <w:color w:val="666666"/>
          <w:szCs w:val="22"/>
        </w:rPr>
        <w:t>1</w:t>
      </w:r>
      <w:r w:rsidR="009462EE">
        <w:rPr>
          <w:color w:val="666666"/>
          <w:szCs w:val="22"/>
        </w:rPr>
        <w:t>8</w:t>
      </w:r>
    </w:p>
    <w:p w14:paraId="6B89532D" w14:textId="1BFF90D3" w:rsidR="00CC1D69" w:rsidRPr="00CE726C" w:rsidRDefault="00CC1D69" w:rsidP="0046342F">
      <w:pPr>
        <w:pStyle w:val="ListParagraph"/>
        <w:spacing w:line="255" w:lineRule="auto"/>
        <w:ind w:left="10" w:right="950" w:firstLine="0"/>
        <w:rPr>
          <w:b/>
          <w:bCs/>
          <w:iCs/>
          <w:color w:val="666666"/>
          <w:sz w:val="24"/>
        </w:rPr>
      </w:pPr>
      <w:r>
        <w:rPr>
          <w:color w:val="666666"/>
          <w:szCs w:val="22"/>
        </w:rPr>
        <w:t>Center for Creative Leadership</w:t>
      </w:r>
      <w:r>
        <w:rPr>
          <w:bCs/>
          <w:color w:val="353744"/>
          <w:szCs w:val="22"/>
        </w:rPr>
        <w:tab/>
      </w:r>
      <w:r>
        <w:rPr>
          <w:bCs/>
          <w:color w:val="353744"/>
          <w:szCs w:val="22"/>
        </w:rPr>
        <w:tab/>
      </w:r>
      <w:r>
        <w:rPr>
          <w:bCs/>
          <w:color w:val="353744"/>
          <w:szCs w:val="22"/>
        </w:rPr>
        <w:tab/>
      </w:r>
      <w:r>
        <w:rPr>
          <w:bCs/>
          <w:color w:val="353744"/>
          <w:szCs w:val="22"/>
        </w:rPr>
        <w:tab/>
      </w:r>
      <w:r w:rsidR="003E02B6">
        <w:rPr>
          <w:color w:val="666666"/>
          <w:szCs w:val="22"/>
        </w:rPr>
        <w:t>Charolett</w:t>
      </w:r>
      <w:r w:rsidRPr="00CB07E6">
        <w:rPr>
          <w:color w:val="666666"/>
          <w:szCs w:val="22"/>
        </w:rPr>
        <w:t xml:space="preserve">, </w:t>
      </w:r>
      <w:r w:rsidR="003E02B6">
        <w:rPr>
          <w:color w:val="666666"/>
          <w:szCs w:val="22"/>
        </w:rPr>
        <w:t>NC</w:t>
      </w:r>
    </w:p>
    <w:p w14:paraId="3FB8560D" w14:textId="21E71B34" w:rsidR="00C81100" w:rsidRPr="00C81100" w:rsidRDefault="00C81100" w:rsidP="00500247">
      <w:pPr>
        <w:numPr>
          <w:ilvl w:val="0"/>
          <w:numId w:val="6"/>
        </w:numPr>
        <w:spacing w:after="42"/>
        <w:ind w:right="192" w:hanging="405"/>
      </w:pPr>
      <w:r w:rsidRPr="00C81100">
        <w:t>Led onboarding and leadership curriculum design for internal consultants and external clients.</w:t>
      </w:r>
    </w:p>
    <w:p w14:paraId="14954B8A" w14:textId="77777777" w:rsidR="00B95FBC" w:rsidRDefault="00C81100" w:rsidP="00B95FBC">
      <w:pPr>
        <w:numPr>
          <w:ilvl w:val="0"/>
          <w:numId w:val="6"/>
        </w:numPr>
        <w:spacing w:after="42"/>
        <w:ind w:right="192" w:hanging="405"/>
      </w:pPr>
      <w:r w:rsidRPr="00C81100">
        <w:t>Partnered with senior leaders to design workshops that increased program value and engagement.</w:t>
      </w:r>
    </w:p>
    <w:p w14:paraId="6A983CCB" w14:textId="567D00D2" w:rsidR="00C81100" w:rsidRPr="00C81100" w:rsidRDefault="00B95FBC" w:rsidP="00B95FBC">
      <w:pPr>
        <w:numPr>
          <w:ilvl w:val="0"/>
          <w:numId w:val="6"/>
        </w:numPr>
        <w:spacing w:after="42"/>
        <w:ind w:right="192" w:hanging="405"/>
      </w:pPr>
      <w:r w:rsidRPr="00B95FBC">
        <w:t>Led product strategy, cutting development time from three months to six weeks.</w:t>
      </w:r>
    </w:p>
    <w:p w14:paraId="3E362611" w14:textId="3C66CE65" w:rsidR="004408B3" w:rsidRPr="00CB07E6" w:rsidRDefault="004408B3" w:rsidP="004408B3">
      <w:pPr>
        <w:pStyle w:val="ListParagraph"/>
        <w:tabs>
          <w:tab w:val="left" w:pos="5040"/>
        </w:tabs>
        <w:spacing w:before="240" w:after="0" w:line="255" w:lineRule="auto"/>
        <w:ind w:left="10" w:right="950" w:firstLine="0"/>
        <w:rPr>
          <w:color w:val="666666"/>
          <w:szCs w:val="22"/>
        </w:rPr>
      </w:pPr>
      <w:bookmarkStart w:id="3" w:name="_Hlk218540799"/>
      <w:r>
        <w:rPr>
          <w:b/>
          <w:color w:val="353744"/>
          <w:sz w:val="24"/>
        </w:rPr>
        <w:t>Senior Instructional Designer</w:t>
      </w:r>
      <w:r w:rsidRPr="00CB07E6">
        <w:rPr>
          <w:color w:val="666666"/>
          <w:szCs w:val="22"/>
        </w:rPr>
        <w:tab/>
      </w:r>
      <w:r w:rsidR="00BA5D04">
        <w:rPr>
          <w:color w:val="666666"/>
          <w:szCs w:val="22"/>
        </w:rPr>
        <w:t>SEPT</w:t>
      </w:r>
      <w:r>
        <w:rPr>
          <w:color w:val="666666"/>
          <w:szCs w:val="22"/>
        </w:rPr>
        <w:t xml:space="preserve"> 201</w:t>
      </w:r>
      <w:r w:rsidR="00BA5D04">
        <w:rPr>
          <w:color w:val="666666"/>
          <w:szCs w:val="22"/>
        </w:rPr>
        <w:t>5</w:t>
      </w:r>
      <w:r>
        <w:rPr>
          <w:color w:val="666666"/>
          <w:szCs w:val="22"/>
        </w:rPr>
        <w:t xml:space="preserve"> </w:t>
      </w:r>
      <w:r w:rsidRPr="00CB07E6">
        <w:rPr>
          <w:color w:val="666666"/>
          <w:szCs w:val="22"/>
        </w:rPr>
        <w:t xml:space="preserve">– </w:t>
      </w:r>
      <w:r w:rsidR="00BA5D04">
        <w:rPr>
          <w:color w:val="666666"/>
          <w:szCs w:val="22"/>
        </w:rPr>
        <w:t>SEPT</w:t>
      </w:r>
      <w:r w:rsidRPr="00CB07E6">
        <w:rPr>
          <w:color w:val="666666"/>
          <w:szCs w:val="22"/>
        </w:rPr>
        <w:t xml:space="preserve"> 20</w:t>
      </w:r>
      <w:r>
        <w:rPr>
          <w:color w:val="666666"/>
          <w:szCs w:val="22"/>
        </w:rPr>
        <w:t>1</w:t>
      </w:r>
      <w:r w:rsidR="000759DE">
        <w:rPr>
          <w:color w:val="666666"/>
          <w:szCs w:val="22"/>
        </w:rPr>
        <w:t>6</w:t>
      </w:r>
    </w:p>
    <w:p w14:paraId="443EF47D" w14:textId="568D039F" w:rsidR="004408B3" w:rsidRPr="004408B3" w:rsidRDefault="004408B3" w:rsidP="004408B3">
      <w:pPr>
        <w:pStyle w:val="ListParagraph"/>
        <w:spacing w:after="5" w:line="255" w:lineRule="auto"/>
        <w:ind w:left="10" w:right="950" w:firstLine="0"/>
        <w:rPr>
          <w:b/>
          <w:bCs/>
          <w:iCs/>
          <w:color w:val="666666"/>
          <w:sz w:val="24"/>
        </w:rPr>
      </w:pPr>
      <w:r>
        <w:rPr>
          <w:color w:val="666666"/>
          <w:szCs w:val="22"/>
        </w:rPr>
        <w:t>Liberty Mutual</w:t>
      </w:r>
      <w:r>
        <w:rPr>
          <w:bCs/>
          <w:color w:val="353744"/>
          <w:szCs w:val="22"/>
        </w:rPr>
        <w:tab/>
      </w:r>
      <w:r>
        <w:rPr>
          <w:bCs/>
          <w:color w:val="353744"/>
          <w:szCs w:val="22"/>
        </w:rPr>
        <w:tab/>
      </w:r>
      <w:r>
        <w:rPr>
          <w:bCs/>
          <w:color w:val="353744"/>
          <w:szCs w:val="22"/>
        </w:rPr>
        <w:tab/>
      </w:r>
      <w:r>
        <w:rPr>
          <w:bCs/>
          <w:color w:val="353744"/>
          <w:szCs w:val="22"/>
        </w:rPr>
        <w:tab/>
      </w:r>
      <w:r>
        <w:rPr>
          <w:bCs/>
          <w:color w:val="353744"/>
          <w:szCs w:val="22"/>
        </w:rPr>
        <w:tab/>
      </w:r>
      <w:r>
        <w:rPr>
          <w:bCs/>
          <w:color w:val="353744"/>
          <w:szCs w:val="22"/>
        </w:rPr>
        <w:tab/>
      </w:r>
      <w:r>
        <w:rPr>
          <w:color w:val="666666"/>
          <w:szCs w:val="22"/>
        </w:rPr>
        <w:t>Seattle, WA</w:t>
      </w:r>
    </w:p>
    <w:bookmarkEnd w:id="3"/>
    <w:p w14:paraId="4F231AFC" w14:textId="77777777" w:rsidR="00C76387" w:rsidRDefault="00A47F0D">
      <w:pPr>
        <w:numPr>
          <w:ilvl w:val="0"/>
          <w:numId w:val="7"/>
        </w:numPr>
        <w:spacing w:after="35"/>
        <w:ind w:right="192" w:hanging="450"/>
      </w:pPr>
      <w:r>
        <w:t xml:space="preserve">Applied adult learning theories and developed comprehensive training curricula, driving adoption and retention. </w:t>
      </w:r>
    </w:p>
    <w:p w14:paraId="10CF1ADA" w14:textId="77777777" w:rsidR="00C76387" w:rsidRDefault="00A47F0D">
      <w:pPr>
        <w:numPr>
          <w:ilvl w:val="0"/>
          <w:numId w:val="7"/>
        </w:numPr>
        <w:spacing w:after="27"/>
        <w:ind w:right="192" w:hanging="450"/>
      </w:pPr>
      <w:r>
        <w:t xml:space="preserve">Managed multiple projects simultaneously, ensuring timely delivery and stakeholder satisfaction. </w:t>
      </w:r>
    </w:p>
    <w:p w14:paraId="7445E6D9" w14:textId="77777777" w:rsidR="00C76387" w:rsidRDefault="00A47F0D">
      <w:pPr>
        <w:numPr>
          <w:ilvl w:val="0"/>
          <w:numId w:val="7"/>
        </w:numPr>
        <w:spacing w:after="240"/>
        <w:ind w:right="192" w:hanging="450"/>
      </w:pPr>
      <w:r>
        <w:t xml:space="preserve">Conducted front-end analyses, identified performance gaps and developed targeted onboarding solutions. </w:t>
      </w:r>
    </w:p>
    <w:p w14:paraId="18FB9F0F" w14:textId="4C1BA9E7" w:rsidR="000759DE" w:rsidRPr="00CB07E6" w:rsidRDefault="004B0753" w:rsidP="000759DE">
      <w:pPr>
        <w:pStyle w:val="ListParagraph"/>
        <w:tabs>
          <w:tab w:val="left" w:pos="5040"/>
        </w:tabs>
        <w:spacing w:before="240" w:after="0" w:line="255" w:lineRule="auto"/>
        <w:ind w:left="10" w:right="950" w:firstLine="0"/>
        <w:rPr>
          <w:color w:val="666666"/>
          <w:szCs w:val="22"/>
        </w:rPr>
      </w:pPr>
      <w:r>
        <w:rPr>
          <w:b/>
          <w:color w:val="353744"/>
          <w:sz w:val="24"/>
        </w:rPr>
        <w:t>Program Manager: Customer Support</w:t>
      </w:r>
      <w:r w:rsidR="000759DE" w:rsidRPr="00CB07E6">
        <w:rPr>
          <w:color w:val="666666"/>
          <w:szCs w:val="22"/>
        </w:rPr>
        <w:tab/>
      </w:r>
      <w:r w:rsidR="000759DE">
        <w:rPr>
          <w:color w:val="666666"/>
          <w:szCs w:val="22"/>
        </w:rPr>
        <w:t xml:space="preserve">SEPT 2015 </w:t>
      </w:r>
      <w:r w:rsidR="000759DE" w:rsidRPr="00CB07E6">
        <w:rPr>
          <w:color w:val="666666"/>
          <w:szCs w:val="22"/>
        </w:rPr>
        <w:t xml:space="preserve">– </w:t>
      </w:r>
      <w:r w:rsidR="000759DE">
        <w:rPr>
          <w:color w:val="666666"/>
          <w:szCs w:val="22"/>
        </w:rPr>
        <w:t>SEPT</w:t>
      </w:r>
      <w:r w:rsidR="000759DE" w:rsidRPr="00CB07E6">
        <w:rPr>
          <w:color w:val="666666"/>
          <w:szCs w:val="22"/>
        </w:rPr>
        <w:t xml:space="preserve"> 20</w:t>
      </w:r>
      <w:r w:rsidR="000759DE">
        <w:rPr>
          <w:color w:val="666666"/>
          <w:szCs w:val="22"/>
        </w:rPr>
        <w:t>16</w:t>
      </w:r>
    </w:p>
    <w:p w14:paraId="0811B900" w14:textId="54596618" w:rsidR="000759DE" w:rsidRPr="004408B3" w:rsidRDefault="00DF404A" w:rsidP="000759DE">
      <w:pPr>
        <w:pStyle w:val="ListParagraph"/>
        <w:spacing w:after="5" w:line="255" w:lineRule="auto"/>
        <w:ind w:left="10" w:right="950" w:firstLine="0"/>
        <w:rPr>
          <w:b/>
          <w:bCs/>
          <w:iCs/>
          <w:color w:val="666666"/>
          <w:sz w:val="24"/>
        </w:rPr>
      </w:pPr>
      <w:r>
        <w:rPr>
          <w:color w:val="666666"/>
          <w:szCs w:val="22"/>
        </w:rPr>
        <w:t>Amazon</w:t>
      </w:r>
      <w:r w:rsidR="00EF0840">
        <w:rPr>
          <w:color w:val="666666"/>
          <w:szCs w:val="22"/>
        </w:rPr>
        <w:t xml:space="preserve"> – Customer Support Programs</w:t>
      </w:r>
      <w:r w:rsidR="000759DE">
        <w:rPr>
          <w:bCs/>
          <w:color w:val="353744"/>
          <w:szCs w:val="22"/>
        </w:rPr>
        <w:tab/>
      </w:r>
      <w:r w:rsidR="000759DE">
        <w:rPr>
          <w:bCs/>
          <w:color w:val="353744"/>
          <w:szCs w:val="22"/>
        </w:rPr>
        <w:tab/>
      </w:r>
      <w:r w:rsidR="000759DE">
        <w:rPr>
          <w:bCs/>
          <w:color w:val="353744"/>
          <w:szCs w:val="22"/>
        </w:rPr>
        <w:tab/>
      </w:r>
      <w:r w:rsidR="000759DE">
        <w:rPr>
          <w:color w:val="666666"/>
          <w:szCs w:val="22"/>
        </w:rPr>
        <w:t>Seattle, WA</w:t>
      </w:r>
    </w:p>
    <w:p w14:paraId="04972AB9" w14:textId="77777777" w:rsidR="00C76387" w:rsidRDefault="00A47F0D" w:rsidP="000759DE">
      <w:pPr>
        <w:numPr>
          <w:ilvl w:val="0"/>
          <w:numId w:val="8"/>
        </w:numPr>
        <w:spacing w:before="60" w:after="35" w:line="264" w:lineRule="auto"/>
        <w:ind w:left="403" w:right="187" w:hanging="403"/>
      </w:pPr>
      <w:r>
        <w:t xml:space="preserve">Designed and delivered eLearning and instructor-led training that increased platform adoption for Tier 2–3 agents from 36% to 89%. </w:t>
      </w:r>
    </w:p>
    <w:p w14:paraId="364EB820" w14:textId="77777777" w:rsidR="00C76387" w:rsidRDefault="00A47F0D">
      <w:pPr>
        <w:numPr>
          <w:ilvl w:val="0"/>
          <w:numId w:val="8"/>
        </w:numPr>
        <w:spacing w:after="35"/>
        <w:ind w:right="192" w:hanging="405"/>
      </w:pPr>
      <w:r>
        <w:t xml:space="preserve">Managed training workflows and onboarding materials, extending average agent retention from 3–6 months to 9–12 months. </w:t>
      </w:r>
    </w:p>
    <w:p w14:paraId="04FA70F4" w14:textId="77777777" w:rsidR="00C76387" w:rsidRDefault="00A47F0D">
      <w:pPr>
        <w:numPr>
          <w:ilvl w:val="0"/>
          <w:numId w:val="8"/>
        </w:numPr>
        <w:spacing w:after="35"/>
        <w:ind w:right="192" w:hanging="405"/>
      </w:pPr>
      <w:r>
        <w:t xml:space="preserve">Produced simulations and scenario-based training to improve customer understanding and engagement. </w:t>
      </w:r>
    </w:p>
    <w:p w14:paraId="066A795D" w14:textId="0D5EC1E3" w:rsidR="00E739F6" w:rsidRPr="00AA4FCD" w:rsidRDefault="00A47F0D" w:rsidP="00AA4FCD">
      <w:pPr>
        <w:numPr>
          <w:ilvl w:val="0"/>
          <w:numId w:val="8"/>
        </w:numPr>
        <w:spacing w:after="21"/>
        <w:ind w:right="192" w:hanging="405"/>
      </w:pPr>
      <w:r>
        <w:t xml:space="preserve">Led strategy sessions to refine solutions, establish success targets, and monitor performance metrics. </w:t>
      </w:r>
    </w:p>
    <w:p w14:paraId="3567210B" w14:textId="77777777" w:rsidR="00EF0840" w:rsidRDefault="00EF0840">
      <w:pPr>
        <w:spacing w:after="160" w:line="278" w:lineRule="auto"/>
        <w:ind w:left="0" w:right="0" w:firstLine="0"/>
        <w:rPr>
          <w:b/>
          <w:color w:val="353744"/>
          <w:sz w:val="24"/>
        </w:rPr>
      </w:pPr>
      <w:r>
        <w:rPr>
          <w:b/>
          <w:color w:val="353744"/>
          <w:sz w:val="24"/>
        </w:rPr>
        <w:br w:type="page"/>
      </w:r>
    </w:p>
    <w:p w14:paraId="12545CB9" w14:textId="47539698" w:rsidR="00E80988" w:rsidRPr="00CB07E6" w:rsidRDefault="00555FDA" w:rsidP="00E80988">
      <w:pPr>
        <w:pStyle w:val="ListParagraph"/>
        <w:tabs>
          <w:tab w:val="left" w:pos="5040"/>
        </w:tabs>
        <w:spacing w:before="240" w:after="0" w:line="255" w:lineRule="auto"/>
        <w:ind w:left="10" w:right="950" w:firstLine="0"/>
        <w:rPr>
          <w:color w:val="666666"/>
          <w:szCs w:val="22"/>
        </w:rPr>
      </w:pPr>
      <w:r w:rsidRPr="00534E4B">
        <w:rPr>
          <w:b/>
          <w:color w:val="353744"/>
          <w:sz w:val="24"/>
        </w:rPr>
        <w:lastRenderedPageBreak/>
        <w:t>Instructional Designer</w:t>
      </w:r>
      <w:r w:rsidR="00E80988" w:rsidRPr="00CB07E6">
        <w:rPr>
          <w:color w:val="666666"/>
          <w:szCs w:val="22"/>
        </w:rPr>
        <w:tab/>
      </w:r>
      <w:r w:rsidR="00064302">
        <w:rPr>
          <w:color w:val="666666"/>
          <w:szCs w:val="22"/>
        </w:rPr>
        <w:t>OCT</w:t>
      </w:r>
      <w:r w:rsidR="00E80988">
        <w:rPr>
          <w:color w:val="666666"/>
          <w:szCs w:val="22"/>
        </w:rPr>
        <w:t xml:space="preserve"> 201</w:t>
      </w:r>
      <w:r w:rsidR="00064302">
        <w:rPr>
          <w:color w:val="666666"/>
          <w:szCs w:val="22"/>
        </w:rPr>
        <w:t>0</w:t>
      </w:r>
      <w:r w:rsidR="00E80988">
        <w:rPr>
          <w:color w:val="666666"/>
          <w:szCs w:val="22"/>
        </w:rPr>
        <w:t xml:space="preserve"> </w:t>
      </w:r>
      <w:r w:rsidR="00E80988" w:rsidRPr="00CB07E6">
        <w:rPr>
          <w:color w:val="666666"/>
          <w:szCs w:val="22"/>
        </w:rPr>
        <w:t xml:space="preserve">– </w:t>
      </w:r>
      <w:r w:rsidR="00064302">
        <w:rPr>
          <w:color w:val="666666"/>
          <w:szCs w:val="22"/>
        </w:rPr>
        <w:t>JULY</w:t>
      </w:r>
      <w:r w:rsidR="00E80988" w:rsidRPr="00CB07E6">
        <w:rPr>
          <w:color w:val="666666"/>
          <w:szCs w:val="22"/>
        </w:rPr>
        <w:t xml:space="preserve"> 20</w:t>
      </w:r>
      <w:r w:rsidR="00E80988">
        <w:rPr>
          <w:color w:val="666666"/>
          <w:szCs w:val="22"/>
        </w:rPr>
        <w:t>1</w:t>
      </w:r>
      <w:r w:rsidR="00064302">
        <w:rPr>
          <w:color w:val="666666"/>
          <w:szCs w:val="22"/>
        </w:rPr>
        <w:t>2</w:t>
      </w:r>
    </w:p>
    <w:p w14:paraId="4975E7D1" w14:textId="7F6920C8" w:rsidR="00E80988" w:rsidRPr="004408B3" w:rsidRDefault="00555FDA" w:rsidP="00E80988">
      <w:pPr>
        <w:pStyle w:val="ListParagraph"/>
        <w:spacing w:after="5" w:line="255" w:lineRule="auto"/>
        <w:ind w:left="10" w:right="950" w:firstLine="0"/>
        <w:rPr>
          <w:b/>
          <w:bCs/>
          <w:iCs/>
          <w:color w:val="666666"/>
          <w:sz w:val="24"/>
        </w:rPr>
      </w:pPr>
      <w:r>
        <w:rPr>
          <w:color w:val="666666"/>
          <w:szCs w:val="22"/>
        </w:rPr>
        <w:t>Expedia</w:t>
      </w:r>
      <w:r w:rsidR="00E80988">
        <w:rPr>
          <w:bCs/>
          <w:color w:val="353744"/>
          <w:szCs w:val="22"/>
        </w:rPr>
        <w:tab/>
      </w:r>
      <w:r w:rsidR="00E80988">
        <w:rPr>
          <w:bCs/>
          <w:color w:val="353744"/>
          <w:szCs w:val="22"/>
        </w:rPr>
        <w:tab/>
      </w:r>
      <w:r w:rsidR="00E80988">
        <w:rPr>
          <w:bCs/>
          <w:color w:val="353744"/>
          <w:szCs w:val="22"/>
        </w:rPr>
        <w:tab/>
      </w:r>
      <w:r w:rsidR="00E80988">
        <w:rPr>
          <w:bCs/>
          <w:color w:val="353744"/>
          <w:szCs w:val="22"/>
        </w:rPr>
        <w:tab/>
      </w:r>
      <w:r w:rsidR="00E80988">
        <w:rPr>
          <w:bCs/>
          <w:color w:val="353744"/>
          <w:szCs w:val="22"/>
        </w:rPr>
        <w:tab/>
      </w:r>
      <w:r w:rsidR="00E80988">
        <w:rPr>
          <w:bCs/>
          <w:color w:val="353744"/>
          <w:szCs w:val="22"/>
        </w:rPr>
        <w:tab/>
      </w:r>
      <w:r>
        <w:rPr>
          <w:bCs/>
          <w:color w:val="353744"/>
          <w:szCs w:val="22"/>
        </w:rPr>
        <w:tab/>
      </w:r>
      <w:r w:rsidR="00E80988">
        <w:rPr>
          <w:color w:val="666666"/>
          <w:szCs w:val="22"/>
        </w:rPr>
        <w:t>Seattle, WA</w:t>
      </w:r>
    </w:p>
    <w:p w14:paraId="3091DACC" w14:textId="77777777" w:rsidR="00C76387" w:rsidRDefault="00A47F0D">
      <w:pPr>
        <w:numPr>
          <w:ilvl w:val="0"/>
          <w:numId w:val="9"/>
        </w:numPr>
        <w:spacing w:after="35"/>
        <w:ind w:right="192" w:hanging="405"/>
      </w:pPr>
      <w:r>
        <w:t xml:space="preserve">Designed the new hire onboarding process, ensuring a smooth and effective transition for new employees. </w:t>
      </w:r>
    </w:p>
    <w:p w14:paraId="66839F12" w14:textId="77777777" w:rsidR="00C76387" w:rsidRDefault="00A47F0D">
      <w:pPr>
        <w:numPr>
          <w:ilvl w:val="0"/>
          <w:numId w:val="9"/>
        </w:numPr>
        <w:spacing w:after="42"/>
        <w:ind w:right="192" w:hanging="405"/>
      </w:pPr>
      <w:r>
        <w:t xml:space="preserve">Developed job task analyses and training objectives, aligning training content with business goals. </w:t>
      </w:r>
    </w:p>
    <w:p w14:paraId="627A6302" w14:textId="77777777" w:rsidR="00C76387" w:rsidRDefault="00A47F0D">
      <w:pPr>
        <w:numPr>
          <w:ilvl w:val="0"/>
          <w:numId w:val="9"/>
        </w:numPr>
        <w:spacing w:after="240"/>
        <w:ind w:right="192" w:hanging="405"/>
      </w:pPr>
      <w:r>
        <w:t xml:space="preserve">Created and managed a training resource platform, improving communication and content distribution. </w:t>
      </w:r>
    </w:p>
    <w:p w14:paraId="132D01E8" w14:textId="6B27BB21" w:rsidR="0009007E" w:rsidRPr="00CB07E6" w:rsidRDefault="0009007E" w:rsidP="0009007E">
      <w:pPr>
        <w:pStyle w:val="ListParagraph"/>
        <w:tabs>
          <w:tab w:val="left" w:pos="5040"/>
        </w:tabs>
        <w:spacing w:before="240" w:after="0" w:line="255" w:lineRule="auto"/>
        <w:ind w:left="10" w:right="950" w:firstLine="0"/>
        <w:rPr>
          <w:color w:val="666666"/>
          <w:szCs w:val="22"/>
        </w:rPr>
      </w:pPr>
      <w:r>
        <w:rPr>
          <w:b/>
          <w:color w:val="353744"/>
          <w:sz w:val="24"/>
        </w:rPr>
        <w:t>Senior Instructional Designer</w:t>
      </w:r>
      <w:r w:rsidRPr="00CB07E6">
        <w:rPr>
          <w:color w:val="666666"/>
          <w:szCs w:val="22"/>
        </w:rPr>
        <w:tab/>
      </w:r>
      <w:r>
        <w:rPr>
          <w:color w:val="666666"/>
          <w:szCs w:val="22"/>
        </w:rPr>
        <w:t>SEPT 20</w:t>
      </w:r>
      <w:r>
        <w:rPr>
          <w:color w:val="666666"/>
          <w:szCs w:val="22"/>
        </w:rPr>
        <w:t>08</w:t>
      </w:r>
      <w:r>
        <w:rPr>
          <w:color w:val="666666"/>
          <w:szCs w:val="22"/>
        </w:rPr>
        <w:t xml:space="preserve"> </w:t>
      </w:r>
      <w:r w:rsidRPr="00CB07E6">
        <w:rPr>
          <w:color w:val="666666"/>
          <w:szCs w:val="22"/>
        </w:rPr>
        <w:t xml:space="preserve">– </w:t>
      </w:r>
      <w:r>
        <w:rPr>
          <w:color w:val="666666"/>
          <w:szCs w:val="22"/>
        </w:rPr>
        <w:t>SEPT</w:t>
      </w:r>
      <w:r w:rsidRPr="00CB07E6">
        <w:rPr>
          <w:color w:val="666666"/>
          <w:szCs w:val="22"/>
        </w:rPr>
        <w:t xml:space="preserve"> 20</w:t>
      </w:r>
      <w:r>
        <w:rPr>
          <w:color w:val="666666"/>
          <w:szCs w:val="22"/>
        </w:rPr>
        <w:t>09</w:t>
      </w:r>
    </w:p>
    <w:p w14:paraId="40AEDD99" w14:textId="77777777" w:rsidR="0009007E" w:rsidRPr="004408B3" w:rsidRDefault="0009007E" w:rsidP="0009007E">
      <w:pPr>
        <w:pStyle w:val="ListParagraph"/>
        <w:spacing w:after="5" w:line="255" w:lineRule="auto"/>
        <w:ind w:left="10" w:right="950" w:firstLine="0"/>
        <w:rPr>
          <w:b/>
          <w:bCs/>
          <w:iCs/>
          <w:color w:val="666666"/>
          <w:sz w:val="24"/>
        </w:rPr>
      </w:pPr>
      <w:r>
        <w:rPr>
          <w:color w:val="666666"/>
          <w:szCs w:val="22"/>
        </w:rPr>
        <w:t>Liberty Mutual</w:t>
      </w:r>
      <w:r>
        <w:rPr>
          <w:bCs/>
          <w:color w:val="353744"/>
          <w:szCs w:val="22"/>
        </w:rPr>
        <w:tab/>
      </w:r>
      <w:r>
        <w:rPr>
          <w:bCs/>
          <w:color w:val="353744"/>
          <w:szCs w:val="22"/>
        </w:rPr>
        <w:tab/>
      </w:r>
      <w:r>
        <w:rPr>
          <w:bCs/>
          <w:color w:val="353744"/>
          <w:szCs w:val="22"/>
        </w:rPr>
        <w:tab/>
      </w:r>
      <w:r>
        <w:rPr>
          <w:bCs/>
          <w:color w:val="353744"/>
          <w:szCs w:val="22"/>
        </w:rPr>
        <w:tab/>
      </w:r>
      <w:r>
        <w:rPr>
          <w:bCs/>
          <w:color w:val="353744"/>
          <w:szCs w:val="22"/>
        </w:rPr>
        <w:tab/>
      </w:r>
      <w:r>
        <w:rPr>
          <w:bCs/>
          <w:color w:val="353744"/>
          <w:szCs w:val="22"/>
        </w:rPr>
        <w:tab/>
      </w:r>
      <w:r>
        <w:rPr>
          <w:color w:val="666666"/>
          <w:szCs w:val="22"/>
        </w:rPr>
        <w:t>Seattle, WA</w:t>
      </w:r>
    </w:p>
    <w:p w14:paraId="29A1A59F" w14:textId="77777777" w:rsidR="00C76387" w:rsidRDefault="00A47F0D" w:rsidP="0009007E">
      <w:pPr>
        <w:numPr>
          <w:ilvl w:val="0"/>
          <w:numId w:val="10"/>
        </w:numPr>
        <w:spacing w:before="60" w:after="115" w:line="264" w:lineRule="auto"/>
        <w:ind w:left="446" w:right="428" w:hanging="446"/>
      </w:pPr>
      <w:r>
        <w:t xml:space="preserve">Migrated 3,000+ hours of training content from a legacy LMS to an enterprise LMS following acquisition. </w:t>
      </w:r>
    </w:p>
    <w:p w14:paraId="395B8EB7" w14:textId="77777777" w:rsidR="00C76387" w:rsidRDefault="00A47F0D" w:rsidP="0009007E">
      <w:pPr>
        <w:numPr>
          <w:ilvl w:val="0"/>
          <w:numId w:val="10"/>
        </w:numPr>
        <w:spacing w:after="122"/>
        <w:ind w:right="428" w:hanging="450"/>
      </w:pPr>
      <w:r>
        <w:t xml:space="preserve">Rebuilt non-SCORM learning assets using modern authoring tools and deployed them in the LMS. </w:t>
      </w:r>
    </w:p>
    <w:p w14:paraId="087EE70A" w14:textId="77777777" w:rsidR="00C76387" w:rsidRDefault="00A47F0D" w:rsidP="0009007E">
      <w:pPr>
        <w:numPr>
          <w:ilvl w:val="0"/>
          <w:numId w:val="10"/>
        </w:numPr>
        <w:spacing w:after="122"/>
        <w:ind w:right="428" w:hanging="450"/>
      </w:pPr>
      <w:r>
        <w:t xml:space="preserve">Created curriculum content using archived documentation and structured SME interviews. </w:t>
      </w:r>
    </w:p>
    <w:p w14:paraId="077214F9" w14:textId="77777777" w:rsidR="00C76387" w:rsidRDefault="00A47F0D" w:rsidP="0009007E">
      <w:pPr>
        <w:numPr>
          <w:ilvl w:val="0"/>
          <w:numId w:val="10"/>
        </w:numPr>
        <w:spacing w:after="101"/>
        <w:ind w:right="428" w:hanging="450"/>
      </w:pPr>
      <w:r>
        <w:t xml:space="preserve">Produced storyboards for eLearning video development using Captivate, SnagIt, Word, and Articulate. </w:t>
      </w:r>
    </w:p>
    <w:p w14:paraId="3E9B399F" w14:textId="77777777" w:rsidR="00C76387" w:rsidRDefault="00A47F0D" w:rsidP="0009007E">
      <w:pPr>
        <w:numPr>
          <w:ilvl w:val="0"/>
          <w:numId w:val="10"/>
        </w:numPr>
        <w:spacing w:after="240"/>
        <w:ind w:right="428" w:hanging="450"/>
      </w:pPr>
      <w:r>
        <w:t xml:space="preserve">Established a content governance and taxonomy framework to organize, track, and archive learning assets. </w:t>
      </w:r>
    </w:p>
    <w:p w14:paraId="14056DC7" w14:textId="1B832FC2" w:rsidR="008F3167" w:rsidRPr="00CB07E6" w:rsidRDefault="008F3167" w:rsidP="008F3167">
      <w:pPr>
        <w:pStyle w:val="ListParagraph"/>
        <w:tabs>
          <w:tab w:val="left" w:pos="5040"/>
        </w:tabs>
        <w:spacing w:before="240" w:after="0" w:line="255" w:lineRule="auto"/>
        <w:ind w:left="10" w:right="950" w:firstLine="0"/>
        <w:rPr>
          <w:color w:val="666666"/>
          <w:szCs w:val="22"/>
        </w:rPr>
      </w:pPr>
      <w:r>
        <w:rPr>
          <w:b/>
          <w:color w:val="353744"/>
          <w:sz w:val="24"/>
        </w:rPr>
        <w:t>Instructional Designer</w:t>
      </w:r>
      <w:r w:rsidRPr="00CB07E6">
        <w:rPr>
          <w:color w:val="666666"/>
          <w:szCs w:val="22"/>
        </w:rPr>
        <w:tab/>
      </w:r>
      <w:r w:rsidR="00303030">
        <w:rPr>
          <w:color w:val="666666"/>
          <w:szCs w:val="22"/>
        </w:rPr>
        <w:t>OCT</w:t>
      </w:r>
      <w:r>
        <w:rPr>
          <w:color w:val="666666"/>
          <w:szCs w:val="22"/>
        </w:rPr>
        <w:t xml:space="preserve"> 200</w:t>
      </w:r>
      <w:r w:rsidR="00303030">
        <w:rPr>
          <w:color w:val="666666"/>
          <w:szCs w:val="22"/>
        </w:rPr>
        <w:t>7</w:t>
      </w:r>
      <w:r>
        <w:rPr>
          <w:color w:val="666666"/>
          <w:szCs w:val="22"/>
        </w:rPr>
        <w:t xml:space="preserve"> </w:t>
      </w:r>
      <w:r w:rsidRPr="00CB07E6">
        <w:rPr>
          <w:color w:val="666666"/>
          <w:szCs w:val="22"/>
        </w:rPr>
        <w:t xml:space="preserve">– </w:t>
      </w:r>
      <w:r>
        <w:rPr>
          <w:color w:val="666666"/>
          <w:szCs w:val="22"/>
        </w:rPr>
        <w:t>SEPT</w:t>
      </w:r>
      <w:r w:rsidRPr="00CB07E6">
        <w:rPr>
          <w:color w:val="666666"/>
          <w:szCs w:val="22"/>
        </w:rPr>
        <w:t xml:space="preserve"> 20</w:t>
      </w:r>
      <w:r>
        <w:rPr>
          <w:color w:val="666666"/>
          <w:szCs w:val="22"/>
        </w:rPr>
        <w:t>0</w:t>
      </w:r>
      <w:r w:rsidR="00303030">
        <w:rPr>
          <w:color w:val="666666"/>
          <w:szCs w:val="22"/>
        </w:rPr>
        <w:t>8</w:t>
      </w:r>
    </w:p>
    <w:p w14:paraId="2F511E65" w14:textId="61D58FAB" w:rsidR="008F3167" w:rsidRPr="004408B3" w:rsidRDefault="005231B5" w:rsidP="008F3167">
      <w:pPr>
        <w:pStyle w:val="ListParagraph"/>
        <w:spacing w:after="5" w:line="255" w:lineRule="auto"/>
        <w:ind w:left="10" w:right="950" w:firstLine="0"/>
        <w:rPr>
          <w:b/>
          <w:bCs/>
          <w:iCs/>
          <w:color w:val="666666"/>
          <w:sz w:val="24"/>
        </w:rPr>
      </w:pPr>
      <w:r>
        <w:rPr>
          <w:color w:val="666666"/>
          <w:szCs w:val="22"/>
        </w:rPr>
        <w:t xml:space="preserve">T-Mobile </w:t>
      </w:r>
      <w:r w:rsidR="00FA4CE0">
        <w:rPr>
          <w:color w:val="666666"/>
          <w:szCs w:val="22"/>
        </w:rPr>
        <w:t>CRM Clarity Training</w:t>
      </w:r>
      <w:r>
        <w:rPr>
          <w:color w:val="666666"/>
          <w:szCs w:val="22"/>
        </w:rPr>
        <w:tab/>
      </w:r>
      <w:r w:rsidR="008F3167">
        <w:rPr>
          <w:bCs/>
          <w:color w:val="353744"/>
          <w:szCs w:val="22"/>
        </w:rPr>
        <w:tab/>
      </w:r>
      <w:r w:rsidR="008F3167">
        <w:rPr>
          <w:bCs/>
          <w:color w:val="353744"/>
          <w:szCs w:val="22"/>
        </w:rPr>
        <w:tab/>
      </w:r>
      <w:r w:rsidR="008F3167">
        <w:rPr>
          <w:bCs/>
          <w:color w:val="353744"/>
          <w:szCs w:val="22"/>
        </w:rPr>
        <w:tab/>
      </w:r>
      <w:r w:rsidR="00303030">
        <w:rPr>
          <w:color w:val="666666"/>
          <w:szCs w:val="22"/>
        </w:rPr>
        <w:t>Bellevue</w:t>
      </w:r>
      <w:r w:rsidR="008F3167">
        <w:rPr>
          <w:color w:val="666666"/>
          <w:szCs w:val="22"/>
        </w:rPr>
        <w:t>, WA</w:t>
      </w:r>
    </w:p>
    <w:p w14:paraId="6775848A" w14:textId="77777777" w:rsidR="00C76387" w:rsidRDefault="00A47F0D">
      <w:pPr>
        <w:numPr>
          <w:ilvl w:val="0"/>
          <w:numId w:val="11"/>
        </w:numPr>
        <w:spacing w:after="115"/>
        <w:ind w:right="192" w:hanging="405"/>
      </w:pPr>
      <w:r>
        <w:t xml:space="preserve">Designed role-based training for the Clarity CRM platform to support resource management and system adoption. </w:t>
      </w:r>
    </w:p>
    <w:p w14:paraId="226A8258" w14:textId="77777777" w:rsidR="00C76387" w:rsidRDefault="00A47F0D">
      <w:pPr>
        <w:numPr>
          <w:ilvl w:val="0"/>
          <w:numId w:val="11"/>
        </w:numPr>
        <w:spacing w:after="101"/>
        <w:ind w:right="192" w:hanging="405"/>
      </w:pPr>
      <w:r>
        <w:t xml:space="preserve">Delivered a change management implementation plan in partnership with internal and external stakeholders. </w:t>
      </w:r>
    </w:p>
    <w:p w14:paraId="6B172622" w14:textId="77777777" w:rsidR="00C76387" w:rsidRDefault="00A47F0D">
      <w:pPr>
        <w:numPr>
          <w:ilvl w:val="0"/>
          <w:numId w:val="11"/>
        </w:numPr>
        <w:spacing w:after="240"/>
        <w:ind w:right="192" w:hanging="405"/>
      </w:pPr>
      <w:r>
        <w:t xml:space="preserve">Created storyboards and scripted 1–2 minute just-in-time training videos to support the knowledge base. </w:t>
      </w:r>
    </w:p>
    <w:p w14:paraId="74B7B7FD" w14:textId="3E4C7D2E" w:rsidR="00270240" w:rsidRPr="00CB07E6" w:rsidRDefault="00270240" w:rsidP="00270240">
      <w:pPr>
        <w:pStyle w:val="ListParagraph"/>
        <w:tabs>
          <w:tab w:val="left" w:pos="5040"/>
        </w:tabs>
        <w:spacing w:before="240" w:after="0" w:line="255" w:lineRule="auto"/>
        <w:ind w:left="10" w:right="950" w:firstLine="0"/>
        <w:rPr>
          <w:color w:val="666666"/>
          <w:szCs w:val="22"/>
        </w:rPr>
      </w:pPr>
      <w:r>
        <w:rPr>
          <w:b/>
          <w:color w:val="353744"/>
          <w:sz w:val="24"/>
        </w:rPr>
        <w:t>Instruct</w:t>
      </w:r>
      <w:r w:rsidR="00EB3623">
        <w:rPr>
          <w:b/>
          <w:color w:val="353744"/>
          <w:sz w:val="24"/>
        </w:rPr>
        <w:t>or</w:t>
      </w:r>
      <w:r w:rsidRPr="00CB07E6">
        <w:rPr>
          <w:color w:val="666666"/>
          <w:szCs w:val="22"/>
        </w:rPr>
        <w:tab/>
      </w:r>
      <w:r>
        <w:rPr>
          <w:color w:val="666666"/>
          <w:szCs w:val="22"/>
        </w:rPr>
        <w:t>OCT 200</w:t>
      </w:r>
      <w:r w:rsidR="00FC4465">
        <w:rPr>
          <w:color w:val="666666"/>
          <w:szCs w:val="22"/>
        </w:rPr>
        <w:t>6</w:t>
      </w:r>
      <w:r>
        <w:rPr>
          <w:color w:val="666666"/>
          <w:szCs w:val="22"/>
        </w:rPr>
        <w:t xml:space="preserve"> </w:t>
      </w:r>
      <w:r w:rsidRPr="00CB07E6">
        <w:rPr>
          <w:color w:val="666666"/>
          <w:szCs w:val="22"/>
        </w:rPr>
        <w:t xml:space="preserve">– </w:t>
      </w:r>
      <w:r>
        <w:rPr>
          <w:color w:val="666666"/>
          <w:szCs w:val="22"/>
        </w:rPr>
        <w:t>SEPT</w:t>
      </w:r>
      <w:r w:rsidRPr="00CB07E6">
        <w:rPr>
          <w:color w:val="666666"/>
          <w:szCs w:val="22"/>
        </w:rPr>
        <w:t xml:space="preserve"> 20</w:t>
      </w:r>
      <w:r>
        <w:rPr>
          <w:color w:val="666666"/>
          <w:szCs w:val="22"/>
        </w:rPr>
        <w:t>0</w:t>
      </w:r>
      <w:r w:rsidR="00FC4465">
        <w:rPr>
          <w:color w:val="666666"/>
          <w:szCs w:val="22"/>
        </w:rPr>
        <w:t>7</w:t>
      </w:r>
    </w:p>
    <w:p w14:paraId="471A6556" w14:textId="0D643266" w:rsidR="00270240" w:rsidRPr="004408B3" w:rsidRDefault="00EB3623" w:rsidP="00270240">
      <w:pPr>
        <w:pStyle w:val="ListParagraph"/>
        <w:spacing w:after="5" w:line="255" w:lineRule="auto"/>
        <w:ind w:left="10" w:right="950" w:firstLine="0"/>
        <w:rPr>
          <w:b/>
          <w:bCs/>
          <w:iCs/>
          <w:color w:val="666666"/>
          <w:sz w:val="24"/>
        </w:rPr>
      </w:pPr>
      <w:r>
        <w:rPr>
          <w:color w:val="666666"/>
          <w:szCs w:val="22"/>
        </w:rPr>
        <w:t>Baltimor</w:t>
      </w:r>
      <w:r w:rsidR="00985961">
        <w:rPr>
          <w:color w:val="666666"/>
          <w:szCs w:val="22"/>
        </w:rPr>
        <w:t>e City Community College</w:t>
      </w:r>
      <w:r w:rsidR="00270240">
        <w:rPr>
          <w:color w:val="666666"/>
          <w:szCs w:val="22"/>
        </w:rPr>
        <w:tab/>
      </w:r>
      <w:r w:rsidR="00270240">
        <w:rPr>
          <w:bCs/>
          <w:color w:val="353744"/>
          <w:szCs w:val="22"/>
        </w:rPr>
        <w:tab/>
      </w:r>
      <w:r w:rsidR="00270240">
        <w:rPr>
          <w:bCs/>
          <w:color w:val="353744"/>
          <w:szCs w:val="22"/>
        </w:rPr>
        <w:tab/>
      </w:r>
      <w:r w:rsidR="00985961">
        <w:rPr>
          <w:bCs/>
          <w:color w:val="353744"/>
          <w:szCs w:val="22"/>
        </w:rPr>
        <w:t>Maryland</w:t>
      </w:r>
      <w:r w:rsidR="00270240">
        <w:rPr>
          <w:color w:val="666666"/>
          <w:szCs w:val="22"/>
        </w:rPr>
        <w:t>, WA</w:t>
      </w:r>
    </w:p>
    <w:p w14:paraId="1831F62B" w14:textId="77777777" w:rsidR="00C76387" w:rsidRDefault="00A47F0D">
      <w:pPr>
        <w:numPr>
          <w:ilvl w:val="0"/>
          <w:numId w:val="12"/>
        </w:numPr>
        <w:spacing w:after="107"/>
        <w:ind w:right="192" w:hanging="450"/>
      </w:pPr>
      <w:r>
        <w:t xml:space="preserve">Delivered workforce readiness instruction to refugee populations with limited English proficiency. </w:t>
      </w:r>
    </w:p>
    <w:p w14:paraId="4FBD8139" w14:textId="77777777" w:rsidR="00C76387" w:rsidRDefault="00A47F0D">
      <w:pPr>
        <w:numPr>
          <w:ilvl w:val="0"/>
          <w:numId w:val="12"/>
        </w:numPr>
        <w:spacing w:after="116"/>
        <w:ind w:right="192" w:hanging="450"/>
      </w:pPr>
      <w:r>
        <w:t xml:space="preserve">Instructed weekly naturalization preparation courses; all advanced learners passed citizenship exams. </w:t>
      </w:r>
    </w:p>
    <w:p w14:paraId="34134AFD" w14:textId="77777777" w:rsidR="00C76387" w:rsidRDefault="00A47F0D">
      <w:pPr>
        <w:numPr>
          <w:ilvl w:val="0"/>
          <w:numId w:val="12"/>
        </w:numPr>
        <w:spacing w:after="122"/>
        <w:ind w:right="192" w:hanging="450"/>
      </w:pPr>
      <w:r>
        <w:t xml:space="preserve">Designed ESL-aligned syllabi and lesson plans. </w:t>
      </w:r>
    </w:p>
    <w:p w14:paraId="6330993C" w14:textId="77777777" w:rsidR="00C76387" w:rsidRDefault="00A47F0D">
      <w:pPr>
        <w:numPr>
          <w:ilvl w:val="0"/>
          <w:numId w:val="12"/>
        </w:numPr>
        <w:spacing w:after="267"/>
        <w:ind w:right="192" w:hanging="450"/>
      </w:pPr>
      <w:r>
        <w:t xml:space="preserve">Tracked and evaluated student performance, progress, and attendance. </w:t>
      </w:r>
    </w:p>
    <w:p w14:paraId="5A737E05" w14:textId="77777777" w:rsidR="00C76387" w:rsidRDefault="00A47F0D">
      <w:pPr>
        <w:spacing w:after="0" w:line="259" w:lineRule="auto"/>
        <w:ind w:left="2325" w:right="0" w:firstLine="0"/>
      </w:pPr>
      <w:r>
        <w:rPr>
          <w:b/>
        </w:rPr>
        <w:t xml:space="preserve"> </w:t>
      </w:r>
    </w:p>
    <w:p w14:paraId="32D7D0DA" w14:textId="77777777" w:rsidR="0009007E" w:rsidRDefault="0009007E">
      <w:pPr>
        <w:spacing w:after="160" w:line="278" w:lineRule="auto"/>
        <w:ind w:left="0" w:right="0" w:firstLine="0"/>
        <w:rPr>
          <w:b/>
        </w:rPr>
      </w:pPr>
      <w:r>
        <w:rPr>
          <w:b/>
        </w:rPr>
        <w:br w:type="page"/>
      </w:r>
    </w:p>
    <w:p w14:paraId="5A13165A" w14:textId="53AA46BD" w:rsidR="001523AF" w:rsidRPr="00CB07E6" w:rsidRDefault="003322BA" w:rsidP="001523AF">
      <w:pPr>
        <w:pStyle w:val="ListParagraph"/>
        <w:tabs>
          <w:tab w:val="left" w:pos="5040"/>
        </w:tabs>
        <w:spacing w:before="240" w:after="0" w:line="255" w:lineRule="auto"/>
        <w:ind w:left="10" w:right="950" w:firstLine="0"/>
        <w:rPr>
          <w:color w:val="666666"/>
          <w:szCs w:val="22"/>
        </w:rPr>
      </w:pPr>
      <w:r>
        <w:rPr>
          <w:b/>
          <w:color w:val="353744"/>
          <w:sz w:val="24"/>
        </w:rPr>
        <w:lastRenderedPageBreak/>
        <w:t>Assistant Complex Director</w:t>
      </w:r>
      <w:r w:rsidR="001523AF" w:rsidRPr="00CB07E6">
        <w:rPr>
          <w:color w:val="666666"/>
          <w:szCs w:val="22"/>
        </w:rPr>
        <w:tab/>
      </w:r>
      <w:r>
        <w:rPr>
          <w:color w:val="666666"/>
          <w:szCs w:val="22"/>
        </w:rPr>
        <w:t>JULY</w:t>
      </w:r>
      <w:r w:rsidR="001523AF">
        <w:rPr>
          <w:color w:val="666666"/>
          <w:szCs w:val="22"/>
        </w:rPr>
        <w:t xml:space="preserve"> 200</w:t>
      </w:r>
      <w:r>
        <w:rPr>
          <w:color w:val="666666"/>
          <w:szCs w:val="22"/>
        </w:rPr>
        <w:t>3</w:t>
      </w:r>
      <w:r w:rsidR="001523AF">
        <w:rPr>
          <w:color w:val="666666"/>
          <w:szCs w:val="22"/>
        </w:rPr>
        <w:t xml:space="preserve"> </w:t>
      </w:r>
      <w:r w:rsidR="001523AF" w:rsidRPr="00CB07E6">
        <w:rPr>
          <w:color w:val="666666"/>
          <w:szCs w:val="22"/>
        </w:rPr>
        <w:t xml:space="preserve">– </w:t>
      </w:r>
      <w:r>
        <w:rPr>
          <w:color w:val="666666"/>
          <w:szCs w:val="22"/>
        </w:rPr>
        <w:t>MAY</w:t>
      </w:r>
      <w:r w:rsidR="001523AF" w:rsidRPr="00CB07E6">
        <w:rPr>
          <w:color w:val="666666"/>
          <w:szCs w:val="22"/>
        </w:rPr>
        <w:t xml:space="preserve"> 20</w:t>
      </w:r>
      <w:r w:rsidR="001523AF">
        <w:rPr>
          <w:color w:val="666666"/>
          <w:szCs w:val="22"/>
        </w:rPr>
        <w:t>0</w:t>
      </w:r>
      <w:r>
        <w:rPr>
          <w:color w:val="666666"/>
          <w:szCs w:val="22"/>
        </w:rPr>
        <w:t>5</w:t>
      </w:r>
    </w:p>
    <w:p w14:paraId="294D5882" w14:textId="73E60E59" w:rsidR="001523AF" w:rsidRPr="004408B3" w:rsidRDefault="00D94249" w:rsidP="001523AF">
      <w:pPr>
        <w:pStyle w:val="ListParagraph"/>
        <w:spacing w:after="5" w:line="255" w:lineRule="auto"/>
        <w:ind w:left="10" w:right="950" w:firstLine="0"/>
        <w:rPr>
          <w:b/>
          <w:bCs/>
          <w:iCs/>
          <w:color w:val="666666"/>
          <w:sz w:val="24"/>
        </w:rPr>
      </w:pPr>
      <w:r>
        <w:rPr>
          <w:color w:val="666666"/>
          <w:szCs w:val="22"/>
        </w:rPr>
        <w:t>Geo</w:t>
      </w:r>
      <w:r w:rsidR="00000A83">
        <w:rPr>
          <w:color w:val="666666"/>
          <w:szCs w:val="22"/>
        </w:rPr>
        <w:t>rgia State University</w:t>
      </w:r>
      <w:r w:rsidR="00000A83">
        <w:rPr>
          <w:color w:val="666666"/>
          <w:szCs w:val="22"/>
        </w:rPr>
        <w:tab/>
      </w:r>
      <w:r w:rsidR="001523AF">
        <w:rPr>
          <w:color w:val="666666"/>
          <w:szCs w:val="22"/>
        </w:rPr>
        <w:tab/>
      </w:r>
      <w:r w:rsidR="001523AF">
        <w:rPr>
          <w:bCs/>
          <w:color w:val="353744"/>
          <w:szCs w:val="22"/>
        </w:rPr>
        <w:tab/>
      </w:r>
      <w:r w:rsidR="001523AF">
        <w:rPr>
          <w:bCs/>
          <w:color w:val="353744"/>
          <w:szCs w:val="22"/>
        </w:rPr>
        <w:tab/>
      </w:r>
      <w:r w:rsidR="00000A83">
        <w:rPr>
          <w:bCs/>
          <w:color w:val="353744"/>
          <w:szCs w:val="22"/>
        </w:rPr>
        <w:tab/>
      </w:r>
      <w:r w:rsidR="00F70E41">
        <w:rPr>
          <w:bCs/>
          <w:color w:val="353744"/>
          <w:szCs w:val="22"/>
        </w:rPr>
        <w:t>Atlanta, GA</w:t>
      </w:r>
    </w:p>
    <w:p w14:paraId="3E16267D" w14:textId="77777777" w:rsidR="00C76387" w:rsidRDefault="00A47F0D">
      <w:pPr>
        <w:numPr>
          <w:ilvl w:val="0"/>
          <w:numId w:val="12"/>
        </w:numPr>
        <w:spacing w:after="36"/>
        <w:ind w:right="192" w:hanging="450"/>
      </w:pPr>
      <w:r>
        <w:t xml:space="preserve">Managed a transformational training initiative, including 300 hours cumulative hours of delivery in five months for an audience of 90. Participants significantly outperformed their predecessors, decreasing resident complaints, increasing diverse programming offered to residents, and accurately submitting administrative paperwork. </w:t>
      </w:r>
    </w:p>
    <w:p w14:paraId="72CF61D3" w14:textId="61123C8D" w:rsidR="00C76387" w:rsidRDefault="00A47F0D">
      <w:pPr>
        <w:numPr>
          <w:ilvl w:val="0"/>
          <w:numId w:val="12"/>
        </w:numPr>
        <w:spacing w:after="115"/>
        <w:ind w:right="192" w:hanging="450"/>
      </w:pPr>
      <w:r>
        <w:t xml:space="preserve">Managed a team of 12, maintaining office hours, conducting security patrols, organizing team meetings, and holding 1:1 </w:t>
      </w:r>
      <w:r w:rsidR="002009FA">
        <w:t>meeting</w:t>
      </w:r>
      <w:r w:rsidR="00F45DC7">
        <w:t>s</w:t>
      </w:r>
      <w:r>
        <w:t xml:space="preserve">. </w:t>
      </w:r>
    </w:p>
    <w:p w14:paraId="18E8C262" w14:textId="77777777" w:rsidR="00C76387" w:rsidRDefault="00A47F0D">
      <w:pPr>
        <w:numPr>
          <w:ilvl w:val="0"/>
          <w:numId w:val="12"/>
        </w:numPr>
        <w:spacing w:after="115"/>
        <w:ind w:right="192" w:hanging="450"/>
      </w:pPr>
      <w:r>
        <w:t xml:space="preserve">Provided coaching, facilitated team development workshops, and issued job performance evaluations. </w:t>
      </w:r>
    </w:p>
    <w:p w14:paraId="3475DE47" w14:textId="77777777" w:rsidR="00C76387" w:rsidRDefault="00A47F0D">
      <w:pPr>
        <w:numPr>
          <w:ilvl w:val="0"/>
          <w:numId w:val="12"/>
        </w:numPr>
        <w:spacing w:after="289"/>
        <w:ind w:right="192" w:hanging="450"/>
      </w:pPr>
      <w:r>
        <w:t xml:space="preserve">Designed, developed, and analyzed a survey to assess the efficiency and effectiveness of training interventions. Based on the results, the 2004-05 Resident Assistant training responses were successful, and students' job competency levels increased. </w:t>
      </w:r>
    </w:p>
    <w:p w14:paraId="04C63C97" w14:textId="15B97667" w:rsidR="00412B7B" w:rsidRPr="00CB07E6" w:rsidRDefault="00412B7B" w:rsidP="00412B7B">
      <w:pPr>
        <w:pStyle w:val="ListParagraph"/>
        <w:tabs>
          <w:tab w:val="left" w:pos="5040"/>
        </w:tabs>
        <w:spacing w:before="240" w:after="0" w:line="255" w:lineRule="auto"/>
        <w:ind w:left="10" w:right="950" w:firstLine="0"/>
        <w:rPr>
          <w:color w:val="666666"/>
          <w:szCs w:val="22"/>
        </w:rPr>
      </w:pPr>
      <w:r>
        <w:rPr>
          <w:b/>
          <w:color w:val="353744"/>
          <w:sz w:val="24"/>
        </w:rPr>
        <w:t>Computer Clubhouse Director</w:t>
      </w:r>
      <w:r w:rsidRPr="00CB07E6">
        <w:rPr>
          <w:color w:val="666666"/>
          <w:szCs w:val="22"/>
        </w:rPr>
        <w:tab/>
      </w:r>
      <w:r>
        <w:rPr>
          <w:color w:val="666666"/>
          <w:szCs w:val="22"/>
        </w:rPr>
        <w:t>OCT 200</w:t>
      </w:r>
      <w:r w:rsidR="003101B7">
        <w:rPr>
          <w:color w:val="666666"/>
          <w:szCs w:val="22"/>
        </w:rPr>
        <w:t>0</w:t>
      </w:r>
      <w:r>
        <w:rPr>
          <w:color w:val="666666"/>
          <w:szCs w:val="22"/>
        </w:rPr>
        <w:t xml:space="preserve"> </w:t>
      </w:r>
      <w:r w:rsidRPr="00CB07E6">
        <w:rPr>
          <w:color w:val="666666"/>
          <w:szCs w:val="22"/>
        </w:rPr>
        <w:t xml:space="preserve">– </w:t>
      </w:r>
      <w:r>
        <w:rPr>
          <w:color w:val="666666"/>
          <w:szCs w:val="22"/>
        </w:rPr>
        <w:t>SEPT</w:t>
      </w:r>
      <w:r w:rsidRPr="00CB07E6">
        <w:rPr>
          <w:color w:val="666666"/>
          <w:szCs w:val="22"/>
        </w:rPr>
        <w:t xml:space="preserve"> 20</w:t>
      </w:r>
      <w:r>
        <w:rPr>
          <w:color w:val="666666"/>
          <w:szCs w:val="22"/>
        </w:rPr>
        <w:t>0</w:t>
      </w:r>
      <w:r w:rsidR="003101B7">
        <w:rPr>
          <w:color w:val="666666"/>
          <w:szCs w:val="22"/>
        </w:rPr>
        <w:t>3</w:t>
      </w:r>
    </w:p>
    <w:p w14:paraId="440F188A" w14:textId="67B458CA" w:rsidR="00412B7B" w:rsidRPr="004408B3" w:rsidRDefault="003B3780" w:rsidP="00412B7B">
      <w:pPr>
        <w:pStyle w:val="ListParagraph"/>
        <w:spacing w:after="5" w:line="255" w:lineRule="auto"/>
        <w:ind w:left="10" w:right="950" w:firstLine="0"/>
        <w:rPr>
          <w:b/>
          <w:bCs/>
          <w:iCs/>
          <w:color w:val="666666"/>
          <w:sz w:val="24"/>
        </w:rPr>
      </w:pPr>
      <w:r>
        <w:rPr>
          <w:color w:val="666666"/>
          <w:szCs w:val="22"/>
        </w:rPr>
        <w:t>Intel Computer Clubhouse</w:t>
      </w:r>
      <w:r>
        <w:rPr>
          <w:color w:val="666666"/>
          <w:szCs w:val="22"/>
        </w:rPr>
        <w:tab/>
      </w:r>
      <w:r>
        <w:rPr>
          <w:color w:val="666666"/>
          <w:szCs w:val="22"/>
        </w:rPr>
        <w:tab/>
      </w:r>
      <w:r w:rsidR="00412B7B">
        <w:rPr>
          <w:bCs/>
          <w:color w:val="353744"/>
          <w:szCs w:val="22"/>
        </w:rPr>
        <w:tab/>
      </w:r>
      <w:r w:rsidR="00412B7B">
        <w:rPr>
          <w:bCs/>
          <w:color w:val="353744"/>
          <w:szCs w:val="22"/>
        </w:rPr>
        <w:tab/>
      </w:r>
      <w:r w:rsidR="008E535F">
        <w:rPr>
          <w:bCs/>
          <w:color w:val="353744"/>
          <w:szCs w:val="22"/>
        </w:rPr>
        <w:t>Atlanta, GA</w:t>
      </w:r>
    </w:p>
    <w:p w14:paraId="4D73303C" w14:textId="6878BF6A" w:rsidR="00C76387" w:rsidRDefault="00A47F0D">
      <w:pPr>
        <w:numPr>
          <w:ilvl w:val="0"/>
          <w:numId w:val="13"/>
        </w:numPr>
        <w:spacing w:after="21"/>
        <w:ind w:right="192" w:hanging="360"/>
      </w:pPr>
      <w:r>
        <w:t xml:space="preserve">Launched the Intel Computer Clubhouse for the state of Georgia, hosted by </w:t>
      </w:r>
      <w:r w:rsidR="00B26489">
        <w:t>Whitefoord</w:t>
      </w:r>
      <w:r>
        <w:t xml:space="preserve"> Community Program and implemented by Intel Innovations Inc. </w:t>
      </w:r>
    </w:p>
    <w:p w14:paraId="570E4DEE" w14:textId="77777777" w:rsidR="00C76387" w:rsidRDefault="00A47F0D">
      <w:pPr>
        <w:numPr>
          <w:ilvl w:val="0"/>
          <w:numId w:val="13"/>
        </w:numPr>
        <w:spacing w:after="27"/>
        <w:ind w:right="192" w:hanging="360"/>
      </w:pPr>
      <w:r>
        <w:t xml:space="preserve">Orchestrated recruitment practices for volunteer services and grant opportunities. </w:t>
      </w:r>
    </w:p>
    <w:p w14:paraId="5AD07F06" w14:textId="77777777" w:rsidR="00C76387" w:rsidRDefault="00A47F0D">
      <w:pPr>
        <w:numPr>
          <w:ilvl w:val="0"/>
          <w:numId w:val="13"/>
        </w:numPr>
        <w:spacing w:after="21"/>
        <w:ind w:right="192" w:hanging="360"/>
      </w:pPr>
      <w:r>
        <w:t xml:space="preserve">Facilitated 80% growth in youth involvement in the after-school program and increased parent participation. </w:t>
      </w:r>
    </w:p>
    <w:p w14:paraId="0BA5E1AC" w14:textId="77777777" w:rsidR="00C76387" w:rsidRDefault="00A47F0D">
      <w:pPr>
        <w:numPr>
          <w:ilvl w:val="0"/>
          <w:numId w:val="13"/>
        </w:numPr>
        <w:spacing w:after="27"/>
        <w:ind w:right="192" w:hanging="360"/>
      </w:pPr>
      <w:r>
        <w:t xml:space="preserve">Designed and delivered basic computer skills courses to adults and youth ranging from ages 8 to 25. </w:t>
      </w:r>
    </w:p>
    <w:p w14:paraId="75CF4AD0" w14:textId="77777777" w:rsidR="00C76387" w:rsidRDefault="00A47F0D">
      <w:pPr>
        <w:numPr>
          <w:ilvl w:val="0"/>
          <w:numId w:val="13"/>
        </w:numPr>
        <w:spacing w:after="565"/>
        <w:ind w:right="192" w:hanging="360"/>
      </w:pPr>
      <w:r>
        <w:t xml:space="preserve">Delegated services offered through Clubhouse and managed funding to sustain the services. </w:t>
      </w:r>
    </w:p>
    <w:p w14:paraId="2C760AC5" w14:textId="77777777" w:rsidR="00C76387" w:rsidRDefault="00A47F0D">
      <w:pPr>
        <w:pStyle w:val="Heading2"/>
        <w:ind w:left="-5"/>
      </w:pPr>
      <w:r>
        <w:t xml:space="preserve">EDUCATION </w:t>
      </w:r>
    </w:p>
    <w:p w14:paraId="65C5B233" w14:textId="77777777" w:rsidR="00DF0B1A" w:rsidRDefault="00A47F0D" w:rsidP="00A87256">
      <w:pPr>
        <w:spacing w:after="0" w:line="255" w:lineRule="auto"/>
        <w:ind w:left="-5" w:right="950"/>
        <w:rPr>
          <w:i/>
          <w:color w:val="666666"/>
          <w:sz w:val="24"/>
        </w:rPr>
      </w:pPr>
      <w:r>
        <w:rPr>
          <w:b/>
          <w:color w:val="353744"/>
          <w:sz w:val="24"/>
        </w:rPr>
        <w:t xml:space="preserve">Georgia State University, Atlanta GA </w:t>
      </w:r>
    </w:p>
    <w:p w14:paraId="28A1A3AC" w14:textId="77777777" w:rsidR="00A87256" w:rsidRPr="002A4FAC" w:rsidRDefault="00A47F0D" w:rsidP="00A87256">
      <w:pPr>
        <w:spacing w:after="0" w:line="255" w:lineRule="auto"/>
        <w:ind w:left="-5" w:right="950"/>
        <w:rPr>
          <w:iCs/>
          <w:color w:val="666666"/>
          <w:sz w:val="24"/>
        </w:rPr>
      </w:pPr>
      <w:r w:rsidRPr="002A4FAC">
        <w:rPr>
          <w:iCs/>
          <w:color w:val="666666"/>
          <w:sz w:val="24"/>
        </w:rPr>
        <w:t xml:space="preserve">Master of Instructional Design – Cum Laude </w:t>
      </w:r>
    </w:p>
    <w:p w14:paraId="4787EF1F" w14:textId="14EECFAC" w:rsidR="00C76387" w:rsidRDefault="00A47F0D" w:rsidP="00A87256">
      <w:pPr>
        <w:spacing w:after="0" w:line="255" w:lineRule="auto"/>
        <w:ind w:left="-5" w:right="950"/>
      </w:pPr>
      <w:r>
        <w:rPr>
          <w:color w:val="666666"/>
          <w:sz w:val="20"/>
        </w:rPr>
        <w:t xml:space="preserve">JANUARY 2003 - DECEMBER 2005 </w:t>
      </w:r>
    </w:p>
    <w:p w14:paraId="62228235" w14:textId="2BC1CEF1" w:rsidR="00C76387" w:rsidRDefault="00C76387">
      <w:pPr>
        <w:spacing w:after="52" w:line="259" w:lineRule="auto"/>
        <w:ind w:left="0" w:right="0" w:firstLine="0"/>
      </w:pPr>
    </w:p>
    <w:p w14:paraId="66A0E22A" w14:textId="77777777" w:rsidR="00A87256" w:rsidRDefault="00A47F0D">
      <w:pPr>
        <w:spacing w:after="0" w:line="259" w:lineRule="auto"/>
        <w:ind w:left="-5" w:right="0"/>
      </w:pPr>
      <w:r>
        <w:rPr>
          <w:b/>
          <w:color w:val="353744"/>
          <w:sz w:val="24"/>
        </w:rPr>
        <w:t>Savannah College of Art Design, Savannah GA</w:t>
      </w:r>
      <w:r>
        <w:t xml:space="preserve"> </w:t>
      </w:r>
    </w:p>
    <w:p w14:paraId="372B5282" w14:textId="3D303E64" w:rsidR="00127128" w:rsidRDefault="00A47F0D" w:rsidP="00167E15">
      <w:pPr>
        <w:spacing w:after="0" w:line="259" w:lineRule="auto"/>
        <w:ind w:left="-5" w:right="0"/>
        <w:rPr>
          <w:iCs/>
          <w:color w:val="666666"/>
          <w:sz w:val="24"/>
        </w:rPr>
      </w:pPr>
      <w:r w:rsidRPr="002A4FAC">
        <w:rPr>
          <w:iCs/>
          <w:color w:val="666666"/>
          <w:sz w:val="24"/>
        </w:rPr>
        <w:t>BFA of Illustration – Graphic Design</w:t>
      </w:r>
    </w:p>
    <w:p w14:paraId="5285DD1D" w14:textId="1EA93C51" w:rsidR="00C76387" w:rsidRPr="00127128" w:rsidRDefault="00A47F0D" w:rsidP="00CB153E">
      <w:pPr>
        <w:pStyle w:val="Heading3"/>
        <w:spacing w:after="278"/>
        <w:ind w:left="0" w:firstLine="0"/>
      </w:pPr>
      <w:r w:rsidRPr="00127128">
        <w:t xml:space="preserve">AUGUST 2000 - MAY 2002 </w:t>
      </w:r>
    </w:p>
    <w:sectPr w:rsidR="00C76387" w:rsidRPr="00127128" w:rsidSect="00C02476">
      <w:type w:val="continuous"/>
      <w:pgSz w:w="12240" w:h="15840"/>
      <w:pgMar w:top="1223" w:right="1282" w:bottom="37" w:left="1440" w:header="720" w:footer="435"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3B9AF" w14:textId="77777777" w:rsidR="006E04B4" w:rsidRDefault="006E04B4">
      <w:pPr>
        <w:spacing w:after="0" w:line="240" w:lineRule="auto"/>
      </w:pPr>
      <w:r>
        <w:separator/>
      </w:r>
    </w:p>
  </w:endnote>
  <w:endnote w:type="continuationSeparator" w:id="0">
    <w:p w14:paraId="4C995DAD" w14:textId="77777777" w:rsidR="006E04B4" w:rsidRDefault="006E0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AFA9D" w14:textId="77777777" w:rsidR="00C76387" w:rsidRDefault="00A47F0D">
    <w:pPr>
      <w:tabs>
        <w:tab w:val="center" w:pos="4621"/>
        <w:tab w:val="center" w:pos="5397"/>
      </w:tabs>
      <w:spacing w:after="0" w:line="259" w:lineRule="auto"/>
      <w:ind w:left="0" w:right="0" w:firstLine="0"/>
    </w:pPr>
    <w:r>
      <w:tab/>
      <w:t xml:space="preserve"> </w:t>
    </w:r>
    <w:r>
      <w:rPr>
        <w:rFonts w:ascii="Arial" w:eastAsia="Arial" w:hAnsi="Arial" w:cs="Arial"/>
      </w:rPr>
      <w:t xml:space="preserve"> </w:t>
    </w:r>
    <w:r>
      <w:rPr>
        <w:rFonts w:ascii="Arial" w:eastAsia="Arial" w:hAnsi="Arial" w:cs="Arial"/>
      </w:rPr>
      <w:tab/>
    </w: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ED48D" w14:textId="30692771" w:rsidR="00C76387" w:rsidRDefault="00A47F0D">
    <w:pPr>
      <w:tabs>
        <w:tab w:val="center" w:pos="4621"/>
        <w:tab w:val="center" w:pos="5397"/>
      </w:tabs>
      <w:spacing w:after="0" w:line="259" w:lineRule="auto"/>
      <w:ind w:left="0" w:right="0" w:firstLine="0"/>
    </w:pPr>
    <w:r>
      <w:tab/>
      <w:t xml:space="preserve"> </w:t>
    </w:r>
    <w:r>
      <w:rPr>
        <w:rFonts w:ascii="Arial" w:eastAsia="Arial" w:hAnsi="Arial" w:cs="Arial"/>
      </w:rPr>
      <w:t xml:space="preserve"> </w:t>
    </w:r>
    <w:r>
      <w:fldChar w:fldCharType="begin"/>
    </w:r>
    <w:r>
      <w:instrText xml:space="preserve"> PAGE   \* MERGEFORMAT </w:instrText>
    </w:r>
    <w:r>
      <w:fldChar w:fldCharType="separate"/>
    </w:r>
    <w:r>
      <w:t>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40E38" w14:textId="77777777" w:rsidR="00C76387" w:rsidRDefault="00C76387">
    <w:pPr>
      <w:spacing w:after="160" w:line="259" w:lineRule="auto"/>
      <w:ind w:left="0" w:righ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9E552" w14:textId="77777777" w:rsidR="00B00404" w:rsidRDefault="00B00404">
    <w:pPr>
      <w:tabs>
        <w:tab w:val="center" w:pos="4621"/>
        <w:tab w:val="center" w:pos="5397"/>
      </w:tabs>
      <w:spacing w:after="0" w:line="259" w:lineRule="auto"/>
      <w:ind w:left="0" w:right="0" w:firstLine="0"/>
    </w:pPr>
    <w:r>
      <w:tab/>
      <w:t xml:space="preserve"> </w:t>
    </w:r>
    <w:r>
      <w:rPr>
        <w:rFonts w:ascii="Arial" w:eastAsia="Arial" w:hAnsi="Arial" w:cs="Arial"/>
      </w:rPr>
      <w:t xml:space="preserve"> </w:t>
    </w:r>
    <w:r>
      <w:rPr>
        <w:rFonts w:ascii="Arial" w:eastAsia="Arial" w:hAnsi="Arial" w:cs="Arial"/>
      </w:rPr>
      <w:tab/>
    </w:r>
    <w:r>
      <w:fldChar w:fldCharType="begin"/>
    </w:r>
    <w:r>
      <w:instrText xml:space="preserve"> PAGE   \* MERGEFORMAT </w:instrText>
    </w:r>
    <w:r>
      <w:fldChar w:fldCharType="separate"/>
    </w:r>
    <w:r>
      <w:t>2</w:t>
    </w:r>
    <w: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4F47F" w14:textId="77777777" w:rsidR="00B00404" w:rsidRDefault="00B00404">
    <w:pPr>
      <w:tabs>
        <w:tab w:val="center" w:pos="4621"/>
        <w:tab w:val="center" w:pos="5397"/>
      </w:tabs>
      <w:spacing w:after="0" w:line="259" w:lineRule="auto"/>
      <w:ind w:left="0" w:right="0" w:firstLine="0"/>
    </w:pPr>
    <w:r>
      <w:tab/>
      <w:t xml:space="preserve"> </w:t>
    </w:r>
    <w:r>
      <w:rPr>
        <w:rFonts w:ascii="Arial" w:eastAsia="Arial" w:hAnsi="Arial" w:cs="Arial"/>
      </w:rPr>
      <w:t xml:space="preserve"> </w:t>
    </w:r>
    <w:r>
      <w:fldChar w:fldCharType="begin"/>
    </w:r>
    <w:r>
      <w:instrText xml:space="preserve"> PAGE   \* MERGEFORMAT </w:instrText>
    </w:r>
    <w:r>
      <w:fldChar w:fldCharType="separate"/>
    </w:r>
    <w:r>
      <w:t>2</w:t>
    </w:r>
    <w:r>
      <w:fldChar w:fldCharType="end"/>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72B20" w14:textId="77777777" w:rsidR="00B00404" w:rsidRDefault="00B00404">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BBB80" w14:textId="77777777" w:rsidR="006E04B4" w:rsidRDefault="006E04B4">
      <w:pPr>
        <w:spacing w:after="0" w:line="240" w:lineRule="auto"/>
      </w:pPr>
      <w:r>
        <w:separator/>
      </w:r>
    </w:p>
  </w:footnote>
  <w:footnote w:type="continuationSeparator" w:id="0">
    <w:p w14:paraId="460F89CE" w14:textId="77777777" w:rsidR="006E04B4" w:rsidRDefault="006E04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05E0" w14:textId="28CB298B" w:rsidR="00351DDD" w:rsidRDefault="00351DDD" w:rsidP="00DE6ED7">
    <w:pPr>
      <w:spacing w:after="0" w:line="259" w:lineRule="auto"/>
      <w:ind w:left="0" w:right="74" w:firstLine="0"/>
    </w:pPr>
    <w:r w:rsidRPr="00B26489">
      <w:rPr>
        <w:color w:val="404040" w:themeColor="text1" w:themeTint="BF"/>
        <w:sz w:val="40"/>
      </w:rPr>
      <w:t>Elena P</w:t>
    </w:r>
    <w:r>
      <w:rPr>
        <w:color w:val="353744"/>
        <w:sz w:val="40"/>
      </w:rPr>
      <w:t>audel</w:t>
    </w:r>
    <w:r w:rsidR="00DE6ED7">
      <w:t xml:space="preserve"> </w:t>
    </w:r>
    <w:r w:rsidRPr="00DE6ED7">
      <w:rPr>
        <w:color w:val="0070C0"/>
        <w:sz w:val="40"/>
      </w:rPr>
      <w:t xml:space="preserve">Learning Experience </w:t>
    </w:r>
    <w:r w:rsidR="00D365AD" w:rsidRPr="00DE6ED7">
      <w:rPr>
        <w:color w:val="0070C0"/>
        <w:sz w:val="40"/>
      </w:rPr>
      <w:t>Professional</w:t>
    </w:r>
  </w:p>
  <w:p w14:paraId="63C184A1" w14:textId="60AC43BB" w:rsidR="00351DDD" w:rsidRPr="00073C58" w:rsidRDefault="00351DDD" w:rsidP="00DE6ED7">
    <w:pPr>
      <w:spacing w:after="1" w:line="257" w:lineRule="auto"/>
      <w:ind w:right="935"/>
      <w:rPr>
        <w:color w:val="666666"/>
        <w:sz w:val="20"/>
      </w:rPr>
    </w:pPr>
    <w:r w:rsidRPr="00C548ED">
      <w:rPr>
        <w:color w:val="666666"/>
        <w:sz w:val="20"/>
      </w:rPr>
      <w:t xml:space="preserve">Senoia, GA | </w:t>
    </w:r>
    <w:hyperlink r:id="rId1" w:history="1">
      <w:r w:rsidR="00312E29" w:rsidRPr="009A30CA">
        <w:rPr>
          <w:rStyle w:val="Hyperlink"/>
          <w:sz w:val="20"/>
        </w:rPr>
        <w:t>elenaestelle.com</w:t>
      </w:r>
    </w:hyperlink>
    <w:r w:rsidR="00073C58">
      <w:rPr>
        <w:color w:val="666666"/>
        <w:sz w:val="20"/>
      </w:rPr>
      <w:t xml:space="preserve"> | </w:t>
    </w:r>
    <w:r w:rsidRPr="00C548ED">
      <w:rPr>
        <w:color w:val="404040" w:themeColor="text1" w:themeTint="BF"/>
        <w:sz w:val="20"/>
      </w:rPr>
      <w:t xml:space="preserve">LinkedIn </w:t>
    </w:r>
    <w:hyperlink r:id="rId2" w:history="1">
      <w:r w:rsidRPr="00C548ED">
        <w:rPr>
          <w:rStyle w:val="Hyperlink"/>
          <w:sz w:val="20"/>
        </w:rPr>
        <w:t>elena-paudel-36200514</w:t>
      </w:r>
    </w:hyperlink>
  </w:p>
  <w:p w14:paraId="1D8033CD" w14:textId="77777777" w:rsidR="00351DDD" w:rsidRDefault="00351D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A903" w14:textId="77777777" w:rsidR="00B00404" w:rsidRDefault="00B00404" w:rsidP="00351DDD">
    <w:pPr>
      <w:spacing w:after="0" w:line="259" w:lineRule="auto"/>
      <w:ind w:left="0" w:right="74" w:firstLine="0"/>
      <w:jc w:val="center"/>
    </w:pPr>
    <w:r w:rsidRPr="00B26489">
      <w:rPr>
        <w:color w:val="404040" w:themeColor="text1" w:themeTint="BF"/>
        <w:sz w:val="40"/>
      </w:rPr>
      <w:t>Elena P</w:t>
    </w:r>
    <w:r>
      <w:rPr>
        <w:color w:val="353744"/>
        <w:sz w:val="40"/>
      </w:rPr>
      <w:t>audel</w:t>
    </w:r>
  </w:p>
  <w:p w14:paraId="587FAD48" w14:textId="77777777" w:rsidR="00B00404" w:rsidRDefault="00B00404" w:rsidP="00351DDD">
    <w:pPr>
      <w:spacing w:after="0" w:line="259" w:lineRule="auto"/>
      <w:ind w:left="0" w:right="183" w:firstLine="0"/>
      <w:jc w:val="center"/>
    </w:pPr>
    <w:r>
      <w:rPr>
        <w:color w:val="548DD4"/>
        <w:sz w:val="28"/>
      </w:rPr>
      <w:t>Learning Experience Professional</w:t>
    </w:r>
  </w:p>
  <w:p w14:paraId="35279127" w14:textId="77777777" w:rsidR="00B00404" w:rsidRPr="00073C58" w:rsidRDefault="00B00404" w:rsidP="00073C58">
    <w:pPr>
      <w:spacing w:after="1" w:line="257" w:lineRule="auto"/>
      <w:ind w:right="935"/>
      <w:jc w:val="center"/>
      <w:rPr>
        <w:color w:val="666666"/>
        <w:sz w:val="20"/>
      </w:rPr>
    </w:pPr>
    <w:r w:rsidRPr="00C548ED">
      <w:rPr>
        <w:color w:val="666666"/>
        <w:sz w:val="20"/>
      </w:rPr>
      <w:t xml:space="preserve">Senoia, GA | </w:t>
    </w:r>
    <w:hyperlink r:id="rId1" w:history="1">
      <w:r w:rsidRPr="009A30CA">
        <w:rPr>
          <w:rStyle w:val="Hyperlink"/>
          <w:sz w:val="20"/>
        </w:rPr>
        <w:t>elenaestelle.com</w:t>
      </w:r>
    </w:hyperlink>
    <w:r>
      <w:rPr>
        <w:color w:val="666666"/>
        <w:sz w:val="20"/>
      </w:rPr>
      <w:t xml:space="preserve"> | </w:t>
    </w:r>
    <w:r w:rsidRPr="00C548ED">
      <w:rPr>
        <w:color w:val="404040" w:themeColor="text1" w:themeTint="BF"/>
        <w:sz w:val="20"/>
      </w:rPr>
      <w:t xml:space="preserve">LinkedIn </w:t>
    </w:r>
    <w:hyperlink r:id="rId2" w:history="1">
      <w:r w:rsidRPr="00C548ED">
        <w:rPr>
          <w:rStyle w:val="Hyperlink"/>
          <w:sz w:val="20"/>
        </w:rPr>
        <w:t>elena-paudel-36200514</w:t>
      </w:r>
    </w:hyperlink>
  </w:p>
  <w:p w14:paraId="49F85185" w14:textId="77777777" w:rsidR="00B00404" w:rsidRDefault="00B004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D4AF8"/>
    <w:multiLevelType w:val="hybridMultilevel"/>
    <w:tmpl w:val="A08CC260"/>
    <w:lvl w:ilvl="0" w:tplc="5A76CF06">
      <w:start w:val="1"/>
      <w:numFmt w:val="bullet"/>
      <w:lvlText w:val="●"/>
      <w:lvlJc w:val="left"/>
      <w:pPr>
        <w:ind w:left="4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52C2B94">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C1C2FDE">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806361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2445DE">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21632C2">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29AC44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26B0F0">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99085CA">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DCD256C"/>
    <w:multiLevelType w:val="hybridMultilevel"/>
    <w:tmpl w:val="B76059DA"/>
    <w:lvl w:ilvl="0" w:tplc="728017F8">
      <w:start w:val="1"/>
      <w:numFmt w:val="bullet"/>
      <w:lvlText w:val="●"/>
      <w:lvlJc w:val="left"/>
      <w:pPr>
        <w:ind w:left="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D1670B0">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B06F9E0">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EA82BF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9CD744">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97E1C72">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85A4C8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E5E1CFE">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2A6B7CA">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2601D6E"/>
    <w:multiLevelType w:val="hybridMultilevel"/>
    <w:tmpl w:val="5D68DF7E"/>
    <w:lvl w:ilvl="0" w:tplc="782A49FE">
      <w:start w:val="1"/>
      <w:numFmt w:val="bullet"/>
      <w:lvlText w:val="●"/>
      <w:lvlJc w:val="left"/>
      <w:pPr>
        <w:ind w:left="4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1CCCC0">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E884D52">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320581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F0F0D8">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08681A">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95ABC3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AE3BC6">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BFCE7B8">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D9C1E14"/>
    <w:multiLevelType w:val="hybridMultilevel"/>
    <w:tmpl w:val="1BC0098C"/>
    <w:lvl w:ilvl="0" w:tplc="814A8988">
      <w:start w:val="1"/>
      <w:numFmt w:val="bullet"/>
      <w:lvlText w:val="●"/>
      <w:lvlJc w:val="left"/>
      <w:pPr>
        <w:ind w:left="4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78A7E6E">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A2EBE18">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B0A7CB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080338">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72C0936">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08C2EA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649BC4">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DF64FEA">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F9128C6"/>
    <w:multiLevelType w:val="hybridMultilevel"/>
    <w:tmpl w:val="F294B32C"/>
    <w:lvl w:ilvl="0" w:tplc="0B12F47A">
      <w:start w:val="1"/>
      <w:numFmt w:val="bullet"/>
      <w:lvlText w:val="●"/>
      <w:lvlJc w:val="left"/>
      <w:pPr>
        <w:ind w:left="4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BC428E">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D3AACFA">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C565D1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A4680C">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7FE910A">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820EE4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C26B7C">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4848114">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DE56569"/>
    <w:multiLevelType w:val="hybridMultilevel"/>
    <w:tmpl w:val="8D3EE840"/>
    <w:lvl w:ilvl="0" w:tplc="5CEAD0DE">
      <w:start w:val="1"/>
      <w:numFmt w:val="bullet"/>
      <w:lvlText w:val="●"/>
      <w:lvlJc w:val="left"/>
      <w:pPr>
        <w:ind w:left="36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5D563D8C">
      <w:start w:val="1"/>
      <w:numFmt w:val="bullet"/>
      <w:lvlText w:val="o"/>
      <w:lvlJc w:val="left"/>
      <w:pPr>
        <w:ind w:left="108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2" w:tplc="7BB09842">
      <w:start w:val="1"/>
      <w:numFmt w:val="bullet"/>
      <w:lvlText w:val="▪"/>
      <w:lvlJc w:val="left"/>
      <w:pPr>
        <w:ind w:left="180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3" w:tplc="8B26C8DC">
      <w:start w:val="1"/>
      <w:numFmt w:val="bullet"/>
      <w:lvlText w:val="•"/>
      <w:lvlJc w:val="left"/>
      <w:pPr>
        <w:ind w:left="252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1A3003BE">
      <w:start w:val="1"/>
      <w:numFmt w:val="bullet"/>
      <w:lvlText w:val="o"/>
      <w:lvlJc w:val="left"/>
      <w:pPr>
        <w:ind w:left="324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5" w:tplc="11403B44">
      <w:start w:val="1"/>
      <w:numFmt w:val="bullet"/>
      <w:lvlText w:val="▪"/>
      <w:lvlJc w:val="left"/>
      <w:pPr>
        <w:ind w:left="396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6" w:tplc="F12824C4">
      <w:start w:val="1"/>
      <w:numFmt w:val="bullet"/>
      <w:lvlText w:val="•"/>
      <w:lvlJc w:val="left"/>
      <w:pPr>
        <w:ind w:left="468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FAE860DC">
      <w:start w:val="1"/>
      <w:numFmt w:val="bullet"/>
      <w:lvlText w:val="o"/>
      <w:lvlJc w:val="left"/>
      <w:pPr>
        <w:ind w:left="540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8" w:tplc="6E0C21AE">
      <w:start w:val="1"/>
      <w:numFmt w:val="bullet"/>
      <w:lvlText w:val="▪"/>
      <w:lvlJc w:val="left"/>
      <w:pPr>
        <w:ind w:left="612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abstractNum>
  <w:abstractNum w:abstractNumId="6" w15:restartNumberingAfterBreak="0">
    <w:nsid w:val="309036CF"/>
    <w:multiLevelType w:val="hybridMultilevel"/>
    <w:tmpl w:val="DDD0103C"/>
    <w:lvl w:ilvl="0" w:tplc="4C94217E">
      <w:start w:val="1"/>
      <w:numFmt w:val="bullet"/>
      <w:lvlText w:val="●"/>
      <w:lvlJc w:val="left"/>
      <w:pPr>
        <w:ind w:left="36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5B9AA2EA">
      <w:start w:val="1"/>
      <w:numFmt w:val="bullet"/>
      <w:lvlText w:val="o"/>
      <w:lvlJc w:val="left"/>
      <w:pPr>
        <w:ind w:left="108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2" w:tplc="82321604">
      <w:start w:val="1"/>
      <w:numFmt w:val="bullet"/>
      <w:lvlText w:val="▪"/>
      <w:lvlJc w:val="left"/>
      <w:pPr>
        <w:ind w:left="180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3" w:tplc="E2A20250">
      <w:start w:val="1"/>
      <w:numFmt w:val="bullet"/>
      <w:lvlText w:val="•"/>
      <w:lvlJc w:val="left"/>
      <w:pPr>
        <w:ind w:left="252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23D0490E">
      <w:start w:val="1"/>
      <w:numFmt w:val="bullet"/>
      <w:lvlText w:val="o"/>
      <w:lvlJc w:val="left"/>
      <w:pPr>
        <w:ind w:left="324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5" w:tplc="2F400084">
      <w:start w:val="1"/>
      <w:numFmt w:val="bullet"/>
      <w:lvlText w:val="▪"/>
      <w:lvlJc w:val="left"/>
      <w:pPr>
        <w:ind w:left="396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6" w:tplc="379E1E62">
      <w:start w:val="1"/>
      <w:numFmt w:val="bullet"/>
      <w:lvlText w:val="•"/>
      <w:lvlJc w:val="left"/>
      <w:pPr>
        <w:ind w:left="468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E6EA375C">
      <w:start w:val="1"/>
      <w:numFmt w:val="bullet"/>
      <w:lvlText w:val="o"/>
      <w:lvlJc w:val="left"/>
      <w:pPr>
        <w:ind w:left="540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8" w:tplc="1356437C">
      <w:start w:val="1"/>
      <w:numFmt w:val="bullet"/>
      <w:lvlText w:val="▪"/>
      <w:lvlJc w:val="left"/>
      <w:pPr>
        <w:ind w:left="612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abstractNum>
  <w:abstractNum w:abstractNumId="7" w15:restartNumberingAfterBreak="0">
    <w:nsid w:val="403E4854"/>
    <w:multiLevelType w:val="hybridMultilevel"/>
    <w:tmpl w:val="2A402C58"/>
    <w:lvl w:ilvl="0" w:tplc="855C9F2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42481E">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B1C3F54">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0DE314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FB8AAC0">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A08DEBA">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8FECBF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41CB69C">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3248796">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1A649A9"/>
    <w:multiLevelType w:val="hybridMultilevel"/>
    <w:tmpl w:val="5D308224"/>
    <w:lvl w:ilvl="0" w:tplc="48B80D26">
      <w:start w:val="1"/>
      <w:numFmt w:val="bullet"/>
      <w:lvlText w:val="●"/>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92E6CC4">
      <w:start w:val="1"/>
      <w:numFmt w:val="bullet"/>
      <w:lvlText w:val="o"/>
      <w:lvlJc w:val="left"/>
      <w:pPr>
        <w:ind w:left="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798BDD2">
      <w:start w:val="1"/>
      <w:numFmt w:val="bullet"/>
      <w:lvlText w:val="▪"/>
      <w:lvlJc w:val="left"/>
      <w:pPr>
        <w:ind w:left="1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7FEE4E6">
      <w:start w:val="1"/>
      <w:numFmt w:val="bullet"/>
      <w:lvlText w:val="•"/>
      <w:lvlJc w:val="left"/>
      <w:pPr>
        <w:ind w:left="2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1A0C62">
      <w:start w:val="1"/>
      <w:numFmt w:val="bullet"/>
      <w:lvlText w:val="o"/>
      <w:lvlJc w:val="left"/>
      <w:pPr>
        <w:ind w:left="28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A084CCC">
      <w:start w:val="1"/>
      <w:numFmt w:val="bullet"/>
      <w:lvlText w:val="▪"/>
      <w:lvlJc w:val="left"/>
      <w:pPr>
        <w:ind w:left="36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DA22260">
      <w:start w:val="1"/>
      <w:numFmt w:val="bullet"/>
      <w:lvlText w:val="•"/>
      <w:lvlJc w:val="left"/>
      <w:pPr>
        <w:ind w:left="43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726086">
      <w:start w:val="1"/>
      <w:numFmt w:val="bullet"/>
      <w:lvlText w:val="o"/>
      <w:lvlJc w:val="left"/>
      <w:pPr>
        <w:ind w:left="50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2DE589A">
      <w:start w:val="1"/>
      <w:numFmt w:val="bullet"/>
      <w:lvlText w:val="▪"/>
      <w:lvlJc w:val="left"/>
      <w:pPr>
        <w:ind w:left="57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21E348F"/>
    <w:multiLevelType w:val="hybridMultilevel"/>
    <w:tmpl w:val="34A85798"/>
    <w:lvl w:ilvl="0" w:tplc="CB8C7926">
      <w:start w:val="1"/>
      <w:numFmt w:val="bullet"/>
      <w:lvlText w:val="●"/>
      <w:lvlJc w:val="left"/>
      <w:pPr>
        <w:ind w:left="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50CBCC">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F4E0F4">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6E8180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909CFC">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52ECDFA">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0C0B77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5E8F3E">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220D696">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5587E39"/>
    <w:multiLevelType w:val="hybridMultilevel"/>
    <w:tmpl w:val="4468A430"/>
    <w:lvl w:ilvl="0" w:tplc="51BE539E">
      <w:start w:val="1"/>
      <w:numFmt w:val="bullet"/>
      <w:lvlText w:val="●"/>
      <w:lvlJc w:val="left"/>
      <w:pPr>
        <w:ind w:left="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F70A4E0">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A048EE">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A28C4C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8741EC8">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7AE8912">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9BC573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3A19E8">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AD8EAEA">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1FC7206"/>
    <w:multiLevelType w:val="hybridMultilevel"/>
    <w:tmpl w:val="54B04C78"/>
    <w:lvl w:ilvl="0" w:tplc="0338B9C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46DF72">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A0CF460">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4FE389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20EED6">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A304BAC">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79C540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443438">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5321416">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4482370"/>
    <w:multiLevelType w:val="hybridMultilevel"/>
    <w:tmpl w:val="78AAACAC"/>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3" w15:restartNumberingAfterBreak="0">
    <w:nsid w:val="70B9273C"/>
    <w:multiLevelType w:val="hybridMultilevel"/>
    <w:tmpl w:val="A1D4DEBE"/>
    <w:lvl w:ilvl="0" w:tplc="E3084930">
      <w:start w:val="1"/>
      <w:numFmt w:val="bullet"/>
      <w:lvlText w:val="●"/>
      <w:lvlJc w:val="left"/>
      <w:pPr>
        <w:ind w:left="4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A42ACA">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B78BA0E">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22E902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283F8E">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2B8E7DE">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B40EA2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0AEFBA">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1AEBD0">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B3C77A9"/>
    <w:multiLevelType w:val="hybridMultilevel"/>
    <w:tmpl w:val="F97A5BE0"/>
    <w:lvl w:ilvl="0" w:tplc="F9BE7856">
      <w:numFmt w:val="bullet"/>
      <w:lvlText w:val=""/>
      <w:lvlJc w:val="left"/>
      <w:pPr>
        <w:ind w:left="345" w:hanging="360"/>
      </w:pPr>
      <w:rPr>
        <w:rFonts w:ascii="Calibri" w:eastAsia="Calibri" w:hAnsi="Calibri" w:cs="Calibri" w:hint="default"/>
      </w:rPr>
    </w:lvl>
    <w:lvl w:ilvl="1" w:tplc="04090003" w:tentative="1">
      <w:start w:val="1"/>
      <w:numFmt w:val="bullet"/>
      <w:lvlText w:val="o"/>
      <w:lvlJc w:val="left"/>
      <w:pPr>
        <w:ind w:left="1065" w:hanging="360"/>
      </w:pPr>
      <w:rPr>
        <w:rFonts w:ascii="Courier New" w:hAnsi="Courier New" w:cs="Courier New" w:hint="default"/>
      </w:rPr>
    </w:lvl>
    <w:lvl w:ilvl="2" w:tplc="04090005" w:tentative="1">
      <w:start w:val="1"/>
      <w:numFmt w:val="bullet"/>
      <w:lvlText w:val=""/>
      <w:lvlJc w:val="left"/>
      <w:pPr>
        <w:ind w:left="1785" w:hanging="360"/>
      </w:pPr>
      <w:rPr>
        <w:rFonts w:ascii="Wingdings" w:hAnsi="Wingdings" w:hint="default"/>
      </w:rPr>
    </w:lvl>
    <w:lvl w:ilvl="3" w:tplc="04090001" w:tentative="1">
      <w:start w:val="1"/>
      <w:numFmt w:val="bullet"/>
      <w:lvlText w:val=""/>
      <w:lvlJc w:val="left"/>
      <w:pPr>
        <w:ind w:left="2505" w:hanging="360"/>
      </w:pPr>
      <w:rPr>
        <w:rFonts w:ascii="Symbol" w:hAnsi="Symbol" w:hint="default"/>
      </w:rPr>
    </w:lvl>
    <w:lvl w:ilvl="4" w:tplc="04090003" w:tentative="1">
      <w:start w:val="1"/>
      <w:numFmt w:val="bullet"/>
      <w:lvlText w:val="o"/>
      <w:lvlJc w:val="left"/>
      <w:pPr>
        <w:ind w:left="3225" w:hanging="360"/>
      </w:pPr>
      <w:rPr>
        <w:rFonts w:ascii="Courier New" w:hAnsi="Courier New" w:cs="Courier New" w:hint="default"/>
      </w:rPr>
    </w:lvl>
    <w:lvl w:ilvl="5" w:tplc="04090005" w:tentative="1">
      <w:start w:val="1"/>
      <w:numFmt w:val="bullet"/>
      <w:lvlText w:val=""/>
      <w:lvlJc w:val="left"/>
      <w:pPr>
        <w:ind w:left="3945" w:hanging="360"/>
      </w:pPr>
      <w:rPr>
        <w:rFonts w:ascii="Wingdings" w:hAnsi="Wingdings" w:hint="default"/>
      </w:rPr>
    </w:lvl>
    <w:lvl w:ilvl="6" w:tplc="04090001" w:tentative="1">
      <w:start w:val="1"/>
      <w:numFmt w:val="bullet"/>
      <w:lvlText w:val=""/>
      <w:lvlJc w:val="left"/>
      <w:pPr>
        <w:ind w:left="4665" w:hanging="360"/>
      </w:pPr>
      <w:rPr>
        <w:rFonts w:ascii="Symbol" w:hAnsi="Symbol" w:hint="default"/>
      </w:rPr>
    </w:lvl>
    <w:lvl w:ilvl="7" w:tplc="04090003" w:tentative="1">
      <w:start w:val="1"/>
      <w:numFmt w:val="bullet"/>
      <w:lvlText w:val="o"/>
      <w:lvlJc w:val="left"/>
      <w:pPr>
        <w:ind w:left="5385" w:hanging="360"/>
      </w:pPr>
      <w:rPr>
        <w:rFonts w:ascii="Courier New" w:hAnsi="Courier New" w:cs="Courier New" w:hint="default"/>
      </w:rPr>
    </w:lvl>
    <w:lvl w:ilvl="8" w:tplc="04090005" w:tentative="1">
      <w:start w:val="1"/>
      <w:numFmt w:val="bullet"/>
      <w:lvlText w:val=""/>
      <w:lvlJc w:val="left"/>
      <w:pPr>
        <w:ind w:left="6105" w:hanging="360"/>
      </w:pPr>
      <w:rPr>
        <w:rFonts w:ascii="Wingdings" w:hAnsi="Wingdings" w:hint="default"/>
      </w:rPr>
    </w:lvl>
  </w:abstractNum>
  <w:num w:numId="1" w16cid:durableId="1095636051">
    <w:abstractNumId w:val="6"/>
  </w:num>
  <w:num w:numId="2" w16cid:durableId="1740715123">
    <w:abstractNumId w:val="5"/>
  </w:num>
  <w:num w:numId="3" w16cid:durableId="823280414">
    <w:abstractNumId w:val="8"/>
  </w:num>
  <w:num w:numId="4" w16cid:durableId="1844009243">
    <w:abstractNumId w:val="11"/>
  </w:num>
  <w:num w:numId="5" w16cid:durableId="1901359447">
    <w:abstractNumId w:val="4"/>
  </w:num>
  <w:num w:numId="6" w16cid:durableId="1584145489">
    <w:abstractNumId w:val="13"/>
  </w:num>
  <w:num w:numId="7" w16cid:durableId="1296641021">
    <w:abstractNumId w:val="1"/>
  </w:num>
  <w:num w:numId="8" w16cid:durableId="1396395161">
    <w:abstractNumId w:val="2"/>
  </w:num>
  <w:num w:numId="9" w16cid:durableId="1079672792">
    <w:abstractNumId w:val="3"/>
  </w:num>
  <w:num w:numId="10" w16cid:durableId="368382327">
    <w:abstractNumId w:val="10"/>
  </w:num>
  <w:num w:numId="11" w16cid:durableId="1405758196">
    <w:abstractNumId w:val="0"/>
  </w:num>
  <w:num w:numId="12" w16cid:durableId="2118019412">
    <w:abstractNumId w:val="9"/>
  </w:num>
  <w:num w:numId="13" w16cid:durableId="1983197041">
    <w:abstractNumId w:val="7"/>
  </w:num>
  <w:num w:numId="14" w16cid:durableId="2038238023">
    <w:abstractNumId w:val="12"/>
  </w:num>
  <w:num w:numId="15" w16cid:durableId="14564850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387"/>
    <w:rsid w:val="00000A83"/>
    <w:rsid w:val="00006A01"/>
    <w:rsid w:val="0002552A"/>
    <w:rsid w:val="00041C1E"/>
    <w:rsid w:val="00052255"/>
    <w:rsid w:val="00064302"/>
    <w:rsid w:val="00067984"/>
    <w:rsid w:val="00073C58"/>
    <w:rsid w:val="000759DE"/>
    <w:rsid w:val="00082CD9"/>
    <w:rsid w:val="00086CD9"/>
    <w:rsid w:val="0009007E"/>
    <w:rsid w:val="000B0992"/>
    <w:rsid w:val="000B189B"/>
    <w:rsid w:val="000F5E56"/>
    <w:rsid w:val="00126866"/>
    <w:rsid w:val="00127128"/>
    <w:rsid w:val="00143AD3"/>
    <w:rsid w:val="001523AF"/>
    <w:rsid w:val="001650BC"/>
    <w:rsid w:val="00167E15"/>
    <w:rsid w:val="001A3306"/>
    <w:rsid w:val="001E48EF"/>
    <w:rsid w:val="001F7743"/>
    <w:rsid w:val="002009FA"/>
    <w:rsid w:val="0020477B"/>
    <w:rsid w:val="002102BC"/>
    <w:rsid w:val="002329BB"/>
    <w:rsid w:val="00253FAE"/>
    <w:rsid w:val="00262B23"/>
    <w:rsid w:val="00270240"/>
    <w:rsid w:val="002751C1"/>
    <w:rsid w:val="00280D42"/>
    <w:rsid w:val="002A4FAC"/>
    <w:rsid w:val="002B6112"/>
    <w:rsid w:val="002C06B9"/>
    <w:rsid w:val="002F6EE6"/>
    <w:rsid w:val="002F7467"/>
    <w:rsid w:val="00303030"/>
    <w:rsid w:val="00305BF2"/>
    <w:rsid w:val="003101B7"/>
    <w:rsid w:val="00312E29"/>
    <w:rsid w:val="003211CA"/>
    <w:rsid w:val="003322BA"/>
    <w:rsid w:val="00351DDD"/>
    <w:rsid w:val="003A1D3D"/>
    <w:rsid w:val="003B3780"/>
    <w:rsid w:val="003C3235"/>
    <w:rsid w:val="003D6F96"/>
    <w:rsid w:val="003E02B6"/>
    <w:rsid w:val="00412B7B"/>
    <w:rsid w:val="00412F5F"/>
    <w:rsid w:val="00436C80"/>
    <w:rsid w:val="004408B3"/>
    <w:rsid w:val="00442E2F"/>
    <w:rsid w:val="0046342F"/>
    <w:rsid w:val="004B016E"/>
    <w:rsid w:val="004B0753"/>
    <w:rsid w:val="004B31BE"/>
    <w:rsid w:val="004B4A4D"/>
    <w:rsid w:val="004E0318"/>
    <w:rsid w:val="00500247"/>
    <w:rsid w:val="005231B5"/>
    <w:rsid w:val="00534E4B"/>
    <w:rsid w:val="00555FDA"/>
    <w:rsid w:val="00565F19"/>
    <w:rsid w:val="0057176A"/>
    <w:rsid w:val="00583CE8"/>
    <w:rsid w:val="00587A79"/>
    <w:rsid w:val="005949B2"/>
    <w:rsid w:val="005956CE"/>
    <w:rsid w:val="00596B6C"/>
    <w:rsid w:val="005A4478"/>
    <w:rsid w:val="005A5818"/>
    <w:rsid w:val="005A715F"/>
    <w:rsid w:val="005E2E2A"/>
    <w:rsid w:val="005E413A"/>
    <w:rsid w:val="006278EB"/>
    <w:rsid w:val="006560DF"/>
    <w:rsid w:val="00663DE9"/>
    <w:rsid w:val="00667DF7"/>
    <w:rsid w:val="00673EDD"/>
    <w:rsid w:val="0069301F"/>
    <w:rsid w:val="006A376E"/>
    <w:rsid w:val="006A65ED"/>
    <w:rsid w:val="006C0818"/>
    <w:rsid w:val="006C651E"/>
    <w:rsid w:val="006D6C86"/>
    <w:rsid w:val="006E04B4"/>
    <w:rsid w:val="007305C3"/>
    <w:rsid w:val="00746946"/>
    <w:rsid w:val="0074702B"/>
    <w:rsid w:val="007740CA"/>
    <w:rsid w:val="007A0824"/>
    <w:rsid w:val="007E742F"/>
    <w:rsid w:val="00810615"/>
    <w:rsid w:val="00885B90"/>
    <w:rsid w:val="00897ED1"/>
    <w:rsid w:val="008A305F"/>
    <w:rsid w:val="008D35BA"/>
    <w:rsid w:val="008E535F"/>
    <w:rsid w:val="008F3167"/>
    <w:rsid w:val="008F3E0C"/>
    <w:rsid w:val="009059DC"/>
    <w:rsid w:val="0090742E"/>
    <w:rsid w:val="009311E8"/>
    <w:rsid w:val="009462EE"/>
    <w:rsid w:val="0095135B"/>
    <w:rsid w:val="00970308"/>
    <w:rsid w:val="00976EDD"/>
    <w:rsid w:val="00985961"/>
    <w:rsid w:val="00987F44"/>
    <w:rsid w:val="00992F6C"/>
    <w:rsid w:val="009D0936"/>
    <w:rsid w:val="009F3ADC"/>
    <w:rsid w:val="009F6254"/>
    <w:rsid w:val="00A01530"/>
    <w:rsid w:val="00A07744"/>
    <w:rsid w:val="00A111E9"/>
    <w:rsid w:val="00A31AD4"/>
    <w:rsid w:val="00A442AD"/>
    <w:rsid w:val="00A47F0D"/>
    <w:rsid w:val="00A513E5"/>
    <w:rsid w:val="00A64871"/>
    <w:rsid w:val="00A65275"/>
    <w:rsid w:val="00A87256"/>
    <w:rsid w:val="00AA3BED"/>
    <w:rsid w:val="00AA4FCD"/>
    <w:rsid w:val="00AB505F"/>
    <w:rsid w:val="00B00404"/>
    <w:rsid w:val="00B14EE3"/>
    <w:rsid w:val="00B26489"/>
    <w:rsid w:val="00B57FE5"/>
    <w:rsid w:val="00B61408"/>
    <w:rsid w:val="00B95FBC"/>
    <w:rsid w:val="00BA5D04"/>
    <w:rsid w:val="00BD5B9B"/>
    <w:rsid w:val="00BF2219"/>
    <w:rsid w:val="00C02476"/>
    <w:rsid w:val="00C2675D"/>
    <w:rsid w:val="00C3546D"/>
    <w:rsid w:val="00C548ED"/>
    <w:rsid w:val="00C73EE8"/>
    <w:rsid w:val="00C76387"/>
    <w:rsid w:val="00C81100"/>
    <w:rsid w:val="00CB07E6"/>
    <w:rsid w:val="00CB153E"/>
    <w:rsid w:val="00CC1D69"/>
    <w:rsid w:val="00CD027F"/>
    <w:rsid w:val="00CE726C"/>
    <w:rsid w:val="00D01121"/>
    <w:rsid w:val="00D365AD"/>
    <w:rsid w:val="00D43FB0"/>
    <w:rsid w:val="00D64C8A"/>
    <w:rsid w:val="00D779E6"/>
    <w:rsid w:val="00D84491"/>
    <w:rsid w:val="00D92510"/>
    <w:rsid w:val="00D94249"/>
    <w:rsid w:val="00DB2988"/>
    <w:rsid w:val="00DE6ED7"/>
    <w:rsid w:val="00DF0B1A"/>
    <w:rsid w:val="00DF14E4"/>
    <w:rsid w:val="00DF404A"/>
    <w:rsid w:val="00E37D7D"/>
    <w:rsid w:val="00E53469"/>
    <w:rsid w:val="00E73509"/>
    <w:rsid w:val="00E739F6"/>
    <w:rsid w:val="00E80988"/>
    <w:rsid w:val="00E8283C"/>
    <w:rsid w:val="00E95EC9"/>
    <w:rsid w:val="00EA13B8"/>
    <w:rsid w:val="00EB3623"/>
    <w:rsid w:val="00EC10C0"/>
    <w:rsid w:val="00ED3696"/>
    <w:rsid w:val="00EF0840"/>
    <w:rsid w:val="00F13084"/>
    <w:rsid w:val="00F25F07"/>
    <w:rsid w:val="00F32E93"/>
    <w:rsid w:val="00F45DC7"/>
    <w:rsid w:val="00F50F28"/>
    <w:rsid w:val="00F63A34"/>
    <w:rsid w:val="00F6482C"/>
    <w:rsid w:val="00F65A21"/>
    <w:rsid w:val="00F70E41"/>
    <w:rsid w:val="00F93050"/>
    <w:rsid w:val="00FA4CE0"/>
    <w:rsid w:val="00FC4465"/>
    <w:rsid w:val="00FE3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8D28CC"/>
  <w15:docId w15:val="{97FA26F1-9BC1-4D52-9164-8E991CD47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7E6"/>
    <w:pPr>
      <w:spacing w:after="64" w:line="265" w:lineRule="auto"/>
      <w:ind w:left="10" w:right="14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5" w:line="259" w:lineRule="auto"/>
      <w:ind w:left="10" w:hanging="10"/>
      <w:outlineLvl w:val="0"/>
    </w:pPr>
    <w:rPr>
      <w:rFonts w:ascii="Calibri" w:eastAsia="Calibri" w:hAnsi="Calibri" w:cs="Calibri"/>
      <w:b/>
      <w:color w:val="548DD4"/>
      <w:sz w:val="28"/>
    </w:rPr>
  </w:style>
  <w:style w:type="paragraph" w:styleId="Heading2">
    <w:name w:val="heading 2"/>
    <w:next w:val="Normal"/>
    <w:link w:val="Heading2Char"/>
    <w:uiPriority w:val="9"/>
    <w:unhideWhenUsed/>
    <w:qFormat/>
    <w:pPr>
      <w:keepNext/>
      <w:keepLines/>
      <w:spacing w:after="134" w:line="259" w:lineRule="auto"/>
      <w:ind w:left="10" w:hanging="10"/>
      <w:outlineLvl w:val="1"/>
    </w:pPr>
    <w:rPr>
      <w:rFonts w:ascii="Calibri" w:eastAsia="Calibri" w:hAnsi="Calibri" w:cs="Calibri"/>
      <w:b/>
      <w:color w:val="4F81BD"/>
      <w:sz w:val="28"/>
    </w:rPr>
  </w:style>
  <w:style w:type="paragraph" w:styleId="Heading3">
    <w:name w:val="heading 3"/>
    <w:next w:val="Normal"/>
    <w:link w:val="Heading3Char"/>
    <w:uiPriority w:val="9"/>
    <w:unhideWhenUsed/>
    <w:qFormat/>
    <w:pPr>
      <w:keepNext/>
      <w:keepLines/>
      <w:spacing w:after="215" w:line="259" w:lineRule="auto"/>
      <w:ind w:left="656" w:hanging="10"/>
      <w:outlineLvl w:val="2"/>
    </w:pPr>
    <w:rPr>
      <w:rFonts w:ascii="Calibri" w:eastAsia="Calibri" w:hAnsi="Calibri" w:cs="Calibri"/>
      <w:color w:val="666666"/>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color w:val="666666"/>
      <w:sz w:val="20"/>
    </w:rPr>
  </w:style>
  <w:style w:type="character" w:customStyle="1" w:styleId="Heading2Char">
    <w:name w:val="Heading 2 Char"/>
    <w:link w:val="Heading2"/>
    <w:rPr>
      <w:rFonts w:ascii="Calibri" w:eastAsia="Calibri" w:hAnsi="Calibri" w:cs="Calibri"/>
      <w:b/>
      <w:color w:val="4F81BD"/>
      <w:sz w:val="28"/>
    </w:rPr>
  </w:style>
  <w:style w:type="character" w:customStyle="1" w:styleId="Heading1Char">
    <w:name w:val="Heading 1 Char"/>
    <w:link w:val="Heading1"/>
    <w:rPr>
      <w:rFonts w:ascii="Calibri" w:eastAsia="Calibri" w:hAnsi="Calibri" w:cs="Calibri"/>
      <w:b/>
      <w:color w:val="548DD4"/>
      <w:sz w:val="28"/>
    </w:rPr>
  </w:style>
  <w:style w:type="paragraph" w:styleId="Header">
    <w:name w:val="header"/>
    <w:basedOn w:val="Normal"/>
    <w:link w:val="HeaderChar"/>
    <w:uiPriority w:val="99"/>
    <w:unhideWhenUsed/>
    <w:rsid w:val="00B264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6489"/>
    <w:rPr>
      <w:rFonts w:ascii="Calibri" w:eastAsia="Calibri" w:hAnsi="Calibri" w:cs="Calibri"/>
      <w:color w:val="000000"/>
      <w:sz w:val="22"/>
    </w:rPr>
  </w:style>
  <w:style w:type="character" w:styleId="Hyperlink">
    <w:name w:val="Hyperlink"/>
    <w:basedOn w:val="DefaultParagraphFont"/>
    <w:uiPriority w:val="99"/>
    <w:unhideWhenUsed/>
    <w:rsid w:val="00B26489"/>
    <w:rPr>
      <w:color w:val="467886" w:themeColor="hyperlink"/>
      <w:u w:val="single"/>
    </w:rPr>
  </w:style>
  <w:style w:type="character" w:styleId="UnresolvedMention">
    <w:name w:val="Unresolved Mention"/>
    <w:basedOn w:val="DefaultParagraphFont"/>
    <w:uiPriority w:val="99"/>
    <w:semiHidden/>
    <w:unhideWhenUsed/>
    <w:rsid w:val="00B26489"/>
    <w:rPr>
      <w:color w:val="605E5C"/>
      <w:shd w:val="clear" w:color="auto" w:fill="E1DFDD"/>
    </w:rPr>
  </w:style>
  <w:style w:type="paragraph" w:styleId="NormalWeb">
    <w:name w:val="Normal (Web)"/>
    <w:basedOn w:val="Normal"/>
    <w:uiPriority w:val="99"/>
    <w:semiHidden/>
    <w:unhideWhenUsed/>
    <w:rsid w:val="00F50F28"/>
    <w:pPr>
      <w:spacing w:before="100" w:beforeAutospacing="1" w:after="100" w:afterAutospacing="1" w:line="240" w:lineRule="auto"/>
      <w:ind w:left="0" w:right="0" w:firstLine="0"/>
    </w:pPr>
    <w:rPr>
      <w:rFonts w:ascii="Times New Roman" w:eastAsia="Times New Roman" w:hAnsi="Times New Roman" w:cs="Times New Roman"/>
      <w:color w:val="auto"/>
      <w:kern w:val="0"/>
      <w:sz w:val="24"/>
      <w14:ligatures w14:val="none"/>
    </w:rPr>
  </w:style>
  <w:style w:type="character" w:styleId="Strong">
    <w:name w:val="Strong"/>
    <w:basedOn w:val="DefaultParagraphFont"/>
    <w:uiPriority w:val="22"/>
    <w:qFormat/>
    <w:rsid w:val="00F50F28"/>
    <w:rPr>
      <w:b/>
      <w:bCs/>
    </w:rPr>
  </w:style>
  <w:style w:type="paragraph" w:styleId="ListParagraph">
    <w:name w:val="List Paragraph"/>
    <w:basedOn w:val="Normal"/>
    <w:uiPriority w:val="34"/>
    <w:qFormat/>
    <w:rsid w:val="00BF22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6.xml"/></Relationships>
</file>

<file path=word/_rels/header1.xml.rels><?xml version="1.0" encoding="UTF-8" standalone="yes"?>
<Relationships xmlns="http://schemas.openxmlformats.org/package/2006/relationships"><Relationship Id="rId2" Type="http://schemas.openxmlformats.org/officeDocument/2006/relationships/hyperlink" Target="https://www.linkedin.com/in/elena-paudel-36200514/" TargetMode="External"/><Relationship Id="rId1" Type="http://schemas.openxmlformats.org/officeDocument/2006/relationships/hyperlink" Target="https://elenaestelle.com"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s://www.linkedin.com/in/elena-paudel-36200514/" TargetMode="External"/><Relationship Id="rId1" Type="http://schemas.openxmlformats.org/officeDocument/2006/relationships/hyperlink" Target="https://elenaestel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1070</Words>
  <Characters>6842</Characters>
  <Application>Microsoft Office Word</Application>
  <DocSecurity>0</DocSecurity>
  <Lines>131</Lines>
  <Paragraphs>91</Paragraphs>
  <ScaleCrop>false</ScaleCrop>
  <HeadingPairs>
    <vt:vector size="2" baseType="variant">
      <vt:variant>
        <vt:lpstr>Title</vt:lpstr>
      </vt:variant>
      <vt:variant>
        <vt:i4>1</vt:i4>
      </vt:variant>
    </vt:vector>
  </HeadingPairs>
  <TitlesOfParts>
    <vt:vector size="1" baseType="lpstr">
      <vt:lpstr>Resume_ElenaPaudel-2025 Learning and Development Professional.docx</vt:lpstr>
    </vt:vector>
  </TitlesOfParts>
  <Company/>
  <LinksUpToDate>false</LinksUpToDate>
  <CharactersWithSpaces>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Resume_ElenaPaudel-2025 Learning and Development Professional.docx</dc:title>
  <dc:subject/>
  <dc:creator>Elena Paudel</dc:creator>
  <cp:keywords/>
  <cp:lastModifiedBy>Elena Paudel</cp:lastModifiedBy>
  <cp:revision>42</cp:revision>
  <dcterms:created xsi:type="dcterms:W3CDTF">2026-01-06T02:01:00Z</dcterms:created>
  <dcterms:modified xsi:type="dcterms:W3CDTF">2026-01-06T02:56:00Z</dcterms:modified>
</cp:coreProperties>
</file>