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D87F" w14:textId="14FDA641" w:rsidR="00481746" w:rsidRPr="00FC6B13" w:rsidRDefault="003857F1" w:rsidP="003857F1">
      <w:pPr>
        <w:pStyle w:val="Heading1"/>
        <w:spacing w:before="240"/>
        <w:ind w:left="274" w:firstLine="720"/>
        <w:rPr>
          <w:rFonts w:asciiTheme="minorHAnsi" w:hAnsiTheme="minorHAnsi" w:cstheme="minorHAnsi"/>
          <w:bCs w:val="0"/>
          <w:szCs w:val="24"/>
        </w:rPr>
      </w:pPr>
      <w:r w:rsidRPr="00FC6B13">
        <w:rPr>
          <w:rFonts w:asciiTheme="minorHAnsi" w:hAnsiTheme="minorHAnsi" w:cstheme="minorHAnsi"/>
          <w:bCs w:val="0"/>
          <w:noProof/>
        </w:rPr>
        <mc:AlternateContent>
          <mc:Choice Requires="wps">
            <w:drawing>
              <wp:anchor distT="0" distB="0" distL="114300" distR="114300" simplePos="0" relativeHeight="251661312" behindDoc="1" locked="0" layoutInCell="1" allowOverlap="1" wp14:anchorId="27BBA3B4" wp14:editId="1C651EAD">
                <wp:simplePos x="0" y="0"/>
                <wp:positionH relativeFrom="column">
                  <wp:posOffset>4533900</wp:posOffset>
                </wp:positionH>
                <wp:positionV relativeFrom="paragraph">
                  <wp:posOffset>635</wp:posOffset>
                </wp:positionV>
                <wp:extent cx="2095500" cy="3981450"/>
                <wp:effectExtent l="0" t="0" r="19050" b="19050"/>
                <wp:wrapTight wrapText="bothSides">
                  <wp:wrapPolygon edited="0">
                    <wp:start x="0" y="0"/>
                    <wp:lineTo x="0" y="21600"/>
                    <wp:lineTo x="21600" y="21600"/>
                    <wp:lineTo x="21600" y="0"/>
                    <wp:lineTo x="0" y="0"/>
                  </wp:wrapPolygon>
                </wp:wrapTight>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9814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6AAFB814" w14:textId="448BCC0A" w:rsidR="00EF0099" w:rsidRPr="00FC6B13" w:rsidRDefault="00EF0099" w:rsidP="00EF0099">
                            <w:pPr>
                              <w:pStyle w:val="Heading4"/>
                              <w:tabs>
                                <w:tab w:val="clear" w:pos="4680"/>
                                <w:tab w:val="clear" w:pos="5040"/>
                                <w:tab w:val="clear" w:pos="5760"/>
                                <w:tab w:val="clear" w:pos="6480"/>
                                <w:tab w:val="clear" w:pos="7200"/>
                                <w:tab w:val="clear" w:pos="7920"/>
                                <w:tab w:val="clear" w:pos="8640"/>
                                <w:tab w:val="clear" w:pos="9360"/>
                              </w:tabs>
                              <w:spacing w:line="240" w:lineRule="exact"/>
                              <w:jc w:val="left"/>
                              <w:rPr>
                                <w:rFonts w:asciiTheme="minorHAnsi" w:hAnsiTheme="minorHAnsi" w:cstheme="minorHAnsi"/>
                                <w:b/>
                                <w:sz w:val="19"/>
                              </w:rPr>
                            </w:pPr>
                            <w:r w:rsidRPr="00FC6B13">
                              <w:rPr>
                                <w:rFonts w:asciiTheme="minorHAnsi" w:hAnsiTheme="minorHAnsi" w:cstheme="minorHAnsi"/>
                                <w:b/>
                                <w:sz w:val="19"/>
                              </w:rPr>
                              <w:t>EDUCATION</w:t>
                            </w:r>
                            <w:r w:rsidRPr="00FC6B13">
                              <w:rPr>
                                <w:rFonts w:asciiTheme="minorHAnsi" w:hAnsiTheme="minorHAnsi" w:cstheme="minorHAnsi"/>
                                <w:b/>
                                <w:sz w:val="19"/>
                              </w:rPr>
                              <w:tab/>
                            </w:r>
                          </w:p>
                          <w:p w14:paraId="4CB8060F" w14:textId="6069CAB4" w:rsidR="00B60C3C" w:rsidRPr="00FC6B13" w:rsidRDefault="00827364" w:rsidP="00827364">
                            <w:pPr>
                              <w:numPr>
                                <w:ilvl w:val="0"/>
                                <w:numId w:val="2"/>
                              </w:numPr>
                              <w:spacing w:line="240" w:lineRule="exact"/>
                              <w:rPr>
                                <w:rFonts w:asciiTheme="minorHAnsi" w:hAnsiTheme="minorHAnsi" w:cstheme="minorHAnsi"/>
                                <w:snapToGrid w:val="0"/>
                                <w:sz w:val="18"/>
                                <w:szCs w:val="18"/>
                              </w:rPr>
                            </w:pPr>
                            <w:r w:rsidRPr="00FC6B13">
                              <w:rPr>
                                <w:rFonts w:asciiTheme="minorHAnsi" w:hAnsiTheme="minorHAnsi" w:cstheme="minorHAnsi"/>
                                <w:snapToGrid w:val="0"/>
                                <w:sz w:val="18"/>
                                <w:szCs w:val="18"/>
                              </w:rPr>
                              <w:t>M.S., Urban and Regional Planning, Transportation Specialization Florida State University, 1984</w:t>
                            </w:r>
                          </w:p>
                          <w:p w14:paraId="7235C51C" w14:textId="0E3495C8" w:rsidR="00EF0099" w:rsidRPr="00FC6B13" w:rsidRDefault="00827364" w:rsidP="00564B73">
                            <w:pPr>
                              <w:numPr>
                                <w:ilvl w:val="0"/>
                                <w:numId w:val="2"/>
                              </w:numPr>
                              <w:spacing w:after="120" w:line="240" w:lineRule="exact"/>
                              <w:rPr>
                                <w:rFonts w:asciiTheme="minorHAnsi" w:hAnsiTheme="minorHAnsi" w:cstheme="minorHAnsi"/>
                                <w:snapToGrid w:val="0"/>
                                <w:sz w:val="18"/>
                                <w:szCs w:val="18"/>
                              </w:rPr>
                            </w:pPr>
                            <w:r w:rsidRPr="00FC6B13">
                              <w:rPr>
                                <w:rFonts w:asciiTheme="minorHAnsi" w:hAnsiTheme="minorHAnsi" w:cstheme="minorHAnsi"/>
                                <w:sz w:val="18"/>
                                <w:szCs w:val="18"/>
                              </w:rPr>
                              <w:t>B.A., Geography and Urban Studies, Memphis State University, 1982 (now University of Memphis)</w:t>
                            </w:r>
                          </w:p>
                          <w:p w14:paraId="5352FAF4" w14:textId="77777777" w:rsidR="00EF0099" w:rsidRPr="00FC6B13" w:rsidRDefault="00EF0099" w:rsidP="00EF0099">
                            <w:pPr>
                              <w:pStyle w:val="Header"/>
                              <w:spacing w:line="240" w:lineRule="exact"/>
                              <w:rPr>
                                <w:rFonts w:asciiTheme="minorHAnsi" w:hAnsiTheme="minorHAnsi" w:cstheme="minorHAnsi"/>
                                <w:b/>
                                <w:snapToGrid w:val="0"/>
                                <w:sz w:val="19"/>
                              </w:rPr>
                            </w:pPr>
                            <w:r w:rsidRPr="00FC6B13">
                              <w:rPr>
                                <w:rFonts w:asciiTheme="minorHAnsi" w:hAnsiTheme="minorHAnsi" w:cstheme="minorHAnsi"/>
                                <w:b/>
                                <w:snapToGrid w:val="0"/>
                                <w:sz w:val="19"/>
                              </w:rPr>
                              <w:t>CERTIFICATIONS</w:t>
                            </w:r>
                          </w:p>
                          <w:p w14:paraId="486ED739" w14:textId="55A9CDB8" w:rsidR="00EF0099" w:rsidRPr="00FC6B13" w:rsidRDefault="00EF0099" w:rsidP="00EF0099">
                            <w:pPr>
                              <w:pStyle w:val="Header"/>
                              <w:numPr>
                                <w:ilvl w:val="0"/>
                                <w:numId w:val="1"/>
                              </w:numPr>
                              <w:tabs>
                                <w:tab w:val="clear" w:pos="4680"/>
                                <w:tab w:val="clear" w:pos="9360"/>
                              </w:tabs>
                              <w:spacing w:after="120"/>
                              <w:rPr>
                                <w:rFonts w:asciiTheme="minorHAnsi" w:hAnsiTheme="minorHAnsi" w:cstheme="minorHAnsi"/>
                                <w:bCs/>
                                <w:sz w:val="18"/>
                                <w:szCs w:val="18"/>
                              </w:rPr>
                            </w:pPr>
                            <w:r w:rsidRPr="00FC6B13">
                              <w:rPr>
                                <w:rFonts w:asciiTheme="minorHAnsi" w:hAnsiTheme="minorHAnsi" w:cstheme="minorHAnsi"/>
                                <w:bCs/>
                                <w:sz w:val="18"/>
                                <w:szCs w:val="18"/>
                              </w:rPr>
                              <w:t>American Institute of Certified Planners</w:t>
                            </w:r>
                            <w:r w:rsidR="00B60C3C" w:rsidRPr="00FC6B13">
                              <w:rPr>
                                <w:rFonts w:asciiTheme="minorHAnsi" w:hAnsiTheme="minorHAnsi" w:cstheme="minorHAnsi"/>
                                <w:bCs/>
                                <w:sz w:val="18"/>
                                <w:szCs w:val="18"/>
                              </w:rPr>
                              <w:t xml:space="preserve">, Since </w:t>
                            </w:r>
                            <w:r w:rsidR="00827364" w:rsidRPr="00FC6B13">
                              <w:rPr>
                                <w:rFonts w:asciiTheme="minorHAnsi" w:hAnsiTheme="minorHAnsi" w:cstheme="minorHAnsi"/>
                                <w:bCs/>
                                <w:sz w:val="18"/>
                                <w:szCs w:val="18"/>
                              </w:rPr>
                              <w:t>1987</w:t>
                            </w:r>
                            <w:r w:rsidR="00B60C3C" w:rsidRPr="00FC6B13">
                              <w:rPr>
                                <w:rFonts w:asciiTheme="minorHAnsi" w:hAnsiTheme="minorHAnsi" w:cstheme="minorHAnsi"/>
                                <w:bCs/>
                                <w:sz w:val="18"/>
                                <w:szCs w:val="18"/>
                              </w:rPr>
                              <w:t xml:space="preserve">, </w:t>
                            </w:r>
                            <w:r w:rsidRPr="00FC6B13">
                              <w:rPr>
                                <w:rFonts w:asciiTheme="minorHAnsi" w:hAnsiTheme="minorHAnsi" w:cstheme="minorHAnsi"/>
                                <w:bCs/>
                                <w:sz w:val="18"/>
                                <w:szCs w:val="18"/>
                              </w:rPr>
                              <w:t>#0</w:t>
                            </w:r>
                            <w:r w:rsidR="00B60C3C" w:rsidRPr="00FC6B13">
                              <w:rPr>
                                <w:rFonts w:asciiTheme="minorHAnsi" w:hAnsiTheme="minorHAnsi" w:cstheme="minorHAnsi"/>
                                <w:bCs/>
                                <w:sz w:val="18"/>
                                <w:szCs w:val="18"/>
                              </w:rPr>
                              <w:t>4</w:t>
                            </w:r>
                            <w:r w:rsidR="00827364" w:rsidRPr="00FC6B13">
                              <w:rPr>
                                <w:rFonts w:asciiTheme="minorHAnsi" w:hAnsiTheme="minorHAnsi" w:cstheme="minorHAnsi"/>
                                <w:bCs/>
                                <w:sz w:val="18"/>
                                <w:szCs w:val="18"/>
                              </w:rPr>
                              <w:t>0</w:t>
                            </w:r>
                            <w:r w:rsidR="00B60C3C" w:rsidRPr="00FC6B13">
                              <w:rPr>
                                <w:rFonts w:asciiTheme="minorHAnsi" w:hAnsiTheme="minorHAnsi" w:cstheme="minorHAnsi"/>
                                <w:bCs/>
                                <w:sz w:val="18"/>
                                <w:szCs w:val="18"/>
                              </w:rPr>
                              <w:t>9</w:t>
                            </w:r>
                            <w:r w:rsidR="00827364" w:rsidRPr="00FC6B13">
                              <w:rPr>
                                <w:rFonts w:asciiTheme="minorHAnsi" w:hAnsiTheme="minorHAnsi" w:cstheme="minorHAnsi"/>
                                <w:bCs/>
                                <w:sz w:val="18"/>
                                <w:szCs w:val="18"/>
                              </w:rPr>
                              <w:t>68</w:t>
                            </w:r>
                          </w:p>
                          <w:p w14:paraId="3C3EA6FF" w14:textId="0DA2988E" w:rsidR="00EF0099" w:rsidRPr="00FC6B13" w:rsidRDefault="00EF0099" w:rsidP="00EF0099">
                            <w:pPr>
                              <w:pStyle w:val="Header"/>
                              <w:spacing w:line="240" w:lineRule="exact"/>
                              <w:rPr>
                                <w:rFonts w:asciiTheme="minorHAnsi" w:hAnsiTheme="minorHAnsi" w:cstheme="minorHAnsi"/>
                                <w:b/>
                                <w:snapToGrid w:val="0"/>
                                <w:sz w:val="19"/>
                              </w:rPr>
                            </w:pPr>
                            <w:r w:rsidRPr="00FC6B13">
                              <w:rPr>
                                <w:rFonts w:asciiTheme="minorHAnsi" w:hAnsiTheme="minorHAnsi" w:cstheme="minorHAnsi"/>
                                <w:b/>
                                <w:snapToGrid w:val="0"/>
                                <w:sz w:val="19"/>
                              </w:rPr>
                              <w:t>EXPERIENCE</w:t>
                            </w:r>
                          </w:p>
                          <w:p w14:paraId="4A995A94" w14:textId="292EEFF2" w:rsidR="00EF0099" w:rsidRPr="00FC6B13" w:rsidRDefault="00B05019" w:rsidP="00EF0099">
                            <w:pPr>
                              <w:pStyle w:val="Header"/>
                              <w:numPr>
                                <w:ilvl w:val="0"/>
                                <w:numId w:val="1"/>
                              </w:numPr>
                              <w:tabs>
                                <w:tab w:val="clear" w:pos="4680"/>
                                <w:tab w:val="clear" w:pos="9360"/>
                              </w:tabs>
                              <w:spacing w:line="240" w:lineRule="exact"/>
                              <w:rPr>
                                <w:rFonts w:asciiTheme="minorHAnsi" w:hAnsiTheme="minorHAnsi" w:cstheme="minorHAnsi"/>
                                <w:bCs/>
                                <w:sz w:val="18"/>
                                <w:szCs w:val="18"/>
                              </w:rPr>
                            </w:pPr>
                            <w:r>
                              <w:rPr>
                                <w:rFonts w:asciiTheme="minorHAnsi" w:hAnsiTheme="minorHAnsi" w:cstheme="minorHAnsi"/>
                                <w:bCs/>
                                <w:sz w:val="18"/>
                                <w:szCs w:val="18"/>
                              </w:rPr>
                              <w:t>4</w:t>
                            </w:r>
                            <w:r w:rsidR="000F407D">
                              <w:rPr>
                                <w:rFonts w:asciiTheme="minorHAnsi" w:hAnsiTheme="minorHAnsi" w:cstheme="minorHAnsi"/>
                                <w:bCs/>
                                <w:sz w:val="18"/>
                                <w:szCs w:val="18"/>
                              </w:rPr>
                              <w:t>2</w:t>
                            </w:r>
                            <w:r w:rsidR="00EF0099" w:rsidRPr="00FC6B13">
                              <w:rPr>
                                <w:rFonts w:asciiTheme="minorHAnsi" w:hAnsiTheme="minorHAnsi" w:cstheme="minorHAnsi"/>
                                <w:bCs/>
                                <w:sz w:val="18"/>
                                <w:szCs w:val="18"/>
                              </w:rPr>
                              <w:t xml:space="preserve"> years, </w:t>
                            </w:r>
                            <w:r w:rsidR="00B60C3C" w:rsidRPr="00FC6B13">
                              <w:rPr>
                                <w:rFonts w:asciiTheme="minorHAnsi" w:hAnsiTheme="minorHAnsi" w:cstheme="minorHAnsi"/>
                                <w:bCs/>
                                <w:sz w:val="18"/>
                                <w:szCs w:val="18"/>
                              </w:rPr>
                              <w:t xml:space="preserve">transportation </w:t>
                            </w:r>
                            <w:r w:rsidR="00EF0099" w:rsidRPr="00FC6B13">
                              <w:rPr>
                                <w:rFonts w:asciiTheme="minorHAnsi" w:hAnsiTheme="minorHAnsi" w:cstheme="minorHAnsi"/>
                                <w:bCs/>
                                <w:sz w:val="18"/>
                                <w:szCs w:val="18"/>
                              </w:rPr>
                              <w:t>planning</w:t>
                            </w:r>
                            <w:r w:rsidR="00827364" w:rsidRPr="00FC6B13">
                              <w:rPr>
                                <w:rFonts w:asciiTheme="minorHAnsi" w:hAnsiTheme="minorHAnsi" w:cstheme="minorHAnsi"/>
                                <w:bCs/>
                                <w:sz w:val="18"/>
                                <w:szCs w:val="18"/>
                              </w:rPr>
                              <w:t xml:space="preserve"> </w:t>
                            </w:r>
                            <w:r w:rsidR="00564B73">
                              <w:rPr>
                                <w:rFonts w:asciiTheme="minorHAnsi" w:hAnsiTheme="minorHAnsi" w:cstheme="minorHAnsi"/>
                                <w:bCs/>
                                <w:sz w:val="18"/>
                                <w:szCs w:val="18"/>
                              </w:rPr>
                              <w:t>&amp;</w:t>
                            </w:r>
                            <w:r w:rsidR="00827364" w:rsidRPr="00FC6B13">
                              <w:rPr>
                                <w:rFonts w:asciiTheme="minorHAnsi" w:hAnsiTheme="minorHAnsi" w:cstheme="minorHAnsi"/>
                                <w:bCs/>
                                <w:sz w:val="18"/>
                                <w:szCs w:val="18"/>
                              </w:rPr>
                              <w:t xml:space="preserve"> travel demand modeling/forecasting</w:t>
                            </w:r>
                          </w:p>
                          <w:p w14:paraId="6A11B3BD" w14:textId="7543A775" w:rsidR="00827364" w:rsidRPr="00FC6B13" w:rsidRDefault="00847420" w:rsidP="00827364">
                            <w:pPr>
                              <w:pStyle w:val="Header"/>
                              <w:numPr>
                                <w:ilvl w:val="0"/>
                                <w:numId w:val="4"/>
                              </w:numPr>
                              <w:tabs>
                                <w:tab w:val="clear" w:pos="4680"/>
                                <w:tab w:val="clear" w:pos="9360"/>
                                <w:tab w:val="left" w:pos="540"/>
                              </w:tabs>
                              <w:spacing w:line="240" w:lineRule="exact"/>
                              <w:rPr>
                                <w:rFonts w:asciiTheme="minorHAnsi" w:hAnsiTheme="minorHAnsi" w:cstheme="minorHAnsi"/>
                                <w:bCs/>
                                <w:sz w:val="19"/>
                              </w:rPr>
                            </w:pPr>
                            <w:r>
                              <w:rPr>
                                <w:rFonts w:asciiTheme="minorHAnsi" w:hAnsiTheme="minorHAnsi" w:cstheme="minorHAnsi"/>
                                <w:bCs/>
                                <w:sz w:val="18"/>
                                <w:szCs w:val="18"/>
                              </w:rPr>
                              <w:t>7</w:t>
                            </w:r>
                            <w:r w:rsidR="00277DC3" w:rsidRPr="00FC6B13">
                              <w:rPr>
                                <w:rFonts w:asciiTheme="minorHAnsi" w:hAnsiTheme="minorHAnsi" w:cstheme="minorHAnsi"/>
                                <w:bCs/>
                                <w:sz w:val="18"/>
                                <w:szCs w:val="18"/>
                              </w:rPr>
                              <w:t xml:space="preserve"> year</w:t>
                            </w:r>
                            <w:r w:rsidR="00647D27" w:rsidRPr="00FC6B13">
                              <w:rPr>
                                <w:rFonts w:asciiTheme="minorHAnsi" w:hAnsiTheme="minorHAnsi" w:cstheme="minorHAnsi"/>
                                <w:bCs/>
                                <w:sz w:val="18"/>
                                <w:szCs w:val="18"/>
                              </w:rPr>
                              <w:t>s</w:t>
                            </w:r>
                            <w:r w:rsidR="00277DC3" w:rsidRPr="00FC6B13">
                              <w:rPr>
                                <w:rFonts w:asciiTheme="minorHAnsi" w:hAnsiTheme="minorHAnsi" w:cstheme="minorHAnsi"/>
                                <w:bCs/>
                                <w:sz w:val="18"/>
                                <w:szCs w:val="18"/>
                              </w:rPr>
                              <w:t xml:space="preserve"> at FuturePlan Consulting</w:t>
                            </w:r>
                          </w:p>
                          <w:p w14:paraId="3C09726F" w14:textId="3D2FCAF3" w:rsidR="00827364" w:rsidRPr="00FC6B13" w:rsidRDefault="00277DC3" w:rsidP="00827364">
                            <w:pPr>
                              <w:pStyle w:val="Header"/>
                              <w:numPr>
                                <w:ilvl w:val="0"/>
                                <w:numId w:val="4"/>
                              </w:numPr>
                              <w:tabs>
                                <w:tab w:val="clear" w:pos="4680"/>
                                <w:tab w:val="clear" w:pos="9360"/>
                                <w:tab w:val="left" w:pos="540"/>
                              </w:tabs>
                              <w:spacing w:line="240" w:lineRule="exact"/>
                              <w:rPr>
                                <w:rFonts w:asciiTheme="minorHAnsi" w:hAnsiTheme="minorHAnsi" w:cstheme="minorHAnsi"/>
                                <w:bCs/>
                                <w:sz w:val="19"/>
                              </w:rPr>
                            </w:pPr>
                            <w:r w:rsidRPr="00FC6B13">
                              <w:rPr>
                                <w:rFonts w:asciiTheme="minorHAnsi" w:hAnsiTheme="minorHAnsi" w:cstheme="minorHAnsi"/>
                                <w:bCs/>
                                <w:sz w:val="18"/>
                                <w:szCs w:val="18"/>
                              </w:rPr>
                              <w:t>34 years at other consulting firms</w:t>
                            </w:r>
                          </w:p>
                          <w:p w14:paraId="1BB84A5A" w14:textId="318454B5" w:rsidR="00EF0099" w:rsidRPr="00FC6B13" w:rsidRDefault="00917E5E" w:rsidP="00564B73">
                            <w:pPr>
                              <w:pStyle w:val="Header"/>
                              <w:numPr>
                                <w:ilvl w:val="0"/>
                                <w:numId w:val="4"/>
                              </w:numPr>
                              <w:tabs>
                                <w:tab w:val="clear" w:pos="4680"/>
                                <w:tab w:val="clear" w:pos="9360"/>
                                <w:tab w:val="left" w:pos="540"/>
                              </w:tabs>
                              <w:spacing w:after="120" w:line="240" w:lineRule="exact"/>
                              <w:rPr>
                                <w:rFonts w:asciiTheme="minorHAnsi" w:hAnsiTheme="minorHAnsi" w:cstheme="minorHAnsi"/>
                                <w:bCs/>
                                <w:sz w:val="19"/>
                              </w:rPr>
                            </w:pPr>
                            <w:r w:rsidRPr="00FC6B13">
                              <w:rPr>
                                <w:rFonts w:asciiTheme="minorHAnsi" w:hAnsiTheme="minorHAnsi" w:cstheme="minorHAnsi"/>
                                <w:bCs/>
                                <w:sz w:val="18"/>
                                <w:szCs w:val="18"/>
                              </w:rPr>
                              <w:t>Located in Tallahassee, Florida</w:t>
                            </w:r>
                          </w:p>
                          <w:p w14:paraId="08091985" w14:textId="649BB6BD" w:rsidR="00EF0099" w:rsidRPr="00FC6B13" w:rsidRDefault="00EF0099" w:rsidP="00EF0099">
                            <w:pPr>
                              <w:pStyle w:val="Header"/>
                              <w:spacing w:line="240" w:lineRule="exact"/>
                              <w:rPr>
                                <w:rFonts w:asciiTheme="minorHAnsi" w:hAnsiTheme="minorHAnsi" w:cstheme="minorHAnsi"/>
                                <w:b/>
                                <w:bCs/>
                                <w:sz w:val="19"/>
                              </w:rPr>
                            </w:pPr>
                            <w:r w:rsidRPr="00FC6B13">
                              <w:rPr>
                                <w:rFonts w:asciiTheme="minorHAnsi" w:hAnsiTheme="minorHAnsi" w:cstheme="minorHAnsi"/>
                                <w:b/>
                                <w:bCs/>
                                <w:sz w:val="19"/>
                              </w:rPr>
                              <w:t>SPECIAL</w:t>
                            </w:r>
                            <w:r w:rsidR="00271427" w:rsidRPr="00FC6B13">
                              <w:rPr>
                                <w:rFonts w:asciiTheme="minorHAnsi" w:hAnsiTheme="minorHAnsi" w:cstheme="minorHAnsi"/>
                                <w:b/>
                                <w:bCs/>
                                <w:sz w:val="19"/>
                              </w:rPr>
                              <w:t>IZATIONS</w:t>
                            </w:r>
                          </w:p>
                          <w:p w14:paraId="7926D6B4" w14:textId="6DB793A6" w:rsidR="00EF0099" w:rsidRPr="00564B73" w:rsidRDefault="00827364" w:rsidP="002D10C8">
                            <w:pPr>
                              <w:numPr>
                                <w:ilvl w:val="0"/>
                                <w:numId w:val="3"/>
                              </w:numPr>
                              <w:tabs>
                                <w:tab w:val="left" w:pos="-1440"/>
                                <w:tab w:val="left" w:pos="-720"/>
                              </w:tabs>
                              <w:spacing w:line="240" w:lineRule="exact"/>
                              <w:rPr>
                                <w:rFonts w:asciiTheme="minorHAnsi" w:hAnsiTheme="minorHAnsi" w:cstheme="minorHAnsi"/>
                                <w:sz w:val="18"/>
                                <w:szCs w:val="18"/>
                              </w:rPr>
                            </w:pPr>
                            <w:r w:rsidRPr="00564B73">
                              <w:rPr>
                                <w:rFonts w:asciiTheme="minorHAnsi" w:hAnsiTheme="minorHAnsi" w:cstheme="minorHAnsi"/>
                                <w:sz w:val="18"/>
                                <w:szCs w:val="18"/>
                              </w:rPr>
                              <w:t>travel demand model</w:t>
                            </w:r>
                            <w:r w:rsidR="007F3ACE" w:rsidRPr="00564B73">
                              <w:rPr>
                                <w:rFonts w:asciiTheme="minorHAnsi" w:hAnsiTheme="minorHAnsi" w:cstheme="minorHAnsi"/>
                                <w:sz w:val="18"/>
                                <w:szCs w:val="18"/>
                              </w:rPr>
                              <w:t xml:space="preserve">ing, </w:t>
                            </w:r>
                            <w:r w:rsidR="00A35B44" w:rsidRPr="00564B73">
                              <w:rPr>
                                <w:rFonts w:asciiTheme="minorHAnsi" w:hAnsiTheme="minorHAnsi" w:cstheme="minorHAnsi"/>
                                <w:sz w:val="18"/>
                                <w:szCs w:val="18"/>
                              </w:rPr>
                              <w:t>long-range transportation plans</w:t>
                            </w:r>
                            <w:r w:rsidR="00EF0099" w:rsidRPr="00564B73">
                              <w:rPr>
                                <w:rFonts w:asciiTheme="minorHAnsi" w:hAnsiTheme="minorHAnsi" w:cstheme="minorHAnsi"/>
                                <w:sz w:val="18"/>
                                <w:szCs w:val="18"/>
                              </w:rPr>
                              <w:t xml:space="preserve">, </w:t>
                            </w:r>
                            <w:r w:rsidR="00A35B44" w:rsidRPr="00564B73">
                              <w:rPr>
                                <w:rFonts w:asciiTheme="minorHAnsi" w:hAnsiTheme="minorHAnsi" w:cstheme="minorHAnsi"/>
                                <w:sz w:val="18"/>
                                <w:szCs w:val="18"/>
                              </w:rPr>
                              <w:t xml:space="preserve">travel behavior </w:t>
                            </w:r>
                            <w:r w:rsidR="00564B73" w:rsidRPr="00564B73">
                              <w:rPr>
                                <w:rFonts w:asciiTheme="minorHAnsi" w:hAnsiTheme="minorHAnsi" w:cstheme="minorHAnsi"/>
                                <w:sz w:val="18"/>
                                <w:szCs w:val="18"/>
                              </w:rPr>
                              <w:t>&amp;</w:t>
                            </w:r>
                            <w:r w:rsidR="00A35B44" w:rsidRPr="00564B73">
                              <w:rPr>
                                <w:rFonts w:asciiTheme="minorHAnsi" w:hAnsiTheme="minorHAnsi" w:cstheme="minorHAnsi"/>
                                <w:sz w:val="18"/>
                                <w:szCs w:val="18"/>
                              </w:rPr>
                              <w:t xml:space="preserve"> origin-destination travel surveys</w:t>
                            </w:r>
                            <w:r w:rsidR="007F3ACE" w:rsidRPr="00564B73">
                              <w:rPr>
                                <w:rFonts w:asciiTheme="minorHAnsi" w:hAnsiTheme="minorHAnsi" w:cstheme="minorHAnsi"/>
                                <w:sz w:val="18"/>
                                <w:szCs w:val="18"/>
                              </w:rPr>
                              <w:t xml:space="preserve">, </w:t>
                            </w:r>
                            <w:r w:rsidR="002D6C4F" w:rsidRPr="00564B73">
                              <w:rPr>
                                <w:rFonts w:asciiTheme="minorHAnsi" w:hAnsiTheme="minorHAnsi" w:cstheme="minorHAnsi"/>
                                <w:sz w:val="18"/>
                                <w:szCs w:val="18"/>
                              </w:rPr>
                              <w:t xml:space="preserve">site impact traffic studies, </w:t>
                            </w:r>
                            <w:r w:rsidR="00A35B44" w:rsidRPr="00564B73">
                              <w:rPr>
                                <w:rFonts w:asciiTheme="minorHAnsi" w:hAnsiTheme="minorHAnsi" w:cstheme="minorHAnsi"/>
                                <w:sz w:val="18"/>
                                <w:szCs w:val="18"/>
                              </w:rPr>
                              <w:t xml:space="preserve">forecasting </w:t>
                            </w:r>
                            <w:r w:rsidR="002D6C4F" w:rsidRPr="00564B73">
                              <w:rPr>
                                <w:rFonts w:asciiTheme="minorHAnsi" w:hAnsiTheme="minorHAnsi" w:cstheme="minorHAnsi"/>
                                <w:sz w:val="18"/>
                                <w:szCs w:val="18"/>
                              </w:rPr>
                              <w:t xml:space="preserve">corridor </w:t>
                            </w:r>
                            <w:r w:rsidR="00481D64" w:rsidRPr="00564B73">
                              <w:rPr>
                                <w:rFonts w:asciiTheme="minorHAnsi" w:hAnsiTheme="minorHAnsi" w:cstheme="minorHAnsi"/>
                                <w:sz w:val="18"/>
                                <w:szCs w:val="18"/>
                              </w:rPr>
                              <w:t xml:space="preserve">multi-modal </w:t>
                            </w:r>
                            <w:r w:rsidR="00A35B44" w:rsidRPr="00564B73">
                              <w:rPr>
                                <w:rFonts w:asciiTheme="minorHAnsi" w:hAnsiTheme="minorHAnsi" w:cstheme="minorHAnsi"/>
                                <w:sz w:val="18"/>
                                <w:szCs w:val="18"/>
                              </w:rPr>
                              <w:t>travel demand</w:t>
                            </w:r>
                            <w:r w:rsidR="00CC45EC">
                              <w:rPr>
                                <w:rFonts w:asciiTheme="minorHAnsi" w:hAnsiTheme="minorHAnsi" w:cstheme="minorHAnsi"/>
                                <w:sz w:val="18"/>
                                <w:szCs w:val="18"/>
                              </w:rPr>
                              <w:t>, freight studies</w:t>
                            </w:r>
                            <w:r w:rsidR="00AD463C">
                              <w:rPr>
                                <w:rFonts w:asciiTheme="minorHAnsi" w:hAnsiTheme="minorHAnsi" w:cstheme="minorHAnsi"/>
                                <w:sz w:val="18"/>
                                <w:szCs w:val="18"/>
                              </w:rPr>
                              <w:t>.</w:t>
                            </w:r>
                          </w:p>
                          <w:p w14:paraId="06A7C417" w14:textId="77777777" w:rsidR="00EF0099" w:rsidRDefault="00EF0099" w:rsidP="00EF0099">
                            <w:pPr>
                              <w:tabs>
                                <w:tab w:val="left" w:pos="-1440"/>
                                <w:tab w:val="left" w:pos="-720"/>
                              </w:tabs>
                              <w:spacing w:before="60" w:after="60" w:line="240" w:lineRule="exact"/>
                              <w:rPr>
                                <w:rFonts w:ascii="Arial" w:hAnsi="Arial" w:cs="Arial"/>
                                <w:i/>
                                <w:color w:val="000000"/>
                                <w:sz w:val="18"/>
                                <w:szCs w:val="18"/>
                              </w:rPr>
                            </w:pPr>
                          </w:p>
                          <w:p w14:paraId="27C6269B" w14:textId="77777777" w:rsidR="00EF0099" w:rsidRPr="00BA48B1" w:rsidRDefault="00EF0099" w:rsidP="00EF0099">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BA3B4" id="_x0000_t202" coordsize="21600,21600" o:spt="202" path="m,l,21600r21600,l21600,xe">
                <v:stroke joinstyle="miter"/>
                <v:path gradientshapeok="t" o:connecttype="rect"/>
              </v:shapetype>
              <v:shape id="Text Box 75" o:spid="_x0000_s1026" type="#_x0000_t202" style="position:absolute;left:0;text-align:left;margin-left:357pt;margin-top:.05pt;width:165pt;height:3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" filled="f" strokeweight="1pt">
                <v:textbox>
                  <w:txbxContent>
                    <w:p w14:paraId="6AAFB814" w14:textId="448BCC0A" w:rsidR="00EF0099" w:rsidRPr="00FC6B13" w:rsidRDefault="00EF0099" w:rsidP="00EF0099">
                      <w:pPr>
                        <w:pStyle w:val="Heading4"/>
                        <w:tabs>
                          <w:tab w:val="clear" w:pos="4680"/>
                          <w:tab w:val="clear" w:pos="5040"/>
                          <w:tab w:val="clear" w:pos="5760"/>
                          <w:tab w:val="clear" w:pos="6480"/>
                          <w:tab w:val="clear" w:pos="7200"/>
                          <w:tab w:val="clear" w:pos="7920"/>
                          <w:tab w:val="clear" w:pos="8640"/>
                          <w:tab w:val="clear" w:pos="9360"/>
                        </w:tabs>
                        <w:spacing w:line="240" w:lineRule="exact"/>
                        <w:jc w:val="left"/>
                        <w:rPr>
                          <w:rFonts w:asciiTheme="minorHAnsi" w:hAnsiTheme="minorHAnsi" w:cstheme="minorHAnsi"/>
                          <w:b/>
                          <w:sz w:val="19"/>
                        </w:rPr>
                      </w:pPr>
                      <w:r w:rsidRPr="00FC6B13">
                        <w:rPr>
                          <w:rFonts w:asciiTheme="minorHAnsi" w:hAnsiTheme="minorHAnsi" w:cstheme="minorHAnsi"/>
                          <w:b/>
                          <w:sz w:val="19"/>
                        </w:rPr>
                        <w:t>EDUCATION</w:t>
                      </w:r>
                      <w:r w:rsidRPr="00FC6B13">
                        <w:rPr>
                          <w:rFonts w:asciiTheme="minorHAnsi" w:hAnsiTheme="minorHAnsi" w:cstheme="minorHAnsi"/>
                          <w:b/>
                          <w:sz w:val="19"/>
                        </w:rPr>
                        <w:tab/>
                      </w:r>
                    </w:p>
                    <w:p w14:paraId="4CB8060F" w14:textId="6069CAB4" w:rsidR="00B60C3C" w:rsidRPr="00FC6B13" w:rsidRDefault="00827364" w:rsidP="00827364">
                      <w:pPr>
                        <w:numPr>
                          <w:ilvl w:val="0"/>
                          <w:numId w:val="2"/>
                        </w:numPr>
                        <w:spacing w:line="240" w:lineRule="exact"/>
                        <w:rPr>
                          <w:rFonts w:asciiTheme="minorHAnsi" w:hAnsiTheme="minorHAnsi" w:cstheme="minorHAnsi"/>
                          <w:snapToGrid w:val="0"/>
                          <w:sz w:val="18"/>
                          <w:szCs w:val="18"/>
                        </w:rPr>
                      </w:pPr>
                      <w:r w:rsidRPr="00FC6B13">
                        <w:rPr>
                          <w:rFonts w:asciiTheme="minorHAnsi" w:hAnsiTheme="minorHAnsi" w:cstheme="minorHAnsi"/>
                          <w:snapToGrid w:val="0"/>
                          <w:sz w:val="18"/>
                          <w:szCs w:val="18"/>
                        </w:rPr>
                        <w:t>M.S., Urban and Regional Planning, Transportation Specialization Florida State University, 1984</w:t>
                      </w:r>
                    </w:p>
                    <w:p w14:paraId="7235C51C" w14:textId="0E3495C8" w:rsidR="00EF0099" w:rsidRPr="00FC6B13" w:rsidRDefault="00827364" w:rsidP="00564B73">
                      <w:pPr>
                        <w:numPr>
                          <w:ilvl w:val="0"/>
                          <w:numId w:val="2"/>
                        </w:numPr>
                        <w:spacing w:after="120" w:line="240" w:lineRule="exact"/>
                        <w:rPr>
                          <w:rFonts w:asciiTheme="minorHAnsi" w:hAnsiTheme="minorHAnsi" w:cstheme="minorHAnsi"/>
                          <w:snapToGrid w:val="0"/>
                          <w:sz w:val="18"/>
                          <w:szCs w:val="18"/>
                        </w:rPr>
                      </w:pPr>
                      <w:r w:rsidRPr="00FC6B13">
                        <w:rPr>
                          <w:rFonts w:asciiTheme="minorHAnsi" w:hAnsiTheme="minorHAnsi" w:cstheme="minorHAnsi"/>
                          <w:sz w:val="18"/>
                          <w:szCs w:val="18"/>
                        </w:rPr>
                        <w:t>B.A., Geography and Urban Studies, Memphis State University, 1982 (now University of Memphis)</w:t>
                      </w:r>
                    </w:p>
                    <w:p w14:paraId="5352FAF4" w14:textId="77777777" w:rsidR="00EF0099" w:rsidRPr="00FC6B13" w:rsidRDefault="00EF0099" w:rsidP="00EF0099">
                      <w:pPr>
                        <w:pStyle w:val="Header"/>
                        <w:spacing w:line="240" w:lineRule="exact"/>
                        <w:rPr>
                          <w:rFonts w:asciiTheme="minorHAnsi" w:hAnsiTheme="minorHAnsi" w:cstheme="minorHAnsi"/>
                          <w:b/>
                          <w:snapToGrid w:val="0"/>
                          <w:sz w:val="19"/>
                        </w:rPr>
                      </w:pPr>
                      <w:r w:rsidRPr="00FC6B13">
                        <w:rPr>
                          <w:rFonts w:asciiTheme="minorHAnsi" w:hAnsiTheme="minorHAnsi" w:cstheme="minorHAnsi"/>
                          <w:b/>
                          <w:snapToGrid w:val="0"/>
                          <w:sz w:val="19"/>
                        </w:rPr>
                        <w:t>CERTIFICATIONS</w:t>
                      </w:r>
                    </w:p>
                    <w:p w14:paraId="486ED739" w14:textId="55A9CDB8" w:rsidR="00EF0099" w:rsidRPr="00FC6B13" w:rsidRDefault="00EF0099" w:rsidP="00EF0099">
                      <w:pPr>
                        <w:pStyle w:val="Header"/>
                        <w:numPr>
                          <w:ilvl w:val="0"/>
                          <w:numId w:val="1"/>
                        </w:numPr>
                        <w:tabs>
                          <w:tab w:val="clear" w:pos="4680"/>
                          <w:tab w:val="clear" w:pos="9360"/>
                        </w:tabs>
                        <w:spacing w:after="120"/>
                        <w:rPr>
                          <w:rFonts w:asciiTheme="minorHAnsi" w:hAnsiTheme="minorHAnsi" w:cstheme="minorHAnsi"/>
                          <w:bCs/>
                          <w:sz w:val="18"/>
                          <w:szCs w:val="18"/>
                        </w:rPr>
                      </w:pPr>
                      <w:r w:rsidRPr="00FC6B13">
                        <w:rPr>
                          <w:rFonts w:asciiTheme="minorHAnsi" w:hAnsiTheme="minorHAnsi" w:cstheme="minorHAnsi"/>
                          <w:bCs/>
                          <w:sz w:val="18"/>
                          <w:szCs w:val="18"/>
                        </w:rPr>
                        <w:t>American Institute of Certified Planners</w:t>
                      </w:r>
                      <w:r w:rsidR="00B60C3C" w:rsidRPr="00FC6B13">
                        <w:rPr>
                          <w:rFonts w:asciiTheme="minorHAnsi" w:hAnsiTheme="minorHAnsi" w:cstheme="minorHAnsi"/>
                          <w:bCs/>
                          <w:sz w:val="18"/>
                          <w:szCs w:val="18"/>
                        </w:rPr>
                        <w:t xml:space="preserve">, Since </w:t>
                      </w:r>
                      <w:r w:rsidR="00827364" w:rsidRPr="00FC6B13">
                        <w:rPr>
                          <w:rFonts w:asciiTheme="minorHAnsi" w:hAnsiTheme="minorHAnsi" w:cstheme="minorHAnsi"/>
                          <w:bCs/>
                          <w:sz w:val="18"/>
                          <w:szCs w:val="18"/>
                        </w:rPr>
                        <w:t>1987</w:t>
                      </w:r>
                      <w:r w:rsidR="00B60C3C" w:rsidRPr="00FC6B13">
                        <w:rPr>
                          <w:rFonts w:asciiTheme="minorHAnsi" w:hAnsiTheme="minorHAnsi" w:cstheme="minorHAnsi"/>
                          <w:bCs/>
                          <w:sz w:val="18"/>
                          <w:szCs w:val="18"/>
                        </w:rPr>
                        <w:t xml:space="preserve">, </w:t>
                      </w:r>
                      <w:r w:rsidRPr="00FC6B13">
                        <w:rPr>
                          <w:rFonts w:asciiTheme="minorHAnsi" w:hAnsiTheme="minorHAnsi" w:cstheme="minorHAnsi"/>
                          <w:bCs/>
                          <w:sz w:val="18"/>
                          <w:szCs w:val="18"/>
                        </w:rPr>
                        <w:t>#0</w:t>
                      </w:r>
                      <w:r w:rsidR="00B60C3C" w:rsidRPr="00FC6B13">
                        <w:rPr>
                          <w:rFonts w:asciiTheme="minorHAnsi" w:hAnsiTheme="minorHAnsi" w:cstheme="minorHAnsi"/>
                          <w:bCs/>
                          <w:sz w:val="18"/>
                          <w:szCs w:val="18"/>
                        </w:rPr>
                        <w:t>4</w:t>
                      </w:r>
                      <w:r w:rsidR="00827364" w:rsidRPr="00FC6B13">
                        <w:rPr>
                          <w:rFonts w:asciiTheme="minorHAnsi" w:hAnsiTheme="minorHAnsi" w:cstheme="minorHAnsi"/>
                          <w:bCs/>
                          <w:sz w:val="18"/>
                          <w:szCs w:val="18"/>
                        </w:rPr>
                        <w:t>0</w:t>
                      </w:r>
                      <w:r w:rsidR="00B60C3C" w:rsidRPr="00FC6B13">
                        <w:rPr>
                          <w:rFonts w:asciiTheme="minorHAnsi" w:hAnsiTheme="minorHAnsi" w:cstheme="minorHAnsi"/>
                          <w:bCs/>
                          <w:sz w:val="18"/>
                          <w:szCs w:val="18"/>
                        </w:rPr>
                        <w:t>9</w:t>
                      </w:r>
                      <w:r w:rsidR="00827364" w:rsidRPr="00FC6B13">
                        <w:rPr>
                          <w:rFonts w:asciiTheme="minorHAnsi" w:hAnsiTheme="minorHAnsi" w:cstheme="minorHAnsi"/>
                          <w:bCs/>
                          <w:sz w:val="18"/>
                          <w:szCs w:val="18"/>
                        </w:rPr>
                        <w:t>68</w:t>
                      </w:r>
                    </w:p>
                    <w:p w14:paraId="3C3EA6FF" w14:textId="0DA2988E" w:rsidR="00EF0099" w:rsidRPr="00FC6B13" w:rsidRDefault="00EF0099" w:rsidP="00EF0099">
                      <w:pPr>
                        <w:pStyle w:val="Header"/>
                        <w:spacing w:line="240" w:lineRule="exact"/>
                        <w:rPr>
                          <w:rFonts w:asciiTheme="minorHAnsi" w:hAnsiTheme="minorHAnsi" w:cstheme="minorHAnsi"/>
                          <w:b/>
                          <w:snapToGrid w:val="0"/>
                          <w:sz w:val="19"/>
                        </w:rPr>
                      </w:pPr>
                      <w:r w:rsidRPr="00FC6B13">
                        <w:rPr>
                          <w:rFonts w:asciiTheme="minorHAnsi" w:hAnsiTheme="minorHAnsi" w:cstheme="minorHAnsi"/>
                          <w:b/>
                          <w:snapToGrid w:val="0"/>
                          <w:sz w:val="19"/>
                        </w:rPr>
                        <w:t>EXPERIENCE</w:t>
                      </w:r>
                    </w:p>
                    <w:p w14:paraId="4A995A94" w14:textId="292EEFF2" w:rsidR="00EF0099" w:rsidRPr="00FC6B13" w:rsidRDefault="00B05019" w:rsidP="00EF0099">
                      <w:pPr>
                        <w:pStyle w:val="Header"/>
                        <w:numPr>
                          <w:ilvl w:val="0"/>
                          <w:numId w:val="1"/>
                        </w:numPr>
                        <w:tabs>
                          <w:tab w:val="clear" w:pos="4680"/>
                          <w:tab w:val="clear" w:pos="9360"/>
                        </w:tabs>
                        <w:spacing w:line="240" w:lineRule="exact"/>
                        <w:rPr>
                          <w:rFonts w:asciiTheme="minorHAnsi" w:hAnsiTheme="minorHAnsi" w:cstheme="minorHAnsi"/>
                          <w:bCs/>
                          <w:sz w:val="18"/>
                          <w:szCs w:val="18"/>
                        </w:rPr>
                      </w:pPr>
                      <w:r>
                        <w:rPr>
                          <w:rFonts w:asciiTheme="minorHAnsi" w:hAnsiTheme="minorHAnsi" w:cstheme="minorHAnsi"/>
                          <w:bCs/>
                          <w:sz w:val="18"/>
                          <w:szCs w:val="18"/>
                        </w:rPr>
                        <w:t>4</w:t>
                      </w:r>
                      <w:r w:rsidR="000F407D">
                        <w:rPr>
                          <w:rFonts w:asciiTheme="minorHAnsi" w:hAnsiTheme="minorHAnsi" w:cstheme="minorHAnsi"/>
                          <w:bCs/>
                          <w:sz w:val="18"/>
                          <w:szCs w:val="18"/>
                        </w:rPr>
                        <w:t>2</w:t>
                      </w:r>
                      <w:r w:rsidR="00EF0099" w:rsidRPr="00FC6B13">
                        <w:rPr>
                          <w:rFonts w:asciiTheme="minorHAnsi" w:hAnsiTheme="minorHAnsi" w:cstheme="minorHAnsi"/>
                          <w:bCs/>
                          <w:sz w:val="18"/>
                          <w:szCs w:val="18"/>
                        </w:rPr>
                        <w:t xml:space="preserve"> years, </w:t>
                      </w:r>
                      <w:r w:rsidR="00B60C3C" w:rsidRPr="00FC6B13">
                        <w:rPr>
                          <w:rFonts w:asciiTheme="minorHAnsi" w:hAnsiTheme="minorHAnsi" w:cstheme="minorHAnsi"/>
                          <w:bCs/>
                          <w:sz w:val="18"/>
                          <w:szCs w:val="18"/>
                        </w:rPr>
                        <w:t xml:space="preserve">transportation </w:t>
                      </w:r>
                      <w:r w:rsidR="00EF0099" w:rsidRPr="00FC6B13">
                        <w:rPr>
                          <w:rFonts w:asciiTheme="minorHAnsi" w:hAnsiTheme="minorHAnsi" w:cstheme="minorHAnsi"/>
                          <w:bCs/>
                          <w:sz w:val="18"/>
                          <w:szCs w:val="18"/>
                        </w:rPr>
                        <w:t>planning</w:t>
                      </w:r>
                      <w:r w:rsidR="00827364" w:rsidRPr="00FC6B13">
                        <w:rPr>
                          <w:rFonts w:asciiTheme="minorHAnsi" w:hAnsiTheme="minorHAnsi" w:cstheme="minorHAnsi"/>
                          <w:bCs/>
                          <w:sz w:val="18"/>
                          <w:szCs w:val="18"/>
                        </w:rPr>
                        <w:t xml:space="preserve"> </w:t>
                      </w:r>
                      <w:r w:rsidR="00564B73">
                        <w:rPr>
                          <w:rFonts w:asciiTheme="minorHAnsi" w:hAnsiTheme="minorHAnsi" w:cstheme="minorHAnsi"/>
                          <w:bCs/>
                          <w:sz w:val="18"/>
                          <w:szCs w:val="18"/>
                        </w:rPr>
                        <w:t>&amp;</w:t>
                      </w:r>
                      <w:r w:rsidR="00827364" w:rsidRPr="00FC6B13">
                        <w:rPr>
                          <w:rFonts w:asciiTheme="minorHAnsi" w:hAnsiTheme="minorHAnsi" w:cstheme="minorHAnsi"/>
                          <w:bCs/>
                          <w:sz w:val="18"/>
                          <w:szCs w:val="18"/>
                        </w:rPr>
                        <w:t xml:space="preserve"> travel demand modeling/forecasting</w:t>
                      </w:r>
                    </w:p>
                    <w:p w14:paraId="6A11B3BD" w14:textId="7543A775" w:rsidR="00827364" w:rsidRPr="00FC6B13" w:rsidRDefault="00847420" w:rsidP="00827364">
                      <w:pPr>
                        <w:pStyle w:val="Header"/>
                        <w:numPr>
                          <w:ilvl w:val="0"/>
                          <w:numId w:val="4"/>
                        </w:numPr>
                        <w:tabs>
                          <w:tab w:val="clear" w:pos="4680"/>
                          <w:tab w:val="clear" w:pos="9360"/>
                          <w:tab w:val="left" w:pos="540"/>
                        </w:tabs>
                        <w:spacing w:line="240" w:lineRule="exact"/>
                        <w:rPr>
                          <w:rFonts w:asciiTheme="minorHAnsi" w:hAnsiTheme="minorHAnsi" w:cstheme="minorHAnsi"/>
                          <w:bCs/>
                          <w:sz w:val="19"/>
                        </w:rPr>
                      </w:pPr>
                      <w:r>
                        <w:rPr>
                          <w:rFonts w:asciiTheme="minorHAnsi" w:hAnsiTheme="minorHAnsi" w:cstheme="minorHAnsi"/>
                          <w:bCs/>
                          <w:sz w:val="18"/>
                          <w:szCs w:val="18"/>
                        </w:rPr>
                        <w:t>7</w:t>
                      </w:r>
                      <w:r w:rsidR="00277DC3" w:rsidRPr="00FC6B13">
                        <w:rPr>
                          <w:rFonts w:asciiTheme="minorHAnsi" w:hAnsiTheme="minorHAnsi" w:cstheme="minorHAnsi"/>
                          <w:bCs/>
                          <w:sz w:val="18"/>
                          <w:szCs w:val="18"/>
                        </w:rPr>
                        <w:t xml:space="preserve"> year</w:t>
                      </w:r>
                      <w:r w:rsidR="00647D27" w:rsidRPr="00FC6B13">
                        <w:rPr>
                          <w:rFonts w:asciiTheme="minorHAnsi" w:hAnsiTheme="minorHAnsi" w:cstheme="minorHAnsi"/>
                          <w:bCs/>
                          <w:sz w:val="18"/>
                          <w:szCs w:val="18"/>
                        </w:rPr>
                        <w:t>s</w:t>
                      </w:r>
                      <w:r w:rsidR="00277DC3" w:rsidRPr="00FC6B13">
                        <w:rPr>
                          <w:rFonts w:asciiTheme="minorHAnsi" w:hAnsiTheme="minorHAnsi" w:cstheme="minorHAnsi"/>
                          <w:bCs/>
                          <w:sz w:val="18"/>
                          <w:szCs w:val="18"/>
                        </w:rPr>
                        <w:t xml:space="preserve"> at FuturePlan Consulting</w:t>
                      </w:r>
                    </w:p>
                    <w:p w14:paraId="3C09726F" w14:textId="3D2FCAF3" w:rsidR="00827364" w:rsidRPr="00FC6B13" w:rsidRDefault="00277DC3" w:rsidP="00827364">
                      <w:pPr>
                        <w:pStyle w:val="Header"/>
                        <w:numPr>
                          <w:ilvl w:val="0"/>
                          <w:numId w:val="4"/>
                        </w:numPr>
                        <w:tabs>
                          <w:tab w:val="clear" w:pos="4680"/>
                          <w:tab w:val="clear" w:pos="9360"/>
                          <w:tab w:val="left" w:pos="540"/>
                        </w:tabs>
                        <w:spacing w:line="240" w:lineRule="exact"/>
                        <w:rPr>
                          <w:rFonts w:asciiTheme="minorHAnsi" w:hAnsiTheme="minorHAnsi" w:cstheme="minorHAnsi"/>
                          <w:bCs/>
                          <w:sz w:val="19"/>
                        </w:rPr>
                      </w:pPr>
                      <w:r w:rsidRPr="00FC6B13">
                        <w:rPr>
                          <w:rFonts w:asciiTheme="minorHAnsi" w:hAnsiTheme="minorHAnsi" w:cstheme="minorHAnsi"/>
                          <w:bCs/>
                          <w:sz w:val="18"/>
                          <w:szCs w:val="18"/>
                        </w:rPr>
                        <w:t>34 years at other consulting firms</w:t>
                      </w:r>
                    </w:p>
                    <w:p w14:paraId="1BB84A5A" w14:textId="318454B5" w:rsidR="00EF0099" w:rsidRPr="00FC6B13" w:rsidRDefault="00917E5E" w:rsidP="00564B73">
                      <w:pPr>
                        <w:pStyle w:val="Header"/>
                        <w:numPr>
                          <w:ilvl w:val="0"/>
                          <w:numId w:val="4"/>
                        </w:numPr>
                        <w:tabs>
                          <w:tab w:val="clear" w:pos="4680"/>
                          <w:tab w:val="clear" w:pos="9360"/>
                          <w:tab w:val="left" w:pos="540"/>
                        </w:tabs>
                        <w:spacing w:after="120" w:line="240" w:lineRule="exact"/>
                        <w:rPr>
                          <w:rFonts w:asciiTheme="minorHAnsi" w:hAnsiTheme="minorHAnsi" w:cstheme="minorHAnsi"/>
                          <w:bCs/>
                          <w:sz w:val="19"/>
                        </w:rPr>
                      </w:pPr>
                      <w:r w:rsidRPr="00FC6B13">
                        <w:rPr>
                          <w:rFonts w:asciiTheme="minorHAnsi" w:hAnsiTheme="minorHAnsi" w:cstheme="minorHAnsi"/>
                          <w:bCs/>
                          <w:sz w:val="18"/>
                          <w:szCs w:val="18"/>
                        </w:rPr>
                        <w:t>Located in Tallahassee, Florida</w:t>
                      </w:r>
                    </w:p>
                    <w:p w14:paraId="08091985" w14:textId="649BB6BD" w:rsidR="00EF0099" w:rsidRPr="00FC6B13" w:rsidRDefault="00EF0099" w:rsidP="00EF0099">
                      <w:pPr>
                        <w:pStyle w:val="Header"/>
                        <w:spacing w:line="240" w:lineRule="exact"/>
                        <w:rPr>
                          <w:rFonts w:asciiTheme="minorHAnsi" w:hAnsiTheme="minorHAnsi" w:cstheme="minorHAnsi"/>
                          <w:b/>
                          <w:bCs/>
                          <w:sz w:val="19"/>
                        </w:rPr>
                      </w:pPr>
                      <w:r w:rsidRPr="00FC6B13">
                        <w:rPr>
                          <w:rFonts w:asciiTheme="minorHAnsi" w:hAnsiTheme="minorHAnsi" w:cstheme="minorHAnsi"/>
                          <w:b/>
                          <w:bCs/>
                          <w:sz w:val="19"/>
                        </w:rPr>
                        <w:t>SPECIAL</w:t>
                      </w:r>
                      <w:r w:rsidR="00271427" w:rsidRPr="00FC6B13">
                        <w:rPr>
                          <w:rFonts w:asciiTheme="minorHAnsi" w:hAnsiTheme="minorHAnsi" w:cstheme="minorHAnsi"/>
                          <w:b/>
                          <w:bCs/>
                          <w:sz w:val="19"/>
                        </w:rPr>
                        <w:t>IZATIONS</w:t>
                      </w:r>
                    </w:p>
                    <w:p w14:paraId="7926D6B4" w14:textId="6DB793A6" w:rsidR="00EF0099" w:rsidRPr="00564B73" w:rsidRDefault="00827364" w:rsidP="002D10C8">
                      <w:pPr>
                        <w:numPr>
                          <w:ilvl w:val="0"/>
                          <w:numId w:val="3"/>
                        </w:numPr>
                        <w:tabs>
                          <w:tab w:val="left" w:pos="-1440"/>
                          <w:tab w:val="left" w:pos="-720"/>
                        </w:tabs>
                        <w:spacing w:line="240" w:lineRule="exact"/>
                        <w:rPr>
                          <w:rFonts w:asciiTheme="minorHAnsi" w:hAnsiTheme="minorHAnsi" w:cstheme="minorHAnsi"/>
                          <w:sz w:val="18"/>
                          <w:szCs w:val="18"/>
                        </w:rPr>
                      </w:pPr>
                      <w:r w:rsidRPr="00564B73">
                        <w:rPr>
                          <w:rFonts w:asciiTheme="minorHAnsi" w:hAnsiTheme="minorHAnsi" w:cstheme="minorHAnsi"/>
                          <w:sz w:val="18"/>
                          <w:szCs w:val="18"/>
                        </w:rPr>
                        <w:t>travel demand model</w:t>
                      </w:r>
                      <w:r w:rsidR="007F3ACE" w:rsidRPr="00564B73">
                        <w:rPr>
                          <w:rFonts w:asciiTheme="minorHAnsi" w:hAnsiTheme="minorHAnsi" w:cstheme="minorHAnsi"/>
                          <w:sz w:val="18"/>
                          <w:szCs w:val="18"/>
                        </w:rPr>
                        <w:t xml:space="preserve">ing, </w:t>
                      </w:r>
                      <w:r w:rsidR="00A35B44" w:rsidRPr="00564B73">
                        <w:rPr>
                          <w:rFonts w:asciiTheme="minorHAnsi" w:hAnsiTheme="minorHAnsi" w:cstheme="minorHAnsi"/>
                          <w:sz w:val="18"/>
                          <w:szCs w:val="18"/>
                        </w:rPr>
                        <w:t>long-range transportation plans</w:t>
                      </w:r>
                      <w:r w:rsidR="00EF0099" w:rsidRPr="00564B73">
                        <w:rPr>
                          <w:rFonts w:asciiTheme="minorHAnsi" w:hAnsiTheme="minorHAnsi" w:cstheme="minorHAnsi"/>
                          <w:sz w:val="18"/>
                          <w:szCs w:val="18"/>
                        </w:rPr>
                        <w:t xml:space="preserve">, </w:t>
                      </w:r>
                      <w:r w:rsidR="00A35B44" w:rsidRPr="00564B73">
                        <w:rPr>
                          <w:rFonts w:asciiTheme="minorHAnsi" w:hAnsiTheme="minorHAnsi" w:cstheme="minorHAnsi"/>
                          <w:sz w:val="18"/>
                          <w:szCs w:val="18"/>
                        </w:rPr>
                        <w:t xml:space="preserve">travel behavior </w:t>
                      </w:r>
                      <w:r w:rsidR="00564B73" w:rsidRPr="00564B73">
                        <w:rPr>
                          <w:rFonts w:asciiTheme="minorHAnsi" w:hAnsiTheme="minorHAnsi" w:cstheme="minorHAnsi"/>
                          <w:sz w:val="18"/>
                          <w:szCs w:val="18"/>
                        </w:rPr>
                        <w:t>&amp;</w:t>
                      </w:r>
                      <w:r w:rsidR="00A35B44" w:rsidRPr="00564B73">
                        <w:rPr>
                          <w:rFonts w:asciiTheme="minorHAnsi" w:hAnsiTheme="minorHAnsi" w:cstheme="minorHAnsi"/>
                          <w:sz w:val="18"/>
                          <w:szCs w:val="18"/>
                        </w:rPr>
                        <w:t xml:space="preserve"> origin-destination travel surveys</w:t>
                      </w:r>
                      <w:r w:rsidR="007F3ACE" w:rsidRPr="00564B73">
                        <w:rPr>
                          <w:rFonts w:asciiTheme="minorHAnsi" w:hAnsiTheme="minorHAnsi" w:cstheme="minorHAnsi"/>
                          <w:sz w:val="18"/>
                          <w:szCs w:val="18"/>
                        </w:rPr>
                        <w:t xml:space="preserve">, </w:t>
                      </w:r>
                      <w:r w:rsidR="002D6C4F" w:rsidRPr="00564B73">
                        <w:rPr>
                          <w:rFonts w:asciiTheme="minorHAnsi" w:hAnsiTheme="minorHAnsi" w:cstheme="minorHAnsi"/>
                          <w:sz w:val="18"/>
                          <w:szCs w:val="18"/>
                        </w:rPr>
                        <w:t xml:space="preserve">site impact traffic studies, </w:t>
                      </w:r>
                      <w:r w:rsidR="00A35B44" w:rsidRPr="00564B73">
                        <w:rPr>
                          <w:rFonts w:asciiTheme="minorHAnsi" w:hAnsiTheme="minorHAnsi" w:cstheme="minorHAnsi"/>
                          <w:sz w:val="18"/>
                          <w:szCs w:val="18"/>
                        </w:rPr>
                        <w:t xml:space="preserve">forecasting </w:t>
                      </w:r>
                      <w:r w:rsidR="002D6C4F" w:rsidRPr="00564B73">
                        <w:rPr>
                          <w:rFonts w:asciiTheme="minorHAnsi" w:hAnsiTheme="minorHAnsi" w:cstheme="minorHAnsi"/>
                          <w:sz w:val="18"/>
                          <w:szCs w:val="18"/>
                        </w:rPr>
                        <w:t xml:space="preserve">corridor </w:t>
                      </w:r>
                      <w:r w:rsidR="00481D64" w:rsidRPr="00564B73">
                        <w:rPr>
                          <w:rFonts w:asciiTheme="minorHAnsi" w:hAnsiTheme="minorHAnsi" w:cstheme="minorHAnsi"/>
                          <w:sz w:val="18"/>
                          <w:szCs w:val="18"/>
                        </w:rPr>
                        <w:t xml:space="preserve">multi-modal </w:t>
                      </w:r>
                      <w:r w:rsidR="00A35B44" w:rsidRPr="00564B73">
                        <w:rPr>
                          <w:rFonts w:asciiTheme="minorHAnsi" w:hAnsiTheme="minorHAnsi" w:cstheme="minorHAnsi"/>
                          <w:sz w:val="18"/>
                          <w:szCs w:val="18"/>
                        </w:rPr>
                        <w:t>travel demand</w:t>
                      </w:r>
                      <w:r w:rsidR="00CC45EC">
                        <w:rPr>
                          <w:rFonts w:asciiTheme="minorHAnsi" w:hAnsiTheme="minorHAnsi" w:cstheme="minorHAnsi"/>
                          <w:sz w:val="18"/>
                          <w:szCs w:val="18"/>
                        </w:rPr>
                        <w:t>, freight studies</w:t>
                      </w:r>
                      <w:r w:rsidR="00AD463C">
                        <w:rPr>
                          <w:rFonts w:asciiTheme="minorHAnsi" w:hAnsiTheme="minorHAnsi" w:cstheme="minorHAnsi"/>
                          <w:sz w:val="18"/>
                          <w:szCs w:val="18"/>
                        </w:rPr>
                        <w:t>.</w:t>
                      </w:r>
                    </w:p>
                    <w:p w14:paraId="06A7C417" w14:textId="77777777" w:rsidR="00EF0099" w:rsidRDefault="00EF0099" w:rsidP="00EF0099">
                      <w:pPr>
                        <w:tabs>
                          <w:tab w:val="left" w:pos="-1440"/>
                          <w:tab w:val="left" w:pos="-720"/>
                        </w:tabs>
                        <w:spacing w:before="60" w:after="60" w:line="240" w:lineRule="exact"/>
                        <w:rPr>
                          <w:rFonts w:ascii="Arial" w:hAnsi="Arial" w:cs="Arial"/>
                          <w:i/>
                          <w:color w:val="000000"/>
                          <w:sz w:val="18"/>
                          <w:szCs w:val="18"/>
                        </w:rPr>
                      </w:pPr>
                    </w:p>
                    <w:p w14:paraId="27C6269B" w14:textId="77777777" w:rsidR="00EF0099" w:rsidRPr="00BA48B1" w:rsidRDefault="00EF0099" w:rsidP="00EF0099">
                      <w:pPr>
                        <w:rPr>
                          <w:szCs w:val="18"/>
                        </w:rPr>
                      </w:pPr>
                    </w:p>
                  </w:txbxContent>
                </v:textbox>
                <w10:wrap type="tight"/>
              </v:shape>
            </w:pict>
          </mc:Fallback>
        </mc:AlternateContent>
      </w:r>
      <w:r w:rsidRPr="00FC6B13">
        <w:rPr>
          <w:rFonts w:asciiTheme="minorHAnsi" w:hAnsiTheme="minorHAnsi" w:cstheme="minorHAnsi"/>
          <w:bCs w:val="0"/>
          <w:noProof/>
          <w:sz w:val="24"/>
          <w:szCs w:val="24"/>
        </w:rPr>
        <w:drawing>
          <wp:anchor distT="0" distB="0" distL="114300" distR="114300" simplePos="0" relativeHeight="251667456" behindDoc="0" locked="0" layoutInCell="1" allowOverlap="1" wp14:anchorId="593C742E" wp14:editId="1D7D1393">
            <wp:simplePos x="0" y="0"/>
            <wp:positionH relativeFrom="margin">
              <wp:align>left</wp:align>
            </wp:positionH>
            <wp:positionV relativeFrom="paragraph">
              <wp:posOffset>-95436</wp:posOffset>
            </wp:positionV>
            <wp:extent cx="469265" cy="652145"/>
            <wp:effectExtent l="114300" t="76200" r="64135" b="128905"/>
            <wp:wrapNone/>
            <wp:docPr id="1164983644" name="Picture 1164983644"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83644" name="Picture 1164983644" descr="A person wearing glasses and a blue shi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t="3523" b="3523"/>
                    <a:stretch>
                      <a:fillRect/>
                    </a:stretch>
                  </pic:blipFill>
                  <pic:spPr bwMode="auto">
                    <a:xfrm>
                      <a:off x="0" y="0"/>
                      <a:ext cx="469265" cy="6521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81746" w:rsidRPr="00FC6B13">
        <w:rPr>
          <w:rFonts w:asciiTheme="minorHAnsi" w:hAnsiTheme="minorHAnsi" w:cstheme="minorHAnsi"/>
          <w:sz w:val="24"/>
          <w:szCs w:val="24"/>
        </w:rPr>
        <w:t>Robert G. Schiffer, AICP</w:t>
      </w:r>
      <w:r w:rsidR="006340A1" w:rsidRPr="00FC6B13">
        <w:rPr>
          <w:rFonts w:asciiTheme="minorHAnsi" w:hAnsiTheme="minorHAnsi" w:cstheme="minorHAnsi"/>
          <w:sz w:val="24"/>
          <w:szCs w:val="24"/>
        </w:rPr>
        <w:t>,</w:t>
      </w:r>
      <w:r w:rsidR="006340A1" w:rsidRPr="00FC6B13">
        <w:rPr>
          <w:rFonts w:asciiTheme="minorHAnsi" w:hAnsiTheme="minorHAnsi" w:cstheme="minorHAnsi"/>
        </w:rPr>
        <w:t xml:space="preserve"> </w:t>
      </w:r>
      <w:r w:rsidR="006340A1" w:rsidRPr="00FC6B13">
        <w:rPr>
          <w:rFonts w:asciiTheme="minorHAnsi" w:hAnsiTheme="minorHAnsi" w:cstheme="minorHAnsi"/>
          <w:sz w:val="24"/>
          <w:szCs w:val="24"/>
        </w:rPr>
        <w:t>FPC President</w:t>
      </w:r>
    </w:p>
    <w:p w14:paraId="209F5688" w14:textId="043BB733" w:rsidR="00481746" w:rsidRPr="00FC6B13" w:rsidRDefault="006859F8" w:rsidP="00481746">
      <w:pPr>
        <w:tabs>
          <w:tab w:val="left" w:pos="1824"/>
        </w:tabs>
        <w:ind w:left="990"/>
        <w:rPr>
          <w:rFonts w:asciiTheme="minorHAnsi" w:hAnsiTheme="minorHAnsi" w:cstheme="minorHAnsi"/>
        </w:rPr>
      </w:pPr>
      <w:r w:rsidRPr="00FC6B13">
        <w:rPr>
          <w:rFonts w:asciiTheme="minorHAnsi" w:hAnsiTheme="minorHAnsi" w:cstheme="minorHAnsi"/>
          <w:b/>
          <w:bCs/>
        </w:rPr>
        <w:t>Principal</w:t>
      </w:r>
      <w:r w:rsidR="008B1A1B" w:rsidRPr="00FC6B13">
        <w:rPr>
          <w:rFonts w:asciiTheme="minorHAnsi" w:hAnsiTheme="minorHAnsi" w:cstheme="minorHAnsi"/>
          <w:b/>
          <w:bCs/>
        </w:rPr>
        <w:t xml:space="preserve"> Transportation Plann</w:t>
      </w:r>
      <w:r w:rsidR="006340A1" w:rsidRPr="00FC6B13">
        <w:rPr>
          <w:rFonts w:asciiTheme="minorHAnsi" w:hAnsiTheme="minorHAnsi" w:cstheme="minorHAnsi"/>
          <w:b/>
          <w:bCs/>
        </w:rPr>
        <w:t>er</w:t>
      </w:r>
      <w:r w:rsidR="008B1A1B" w:rsidRPr="00FC6B13">
        <w:rPr>
          <w:rFonts w:asciiTheme="minorHAnsi" w:hAnsiTheme="minorHAnsi" w:cstheme="minorHAnsi"/>
          <w:b/>
          <w:bCs/>
        </w:rPr>
        <w:t>/Modeler</w:t>
      </w:r>
    </w:p>
    <w:p w14:paraId="1BC76372" w14:textId="77777777" w:rsidR="00481746" w:rsidRPr="00937696" w:rsidRDefault="00481746" w:rsidP="00481746">
      <w:r>
        <w:rPr>
          <w:rFonts w:ascii="Arial" w:hAnsi="Arial" w:cs="Arial"/>
          <w:b/>
          <w:i/>
          <w:noProof/>
          <w:sz w:val="20"/>
          <w:szCs w:val="20"/>
        </w:rPr>
        <mc:AlternateContent>
          <mc:Choice Requires="wps">
            <w:drawing>
              <wp:anchor distT="0" distB="0" distL="114300" distR="114300" simplePos="0" relativeHeight="251665408" behindDoc="0" locked="0" layoutInCell="1" allowOverlap="1" wp14:anchorId="1365FFF4" wp14:editId="4B18F5E0">
                <wp:simplePos x="0" y="0"/>
                <wp:positionH relativeFrom="column">
                  <wp:posOffset>609600</wp:posOffset>
                </wp:positionH>
                <wp:positionV relativeFrom="paragraph">
                  <wp:posOffset>55245</wp:posOffset>
                </wp:positionV>
                <wp:extent cx="35433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54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60183"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4.35pt" to="32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" strokecolor="#4579b8 [3044]"/>
            </w:pict>
          </mc:Fallback>
        </mc:AlternateContent>
      </w:r>
    </w:p>
    <w:p w14:paraId="4B3EBD31" w14:textId="77777777" w:rsidR="00481746" w:rsidRPr="00B97B10" w:rsidRDefault="00481746" w:rsidP="00377027">
      <w:pPr>
        <w:keepNext/>
        <w:keepLines/>
        <w:spacing w:line="259" w:lineRule="auto"/>
        <w:outlineLvl w:val="1"/>
        <w:rPr>
          <w:rFonts w:ascii="Calibri" w:hAnsi="Calibri"/>
          <w:b/>
          <w:smallCaps/>
          <w:color w:val="C00000"/>
          <w:sz w:val="28"/>
          <w:szCs w:val="26"/>
        </w:rPr>
      </w:pPr>
      <w:bookmarkStart w:id="0" w:name="_Hlk531257826"/>
      <w:r>
        <w:rPr>
          <w:rFonts w:ascii="Calibri" w:hAnsi="Calibri"/>
          <w:b/>
          <w:smallCaps/>
          <w:color w:val="C00000"/>
          <w:sz w:val="28"/>
          <w:szCs w:val="26"/>
        </w:rPr>
        <w:t>Professional Background</w:t>
      </w:r>
    </w:p>
    <w:bookmarkEnd w:id="0"/>
    <w:p w14:paraId="16603BCA" w14:textId="702ED1E5" w:rsidR="00937696" w:rsidRPr="00FC6B13" w:rsidRDefault="003857F1" w:rsidP="00950121">
      <w:pPr>
        <w:spacing w:after="120" w:line="235" w:lineRule="exact"/>
        <w:jc w:val="both"/>
        <w:rPr>
          <w:rFonts w:asciiTheme="minorHAnsi" w:hAnsiTheme="minorHAnsi" w:cstheme="minorHAnsi"/>
          <w:sz w:val="20"/>
          <w:szCs w:val="20"/>
        </w:rPr>
      </w:pPr>
      <w:r w:rsidRPr="003857F1">
        <w:rPr>
          <w:rFonts w:asciiTheme="minorHAnsi" w:hAnsiTheme="minorHAnsi" w:cstheme="minorHAnsi"/>
          <w:sz w:val="20"/>
          <w:szCs w:val="20"/>
        </w:rPr>
        <w:t xml:space="preserve">Mr. Schiffer is a proven leader in the transportation planning community.  He has logged countless volunteer hours for the </w:t>
      </w:r>
      <w:r w:rsidR="00BF248C" w:rsidRPr="00BF248C">
        <w:rPr>
          <w:rFonts w:asciiTheme="minorHAnsi" w:hAnsiTheme="minorHAnsi" w:cstheme="minorHAnsi"/>
          <w:sz w:val="20"/>
          <w:szCs w:val="20"/>
        </w:rPr>
        <w:t>Transportation Research Board (TRB), the Institute of Transportation Engineers (ITE), and the American Planning Association (APA). His experience encompasses transportation planning studies in 28 states and commonwealths for national, statewide, regional, municipal, subarea, and private sector clients. He has worked on 3</w:t>
      </w:r>
      <w:r w:rsidR="00390CAB">
        <w:rPr>
          <w:rFonts w:asciiTheme="minorHAnsi" w:hAnsiTheme="minorHAnsi" w:cstheme="minorHAnsi"/>
          <w:sz w:val="20"/>
          <w:szCs w:val="20"/>
        </w:rPr>
        <w:t>7</w:t>
      </w:r>
      <w:r w:rsidR="00BF248C" w:rsidRPr="00BF248C">
        <w:rPr>
          <w:rFonts w:asciiTheme="minorHAnsi" w:hAnsiTheme="minorHAnsi" w:cstheme="minorHAnsi"/>
          <w:sz w:val="20"/>
          <w:szCs w:val="20"/>
        </w:rPr>
        <w:t xml:space="preserve"> MPO long-range transportation plans, </w:t>
      </w:r>
      <w:r>
        <w:rPr>
          <w:rFonts w:asciiTheme="minorHAnsi" w:hAnsiTheme="minorHAnsi" w:cstheme="minorHAnsi"/>
          <w:sz w:val="20"/>
          <w:szCs w:val="20"/>
        </w:rPr>
        <w:t>over 30</w:t>
      </w:r>
      <w:r w:rsidR="00BF248C" w:rsidRPr="00BF248C">
        <w:rPr>
          <w:rFonts w:asciiTheme="minorHAnsi" w:hAnsiTheme="minorHAnsi" w:cstheme="minorHAnsi"/>
          <w:sz w:val="20"/>
          <w:szCs w:val="20"/>
        </w:rPr>
        <w:t xml:space="preserve"> subarea transportation plans, more than 50 travel demand model updates, and numerous studies of travel patterns and behaviors.</w:t>
      </w:r>
      <w:r w:rsidR="00A35B44" w:rsidRPr="00FC6B13">
        <w:rPr>
          <w:rFonts w:asciiTheme="minorHAnsi" w:hAnsiTheme="minorHAnsi" w:cstheme="minorHAnsi"/>
          <w:sz w:val="20"/>
          <w:szCs w:val="20"/>
        </w:rPr>
        <w:t xml:space="preserve"> </w:t>
      </w:r>
      <w:r w:rsidR="006C41A7" w:rsidRPr="00AD463C">
        <w:rPr>
          <w:rFonts w:asciiTheme="minorHAnsi" w:hAnsiTheme="minorHAnsi" w:cstheme="minorHAnsi"/>
          <w:i/>
          <w:iCs/>
          <w:sz w:val="20"/>
          <w:szCs w:val="20"/>
        </w:rPr>
        <w:t xml:space="preserve">Rob </w:t>
      </w:r>
      <w:r w:rsidR="002B2DCD" w:rsidRPr="00AD463C">
        <w:rPr>
          <w:rFonts w:asciiTheme="minorHAnsi" w:hAnsiTheme="minorHAnsi" w:cstheme="minorHAnsi"/>
          <w:i/>
          <w:iCs/>
          <w:sz w:val="20"/>
          <w:szCs w:val="20"/>
        </w:rPr>
        <w:t xml:space="preserve">also serves as National Practice Leader in Travel Demand Forecasting for </w:t>
      </w:r>
      <w:r w:rsidR="003D59E2">
        <w:rPr>
          <w:rFonts w:asciiTheme="minorHAnsi" w:hAnsiTheme="minorHAnsi" w:cstheme="minorHAnsi"/>
          <w:i/>
          <w:iCs/>
          <w:sz w:val="20"/>
          <w:szCs w:val="20"/>
        </w:rPr>
        <w:t>Jack Faucett</w:t>
      </w:r>
      <w:r w:rsidR="002B2DCD" w:rsidRPr="00AD463C">
        <w:rPr>
          <w:rFonts w:asciiTheme="minorHAnsi" w:hAnsiTheme="minorHAnsi" w:cstheme="minorHAnsi"/>
          <w:i/>
          <w:iCs/>
          <w:sz w:val="20"/>
          <w:szCs w:val="20"/>
        </w:rPr>
        <w:t xml:space="preserve"> Analytics</w:t>
      </w:r>
      <w:r w:rsidR="006C41A7" w:rsidRPr="00AD463C">
        <w:rPr>
          <w:rFonts w:asciiTheme="minorHAnsi" w:hAnsiTheme="minorHAnsi" w:cstheme="minorHAnsi"/>
          <w:i/>
          <w:iCs/>
          <w:sz w:val="20"/>
          <w:szCs w:val="20"/>
        </w:rPr>
        <w:t>.</w:t>
      </w:r>
    </w:p>
    <w:p w14:paraId="761CEFA0" w14:textId="7AE5428E" w:rsidR="00F62689" w:rsidRDefault="006735ED" w:rsidP="00377027">
      <w:pPr>
        <w:keepNext/>
        <w:keepLines/>
        <w:spacing w:line="257" w:lineRule="auto"/>
        <w:outlineLvl w:val="1"/>
        <w:rPr>
          <w:rFonts w:ascii="Calibri" w:hAnsi="Calibri"/>
          <w:b/>
          <w:smallCaps/>
          <w:color w:val="C00000"/>
          <w:sz w:val="28"/>
          <w:szCs w:val="26"/>
        </w:rPr>
      </w:pPr>
      <w:r w:rsidRPr="006735ED">
        <w:rPr>
          <w:rFonts w:ascii="Calibri" w:hAnsi="Calibri"/>
          <w:b/>
          <w:smallCaps/>
          <w:color w:val="C00000"/>
          <w:sz w:val="28"/>
          <w:szCs w:val="26"/>
        </w:rPr>
        <w:t>Travel Demand Modeling/Analysis of Travel Patterns</w:t>
      </w:r>
    </w:p>
    <w:p w14:paraId="2BA03305" w14:textId="49C6A87A" w:rsidR="00AD463C" w:rsidRDefault="006E5E7E" w:rsidP="00AD463C">
      <w:pPr>
        <w:spacing w:after="120"/>
        <w:jc w:val="both"/>
        <w:rPr>
          <w:rFonts w:asciiTheme="minorHAnsi" w:hAnsiTheme="minorHAnsi" w:cstheme="minorHAnsi"/>
          <w:b/>
          <w:i/>
          <w:sz w:val="20"/>
          <w:szCs w:val="18"/>
        </w:rPr>
      </w:pPr>
      <w:bookmarkStart w:id="1" w:name="_Hlk190075009"/>
      <w:bookmarkStart w:id="2" w:name="_Hlk189841945"/>
      <w:r>
        <w:rPr>
          <w:rFonts w:asciiTheme="minorHAnsi" w:hAnsiTheme="minorHAnsi" w:cstheme="minorHAnsi"/>
          <w:b/>
          <w:i/>
          <w:sz w:val="20"/>
          <w:szCs w:val="18"/>
        </w:rPr>
        <w:t>Federal Highway Administration (</w:t>
      </w:r>
      <w:r w:rsidR="00AD463C" w:rsidRPr="00FA20AC">
        <w:rPr>
          <w:rFonts w:asciiTheme="minorHAnsi" w:hAnsiTheme="minorHAnsi" w:cstheme="minorHAnsi"/>
          <w:b/>
          <w:i/>
          <w:sz w:val="20"/>
          <w:szCs w:val="18"/>
        </w:rPr>
        <w:t>FHWA</w:t>
      </w:r>
      <w:r>
        <w:rPr>
          <w:rFonts w:asciiTheme="minorHAnsi" w:hAnsiTheme="minorHAnsi" w:cstheme="minorHAnsi"/>
          <w:b/>
          <w:i/>
          <w:sz w:val="20"/>
          <w:szCs w:val="18"/>
        </w:rPr>
        <w:t>)</w:t>
      </w:r>
      <w:r w:rsidR="00AD463C" w:rsidRPr="00FA20AC">
        <w:rPr>
          <w:rFonts w:asciiTheme="minorHAnsi" w:hAnsiTheme="minorHAnsi" w:cstheme="minorHAnsi"/>
          <w:b/>
          <w:i/>
          <w:sz w:val="20"/>
          <w:szCs w:val="18"/>
        </w:rPr>
        <w:t xml:space="preserve"> </w:t>
      </w:r>
      <w:bookmarkEnd w:id="1"/>
      <w:r w:rsidR="00AD463C" w:rsidRPr="00FA20AC">
        <w:rPr>
          <w:rFonts w:asciiTheme="minorHAnsi" w:hAnsiTheme="minorHAnsi" w:cstheme="minorHAnsi"/>
          <w:b/>
          <w:i/>
          <w:sz w:val="20"/>
          <w:szCs w:val="18"/>
        </w:rPr>
        <w:t xml:space="preserve">Traveler Behavior and Census Transportation Planning Products (CTPP) Technical and Administrative Support – </w:t>
      </w:r>
      <w:r w:rsidR="00AD463C" w:rsidRPr="00FA20AC">
        <w:rPr>
          <w:rFonts w:asciiTheme="minorHAnsi" w:hAnsiTheme="minorHAnsi" w:cstheme="minorHAnsi"/>
          <w:bCs/>
          <w:iCs/>
          <w:sz w:val="20"/>
          <w:szCs w:val="18"/>
        </w:rPr>
        <w:t xml:space="preserve">Project Manager on FHWA task order providing technical assistance and administrative support for the CTPP program to the FHWA Office of Planning.  </w:t>
      </w:r>
      <w:r w:rsidR="00AD463C" w:rsidRPr="006F4EF1">
        <w:rPr>
          <w:rFonts w:asciiTheme="minorHAnsi" w:hAnsiTheme="minorHAnsi" w:cstheme="minorHAnsi"/>
          <w:bCs/>
          <w:iCs/>
          <w:sz w:val="20"/>
          <w:szCs w:val="18"/>
        </w:rPr>
        <w:t xml:space="preserve">Tasks include developing data tabulations and profiles; delivering technical assistance on traveler behavior datasets; providing administrative support for the CTPP program to FHWA Planning; attending and preparing minutes for quarterly meetings of the AASHTO Census Transportation Solutions </w:t>
      </w:r>
      <w:r w:rsidR="00AD463C">
        <w:rPr>
          <w:rFonts w:asciiTheme="minorHAnsi" w:hAnsiTheme="minorHAnsi" w:cstheme="minorHAnsi"/>
          <w:bCs/>
          <w:iCs/>
          <w:sz w:val="20"/>
          <w:szCs w:val="18"/>
        </w:rPr>
        <w:t xml:space="preserve">(ACTS) </w:t>
      </w:r>
      <w:r w:rsidR="00AD463C" w:rsidRPr="006F4EF1">
        <w:rPr>
          <w:rFonts w:asciiTheme="minorHAnsi" w:hAnsiTheme="minorHAnsi" w:cstheme="minorHAnsi"/>
          <w:bCs/>
          <w:iCs/>
          <w:sz w:val="20"/>
          <w:szCs w:val="18"/>
        </w:rPr>
        <w:t xml:space="preserve">Board; </w:t>
      </w:r>
      <w:r w:rsidR="00AD463C" w:rsidRPr="00FA20AC">
        <w:rPr>
          <w:rFonts w:asciiTheme="minorHAnsi" w:hAnsiTheme="minorHAnsi" w:cstheme="minorHAnsi"/>
          <w:bCs/>
          <w:iCs/>
          <w:sz w:val="20"/>
          <w:szCs w:val="18"/>
        </w:rPr>
        <w:t>and producing a newsletter 3 times per year o</w:t>
      </w:r>
      <w:r w:rsidR="00AD463C">
        <w:rPr>
          <w:rFonts w:asciiTheme="minorHAnsi" w:hAnsiTheme="minorHAnsi" w:cstheme="minorHAnsi"/>
          <w:bCs/>
          <w:iCs/>
          <w:sz w:val="20"/>
          <w:szCs w:val="18"/>
        </w:rPr>
        <w:t>n</w:t>
      </w:r>
      <w:r w:rsidR="00AD463C" w:rsidRPr="00FA20AC">
        <w:rPr>
          <w:rFonts w:asciiTheme="minorHAnsi" w:hAnsiTheme="minorHAnsi" w:cstheme="minorHAnsi"/>
          <w:bCs/>
          <w:iCs/>
          <w:sz w:val="20"/>
          <w:szCs w:val="18"/>
        </w:rPr>
        <w:t xml:space="preserve"> CTPP issues for distribution to MPOs, State DOTs, FHWA field office and others.</w:t>
      </w:r>
    </w:p>
    <w:p w14:paraId="4E511549" w14:textId="46840A55" w:rsidR="00390CAB" w:rsidRDefault="00390CAB" w:rsidP="00390CAB">
      <w:pPr>
        <w:spacing w:after="120"/>
        <w:jc w:val="both"/>
        <w:rPr>
          <w:rFonts w:asciiTheme="minorHAnsi" w:hAnsiTheme="minorHAnsi" w:cstheme="minorHAnsi"/>
          <w:b/>
          <w:i/>
          <w:sz w:val="20"/>
          <w:szCs w:val="18"/>
        </w:rPr>
      </w:pPr>
      <w:bookmarkStart w:id="3" w:name="_Hlk84424461"/>
      <w:bookmarkEnd w:id="2"/>
      <w:r w:rsidRPr="00390CAB">
        <w:rPr>
          <w:rFonts w:asciiTheme="minorHAnsi" w:hAnsiTheme="minorHAnsi" w:cstheme="minorHAnsi"/>
          <w:b/>
          <w:i/>
          <w:sz w:val="20"/>
          <w:szCs w:val="18"/>
        </w:rPr>
        <w:t>FHWA Enhancing Travel Forecasting Practices and Effective Use of Travel Forecasts in Long Range Transportation Planning</w:t>
      </w:r>
      <w:r w:rsidRPr="00FA20AC">
        <w:rPr>
          <w:rFonts w:asciiTheme="minorHAnsi" w:hAnsiTheme="minorHAnsi" w:cstheme="minorHAnsi"/>
          <w:b/>
          <w:i/>
          <w:sz w:val="20"/>
          <w:szCs w:val="18"/>
        </w:rPr>
        <w:t xml:space="preserve"> – </w:t>
      </w:r>
      <w:r w:rsidRPr="00390CAB">
        <w:rPr>
          <w:rFonts w:asciiTheme="minorHAnsi" w:hAnsiTheme="minorHAnsi" w:cstheme="minorHAnsi"/>
          <w:bCs/>
          <w:iCs/>
          <w:sz w:val="20"/>
          <w:szCs w:val="18"/>
        </w:rPr>
        <w:t>Project Manager on FHWA task order providing forecasting research support to the FHWA Office of Planning.  The goals of this research include (1) demonstrating how travel forecasting practices can be enhanced; (2) incrementally improving travel forecasting outputs as new information becomes available; and (3) effectively using travel forecasts in supporting more agile transportation programming and planning.</w:t>
      </w:r>
    </w:p>
    <w:p w14:paraId="15459123" w14:textId="77777777" w:rsidR="00AD463C" w:rsidRDefault="00AD463C" w:rsidP="00AD463C">
      <w:pPr>
        <w:spacing w:after="120"/>
        <w:jc w:val="both"/>
        <w:rPr>
          <w:rFonts w:asciiTheme="minorHAnsi" w:hAnsiTheme="minorHAnsi" w:cstheme="minorHAnsi"/>
          <w:bCs/>
          <w:iCs/>
          <w:sz w:val="20"/>
          <w:szCs w:val="18"/>
        </w:rPr>
      </w:pPr>
      <w:r w:rsidRPr="00A456CA">
        <w:rPr>
          <w:rFonts w:asciiTheme="minorHAnsi" w:hAnsiTheme="minorHAnsi" w:cstheme="minorHAnsi"/>
          <w:b/>
          <w:i/>
          <w:sz w:val="20"/>
          <w:szCs w:val="18"/>
        </w:rPr>
        <w:t>Iowa Statewide Planning Model Update, Iowa Statewide –</w:t>
      </w:r>
      <w:r>
        <w:rPr>
          <w:rFonts w:asciiTheme="minorHAnsi" w:hAnsiTheme="minorHAnsi" w:cstheme="minorHAnsi"/>
          <w:b/>
          <w:i/>
          <w:sz w:val="20"/>
          <w:szCs w:val="18"/>
        </w:rPr>
        <w:t xml:space="preserve"> </w:t>
      </w:r>
      <w:r w:rsidRPr="00A456CA">
        <w:rPr>
          <w:rFonts w:asciiTheme="minorHAnsi" w:hAnsiTheme="minorHAnsi" w:cstheme="minorHAnsi"/>
          <w:bCs/>
          <w:iCs/>
          <w:sz w:val="20"/>
          <w:szCs w:val="18"/>
        </w:rPr>
        <w:t xml:space="preserve">Project Manager on an update of the Iowa Statewide Travel Model.  The first phase of this project was leading </w:t>
      </w:r>
      <w:r>
        <w:rPr>
          <w:rFonts w:asciiTheme="minorHAnsi" w:hAnsiTheme="minorHAnsi" w:cstheme="minorHAnsi"/>
          <w:bCs/>
          <w:iCs/>
          <w:sz w:val="20"/>
          <w:szCs w:val="18"/>
        </w:rPr>
        <w:t>a workshop on</w:t>
      </w:r>
      <w:r w:rsidRPr="00A456CA">
        <w:rPr>
          <w:rFonts w:asciiTheme="minorHAnsi" w:hAnsiTheme="minorHAnsi" w:cstheme="minorHAnsi"/>
          <w:bCs/>
          <w:iCs/>
          <w:sz w:val="20"/>
          <w:szCs w:val="18"/>
        </w:rPr>
        <w:t xml:space="preserve"> the model’s strengths, weaknesses, opportunities, and threats (SWOT).  He subsequently used the SWOT assessment to scope out, recommend, budget, and schedule the model </w:t>
      </w:r>
      <w:r>
        <w:rPr>
          <w:rFonts w:asciiTheme="minorHAnsi" w:hAnsiTheme="minorHAnsi" w:cstheme="minorHAnsi"/>
          <w:bCs/>
          <w:iCs/>
          <w:sz w:val="20"/>
          <w:szCs w:val="18"/>
        </w:rPr>
        <w:t>update</w:t>
      </w:r>
      <w:r w:rsidRPr="00A456CA">
        <w:rPr>
          <w:rFonts w:asciiTheme="minorHAnsi" w:hAnsiTheme="minorHAnsi" w:cstheme="minorHAnsi"/>
          <w:bCs/>
          <w:iCs/>
          <w:sz w:val="20"/>
          <w:szCs w:val="18"/>
        </w:rPr>
        <w:t xml:space="preserve">.  He </w:t>
      </w:r>
      <w:r>
        <w:rPr>
          <w:rFonts w:asciiTheme="minorHAnsi" w:hAnsiTheme="minorHAnsi" w:cstheme="minorHAnsi"/>
          <w:bCs/>
          <w:iCs/>
          <w:sz w:val="20"/>
          <w:szCs w:val="18"/>
        </w:rPr>
        <w:t>led</w:t>
      </w:r>
      <w:r w:rsidRPr="00A456CA">
        <w:rPr>
          <w:rFonts w:asciiTheme="minorHAnsi" w:hAnsiTheme="minorHAnsi" w:cstheme="minorHAnsi"/>
          <w:bCs/>
          <w:iCs/>
          <w:sz w:val="20"/>
          <w:szCs w:val="18"/>
        </w:rPr>
        <w:t xml:space="preserve"> the addition of new model features</w:t>
      </w:r>
      <w:r>
        <w:rPr>
          <w:rFonts w:asciiTheme="minorHAnsi" w:hAnsiTheme="minorHAnsi" w:cstheme="minorHAnsi"/>
          <w:bCs/>
          <w:iCs/>
          <w:sz w:val="20"/>
          <w:szCs w:val="18"/>
        </w:rPr>
        <w:t>,</w:t>
      </w:r>
      <w:r w:rsidRPr="00A456CA">
        <w:rPr>
          <w:rFonts w:asciiTheme="minorHAnsi" w:hAnsiTheme="minorHAnsi" w:cstheme="minorHAnsi"/>
          <w:bCs/>
          <w:iCs/>
          <w:sz w:val="20"/>
          <w:szCs w:val="18"/>
        </w:rPr>
        <w:t xml:space="preserve"> an updated base year model validation</w:t>
      </w:r>
      <w:r>
        <w:rPr>
          <w:rFonts w:asciiTheme="minorHAnsi" w:hAnsiTheme="minorHAnsi" w:cstheme="minorHAnsi"/>
          <w:bCs/>
          <w:iCs/>
          <w:sz w:val="20"/>
          <w:szCs w:val="18"/>
        </w:rPr>
        <w:t>, and year 2050 traffic forecasts</w:t>
      </w:r>
      <w:r w:rsidRPr="00A456CA">
        <w:rPr>
          <w:rFonts w:asciiTheme="minorHAnsi" w:hAnsiTheme="minorHAnsi" w:cstheme="minorHAnsi"/>
          <w:bCs/>
          <w:iCs/>
          <w:sz w:val="20"/>
          <w:szCs w:val="18"/>
        </w:rPr>
        <w:t>.</w:t>
      </w:r>
      <w:bookmarkEnd w:id="3"/>
    </w:p>
    <w:p w14:paraId="58B8888E" w14:textId="77777777" w:rsidR="00AD463C" w:rsidRPr="00BF248C" w:rsidRDefault="00AD463C" w:rsidP="00AD463C">
      <w:pPr>
        <w:spacing w:after="120"/>
        <w:jc w:val="both"/>
        <w:rPr>
          <w:rFonts w:asciiTheme="minorHAnsi" w:hAnsiTheme="minorHAnsi" w:cstheme="minorHAnsi"/>
          <w:bCs/>
          <w:iCs/>
          <w:sz w:val="20"/>
          <w:szCs w:val="18"/>
        </w:rPr>
      </w:pPr>
      <w:r w:rsidRPr="00BF248C">
        <w:rPr>
          <w:rFonts w:asciiTheme="minorHAnsi" w:hAnsiTheme="minorHAnsi" w:cstheme="minorHAnsi"/>
          <w:b/>
          <w:i/>
          <w:sz w:val="20"/>
          <w:szCs w:val="18"/>
        </w:rPr>
        <w:t xml:space="preserve">Travel Demand Model </w:t>
      </w:r>
      <w:r>
        <w:rPr>
          <w:rFonts w:asciiTheme="minorHAnsi" w:hAnsiTheme="minorHAnsi" w:cstheme="minorHAnsi"/>
          <w:b/>
          <w:i/>
          <w:sz w:val="20"/>
          <w:szCs w:val="18"/>
        </w:rPr>
        <w:t>Calibration</w:t>
      </w:r>
      <w:r w:rsidRPr="00BF248C">
        <w:rPr>
          <w:rFonts w:asciiTheme="minorHAnsi" w:hAnsiTheme="minorHAnsi" w:cstheme="minorHAnsi"/>
          <w:b/>
          <w:i/>
          <w:sz w:val="20"/>
          <w:szCs w:val="18"/>
        </w:rPr>
        <w:t>/Validation, St. Cloud, MN</w:t>
      </w:r>
      <w:r>
        <w:rPr>
          <w:rFonts w:asciiTheme="minorHAnsi" w:hAnsiTheme="minorHAnsi" w:cstheme="minorHAnsi"/>
          <w:b/>
          <w:i/>
          <w:sz w:val="20"/>
          <w:szCs w:val="18"/>
        </w:rPr>
        <w:t xml:space="preserve"> – </w:t>
      </w:r>
      <w:r w:rsidRPr="002C0334">
        <w:rPr>
          <w:rFonts w:asciiTheme="minorHAnsi" w:hAnsiTheme="minorHAnsi" w:cstheme="minorHAnsi"/>
          <w:bCs/>
          <w:iCs/>
          <w:sz w:val="20"/>
          <w:szCs w:val="18"/>
        </w:rPr>
        <w:t>Subconsultant Project Manager on calibrating and validating the St. Cloud travel demand forecasting model.  This project builds on a previous model improvement project led by Mr. Schiffer focused on a new model structure, assumptions, and file formats.  This study involves implementing previous model improvements into a new base year travel demand model, calibrating the model to a recently completed household travel survey and using best practices for model validation.  A particular challenge is addressing variations in pre-, post-</w:t>
      </w:r>
      <w:r>
        <w:rPr>
          <w:rFonts w:asciiTheme="minorHAnsi" w:hAnsiTheme="minorHAnsi" w:cstheme="minorHAnsi"/>
          <w:bCs/>
          <w:iCs/>
          <w:sz w:val="20"/>
          <w:szCs w:val="18"/>
        </w:rPr>
        <w:t>,</w:t>
      </w:r>
      <w:r w:rsidRPr="002C0334">
        <w:rPr>
          <w:rFonts w:asciiTheme="minorHAnsi" w:hAnsiTheme="minorHAnsi" w:cstheme="minorHAnsi"/>
          <w:bCs/>
          <w:iCs/>
          <w:sz w:val="20"/>
          <w:szCs w:val="18"/>
        </w:rPr>
        <w:t xml:space="preserve"> and active COVID data used in the model.</w:t>
      </w:r>
    </w:p>
    <w:p w14:paraId="51FB3983" w14:textId="77777777" w:rsidR="00AD463C" w:rsidRPr="00FC1E9F" w:rsidRDefault="00AD463C" w:rsidP="00AD463C">
      <w:pPr>
        <w:spacing w:after="120"/>
        <w:jc w:val="both"/>
        <w:rPr>
          <w:rFonts w:asciiTheme="minorHAnsi" w:hAnsiTheme="minorHAnsi" w:cstheme="minorHAnsi"/>
          <w:bCs/>
          <w:iCs/>
          <w:sz w:val="20"/>
          <w:szCs w:val="18"/>
        </w:rPr>
      </w:pPr>
      <w:r w:rsidRPr="00FC1E9F">
        <w:rPr>
          <w:rFonts w:asciiTheme="minorHAnsi" w:hAnsiTheme="minorHAnsi" w:cstheme="minorHAnsi"/>
          <w:b/>
          <w:i/>
          <w:sz w:val="20"/>
          <w:szCs w:val="18"/>
        </w:rPr>
        <w:t xml:space="preserve">I-75 Commercial Vehicle Lanes </w:t>
      </w:r>
      <w:r>
        <w:rPr>
          <w:rFonts w:asciiTheme="minorHAnsi" w:hAnsiTheme="minorHAnsi" w:cstheme="minorHAnsi"/>
          <w:b/>
          <w:i/>
          <w:sz w:val="20"/>
          <w:szCs w:val="18"/>
        </w:rPr>
        <w:t xml:space="preserve">(CVL) </w:t>
      </w:r>
      <w:r w:rsidRPr="00FC1E9F">
        <w:rPr>
          <w:rFonts w:asciiTheme="minorHAnsi" w:hAnsiTheme="minorHAnsi" w:cstheme="minorHAnsi"/>
          <w:b/>
          <w:i/>
          <w:sz w:val="20"/>
          <w:szCs w:val="18"/>
        </w:rPr>
        <w:t>Impact Study</w:t>
      </w:r>
      <w:bookmarkStart w:id="4" w:name="_Hlk130983311"/>
      <w:r>
        <w:rPr>
          <w:rFonts w:asciiTheme="minorHAnsi" w:hAnsiTheme="minorHAnsi" w:cstheme="minorHAnsi"/>
          <w:b/>
          <w:i/>
          <w:sz w:val="20"/>
          <w:szCs w:val="18"/>
        </w:rPr>
        <w:t xml:space="preserve">, McDonough, GA </w:t>
      </w:r>
      <w:bookmarkEnd w:id="4"/>
      <w:r>
        <w:rPr>
          <w:rFonts w:asciiTheme="minorHAnsi" w:hAnsiTheme="minorHAnsi" w:cstheme="minorHAnsi"/>
          <w:bCs/>
          <w:iCs/>
          <w:sz w:val="20"/>
          <w:szCs w:val="18"/>
        </w:rPr>
        <w:t xml:space="preserve">– Subconsultant </w:t>
      </w:r>
      <w:bookmarkStart w:id="5" w:name="_Hlk130983373"/>
      <w:r>
        <w:rPr>
          <w:rFonts w:asciiTheme="minorHAnsi" w:hAnsiTheme="minorHAnsi" w:cstheme="minorHAnsi"/>
          <w:bCs/>
          <w:iCs/>
          <w:sz w:val="20"/>
          <w:szCs w:val="18"/>
        </w:rPr>
        <w:t>leading all travel demand modeling on a study of planned truck only lanes on I-75 south of Atlanta.  Mr. Schiffer generated a new Cube application based on the Atlanta Regional Commission (ARC) model. His set of 40 Cube application steps are focused solely on vehicle components of the model, including 4 truck purposes and 3 external passenger trip purposes.  This model version uses a set of 2050 external trip adjustment factors to match 2048 traffic estimates from a previous GDOT CVL study.</w:t>
      </w:r>
      <w:bookmarkEnd w:id="5"/>
    </w:p>
    <w:p w14:paraId="0D2F3713" w14:textId="7EE7C93A" w:rsidR="00F32408" w:rsidRPr="00F32408" w:rsidRDefault="00F32408" w:rsidP="00AD463C">
      <w:pPr>
        <w:spacing w:after="120"/>
        <w:jc w:val="both"/>
        <w:rPr>
          <w:rFonts w:asciiTheme="minorHAnsi" w:hAnsiTheme="minorHAnsi" w:cstheme="minorHAnsi"/>
          <w:bCs/>
          <w:iCs/>
          <w:sz w:val="20"/>
          <w:szCs w:val="18"/>
        </w:rPr>
      </w:pPr>
      <w:r w:rsidRPr="00F32408">
        <w:rPr>
          <w:rFonts w:asciiTheme="minorHAnsi" w:hAnsiTheme="minorHAnsi" w:cstheme="minorHAnsi"/>
          <w:b/>
          <w:i/>
          <w:sz w:val="20"/>
          <w:szCs w:val="18"/>
        </w:rPr>
        <w:t xml:space="preserve">New York State Energy Research and Development Authority </w:t>
      </w:r>
      <w:r>
        <w:rPr>
          <w:rFonts w:asciiTheme="minorHAnsi" w:hAnsiTheme="minorHAnsi" w:cstheme="minorHAnsi"/>
          <w:b/>
          <w:i/>
          <w:sz w:val="20"/>
          <w:szCs w:val="18"/>
        </w:rPr>
        <w:t>Medium/Heavy Duty</w:t>
      </w:r>
      <w:r w:rsidRPr="00F32408">
        <w:rPr>
          <w:rFonts w:asciiTheme="minorHAnsi" w:hAnsiTheme="minorHAnsi" w:cstheme="minorHAnsi"/>
          <w:b/>
          <w:i/>
          <w:sz w:val="20"/>
          <w:szCs w:val="18"/>
        </w:rPr>
        <w:t xml:space="preserve"> </w:t>
      </w:r>
      <w:r>
        <w:rPr>
          <w:rFonts w:asciiTheme="minorHAnsi" w:hAnsiTheme="minorHAnsi" w:cstheme="minorHAnsi"/>
          <w:b/>
          <w:i/>
          <w:sz w:val="20"/>
          <w:szCs w:val="18"/>
        </w:rPr>
        <w:t>Electric Vehicle</w:t>
      </w:r>
      <w:r w:rsidRPr="00F32408">
        <w:rPr>
          <w:rFonts w:asciiTheme="minorHAnsi" w:hAnsiTheme="minorHAnsi" w:cstheme="minorHAnsi"/>
          <w:b/>
          <w:i/>
          <w:sz w:val="20"/>
          <w:szCs w:val="18"/>
        </w:rPr>
        <w:t xml:space="preserve"> Grid Impact</w:t>
      </w:r>
      <w:r>
        <w:rPr>
          <w:rFonts w:asciiTheme="minorHAnsi" w:hAnsiTheme="minorHAnsi" w:cstheme="minorHAnsi"/>
          <w:b/>
          <w:i/>
          <w:sz w:val="20"/>
          <w:szCs w:val="18"/>
        </w:rPr>
        <w:t xml:space="preserve"> </w:t>
      </w:r>
      <w:r>
        <w:rPr>
          <w:rFonts w:asciiTheme="minorHAnsi" w:hAnsiTheme="minorHAnsi" w:cstheme="minorHAnsi"/>
          <w:bCs/>
          <w:iCs/>
          <w:sz w:val="20"/>
          <w:szCs w:val="18"/>
        </w:rPr>
        <w:t xml:space="preserve">– Serving as </w:t>
      </w:r>
      <w:r w:rsidRPr="00F32408">
        <w:rPr>
          <w:rFonts w:asciiTheme="minorHAnsi" w:hAnsiTheme="minorHAnsi" w:cstheme="minorHAnsi"/>
          <w:bCs/>
          <w:iCs/>
          <w:sz w:val="20"/>
          <w:szCs w:val="18"/>
        </w:rPr>
        <w:t xml:space="preserve">Expert Advisor </w:t>
      </w:r>
      <w:r>
        <w:rPr>
          <w:rFonts w:asciiTheme="minorHAnsi" w:hAnsiTheme="minorHAnsi" w:cstheme="minorHAnsi"/>
          <w:bCs/>
          <w:iCs/>
          <w:sz w:val="20"/>
          <w:szCs w:val="18"/>
        </w:rPr>
        <w:t xml:space="preserve">on a study for </w:t>
      </w:r>
      <w:r w:rsidRPr="00F32408">
        <w:rPr>
          <w:rFonts w:asciiTheme="minorHAnsi" w:hAnsiTheme="minorHAnsi" w:cstheme="minorHAnsi"/>
          <w:bCs/>
          <w:iCs/>
          <w:sz w:val="20"/>
          <w:szCs w:val="18"/>
        </w:rPr>
        <w:t>NYSERDA</w:t>
      </w:r>
      <w:r>
        <w:rPr>
          <w:rFonts w:asciiTheme="minorHAnsi" w:hAnsiTheme="minorHAnsi" w:cstheme="minorHAnsi"/>
          <w:bCs/>
          <w:iCs/>
          <w:sz w:val="20"/>
          <w:szCs w:val="18"/>
        </w:rPr>
        <w:t xml:space="preserve"> on the impacts of electrification of trucks in New York state.</w:t>
      </w:r>
      <w:r w:rsidR="0057380F">
        <w:rPr>
          <w:rFonts w:asciiTheme="minorHAnsi" w:hAnsiTheme="minorHAnsi" w:cstheme="minorHAnsi"/>
          <w:bCs/>
          <w:iCs/>
          <w:sz w:val="20"/>
          <w:szCs w:val="18"/>
        </w:rPr>
        <w:t xml:space="preserve">  Supporting prime consultant on analyzing big data on truck origin-destination flows and the locations of domiciled </w:t>
      </w:r>
      <w:r w:rsidR="006F6E64">
        <w:rPr>
          <w:rFonts w:asciiTheme="minorHAnsi" w:hAnsiTheme="minorHAnsi" w:cstheme="minorHAnsi"/>
          <w:bCs/>
          <w:iCs/>
          <w:sz w:val="20"/>
          <w:szCs w:val="18"/>
        </w:rPr>
        <w:t>truck</w:t>
      </w:r>
      <w:r w:rsidR="0057380F">
        <w:rPr>
          <w:rFonts w:asciiTheme="minorHAnsi" w:hAnsiTheme="minorHAnsi" w:cstheme="minorHAnsi"/>
          <w:bCs/>
          <w:iCs/>
          <w:sz w:val="20"/>
          <w:szCs w:val="18"/>
        </w:rPr>
        <w:t>s.</w:t>
      </w:r>
    </w:p>
    <w:p w14:paraId="7330D34C" w14:textId="0821A121" w:rsidR="00AD463C" w:rsidRPr="00BF248C" w:rsidRDefault="00AD463C" w:rsidP="00AD463C">
      <w:pPr>
        <w:spacing w:after="120"/>
        <w:jc w:val="both"/>
        <w:rPr>
          <w:rFonts w:asciiTheme="minorHAnsi" w:hAnsiTheme="minorHAnsi" w:cstheme="minorHAnsi"/>
          <w:bCs/>
          <w:iCs/>
          <w:sz w:val="20"/>
          <w:szCs w:val="18"/>
        </w:rPr>
      </w:pPr>
      <w:r w:rsidRPr="00BF248C">
        <w:rPr>
          <w:rFonts w:asciiTheme="minorHAnsi" w:hAnsiTheme="minorHAnsi" w:cstheme="minorHAnsi"/>
          <w:b/>
          <w:i/>
          <w:sz w:val="20"/>
          <w:szCs w:val="18"/>
        </w:rPr>
        <w:lastRenderedPageBreak/>
        <w:t>Montgomery 2022-2027 Transit Development Plan Update, Montgomery, AL –</w:t>
      </w:r>
      <w:r w:rsidRPr="00BF248C">
        <w:t xml:space="preserve"> </w:t>
      </w:r>
      <w:r w:rsidRPr="00BF248C">
        <w:rPr>
          <w:rFonts w:asciiTheme="minorHAnsi" w:hAnsiTheme="minorHAnsi" w:cstheme="minorHAnsi"/>
          <w:bCs/>
          <w:iCs/>
          <w:sz w:val="20"/>
          <w:szCs w:val="18"/>
        </w:rPr>
        <w:t xml:space="preserve">Subconsultant Project Manager on an update to the M-Transit TDP.  His efforts on this project are focused on implementing a transit onboard survey, along with summarizing demographic data and relevant metrics from the region’s travel demand model that he recently updated for the Montgomery MPO.  For the onboard survey, he developed a sampling plan, provided input on the survey instrument, </w:t>
      </w:r>
      <w:r w:rsidRPr="00FA20AC">
        <w:rPr>
          <w:rFonts w:asciiTheme="minorHAnsi" w:hAnsiTheme="minorHAnsi" w:cstheme="minorHAnsi"/>
          <w:bCs/>
          <w:iCs/>
          <w:sz w:val="20"/>
          <w:szCs w:val="18"/>
        </w:rPr>
        <w:t>conducted field observations, and summarized survey findings.</w:t>
      </w:r>
    </w:p>
    <w:p w14:paraId="6FD19C2B" w14:textId="740AA509" w:rsidR="00AD463C" w:rsidRPr="00FC6B13" w:rsidRDefault="00AD463C" w:rsidP="00AD463C">
      <w:pPr>
        <w:spacing w:after="120"/>
        <w:jc w:val="both"/>
        <w:rPr>
          <w:rFonts w:asciiTheme="minorHAnsi" w:hAnsiTheme="minorHAnsi" w:cstheme="minorHAnsi"/>
          <w:bCs/>
          <w:iCs/>
          <w:sz w:val="20"/>
          <w:szCs w:val="20"/>
        </w:rPr>
      </w:pPr>
      <w:r w:rsidRPr="00FC6B13">
        <w:rPr>
          <w:rFonts w:asciiTheme="minorHAnsi" w:hAnsiTheme="minorHAnsi" w:cstheme="minorHAnsi"/>
          <w:b/>
          <w:i/>
          <w:sz w:val="20"/>
          <w:szCs w:val="20"/>
        </w:rPr>
        <w:t>Huntsville MPO Regional Commuter Study, Huntsville, AL</w:t>
      </w:r>
      <w:r w:rsidRPr="00FC6B13">
        <w:rPr>
          <w:rFonts w:asciiTheme="minorHAnsi" w:hAnsiTheme="minorHAnsi" w:cstheme="minorHAnsi"/>
          <w:bCs/>
          <w:iCs/>
          <w:sz w:val="20"/>
          <w:szCs w:val="20"/>
        </w:rPr>
        <w:t xml:space="preserve"> – </w:t>
      </w:r>
      <w:r w:rsidRPr="00BE1235">
        <w:rPr>
          <w:rFonts w:asciiTheme="minorHAnsi" w:hAnsiTheme="minorHAnsi" w:cstheme="minorHAnsi"/>
          <w:bCs/>
          <w:iCs/>
          <w:sz w:val="20"/>
          <w:szCs w:val="20"/>
        </w:rPr>
        <w:t xml:space="preserve">Project Manager for a study focused on identifying regional commuting patterns in northern Alabama and southern Tennessee, using big data O/D analyses with a special emphasis on 40,000 employees of the Redstone Arsenal.  The Arsenal is a garrison for the US Army Materiel Command, Army's Aviation and Missile Command, the Missile Defense Agency of the Department of Defense, and NASA's Marshall Space Flight Center. </w:t>
      </w:r>
      <w:r w:rsidR="00DF60B4">
        <w:rPr>
          <w:rFonts w:asciiTheme="minorHAnsi" w:hAnsiTheme="minorHAnsi" w:cstheme="minorHAnsi"/>
          <w:bCs/>
          <w:iCs/>
          <w:sz w:val="20"/>
          <w:szCs w:val="20"/>
        </w:rPr>
        <w:t>Big data a</w:t>
      </w:r>
      <w:r w:rsidRPr="00BE1235">
        <w:rPr>
          <w:rFonts w:asciiTheme="minorHAnsi" w:hAnsiTheme="minorHAnsi" w:cstheme="minorHAnsi"/>
          <w:bCs/>
          <w:iCs/>
          <w:sz w:val="20"/>
          <w:szCs w:val="20"/>
        </w:rPr>
        <w:t>nalysis included commute patterns for different time periods, truck origins and destinations, and a pre- and post-COVID 19 assessment of trip making and temporal distribution patterns.</w:t>
      </w:r>
    </w:p>
    <w:p w14:paraId="4E3AB864" w14:textId="77777777" w:rsidR="00AD463C" w:rsidRPr="00FC6B13" w:rsidRDefault="00AD463C" w:rsidP="00AD463C">
      <w:pPr>
        <w:spacing w:after="120"/>
        <w:jc w:val="both"/>
        <w:rPr>
          <w:rFonts w:asciiTheme="minorHAnsi" w:hAnsiTheme="minorHAnsi" w:cstheme="minorHAnsi"/>
          <w:sz w:val="20"/>
          <w:szCs w:val="18"/>
        </w:rPr>
      </w:pPr>
      <w:r w:rsidRPr="00D71221">
        <w:rPr>
          <w:rFonts w:asciiTheme="minorHAnsi" w:hAnsiTheme="minorHAnsi" w:cstheme="minorHAnsi"/>
          <w:b/>
          <w:i/>
          <w:sz w:val="20"/>
          <w:szCs w:val="18"/>
        </w:rPr>
        <w:t xml:space="preserve">St. Cloud </w:t>
      </w:r>
      <w:r>
        <w:rPr>
          <w:rFonts w:asciiTheme="minorHAnsi" w:hAnsiTheme="minorHAnsi" w:cstheme="minorHAnsi"/>
          <w:b/>
          <w:i/>
          <w:sz w:val="20"/>
          <w:szCs w:val="18"/>
        </w:rPr>
        <w:t xml:space="preserve">APO </w:t>
      </w:r>
      <w:r w:rsidRPr="00D71221">
        <w:rPr>
          <w:rFonts w:asciiTheme="minorHAnsi" w:hAnsiTheme="minorHAnsi" w:cstheme="minorHAnsi"/>
          <w:b/>
          <w:i/>
          <w:sz w:val="20"/>
          <w:szCs w:val="18"/>
        </w:rPr>
        <w:t xml:space="preserve">Travel Demand Model Improvements, </w:t>
      </w:r>
      <w:bookmarkStart w:id="6" w:name="_Hlk84424736"/>
      <w:r w:rsidRPr="00D71221">
        <w:rPr>
          <w:rFonts w:asciiTheme="minorHAnsi" w:hAnsiTheme="minorHAnsi" w:cstheme="minorHAnsi"/>
          <w:b/>
          <w:i/>
          <w:sz w:val="20"/>
          <w:szCs w:val="18"/>
        </w:rPr>
        <w:t>St. Cloud</w:t>
      </w:r>
      <w:bookmarkEnd w:id="6"/>
      <w:r w:rsidRPr="00D71221">
        <w:rPr>
          <w:rFonts w:asciiTheme="minorHAnsi" w:hAnsiTheme="minorHAnsi" w:cstheme="minorHAnsi"/>
          <w:b/>
          <w:i/>
          <w:sz w:val="20"/>
          <w:szCs w:val="18"/>
        </w:rPr>
        <w:t>, MN</w:t>
      </w:r>
      <w:r w:rsidRPr="00FC6B13">
        <w:rPr>
          <w:rFonts w:asciiTheme="minorHAnsi" w:hAnsiTheme="minorHAnsi" w:cstheme="minorHAnsi"/>
          <w:b/>
          <w:i/>
          <w:sz w:val="20"/>
          <w:szCs w:val="18"/>
        </w:rPr>
        <w:t xml:space="preserve"> </w:t>
      </w:r>
      <w:r w:rsidRPr="00FC6B13">
        <w:rPr>
          <w:rFonts w:asciiTheme="minorHAnsi" w:hAnsiTheme="minorHAnsi" w:cstheme="minorHAnsi"/>
          <w:sz w:val="20"/>
          <w:szCs w:val="18"/>
        </w:rPr>
        <w:t xml:space="preserve">– </w:t>
      </w:r>
      <w:r w:rsidRPr="00D71221">
        <w:rPr>
          <w:rFonts w:asciiTheme="minorHAnsi" w:hAnsiTheme="minorHAnsi" w:cstheme="minorHAnsi"/>
          <w:sz w:val="20"/>
          <w:szCs w:val="18"/>
        </w:rPr>
        <w:t xml:space="preserve">Project Manager on an update of the St. Cloud </w:t>
      </w:r>
      <w:r>
        <w:rPr>
          <w:rFonts w:asciiTheme="minorHAnsi" w:hAnsiTheme="minorHAnsi" w:cstheme="minorHAnsi"/>
          <w:sz w:val="20"/>
          <w:szCs w:val="18"/>
        </w:rPr>
        <w:t xml:space="preserve">Area Planning Organization </w:t>
      </w:r>
      <w:r w:rsidRPr="00D71221">
        <w:rPr>
          <w:rFonts w:asciiTheme="minorHAnsi" w:hAnsiTheme="minorHAnsi" w:cstheme="minorHAnsi"/>
          <w:sz w:val="20"/>
          <w:szCs w:val="18"/>
        </w:rPr>
        <w:t>travel demand forecasting model.  Tasks include</w:t>
      </w:r>
      <w:r>
        <w:rPr>
          <w:rFonts w:asciiTheme="minorHAnsi" w:hAnsiTheme="minorHAnsi" w:cstheme="minorHAnsi"/>
          <w:sz w:val="20"/>
          <w:szCs w:val="18"/>
        </w:rPr>
        <w:t>d</w:t>
      </w:r>
      <w:r w:rsidRPr="00D71221">
        <w:rPr>
          <w:rFonts w:asciiTheme="minorHAnsi" w:hAnsiTheme="minorHAnsi" w:cstheme="minorHAnsi"/>
          <w:sz w:val="20"/>
          <w:szCs w:val="18"/>
        </w:rPr>
        <w:t xml:space="preserve"> updating traffic analysis zones; external trips; highway networks; trip generation, distribution, and assignment; post-processing; and model validation. External trips </w:t>
      </w:r>
      <w:r>
        <w:rPr>
          <w:rFonts w:asciiTheme="minorHAnsi" w:hAnsiTheme="minorHAnsi" w:cstheme="minorHAnsi"/>
          <w:sz w:val="20"/>
          <w:szCs w:val="18"/>
        </w:rPr>
        <w:t>wer</w:t>
      </w:r>
      <w:r w:rsidRPr="00D71221">
        <w:rPr>
          <w:rFonts w:asciiTheme="minorHAnsi" w:hAnsiTheme="minorHAnsi" w:cstheme="minorHAnsi"/>
          <w:sz w:val="20"/>
          <w:szCs w:val="18"/>
        </w:rPr>
        <w:t>e revised to reflect big data on O/D patterns.  Trip generation models were modified from an ITE vehicle trip approach to person trips from NHTS 2017, with the addition of new socioeconomic attributes</w:t>
      </w:r>
      <w:r>
        <w:rPr>
          <w:rFonts w:asciiTheme="minorHAnsi" w:hAnsiTheme="minorHAnsi" w:cstheme="minorHAnsi"/>
          <w:sz w:val="20"/>
          <w:szCs w:val="18"/>
        </w:rPr>
        <w:t>,</w:t>
      </w:r>
      <w:r w:rsidRPr="00D71221">
        <w:rPr>
          <w:rFonts w:asciiTheme="minorHAnsi" w:hAnsiTheme="minorHAnsi" w:cstheme="minorHAnsi"/>
          <w:sz w:val="20"/>
          <w:szCs w:val="18"/>
        </w:rPr>
        <w:t xml:space="preserve"> a new auto occupancy step</w:t>
      </w:r>
      <w:r>
        <w:rPr>
          <w:rFonts w:asciiTheme="minorHAnsi" w:hAnsiTheme="minorHAnsi" w:cstheme="minorHAnsi"/>
          <w:sz w:val="20"/>
          <w:szCs w:val="18"/>
        </w:rPr>
        <w:t>, and</w:t>
      </w:r>
      <w:r w:rsidRPr="00D71221">
        <w:rPr>
          <w:rFonts w:asciiTheme="minorHAnsi" w:hAnsiTheme="minorHAnsi" w:cstheme="minorHAnsi"/>
          <w:sz w:val="20"/>
          <w:szCs w:val="18"/>
        </w:rPr>
        <w:t xml:space="preserve"> time-of-day model.</w:t>
      </w:r>
    </w:p>
    <w:p w14:paraId="0EC2BFC6" w14:textId="77777777" w:rsidR="006E013F" w:rsidRDefault="006E013F" w:rsidP="006E013F">
      <w:pPr>
        <w:spacing w:after="120"/>
        <w:jc w:val="both"/>
        <w:rPr>
          <w:rFonts w:asciiTheme="minorHAnsi" w:hAnsiTheme="minorHAnsi" w:cstheme="minorHAnsi"/>
          <w:b/>
          <w:i/>
          <w:sz w:val="20"/>
          <w:szCs w:val="20"/>
        </w:rPr>
      </w:pPr>
      <w:bookmarkStart w:id="7" w:name="_Hlk77255629"/>
      <w:r w:rsidRPr="00433D88">
        <w:rPr>
          <w:rFonts w:asciiTheme="minorHAnsi" w:hAnsiTheme="minorHAnsi" w:cstheme="minorHAnsi"/>
          <w:b/>
          <w:i/>
          <w:sz w:val="20"/>
          <w:szCs w:val="20"/>
        </w:rPr>
        <w:t xml:space="preserve">Fayetteville-Raleigh Passenger Rail Feasibility Study, Raleigh, NC – </w:t>
      </w:r>
      <w:r>
        <w:rPr>
          <w:rFonts w:asciiTheme="minorHAnsi" w:hAnsiTheme="minorHAnsi" w:cstheme="minorHAnsi"/>
          <w:bCs/>
          <w:iCs/>
          <w:sz w:val="20"/>
          <w:szCs w:val="20"/>
        </w:rPr>
        <w:t xml:space="preserve">Provided </w:t>
      </w:r>
      <w:r w:rsidRPr="00433D88">
        <w:rPr>
          <w:rFonts w:asciiTheme="minorHAnsi" w:hAnsiTheme="minorHAnsi" w:cstheme="minorHAnsi"/>
          <w:bCs/>
          <w:iCs/>
          <w:sz w:val="20"/>
          <w:szCs w:val="20"/>
        </w:rPr>
        <w:t>guidance on use of the Capital Area MPO model in conjunction with a direct demand model to forecast transit ridership for a proposed future intercity rail corridor connecting Raleigh and Fayetteville, North Carolina.</w:t>
      </w:r>
    </w:p>
    <w:p w14:paraId="1C506EF1" w14:textId="4D18D34A" w:rsidR="00964BB9" w:rsidRPr="00FC6B13" w:rsidRDefault="00964BB9" w:rsidP="00255ED8">
      <w:pPr>
        <w:spacing w:after="120"/>
        <w:jc w:val="both"/>
        <w:rPr>
          <w:rFonts w:asciiTheme="minorHAnsi" w:hAnsiTheme="minorHAnsi" w:cstheme="minorHAnsi"/>
          <w:sz w:val="20"/>
          <w:szCs w:val="20"/>
        </w:rPr>
      </w:pPr>
      <w:r w:rsidRPr="00FC6B13">
        <w:rPr>
          <w:rFonts w:asciiTheme="minorHAnsi" w:hAnsiTheme="minorHAnsi" w:cstheme="minorHAnsi"/>
          <w:b/>
          <w:i/>
          <w:sz w:val="20"/>
          <w:szCs w:val="20"/>
        </w:rPr>
        <w:t xml:space="preserve">Walton County Mobility Plan, DeFuniak Springs, FL </w:t>
      </w:r>
      <w:r w:rsidRPr="00FC6B13">
        <w:rPr>
          <w:rFonts w:asciiTheme="minorHAnsi" w:hAnsiTheme="minorHAnsi" w:cstheme="minorHAnsi"/>
          <w:i/>
          <w:sz w:val="20"/>
          <w:szCs w:val="20"/>
        </w:rPr>
        <w:t>–</w:t>
      </w:r>
      <w:r w:rsidRPr="00FC6B13">
        <w:rPr>
          <w:rFonts w:asciiTheme="minorHAnsi" w:hAnsiTheme="minorHAnsi" w:cstheme="minorHAnsi"/>
          <w:b/>
          <w:i/>
          <w:sz w:val="20"/>
          <w:szCs w:val="20"/>
        </w:rPr>
        <w:t xml:space="preserve"> </w:t>
      </w:r>
      <w:r w:rsidRPr="00C57303">
        <w:rPr>
          <w:rFonts w:asciiTheme="minorHAnsi" w:hAnsiTheme="minorHAnsi" w:cstheme="minorHAnsi"/>
          <w:sz w:val="20"/>
          <w:szCs w:val="20"/>
        </w:rPr>
        <w:t>Provid</w:t>
      </w:r>
      <w:r>
        <w:rPr>
          <w:rFonts w:asciiTheme="minorHAnsi" w:hAnsiTheme="minorHAnsi" w:cstheme="minorHAnsi"/>
          <w:sz w:val="20"/>
          <w:szCs w:val="20"/>
        </w:rPr>
        <w:t>ed</w:t>
      </w:r>
      <w:r w:rsidRPr="00C57303">
        <w:rPr>
          <w:rFonts w:asciiTheme="minorHAnsi" w:hAnsiTheme="minorHAnsi" w:cstheme="minorHAnsi"/>
          <w:sz w:val="20"/>
          <w:szCs w:val="20"/>
        </w:rPr>
        <w:t xml:space="preserve"> travel demand and travel pattern analyses for preparation of a mobility plan and fee for fast growing Walton County in Northwest Florida.  He led travel demand modeling and travel behavior analysis using big data on trip O/D patterns along with the </w:t>
      </w:r>
      <w:r>
        <w:rPr>
          <w:rFonts w:asciiTheme="minorHAnsi" w:hAnsiTheme="minorHAnsi" w:cstheme="minorHAnsi"/>
          <w:sz w:val="20"/>
          <w:szCs w:val="20"/>
        </w:rPr>
        <w:t>Northwest Florida Regional Planning Model</w:t>
      </w:r>
      <w:r w:rsidRPr="00C57303">
        <w:rPr>
          <w:rFonts w:asciiTheme="minorHAnsi" w:hAnsiTheme="minorHAnsi" w:cstheme="minorHAnsi"/>
          <w:sz w:val="20"/>
          <w:szCs w:val="20"/>
        </w:rPr>
        <w:t>.</w:t>
      </w:r>
    </w:p>
    <w:p w14:paraId="02F50464" w14:textId="3E34509A" w:rsidR="00BF248C" w:rsidRPr="00B97B10" w:rsidRDefault="00BF248C" w:rsidP="00BF248C">
      <w:pPr>
        <w:keepNext/>
        <w:keepLines/>
        <w:spacing w:line="259" w:lineRule="auto"/>
        <w:outlineLvl w:val="1"/>
        <w:rPr>
          <w:rFonts w:ascii="Calibri" w:hAnsi="Calibri"/>
          <w:b/>
          <w:smallCaps/>
          <w:color w:val="C00000"/>
          <w:sz w:val="28"/>
          <w:szCs w:val="26"/>
        </w:rPr>
      </w:pPr>
      <w:bookmarkStart w:id="8" w:name="_Hlk93506604"/>
      <w:bookmarkStart w:id="9" w:name="_Hlk80117318"/>
      <w:bookmarkEnd w:id="7"/>
      <w:r>
        <w:rPr>
          <w:rFonts w:ascii="Calibri" w:hAnsi="Calibri"/>
          <w:b/>
          <w:smallCaps/>
          <w:color w:val="C00000"/>
          <w:sz w:val="28"/>
          <w:szCs w:val="26"/>
        </w:rPr>
        <w:t xml:space="preserve">Recent MPO </w:t>
      </w:r>
      <w:r w:rsidRPr="00C778CA">
        <w:rPr>
          <w:rFonts w:ascii="Calibri" w:hAnsi="Calibri"/>
          <w:b/>
          <w:smallCaps/>
          <w:color w:val="C00000"/>
          <w:sz w:val="28"/>
          <w:szCs w:val="26"/>
        </w:rPr>
        <w:t>Long-Range Transportation Plan</w:t>
      </w:r>
      <w:r>
        <w:rPr>
          <w:rFonts w:ascii="Calibri" w:hAnsi="Calibri"/>
          <w:b/>
          <w:smallCaps/>
          <w:color w:val="C00000"/>
          <w:sz w:val="28"/>
          <w:szCs w:val="26"/>
        </w:rPr>
        <w:t xml:space="preserve">s </w:t>
      </w:r>
    </w:p>
    <w:p w14:paraId="3FEB37BE" w14:textId="77777777" w:rsidR="00B05019" w:rsidRDefault="00B05019" w:rsidP="00BF248C">
      <w:pPr>
        <w:spacing w:after="120"/>
        <w:jc w:val="both"/>
        <w:rPr>
          <w:rFonts w:asciiTheme="minorHAnsi" w:hAnsiTheme="minorHAnsi" w:cstheme="minorHAnsi"/>
          <w:b/>
          <w:i/>
          <w:sz w:val="20"/>
          <w:szCs w:val="20"/>
        </w:rPr>
      </w:pPr>
      <w:r w:rsidRPr="00B05019">
        <w:rPr>
          <w:rFonts w:asciiTheme="minorHAnsi" w:hAnsiTheme="minorHAnsi" w:cstheme="minorHAnsi"/>
          <w:b/>
          <w:i/>
          <w:sz w:val="20"/>
          <w:szCs w:val="20"/>
        </w:rPr>
        <w:t xml:space="preserve">Valdosta-Lowndes MPO 2050 MTP, Valdosta, GA – </w:t>
      </w:r>
      <w:r w:rsidRPr="00B05019">
        <w:rPr>
          <w:rFonts w:asciiTheme="minorHAnsi" w:hAnsiTheme="minorHAnsi" w:cstheme="minorHAnsi"/>
          <w:bCs/>
          <w:iCs/>
          <w:sz w:val="20"/>
          <w:szCs w:val="20"/>
        </w:rPr>
        <w:t>Client Project Manager for the 2050 update of the Metropolitan Transportation Plan (MTP) for the Valdosta-Lowndes MPO (VLMPO).  He is overseeing all aspects of this plan update, including existing multi-modal conditions, stakeholder outreach, equity analyses, base and horizon year socioeconomic data, travel demand model applications, identification of 2050 transportation project needs, and prioritization of 2050 projects.</w:t>
      </w:r>
    </w:p>
    <w:p w14:paraId="3D685BF4" w14:textId="0E944087" w:rsidR="00390CAB" w:rsidRDefault="00390CAB" w:rsidP="00BF248C">
      <w:pPr>
        <w:spacing w:after="120"/>
        <w:jc w:val="both"/>
        <w:rPr>
          <w:rFonts w:asciiTheme="minorHAnsi" w:hAnsiTheme="minorHAnsi" w:cstheme="minorHAnsi"/>
          <w:bCs/>
          <w:iCs/>
          <w:sz w:val="20"/>
          <w:szCs w:val="20"/>
        </w:rPr>
      </w:pPr>
      <w:bookmarkStart w:id="10" w:name="_Hlk209793945"/>
      <w:r w:rsidRPr="00390CAB">
        <w:rPr>
          <w:rFonts w:asciiTheme="minorHAnsi" w:hAnsiTheme="minorHAnsi" w:cstheme="minorHAnsi"/>
          <w:b/>
          <w:i/>
          <w:sz w:val="20"/>
          <w:szCs w:val="20"/>
        </w:rPr>
        <w:t xml:space="preserve">Bowling Green/Warren County </w:t>
      </w:r>
      <w:r w:rsidR="00E6705A">
        <w:rPr>
          <w:rFonts w:asciiTheme="minorHAnsi" w:hAnsiTheme="minorHAnsi" w:cstheme="minorHAnsi"/>
          <w:b/>
          <w:i/>
          <w:sz w:val="20"/>
          <w:szCs w:val="20"/>
        </w:rPr>
        <w:t xml:space="preserve">MPO </w:t>
      </w:r>
      <w:r w:rsidRPr="00390CAB">
        <w:rPr>
          <w:rFonts w:asciiTheme="minorHAnsi" w:hAnsiTheme="minorHAnsi" w:cstheme="minorHAnsi"/>
          <w:b/>
          <w:i/>
          <w:sz w:val="20"/>
          <w:szCs w:val="20"/>
        </w:rPr>
        <w:t>2050 MTP, Bowling Green, KY</w:t>
      </w:r>
      <w:bookmarkEnd w:id="10"/>
      <w:r w:rsidRPr="00B05019">
        <w:rPr>
          <w:rFonts w:asciiTheme="minorHAnsi" w:hAnsiTheme="minorHAnsi" w:cstheme="minorHAnsi"/>
          <w:b/>
          <w:i/>
          <w:sz w:val="20"/>
          <w:szCs w:val="20"/>
        </w:rPr>
        <w:t xml:space="preserve"> – </w:t>
      </w:r>
      <w:r w:rsidR="00E6705A" w:rsidRPr="00E6705A">
        <w:rPr>
          <w:rFonts w:asciiTheme="minorHAnsi" w:hAnsiTheme="minorHAnsi" w:cstheme="minorHAnsi"/>
          <w:bCs/>
          <w:iCs/>
          <w:sz w:val="20"/>
          <w:szCs w:val="20"/>
        </w:rPr>
        <w:t>Supported the 2050 update of the MTP for the Bowling Green/Warren County MPO.  He led the refinement and revalidation of the base year 2020 and horizon year 2050 TransCAD model for the MPO region. The model includes all Kentucky counties surrounding Warren County to ensure proper distribution of routine travel patterns.  He documented all travel demand modeling efforts and supported the 2050 needs assessment.</w:t>
      </w:r>
    </w:p>
    <w:p w14:paraId="6D84A18E" w14:textId="433DD5D8" w:rsidR="00390CAB" w:rsidRDefault="00390CAB" w:rsidP="00BF248C">
      <w:pPr>
        <w:spacing w:after="120"/>
        <w:jc w:val="both"/>
        <w:rPr>
          <w:rFonts w:asciiTheme="minorHAnsi" w:hAnsiTheme="minorHAnsi" w:cstheme="minorHAnsi"/>
          <w:bCs/>
          <w:iCs/>
          <w:sz w:val="20"/>
          <w:szCs w:val="20"/>
        </w:rPr>
      </w:pPr>
      <w:bookmarkStart w:id="11" w:name="_Hlk209793992"/>
      <w:r w:rsidRPr="00390CAB">
        <w:rPr>
          <w:rFonts w:asciiTheme="minorHAnsi" w:hAnsiTheme="minorHAnsi" w:cstheme="minorHAnsi"/>
          <w:b/>
          <w:i/>
          <w:sz w:val="20"/>
          <w:szCs w:val="20"/>
        </w:rPr>
        <w:t>Greater Dalton 2050 MTP, Dalton, GA</w:t>
      </w:r>
      <w:bookmarkEnd w:id="11"/>
      <w:r w:rsidRPr="00B05019">
        <w:rPr>
          <w:rFonts w:asciiTheme="minorHAnsi" w:hAnsiTheme="minorHAnsi" w:cstheme="minorHAnsi"/>
          <w:b/>
          <w:i/>
          <w:sz w:val="20"/>
          <w:szCs w:val="20"/>
        </w:rPr>
        <w:t xml:space="preserve"> – </w:t>
      </w:r>
      <w:r w:rsidR="00E05968" w:rsidRPr="00E05968">
        <w:rPr>
          <w:rFonts w:asciiTheme="minorHAnsi" w:hAnsiTheme="minorHAnsi" w:cstheme="minorHAnsi"/>
          <w:bCs/>
          <w:iCs/>
          <w:sz w:val="20"/>
          <w:szCs w:val="20"/>
        </w:rPr>
        <w:t>Supported the 2050 update of the MTP for the Greater Dalton MPO.  He led the refinement of base year 2020 and horizon year 2050 socio-economic data for the two-county MPO region, overseeing travel demand model applications, assisting with freight, transit, and aviation elements, and supporting the 2050 needs assessment.</w:t>
      </w:r>
    </w:p>
    <w:p w14:paraId="78D1898B" w14:textId="7CECFB6A" w:rsidR="00B05019" w:rsidRDefault="00B05019" w:rsidP="00BF248C">
      <w:pPr>
        <w:spacing w:after="120"/>
        <w:jc w:val="both"/>
        <w:rPr>
          <w:rFonts w:asciiTheme="minorHAnsi" w:hAnsiTheme="minorHAnsi" w:cstheme="minorHAnsi"/>
          <w:b/>
          <w:i/>
          <w:sz w:val="20"/>
          <w:szCs w:val="20"/>
        </w:rPr>
      </w:pPr>
      <w:r w:rsidRPr="00B05019">
        <w:rPr>
          <w:rFonts w:asciiTheme="minorHAnsi" w:hAnsiTheme="minorHAnsi" w:cstheme="minorHAnsi"/>
          <w:b/>
          <w:i/>
          <w:sz w:val="20"/>
          <w:szCs w:val="20"/>
        </w:rPr>
        <w:t xml:space="preserve">Dougherty Area Regional Transportation Study 2050 MTP, Albany, GA – </w:t>
      </w:r>
      <w:r w:rsidR="00E05968" w:rsidRPr="00E05968">
        <w:rPr>
          <w:rFonts w:asciiTheme="minorHAnsi" w:hAnsiTheme="minorHAnsi" w:cstheme="minorHAnsi"/>
          <w:bCs/>
          <w:iCs/>
          <w:sz w:val="20"/>
          <w:szCs w:val="20"/>
        </w:rPr>
        <w:t>Supported the 2050 update of the MTP for the Albany, Georgia MPO, officially designated as the Dougherty Area Regional Transportation Study (DARTS).  He led the refinement of base year 2020 and horizon year 2050 socio-economic data for the two-county MPO region, overseeing travel demand model applications, and supported the 2050 needs assessment.</w:t>
      </w:r>
    </w:p>
    <w:p w14:paraId="0CB61BDD" w14:textId="379CE889" w:rsidR="00BF248C" w:rsidRPr="00FC6B13" w:rsidRDefault="00BF248C" w:rsidP="00BF248C">
      <w:pPr>
        <w:spacing w:after="120"/>
        <w:jc w:val="both"/>
        <w:rPr>
          <w:rFonts w:asciiTheme="minorHAnsi" w:hAnsiTheme="minorHAnsi" w:cstheme="minorHAnsi"/>
          <w:sz w:val="20"/>
          <w:szCs w:val="20"/>
        </w:rPr>
      </w:pPr>
      <w:r w:rsidRPr="00AC4D2F">
        <w:rPr>
          <w:rFonts w:asciiTheme="minorHAnsi" w:hAnsiTheme="minorHAnsi" w:cstheme="minorHAnsi"/>
          <w:b/>
          <w:i/>
          <w:sz w:val="20"/>
          <w:szCs w:val="20"/>
        </w:rPr>
        <w:t>Montgomery MPO 2045 LRTP, Montgomery-Prattville, AL</w:t>
      </w:r>
      <w:r w:rsidRPr="00FC6B13">
        <w:rPr>
          <w:rFonts w:asciiTheme="minorHAnsi" w:hAnsiTheme="minorHAnsi" w:cstheme="minorHAnsi"/>
          <w:b/>
          <w:i/>
          <w:sz w:val="20"/>
          <w:szCs w:val="20"/>
        </w:rPr>
        <w:t xml:space="preserve"> – </w:t>
      </w:r>
      <w:r w:rsidRPr="00FD2588">
        <w:rPr>
          <w:rFonts w:asciiTheme="minorHAnsi" w:hAnsiTheme="minorHAnsi" w:cstheme="minorHAnsi"/>
          <w:sz w:val="20"/>
          <w:szCs w:val="20"/>
        </w:rPr>
        <w:t xml:space="preserve">Primary </w:t>
      </w:r>
      <w:r w:rsidRPr="00BE1235">
        <w:rPr>
          <w:rFonts w:asciiTheme="minorHAnsi" w:hAnsiTheme="minorHAnsi" w:cstheme="minorHAnsi"/>
          <w:sz w:val="20"/>
          <w:szCs w:val="20"/>
        </w:rPr>
        <w:t>subconsultant on the Montgomery MPO's 2045 Long-Range Transportation Plan Update. His responsibilities include</w:t>
      </w:r>
      <w:r>
        <w:rPr>
          <w:rFonts w:asciiTheme="minorHAnsi" w:hAnsiTheme="minorHAnsi" w:cstheme="minorHAnsi"/>
          <w:sz w:val="20"/>
          <w:szCs w:val="20"/>
        </w:rPr>
        <w:t>d</w:t>
      </w:r>
      <w:r w:rsidRPr="00BE1235">
        <w:rPr>
          <w:rFonts w:asciiTheme="minorHAnsi" w:hAnsiTheme="minorHAnsi" w:cstheme="minorHAnsi"/>
          <w:sz w:val="20"/>
          <w:szCs w:val="20"/>
        </w:rPr>
        <w:t xml:space="preserve"> leading development and validation of a Cube Voyager transportation planning model, </w:t>
      </w:r>
      <w:bookmarkStart w:id="12" w:name="_Hlk103874374"/>
      <w:r>
        <w:rPr>
          <w:rFonts w:asciiTheme="minorHAnsi" w:hAnsiTheme="minorHAnsi" w:cstheme="minorHAnsi"/>
          <w:sz w:val="20"/>
          <w:szCs w:val="20"/>
        </w:rPr>
        <w:t xml:space="preserve">incorporating big data on origin/destination (O/D) patterns, </w:t>
      </w:r>
      <w:bookmarkEnd w:id="12"/>
      <w:r w:rsidRPr="00BE1235">
        <w:rPr>
          <w:rFonts w:asciiTheme="minorHAnsi" w:hAnsiTheme="minorHAnsi" w:cstheme="minorHAnsi"/>
          <w:sz w:val="20"/>
          <w:szCs w:val="20"/>
        </w:rPr>
        <w:t xml:space="preserve">applying the model for future conditions, </w:t>
      </w:r>
      <w:r w:rsidR="005E0CD5" w:rsidRPr="00BE1235">
        <w:rPr>
          <w:rFonts w:asciiTheme="minorHAnsi" w:hAnsiTheme="minorHAnsi" w:cstheme="minorHAnsi"/>
          <w:sz w:val="20"/>
          <w:szCs w:val="20"/>
        </w:rPr>
        <w:t>recommending</w:t>
      </w:r>
      <w:r w:rsidRPr="00BE1235">
        <w:rPr>
          <w:rFonts w:asciiTheme="minorHAnsi" w:hAnsiTheme="minorHAnsi" w:cstheme="minorHAnsi"/>
          <w:sz w:val="20"/>
          <w:szCs w:val="20"/>
        </w:rPr>
        <w:t xml:space="preserve"> future transportation projects and evaluating project performance for prioritization.</w:t>
      </w:r>
    </w:p>
    <w:p w14:paraId="4157B538" w14:textId="77777777" w:rsidR="00BF248C" w:rsidRPr="00FC6B13" w:rsidRDefault="00BF248C" w:rsidP="00BF248C">
      <w:pPr>
        <w:spacing w:after="120"/>
        <w:jc w:val="both"/>
        <w:rPr>
          <w:rFonts w:asciiTheme="minorHAnsi" w:hAnsiTheme="minorHAnsi" w:cstheme="minorHAnsi"/>
          <w:bCs/>
          <w:iCs/>
          <w:sz w:val="20"/>
          <w:szCs w:val="20"/>
        </w:rPr>
      </w:pPr>
      <w:bookmarkStart w:id="13" w:name="_Hlk171616011"/>
      <w:bookmarkStart w:id="14" w:name="_Hlk80117060"/>
      <w:r w:rsidRPr="002447BE">
        <w:rPr>
          <w:rFonts w:asciiTheme="minorHAnsi" w:hAnsiTheme="minorHAnsi" w:cstheme="minorHAnsi"/>
          <w:b/>
          <w:i/>
          <w:sz w:val="20"/>
          <w:szCs w:val="20"/>
        </w:rPr>
        <w:t>Eastern Shore MPO 2045 LRTP, Fairhope-Daphne-Spanish Fort, AL</w:t>
      </w:r>
      <w:r>
        <w:rPr>
          <w:rFonts w:asciiTheme="minorHAnsi" w:hAnsiTheme="minorHAnsi" w:cstheme="minorHAnsi"/>
          <w:b/>
          <w:i/>
          <w:sz w:val="20"/>
          <w:szCs w:val="20"/>
        </w:rPr>
        <w:t xml:space="preserve"> </w:t>
      </w:r>
      <w:r w:rsidRPr="00FC6B13">
        <w:rPr>
          <w:rFonts w:asciiTheme="minorHAnsi" w:hAnsiTheme="minorHAnsi" w:cstheme="minorHAnsi"/>
          <w:b/>
          <w:i/>
          <w:sz w:val="20"/>
          <w:szCs w:val="20"/>
        </w:rPr>
        <w:t xml:space="preserve">– </w:t>
      </w:r>
      <w:bookmarkStart w:id="15" w:name="_Hlk103874225"/>
      <w:r>
        <w:rPr>
          <w:rFonts w:asciiTheme="minorHAnsi" w:hAnsiTheme="minorHAnsi" w:cstheme="minorHAnsi"/>
          <w:bCs/>
          <w:iCs/>
          <w:sz w:val="20"/>
          <w:szCs w:val="20"/>
        </w:rPr>
        <w:t xml:space="preserve">Primary </w:t>
      </w:r>
      <w:bookmarkEnd w:id="15"/>
      <w:r>
        <w:rPr>
          <w:rFonts w:asciiTheme="minorHAnsi" w:hAnsiTheme="minorHAnsi" w:cstheme="minorHAnsi"/>
          <w:bCs/>
          <w:iCs/>
          <w:sz w:val="20"/>
          <w:szCs w:val="20"/>
        </w:rPr>
        <w:t>s</w:t>
      </w:r>
      <w:r w:rsidRPr="00BE1235">
        <w:rPr>
          <w:rFonts w:asciiTheme="minorHAnsi" w:hAnsiTheme="minorHAnsi" w:cstheme="minorHAnsi"/>
          <w:bCs/>
          <w:iCs/>
          <w:sz w:val="20"/>
          <w:szCs w:val="20"/>
        </w:rPr>
        <w:t xml:space="preserve">ubconsultant on the Eastern Shore (AL) MPO's 2045 Long-Range Transportation Plan Update. His responsibilities included support on socioeconomic data development, leading an update and validation of the Cube Voyager transportation planning model, </w:t>
      </w:r>
      <w:r w:rsidRPr="00FD2588">
        <w:rPr>
          <w:rFonts w:asciiTheme="minorHAnsi" w:hAnsiTheme="minorHAnsi" w:cstheme="minorHAnsi"/>
          <w:bCs/>
          <w:iCs/>
          <w:sz w:val="20"/>
          <w:szCs w:val="20"/>
        </w:rPr>
        <w:t xml:space="preserve">incorporating big data on O/D patterns, </w:t>
      </w:r>
      <w:r w:rsidRPr="00BE1235">
        <w:rPr>
          <w:rFonts w:asciiTheme="minorHAnsi" w:hAnsiTheme="minorHAnsi" w:cstheme="minorHAnsi"/>
          <w:bCs/>
          <w:iCs/>
          <w:sz w:val="20"/>
          <w:szCs w:val="20"/>
        </w:rPr>
        <w:lastRenderedPageBreak/>
        <w:t xml:space="preserve">applying the model for future conditions, </w:t>
      </w:r>
      <w:proofErr w:type="gramStart"/>
      <w:r w:rsidRPr="00BE1235">
        <w:rPr>
          <w:rFonts w:asciiTheme="minorHAnsi" w:hAnsiTheme="minorHAnsi" w:cstheme="minorHAnsi"/>
          <w:bCs/>
          <w:iCs/>
          <w:sz w:val="20"/>
          <w:szCs w:val="20"/>
        </w:rPr>
        <w:t>recommending needed</w:t>
      </w:r>
      <w:proofErr w:type="gramEnd"/>
      <w:r w:rsidRPr="00BE1235">
        <w:rPr>
          <w:rFonts w:asciiTheme="minorHAnsi" w:hAnsiTheme="minorHAnsi" w:cstheme="minorHAnsi"/>
          <w:bCs/>
          <w:iCs/>
          <w:sz w:val="20"/>
          <w:szCs w:val="20"/>
        </w:rPr>
        <w:t xml:space="preserve"> future transportation projects and evaluating project performance.</w:t>
      </w:r>
      <w:bookmarkEnd w:id="13"/>
    </w:p>
    <w:bookmarkEnd w:id="14"/>
    <w:p w14:paraId="5CCFFE33" w14:textId="77777777" w:rsidR="00BF248C" w:rsidRPr="00FC6B13" w:rsidRDefault="00BF248C" w:rsidP="00BF248C">
      <w:pPr>
        <w:spacing w:after="120"/>
        <w:jc w:val="both"/>
        <w:rPr>
          <w:rFonts w:asciiTheme="minorHAnsi" w:hAnsiTheme="minorHAnsi" w:cstheme="minorHAnsi"/>
          <w:bCs/>
          <w:iCs/>
          <w:sz w:val="20"/>
          <w:szCs w:val="20"/>
        </w:rPr>
      </w:pPr>
      <w:r w:rsidRPr="002447BE">
        <w:rPr>
          <w:rFonts w:asciiTheme="minorHAnsi" w:hAnsiTheme="minorHAnsi" w:cstheme="minorHAnsi"/>
          <w:b/>
          <w:i/>
          <w:sz w:val="20"/>
          <w:szCs w:val="20"/>
        </w:rPr>
        <w:t>Huntsville MPO 2045 LRTP, Huntsville, AL</w:t>
      </w:r>
      <w:r w:rsidRPr="00FC6B13">
        <w:rPr>
          <w:rFonts w:asciiTheme="minorHAnsi" w:hAnsiTheme="minorHAnsi" w:cstheme="minorHAnsi"/>
          <w:b/>
          <w:i/>
          <w:sz w:val="20"/>
          <w:szCs w:val="20"/>
        </w:rPr>
        <w:t xml:space="preserve"> – </w:t>
      </w:r>
      <w:r w:rsidRPr="00BE1235">
        <w:rPr>
          <w:rFonts w:asciiTheme="minorHAnsi" w:hAnsiTheme="minorHAnsi" w:cstheme="minorHAnsi"/>
          <w:bCs/>
          <w:iCs/>
          <w:sz w:val="20"/>
          <w:szCs w:val="20"/>
        </w:rPr>
        <w:t>S</w:t>
      </w:r>
      <w:r>
        <w:rPr>
          <w:rFonts w:asciiTheme="minorHAnsi" w:hAnsiTheme="minorHAnsi" w:cstheme="minorHAnsi"/>
          <w:bCs/>
          <w:iCs/>
          <w:sz w:val="20"/>
          <w:szCs w:val="20"/>
        </w:rPr>
        <w:t>ole s</w:t>
      </w:r>
      <w:r w:rsidRPr="00BE1235">
        <w:rPr>
          <w:rFonts w:asciiTheme="minorHAnsi" w:hAnsiTheme="minorHAnsi" w:cstheme="minorHAnsi"/>
          <w:bCs/>
          <w:iCs/>
          <w:sz w:val="20"/>
          <w:szCs w:val="20"/>
        </w:rPr>
        <w:t>ubconsultant on the Huntsville Area MPO's 2045 Update to their Long-Range Transportation Plan. His responsibilities included updating the Cube Voyager transportation planning model application</w:t>
      </w:r>
      <w:r>
        <w:rPr>
          <w:rFonts w:asciiTheme="minorHAnsi" w:hAnsiTheme="minorHAnsi" w:cstheme="minorHAnsi"/>
          <w:bCs/>
          <w:iCs/>
          <w:sz w:val="20"/>
          <w:szCs w:val="20"/>
        </w:rPr>
        <w:t>,</w:t>
      </w:r>
      <w:r w:rsidRPr="00BE1235">
        <w:rPr>
          <w:rFonts w:asciiTheme="minorHAnsi" w:hAnsiTheme="minorHAnsi" w:cstheme="minorHAnsi"/>
          <w:bCs/>
          <w:iCs/>
          <w:sz w:val="20"/>
          <w:szCs w:val="20"/>
        </w:rPr>
        <w:t xml:space="preserve"> refinement and validation of the model, technical support and troubleshooting with MPO staff on use of the model, testing and evaluating long-range transportation projects, and summarizing travel demand metrics.</w:t>
      </w:r>
    </w:p>
    <w:bookmarkEnd w:id="8"/>
    <w:bookmarkEnd w:id="9"/>
    <w:p w14:paraId="51836224" w14:textId="3F45D842" w:rsidR="0019754C" w:rsidRDefault="00E14226" w:rsidP="00DF063E">
      <w:pPr>
        <w:keepNext/>
        <w:keepLines/>
        <w:spacing w:before="60" w:after="60" w:line="257" w:lineRule="auto"/>
        <w:outlineLvl w:val="1"/>
        <w:rPr>
          <w:rFonts w:ascii="Calibri" w:hAnsi="Calibri"/>
          <w:b/>
          <w:smallCaps/>
          <w:color w:val="C00000"/>
          <w:sz w:val="28"/>
          <w:szCs w:val="26"/>
        </w:rPr>
      </w:pPr>
      <w:r>
        <w:rPr>
          <w:rFonts w:ascii="Calibri" w:hAnsi="Calibri"/>
          <w:b/>
          <w:smallCaps/>
          <w:color w:val="C00000"/>
          <w:sz w:val="28"/>
          <w:szCs w:val="26"/>
        </w:rPr>
        <w:t xml:space="preserve">Regional </w:t>
      </w:r>
      <w:r w:rsidR="0019754C" w:rsidRPr="0019754C">
        <w:rPr>
          <w:rFonts w:ascii="Calibri" w:hAnsi="Calibri"/>
          <w:b/>
          <w:smallCaps/>
          <w:color w:val="C00000"/>
          <w:sz w:val="28"/>
          <w:szCs w:val="26"/>
        </w:rPr>
        <w:t xml:space="preserve">Freight </w:t>
      </w:r>
      <w:r w:rsidR="00310D40">
        <w:rPr>
          <w:rFonts w:ascii="Calibri" w:hAnsi="Calibri"/>
          <w:b/>
          <w:smallCaps/>
          <w:color w:val="C00000"/>
          <w:sz w:val="28"/>
          <w:szCs w:val="26"/>
        </w:rPr>
        <w:t xml:space="preserve">and Economic </w:t>
      </w:r>
      <w:r w:rsidR="0019754C" w:rsidRPr="0019754C">
        <w:rPr>
          <w:rFonts w:ascii="Calibri" w:hAnsi="Calibri"/>
          <w:b/>
          <w:smallCaps/>
          <w:color w:val="C00000"/>
          <w:sz w:val="28"/>
          <w:szCs w:val="26"/>
        </w:rPr>
        <w:t xml:space="preserve">Studies </w:t>
      </w:r>
    </w:p>
    <w:p w14:paraId="5BEFBBF0" w14:textId="77777777" w:rsidR="00310D40" w:rsidRDefault="00310D40" w:rsidP="00310D40">
      <w:pPr>
        <w:spacing w:after="120"/>
        <w:jc w:val="both"/>
        <w:rPr>
          <w:rFonts w:asciiTheme="minorHAnsi" w:hAnsiTheme="minorHAnsi" w:cstheme="minorHAnsi"/>
          <w:b/>
          <w:i/>
          <w:sz w:val="20"/>
          <w:szCs w:val="18"/>
        </w:rPr>
      </w:pPr>
      <w:bookmarkStart w:id="16" w:name="_Hlk209787035"/>
      <w:bookmarkStart w:id="17" w:name="_Hlk130488487"/>
      <w:r w:rsidRPr="00B95997">
        <w:rPr>
          <w:rFonts w:asciiTheme="minorHAnsi" w:hAnsiTheme="minorHAnsi" w:cstheme="minorHAnsi"/>
          <w:b/>
          <w:i/>
          <w:sz w:val="20"/>
          <w:szCs w:val="18"/>
        </w:rPr>
        <w:t xml:space="preserve">Des Moines </w:t>
      </w:r>
      <w:bookmarkEnd w:id="16"/>
      <w:r w:rsidRPr="00B95997">
        <w:rPr>
          <w:rFonts w:asciiTheme="minorHAnsi" w:hAnsiTheme="minorHAnsi" w:cstheme="minorHAnsi"/>
          <w:b/>
          <w:i/>
          <w:sz w:val="20"/>
          <w:szCs w:val="18"/>
        </w:rPr>
        <w:t>Area MPO Multimodal Economic Impact Study</w:t>
      </w:r>
      <w:r>
        <w:rPr>
          <w:rFonts w:asciiTheme="minorHAnsi" w:hAnsiTheme="minorHAnsi" w:cstheme="minorHAnsi"/>
          <w:b/>
          <w:i/>
          <w:sz w:val="20"/>
          <w:szCs w:val="18"/>
        </w:rPr>
        <w:t xml:space="preserve">, </w:t>
      </w:r>
      <w:r w:rsidRPr="00B95997">
        <w:rPr>
          <w:rFonts w:asciiTheme="minorHAnsi" w:hAnsiTheme="minorHAnsi" w:cstheme="minorHAnsi"/>
          <w:b/>
          <w:i/>
          <w:sz w:val="20"/>
          <w:szCs w:val="18"/>
        </w:rPr>
        <w:t>Des Moines</w:t>
      </w:r>
      <w:r>
        <w:rPr>
          <w:rFonts w:asciiTheme="minorHAnsi" w:hAnsiTheme="minorHAnsi" w:cstheme="minorHAnsi"/>
          <w:b/>
          <w:i/>
          <w:sz w:val="20"/>
          <w:szCs w:val="18"/>
        </w:rPr>
        <w:t>, IA</w:t>
      </w:r>
      <w:r w:rsidRPr="00B05019">
        <w:rPr>
          <w:rFonts w:asciiTheme="minorHAnsi" w:hAnsiTheme="minorHAnsi" w:cstheme="minorHAnsi"/>
          <w:b/>
          <w:i/>
          <w:sz w:val="20"/>
          <w:szCs w:val="18"/>
        </w:rPr>
        <w:t xml:space="preserve"> – </w:t>
      </w:r>
      <w:r w:rsidRPr="00B95997">
        <w:rPr>
          <w:rFonts w:asciiTheme="minorHAnsi" w:hAnsiTheme="minorHAnsi" w:cstheme="minorHAnsi"/>
          <w:bCs/>
          <w:iCs/>
          <w:sz w:val="20"/>
          <w:szCs w:val="18"/>
        </w:rPr>
        <w:t xml:space="preserve">Leading </w:t>
      </w:r>
      <w:r>
        <w:rPr>
          <w:rFonts w:asciiTheme="minorHAnsi" w:hAnsiTheme="minorHAnsi" w:cstheme="minorHAnsi"/>
          <w:bCs/>
          <w:iCs/>
          <w:sz w:val="20"/>
          <w:szCs w:val="18"/>
        </w:rPr>
        <w:t xml:space="preserve">quality control of the </w:t>
      </w:r>
      <w:r w:rsidRPr="00B95997">
        <w:rPr>
          <w:rFonts w:asciiTheme="minorHAnsi" w:hAnsiTheme="minorHAnsi" w:cstheme="minorHAnsi"/>
          <w:bCs/>
          <w:i/>
          <w:sz w:val="20"/>
          <w:szCs w:val="18"/>
        </w:rPr>
        <w:t>Market Access Analysis Report</w:t>
      </w:r>
      <w:r>
        <w:rPr>
          <w:rFonts w:asciiTheme="minorHAnsi" w:hAnsiTheme="minorHAnsi" w:cstheme="minorHAnsi"/>
          <w:bCs/>
          <w:iCs/>
          <w:sz w:val="20"/>
          <w:szCs w:val="18"/>
        </w:rPr>
        <w:t xml:space="preserve"> and </w:t>
      </w:r>
      <w:r w:rsidRPr="00B95997">
        <w:rPr>
          <w:rFonts w:asciiTheme="minorHAnsi" w:hAnsiTheme="minorHAnsi" w:cstheme="minorHAnsi"/>
          <w:bCs/>
          <w:i/>
          <w:sz w:val="20"/>
          <w:szCs w:val="18"/>
        </w:rPr>
        <w:t>Field Guide for Qualitative Research</w:t>
      </w:r>
      <w:r>
        <w:rPr>
          <w:rFonts w:asciiTheme="minorHAnsi" w:hAnsiTheme="minorHAnsi" w:cstheme="minorHAnsi"/>
          <w:bCs/>
          <w:iCs/>
          <w:sz w:val="20"/>
          <w:szCs w:val="18"/>
        </w:rPr>
        <w:t>, along with travel demand modeling support on a unique</w:t>
      </w:r>
      <w:r w:rsidRPr="00B95997">
        <w:rPr>
          <w:rFonts w:asciiTheme="minorHAnsi" w:hAnsiTheme="minorHAnsi" w:cstheme="minorHAnsi"/>
          <w:bCs/>
          <w:iCs/>
          <w:sz w:val="20"/>
          <w:szCs w:val="18"/>
        </w:rPr>
        <w:t xml:space="preserve"> project focuse</w:t>
      </w:r>
      <w:r>
        <w:rPr>
          <w:rFonts w:asciiTheme="minorHAnsi" w:hAnsiTheme="minorHAnsi" w:cstheme="minorHAnsi"/>
          <w:bCs/>
          <w:iCs/>
          <w:sz w:val="20"/>
          <w:szCs w:val="18"/>
        </w:rPr>
        <w:t>d</w:t>
      </w:r>
      <w:r w:rsidRPr="00B95997">
        <w:rPr>
          <w:rFonts w:asciiTheme="minorHAnsi" w:hAnsiTheme="minorHAnsi" w:cstheme="minorHAnsi"/>
          <w:bCs/>
          <w:iCs/>
          <w:sz w:val="20"/>
          <w:szCs w:val="18"/>
        </w:rPr>
        <w:t xml:space="preserve"> on evaluating the economic benefits and broader fiscal implications derived from an integrated multimodal transportation system that includes highways, transit systems, bicycle lanes, and pedestrian walkways</w:t>
      </w:r>
      <w:r>
        <w:rPr>
          <w:rFonts w:asciiTheme="minorHAnsi" w:hAnsiTheme="minorHAnsi" w:cstheme="minorHAnsi"/>
          <w:bCs/>
          <w:iCs/>
          <w:sz w:val="20"/>
          <w:szCs w:val="18"/>
        </w:rPr>
        <w:t>.</w:t>
      </w:r>
    </w:p>
    <w:p w14:paraId="35751464" w14:textId="4DC9E1BD" w:rsidR="0019754C" w:rsidRDefault="0019754C" w:rsidP="0019754C">
      <w:pPr>
        <w:spacing w:after="120"/>
        <w:jc w:val="both"/>
        <w:rPr>
          <w:rFonts w:ascii="Calibri" w:hAnsi="Calibri"/>
          <w:b/>
          <w:smallCaps/>
          <w:color w:val="C00000"/>
          <w:sz w:val="28"/>
          <w:szCs w:val="26"/>
        </w:rPr>
      </w:pPr>
      <w:r w:rsidRPr="0019754C">
        <w:rPr>
          <w:rFonts w:asciiTheme="minorHAnsi" w:hAnsiTheme="minorHAnsi" w:cstheme="minorHAnsi"/>
          <w:b/>
          <w:i/>
          <w:sz w:val="20"/>
          <w:szCs w:val="20"/>
        </w:rPr>
        <w:t>Albany Regional Freight Profile, Albany, GA</w:t>
      </w:r>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sidRPr="00FC6B13">
        <w:rPr>
          <w:rFonts w:asciiTheme="minorHAnsi" w:hAnsiTheme="minorHAnsi" w:cstheme="minorHAnsi"/>
          <w:b/>
          <w:i/>
          <w:sz w:val="20"/>
          <w:szCs w:val="20"/>
        </w:rPr>
        <w:t xml:space="preserve"> </w:t>
      </w:r>
      <w:r w:rsidRPr="0019754C">
        <w:rPr>
          <w:rFonts w:asciiTheme="minorHAnsi" w:hAnsiTheme="minorHAnsi" w:cstheme="minorHAnsi"/>
          <w:sz w:val="20"/>
          <w:szCs w:val="20"/>
        </w:rPr>
        <w:t>Supported a study to develop a freight profile for the Albany MPO, officially designated as the Dougherty Area Regional Transportation Study.  Mr. Schiffer led analysis of truck travel patterns using the Georgia Statewide Model, DARTS MPO model, Census Transportation Planning Products, Freight Analysis Framework, and the Regional Integrated Transportation Information System and its Trip Analytics tool.  He also authored much of the study documentation and presented study materials to the MPO’s Freight Advisory Committee.</w:t>
      </w:r>
    </w:p>
    <w:bookmarkEnd w:id="17"/>
    <w:p w14:paraId="3327B736" w14:textId="3872408E" w:rsidR="002F6F3D" w:rsidRDefault="002F6F3D" w:rsidP="002F6F3D">
      <w:pPr>
        <w:spacing w:after="120"/>
        <w:jc w:val="both"/>
        <w:rPr>
          <w:rFonts w:ascii="Calibri" w:hAnsi="Calibri"/>
          <w:b/>
          <w:smallCaps/>
          <w:color w:val="C00000"/>
          <w:sz w:val="28"/>
          <w:szCs w:val="26"/>
        </w:rPr>
      </w:pPr>
      <w:r>
        <w:rPr>
          <w:rFonts w:asciiTheme="minorHAnsi" w:hAnsiTheme="minorHAnsi" w:cstheme="minorHAnsi"/>
          <w:b/>
          <w:i/>
          <w:sz w:val="20"/>
          <w:szCs w:val="20"/>
        </w:rPr>
        <w:t>City of Stonecrest Freight Cluster Study</w:t>
      </w:r>
      <w:r w:rsidRPr="00FC6B13">
        <w:rPr>
          <w:rFonts w:asciiTheme="minorHAnsi" w:hAnsiTheme="minorHAnsi" w:cstheme="minorHAnsi"/>
          <w:b/>
          <w:i/>
          <w:sz w:val="20"/>
          <w:szCs w:val="20"/>
        </w:rPr>
        <w:t xml:space="preserve">, </w:t>
      </w:r>
      <w:r>
        <w:rPr>
          <w:rFonts w:asciiTheme="minorHAnsi" w:hAnsiTheme="minorHAnsi" w:cstheme="minorHAnsi"/>
          <w:b/>
          <w:i/>
          <w:sz w:val="20"/>
          <w:szCs w:val="20"/>
        </w:rPr>
        <w:t>Suburban Atlanta, GA</w:t>
      </w:r>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sidRPr="00FC6B13">
        <w:rPr>
          <w:rFonts w:asciiTheme="minorHAnsi" w:hAnsiTheme="minorHAnsi" w:cstheme="minorHAnsi"/>
          <w:b/>
          <w:i/>
          <w:sz w:val="20"/>
          <w:szCs w:val="20"/>
        </w:rPr>
        <w:t xml:space="preserve"> </w:t>
      </w:r>
      <w:r>
        <w:rPr>
          <w:rFonts w:asciiTheme="minorHAnsi" w:hAnsiTheme="minorHAnsi" w:cstheme="minorHAnsi"/>
          <w:sz w:val="20"/>
          <w:szCs w:val="20"/>
        </w:rPr>
        <w:t>Supported</w:t>
      </w:r>
      <w:r w:rsidRPr="00FC6B13">
        <w:rPr>
          <w:rFonts w:asciiTheme="minorHAnsi" w:hAnsiTheme="minorHAnsi" w:cstheme="minorHAnsi"/>
          <w:sz w:val="20"/>
          <w:szCs w:val="20"/>
        </w:rPr>
        <w:t xml:space="preserve"> a study to </w:t>
      </w:r>
      <w:r>
        <w:rPr>
          <w:rFonts w:asciiTheme="minorHAnsi" w:hAnsiTheme="minorHAnsi" w:cstheme="minorHAnsi"/>
          <w:sz w:val="20"/>
          <w:szCs w:val="20"/>
        </w:rPr>
        <w:t>develop a freight plan for a suburban community east of Atlanta, along the I-20 corridor.  He prepared a sub-county truck O/D matrix using the NHTS (National Household Travel Survey) Origin/Destination beta tool and compared future truck volumes from the Atlanta Regional Commission model, the Georgia Statewide Model, and the Freight Analysis Framework.</w:t>
      </w:r>
    </w:p>
    <w:p w14:paraId="770B661E" w14:textId="592B2BA4" w:rsidR="0019754C" w:rsidRDefault="0019754C" w:rsidP="0019754C">
      <w:pPr>
        <w:spacing w:after="120"/>
        <w:jc w:val="both"/>
        <w:rPr>
          <w:rFonts w:ascii="Calibri" w:hAnsi="Calibri"/>
          <w:b/>
          <w:smallCaps/>
          <w:color w:val="C00000"/>
          <w:sz w:val="28"/>
          <w:szCs w:val="26"/>
        </w:rPr>
      </w:pPr>
      <w:r>
        <w:rPr>
          <w:rFonts w:asciiTheme="minorHAnsi" w:hAnsiTheme="minorHAnsi" w:cstheme="minorHAnsi"/>
          <w:b/>
          <w:i/>
          <w:sz w:val="20"/>
          <w:szCs w:val="20"/>
        </w:rPr>
        <w:t>Metro-South CID Freight Cluster Study</w:t>
      </w:r>
      <w:r w:rsidRPr="00FC6B13">
        <w:rPr>
          <w:rFonts w:asciiTheme="minorHAnsi" w:hAnsiTheme="minorHAnsi" w:cstheme="minorHAnsi"/>
          <w:b/>
          <w:i/>
          <w:sz w:val="20"/>
          <w:szCs w:val="20"/>
        </w:rPr>
        <w:t xml:space="preserve">, </w:t>
      </w:r>
      <w:r>
        <w:rPr>
          <w:rFonts w:asciiTheme="minorHAnsi" w:hAnsiTheme="minorHAnsi" w:cstheme="minorHAnsi"/>
          <w:b/>
          <w:i/>
          <w:sz w:val="20"/>
          <w:szCs w:val="20"/>
        </w:rPr>
        <w:t>Suburban Atlanta, GA</w:t>
      </w:r>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sidRPr="00FC6B13">
        <w:rPr>
          <w:rFonts w:asciiTheme="minorHAnsi" w:hAnsiTheme="minorHAnsi" w:cstheme="minorHAnsi"/>
          <w:b/>
          <w:i/>
          <w:sz w:val="20"/>
          <w:szCs w:val="20"/>
        </w:rPr>
        <w:t xml:space="preserve"> </w:t>
      </w:r>
      <w:r>
        <w:rPr>
          <w:rFonts w:asciiTheme="minorHAnsi" w:hAnsiTheme="minorHAnsi" w:cstheme="minorHAnsi"/>
          <w:sz w:val="20"/>
          <w:szCs w:val="20"/>
        </w:rPr>
        <w:t>Supported</w:t>
      </w:r>
      <w:r w:rsidRPr="00FC6B13">
        <w:rPr>
          <w:rFonts w:asciiTheme="minorHAnsi" w:hAnsiTheme="minorHAnsi" w:cstheme="minorHAnsi"/>
          <w:sz w:val="20"/>
          <w:szCs w:val="20"/>
        </w:rPr>
        <w:t xml:space="preserve"> a study to </w:t>
      </w:r>
      <w:r>
        <w:rPr>
          <w:rFonts w:asciiTheme="minorHAnsi" w:hAnsiTheme="minorHAnsi" w:cstheme="minorHAnsi"/>
          <w:sz w:val="20"/>
          <w:szCs w:val="20"/>
        </w:rPr>
        <w:t>develop a freight plan for a Community Improvement District southeast of Atlanta, near the I-285 and I-675</w:t>
      </w:r>
      <w:r w:rsidRPr="00A456CA">
        <w:rPr>
          <w:rFonts w:asciiTheme="minorHAnsi" w:hAnsiTheme="minorHAnsi" w:cstheme="minorHAnsi"/>
          <w:sz w:val="20"/>
          <w:szCs w:val="20"/>
        </w:rPr>
        <w:t xml:space="preserve"> </w:t>
      </w:r>
      <w:r>
        <w:rPr>
          <w:rFonts w:asciiTheme="minorHAnsi" w:hAnsiTheme="minorHAnsi" w:cstheme="minorHAnsi"/>
          <w:sz w:val="20"/>
          <w:szCs w:val="20"/>
        </w:rPr>
        <w:t>interchange.  He assessed alternate big data sources for obtaining truck O/D flows; designed a zone system for data summary; analyzed resulting O/D matrices from ATRI (American Transportation Research Institute); summarized findings; and led desire line mapping of truck flows.</w:t>
      </w:r>
    </w:p>
    <w:p w14:paraId="74123CBA" w14:textId="489B25C6" w:rsidR="0019754C" w:rsidRDefault="0019754C" w:rsidP="0019754C">
      <w:pPr>
        <w:spacing w:after="120"/>
        <w:jc w:val="both"/>
        <w:rPr>
          <w:rFonts w:ascii="Calibri" w:hAnsi="Calibri"/>
          <w:b/>
          <w:smallCaps/>
          <w:color w:val="C00000"/>
          <w:sz w:val="28"/>
          <w:szCs w:val="26"/>
        </w:rPr>
      </w:pPr>
      <w:r w:rsidRPr="0019754C">
        <w:rPr>
          <w:rFonts w:asciiTheme="minorHAnsi" w:hAnsiTheme="minorHAnsi" w:cstheme="minorHAnsi"/>
          <w:b/>
          <w:i/>
          <w:sz w:val="20"/>
          <w:szCs w:val="20"/>
        </w:rPr>
        <w:t xml:space="preserve">Erie Regional Planning Commission Regional Freight Profile, Sandusky, OH – </w:t>
      </w:r>
      <w:r w:rsidRPr="0019754C">
        <w:rPr>
          <w:rFonts w:asciiTheme="minorHAnsi" w:hAnsiTheme="minorHAnsi" w:cstheme="minorHAnsi"/>
          <w:sz w:val="20"/>
          <w:szCs w:val="20"/>
        </w:rPr>
        <w:t>Supported developing a freight profile for the Erie Regional Planning Commission.  Mr. Schiffer led analysis of truck travel patterns using the ERPC MPO model and the Freight Analysis Framework; authored portions of study documentation; and coordinated report production.</w:t>
      </w:r>
    </w:p>
    <w:p w14:paraId="45696B51" w14:textId="567661B7" w:rsidR="0019754C" w:rsidRDefault="00E14226" w:rsidP="0019754C">
      <w:pPr>
        <w:spacing w:after="120"/>
        <w:jc w:val="both"/>
        <w:rPr>
          <w:rFonts w:ascii="Calibri" w:hAnsi="Calibri"/>
          <w:b/>
          <w:smallCaps/>
          <w:color w:val="C00000"/>
          <w:sz w:val="28"/>
          <w:szCs w:val="26"/>
        </w:rPr>
      </w:pPr>
      <w:r w:rsidRPr="00E14226">
        <w:rPr>
          <w:rFonts w:asciiTheme="minorHAnsi" w:hAnsiTheme="minorHAnsi" w:cstheme="minorHAnsi"/>
          <w:b/>
          <w:i/>
          <w:sz w:val="20"/>
          <w:szCs w:val="20"/>
        </w:rPr>
        <w:t>North Alabama Regional Council of Governments Inland Port Study, Decatur, AL</w:t>
      </w:r>
      <w:r w:rsidR="0019754C" w:rsidRPr="00FC6B13">
        <w:rPr>
          <w:rFonts w:asciiTheme="minorHAnsi" w:hAnsiTheme="minorHAnsi" w:cstheme="minorHAnsi"/>
          <w:b/>
          <w:i/>
          <w:sz w:val="20"/>
          <w:szCs w:val="20"/>
        </w:rPr>
        <w:t xml:space="preserve"> </w:t>
      </w:r>
      <w:r w:rsidR="0019754C" w:rsidRPr="00FC6B13">
        <w:rPr>
          <w:rFonts w:asciiTheme="minorHAnsi" w:hAnsiTheme="minorHAnsi" w:cstheme="minorHAnsi"/>
          <w:i/>
          <w:sz w:val="20"/>
          <w:szCs w:val="20"/>
        </w:rPr>
        <w:t>–</w:t>
      </w:r>
      <w:r w:rsidR="0019754C" w:rsidRPr="00FC6B13">
        <w:rPr>
          <w:rFonts w:asciiTheme="minorHAnsi" w:hAnsiTheme="minorHAnsi" w:cstheme="minorHAnsi"/>
          <w:b/>
          <w:i/>
          <w:sz w:val="20"/>
          <w:szCs w:val="20"/>
        </w:rPr>
        <w:t xml:space="preserve"> </w:t>
      </w:r>
      <w:r w:rsidRPr="00E14226">
        <w:rPr>
          <w:rFonts w:asciiTheme="minorHAnsi" w:hAnsiTheme="minorHAnsi" w:cstheme="minorHAnsi"/>
          <w:sz w:val="20"/>
          <w:szCs w:val="20"/>
        </w:rPr>
        <w:t>Conducted origin-destination analysis using big data to summarize heavy-duty and medium-duty truck travel flows between seven counties and several municipalities in northern Alabama.</w:t>
      </w:r>
    </w:p>
    <w:p w14:paraId="6C60BF6B" w14:textId="3858E582" w:rsidR="00DF063E" w:rsidRDefault="00DF063E" w:rsidP="00DF063E">
      <w:pPr>
        <w:keepNext/>
        <w:keepLines/>
        <w:spacing w:before="60" w:after="60" w:line="257" w:lineRule="auto"/>
        <w:outlineLvl w:val="1"/>
        <w:rPr>
          <w:rFonts w:ascii="Calibri" w:hAnsi="Calibri"/>
          <w:b/>
          <w:smallCaps/>
          <w:color w:val="C00000"/>
          <w:sz w:val="28"/>
          <w:szCs w:val="26"/>
        </w:rPr>
      </w:pPr>
      <w:r>
        <w:rPr>
          <w:rFonts w:ascii="Calibri" w:hAnsi="Calibri"/>
          <w:b/>
          <w:smallCaps/>
          <w:color w:val="C00000"/>
          <w:sz w:val="28"/>
          <w:szCs w:val="26"/>
        </w:rPr>
        <w:t xml:space="preserve">Relevant </w:t>
      </w:r>
      <w:r w:rsidR="005E6299">
        <w:rPr>
          <w:rFonts w:ascii="Calibri" w:hAnsi="Calibri"/>
          <w:b/>
          <w:smallCaps/>
          <w:color w:val="C00000"/>
          <w:sz w:val="28"/>
          <w:szCs w:val="26"/>
        </w:rPr>
        <w:t>Transportation Research</w:t>
      </w:r>
      <w:r>
        <w:rPr>
          <w:rFonts w:ascii="Calibri" w:hAnsi="Calibri"/>
          <w:b/>
          <w:smallCaps/>
          <w:color w:val="C00000"/>
          <w:sz w:val="28"/>
          <w:szCs w:val="26"/>
        </w:rPr>
        <w:t xml:space="preserve"> Experience</w:t>
      </w:r>
    </w:p>
    <w:p w14:paraId="3D62A33C" w14:textId="169875A9" w:rsidR="005E0CD5" w:rsidRPr="009B667B" w:rsidRDefault="005E0CD5" w:rsidP="005E0CD5">
      <w:pPr>
        <w:spacing w:after="120"/>
        <w:jc w:val="both"/>
        <w:rPr>
          <w:rFonts w:asciiTheme="minorHAnsi" w:hAnsiTheme="minorHAnsi" w:cstheme="minorHAnsi"/>
          <w:b/>
          <w:i/>
          <w:sz w:val="20"/>
          <w:szCs w:val="18"/>
        </w:rPr>
      </w:pPr>
      <w:bookmarkStart w:id="18" w:name="_Hlk209780880"/>
      <w:r w:rsidRPr="005E0CD5">
        <w:rPr>
          <w:rFonts w:asciiTheme="minorHAnsi" w:hAnsiTheme="minorHAnsi" w:cstheme="minorHAnsi"/>
          <w:b/>
          <w:i/>
          <w:sz w:val="20"/>
          <w:szCs w:val="18"/>
        </w:rPr>
        <w:t>NCHRP 08-198</w:t>
      </w:r>
      <w:r>
        <w:rPr>
          <w:rFonts w:asciiTheme="minorHAnsi" w:hAnsiTheme="minorHAnsi" w:cstheme="minorHAnsi"/>
          <w:b/>
          <w:i/>
          <w:sz w:val="20"/>
          <w:szCs w:val="18"/>
        </w:rPr>
        <w:t xml:space="preserve"> </w:t>
      </w:r>
      <w:r w:rsidRPr="005E0CD5">
        <w:rPr>
          <w:rFonts w:asciiTheme="minorHAnsi" w:hAnsiTheme="minorHAnsi" w:cstheme="minorHAnsi"/>
          <w:b/>
          <w:i/>
          <w:sz w:val="20"/>
          <w:szCs w:val="18"/>
        </w:rPr>
        <w:t>Developing Truck Parking and Queuing Generation Rates for Freight Generating Land Uses and Data for Sustainable Goods Movements</w:t>
      </w:r>
      <w:r>
        <w:rPr>
          <w:rFonts w:asciiTheme="minorHAnsi" w:hAnsiTheme="minorHAnsi" w:cstheme="minorHAnsi"/>
          <w:b/>
          <w:i/>
          <w:sz w:val="20"/>
          <w:szCs w:val="18"/>
        </w:rPr>
        <w:t xml:space="preserve"> </w:t>
      </w:r>
      <w:r w:rsidRPr="009B667B">
        <w:rPr>
          <w:rFonts w:asciiTheme="minorHAnsi" w:hAnsiTheme="minorHAnsi" w:cstheme="minorHAnsi"/>
          <w:bCs/>
          <w:iCs/>
          <w:sz w:val="20"/>
          <w:szCs w:val="18"/>
        </w:rPr>
        <w:t xml:space="preserve">– </w:t>
      </w:r>
      <w:r>
        <w:rPr>
          <w:rFonts w:asciiTheme="minorHAnsi" w:hAnsiTheme="minorHAnsi" w:cstheme="minorHAnsi"/>
          <w:bCs/>
          <w:iCs/>
          <w:sz w:val="20"/>
          <w:szCs w:val="18"/>
        </w:rPr>
        <w:t xml:space="preserve">Panelist to review and comment on deliverables from a national research study </w:t>
      </w:r>
      <w:r w:rsidRPr="005E0CD5">
        <w:rPr>
          <w:rFonts w:asciiTheme="minorHAnsi" w:hAnsiTheme="minorHAnsi" w:cstheme="minorHAnsi"/>
          <w:bCs/>
          <w:iCs/>
          <w:sz w:val="20"/>
          <w:szCs w:val="18"/>
        </w:rPr>
        <w:t>to develop truck parking demand estimates for a range of truck-generating land uses. These estimates will support local agencies in creating development guidelines for off-street truck parking and queuing requirements for freight-related developments.</w:t>
      </w:r>
      <w:r>
        <w:rPr>
          <w:rFonts w:asciiTheme="minorHAnsi" w:hAnsiTheme="minorHAnsi" w:cstheme="minorHAnsi"/>
          <w:bCs/>
          <w:iCs/>
          <w:sz w:val="20"/>
          <w:szCs w:val="18"/>
        </w:rPr>
        <w:t xml:space="preserve"> </w:t>
      </w:r>
      <w:r w:rsidRPr="009B667B">
        <w:rPr>
          <w:rFonts w:asciiTheme="minorHAnsi" w:hAnsiTheme="minorHAnsi" w:cstheme="minorHAnsi"/>
          <w:b/>
          <w:i/>
          <w:sz w:val="20"/>
          <w:szCs w:val="18"/>
        </w:rPr>
        <w:t xml:space="preserve"> </w:t>
      </w:r>
    </w:p>
    <w:p w14:paraId="637FDEDC" w14:textId="77777777" w:rsidR="00305DAF" w:rsidRPr="009B667B" w:rsidRDefault="00305DAF" w:rsidP="00305DAF">
      <w:pPr>
        <w:spacing w:after="120"/>
        <w:jc w:val="both"/>
        <w:rPr>
          <w:rFonts w:asciiTheme="minorHAnsi" w:hAnsiTheme="minorHAnsi" w:cstheme="minorHAnsi"/>
          <w:b/>
          <w:i/>
          <w:sz w:val="20"/>
          <w:szCs w:val="18"/>
        </w:rPr>
      </w:pPr>
      <w:r w:rsidRPr="002B0D8E">
        <w:rPr>
          <w:rFonts w:asciiTheme="minorHAnsi" w:hAnsiTheme="minorHAnsi" w:cstheme="minorHAnsi"/>
          <w:b/>
          <w:i/>
          <w:sz w:val="20"/>
          <w:szCs w:val="18"/>
        </w:rPr>
        <w:t xml:space="preserve">NCHRP </w:t>
      </w:r>
      <w:r w:rsidRPr="009B667B">
        <w:rPr>
          <w:rFonts w:asciiTheme="minorHAnsi" w:hAnsiTheme="minorHAnsi" w:cstheme="minorHAnsi"/>
          <w:b/>
          <w:i/>
          <w:sz w:val="20"/>
          <w:szCs w:val="18"/>
        </w:rPr>
        <w:t>08-173 Impacts of E-Commerce on Travel and Land Use</w:t>
      </w:r>
      <w:r>
        <w:rPr>
          <w:rFonts w:asciiTheme="minorHAnsi" w:hAnsiTheme="minorHAnsi" w:cstheme="minorHAnsi"/>
          <w:b/>
          <w:i/>
          <w:sz w:val="20"/>
          <w:szCs w:val="18"/>
        </w:rPr>
        <w:t xml:space="preserve"> </w:t>
      </w:r>
      <w:r w:rsidRPr="009B667B">
        <w:rPr>
          <w:rFonts w:asciiTheme="minorHAnsi" w:hAnsiTheme="minorHAnsi" w:cstheme="minorHAnsi"/>
          <w:bCs/>
          <w:iCs/>
          <w:sz w:val="20"/>
          <w:szCs w:val="18"/>
        </w:rPr>
        <w:t xml:space="preserve">– </w:t>
      </w:r>
      <w:r>
        <w:rPr>
          <w:rFonts w:asciiTheme="minorHAnsi" w:hAnsiTheme="minorHAnsi" w:cstheme="minorHAnsi"/>
          <w:bCs/>
          <w:iCs/>
          <w:sz w:val="20"/>
          <w:szCs w:val="18"/>
        </w:rPr>
        <w:t xml:space="preserve">Serving as panelist to review and comment on deliverables from a national research study of transportation and land use impacts from the growth in e-commerce throughout the U.S. </w:t>
      </w:r>
      <w:r w:rsidRPr="009B667B">
        <w:rPr>
          <w:rFonts w:asciiTheme="minorHAnsi" w:hAnsiTheme="minorHAnsi" w:cstheme="minorHAnsi"/>
          <w:b/>
          <w:i/>
          <w:sz w:val="20"/>
          <w:szCs w:val="18"/>
        </w:rPr>
        <w:t xml:space="preserve"> </w:t>
      </w:r>
    </w:p>
    <w:bookmarkEnd w:id="18"/>
    <w:p w14:paraId="3B57522C" w14:textId="13659A4F" w:rsidR="005E6299" w:rsidRPr="0038546B" w:rsidRDefault="005E6299" w:rsidP="005E6299">
      <w:pPr>
        <w:spacing w:after="120"/>
        <w:jc w:val="both"/>
        <w:rPr>
          <w:rFonts w:asciiTheme="minorHAnsi" w:hAnsiTheme="minorHAnsi" w:cstheme="minorHAnsi"/>
          <w:bCs/>
          <w:iCs/>
          <w:sz w:val="20"/>
          <w:szCs w:val="18"/>
        </w:rPr>
      </w:pPr>
      <w:r>
        <w:rPr>
          <w:rFonts w:asciiTheme="minorHAnsi" w:hAnsiTheme="minorHAnsi" w:cstheme="minorHAnsi"/>
          <w:b/>
          <w:i/>
          <w:sz w:val="20"/>
          <w:szCs w:val="18"/>
        </w:rPr>
        <w:t xml:space="preserve">American Planning Association Transportation Planning Division Grant: Comparing Model Forecasts to Traffic Counts, National </w:t>
      </w:r>
      <w:r>
        <w:rPr>
          <w:rFonts w:asciiTheme="minorHAnsi" w:hAnsiTheme="minorHAnsi" w:cstheme="minorHAnsi"/>
          <w:bCs/>
          <w:iCs/>
          <w:sz w:val="20"/>
          <w:szCs w:val="18"/>
        </w:rPr>
        <w:t xml:space="preserve">– Mr. Schiffer received a grant from the APA TPD to compare model forecasts from over 20 years ago (many from Florida studies) to actual recent traffic counts.  The goal is to identify how well four-step models estimate traffic growth. </w:t>
      </w:r>
    </w:p>
    <w:p w14:paraId="3757B7DD" w14:textId="0A654D98" w:rsidR="00DF063E" w:rsidRDefault="00DF063E" w:rsidP="00DF063E">
      <w:pPr>
        <w:spacing w:after="120"/>
        <w:jc w:val="both"/>
        <w:rPr>
          <w:rFonts w:ascii="Calibri" w:hAnsi="Calibri"/>
          <w:b/>
          <w:smallCaps/>
          <w:color w:val="C00000"/>
          <w:sz w:val="28"/>
          <w:szCs w:val="26"/>
        </w:rPr>
      </w:pPr>
      <w:bookmarkStart w:id="19" w:name="_Hlk171613375"/>
      <w:r w:rsidRPr="00DF063E">
        <w:rPr>
          <w:rFonts w:asciiTheme="minorHAnsi" w:hAnsiTheme="minorHAnsi" w:cstheme="minorHAnsi"/>
          <w:b/>
          <w:i/>
          <w:sz w:val="20"/>
          <w:szCs w:val="18"/>
        </w:rPr>
        <w:t xml:space="preserve">FHWA/TRB Joint Expert Meeting: Emerging Trends, Role of Changing Consumer Preference in Mobility – </w:t>
      </w:r>
      <w:r w:rsidR="009A559A">
        <w:rPr>
          <w:rFonts w:asciiTheme="minorHAnsi" w:hAnsiTheme="minorHAnsi" w:cstheme="minorHAnsi"/>
          <w:sz w:val="20"/>
          <w:szCs w:val="18"/>
        </w:rPr>
        <w:t>S</w:t>
      </w:r>
      <w:r w:rsidRPr="00DF063E">
        <w:rPr>
          <w:rFonts w:asciiTheme="minorHAnsi" w:hAnsiTheme="minorHAnsi" w:cstheme="minorHAnsi"/>
          <w:sz w:val="20"/>
          <w:szCs w:val="18"/>
        </w:rPr>
        <w:t>erved as a panelist for a symposium held at TRB’s offices in Washington, DC.  Vehicle connectivity, on</w:t>
      </w:r>
      <w:r w:rsidR="002B518F">
        <w:rPr>
          <w:rFonts w:asciiTheme="minorHAnsi" w:hAnsiTheme="minorHAnsi" w:cstheme="minorHAnsi"/>
          <w:sz w:val="20"/>
          <w:szCs w:val="18"/>
        </w:rPr>
        <w:t xml:space="preserve"> </w:t>
      </w:r>
      <w:r w:rsidRPr="00DF063E">
        <w:rPr>
          <w:rFonts w:asciiTheme="minorHAnsi" w:hAnsiTheme="minorHAnsi" w:cstheme="minorHAnsi"/>
          <w:sz w:val="20"/>
          <w:szCs w:val="18"/>
        </w:rPr>
        <w:t>demand ride services, shared mobility, and vehicle automation were discussed in terms of travel behavior and travel pattern impacts.</w:t>
      </w:r>
    </w:p>
    <w:bookmarkEnd w:id="19"/>
    <w:p w14:paraId="22B92D3E" w14:textId="77777777" w:rsidR="005E0CD5" w:rsidRDefault="002B0D8E" w:rsidP="005E0CD5">
      <w:pPr>
        <w:spacing w:after="120"/>
        <w:jc w:val="both"/>
        <w:rPr>
          <w:rFonts w:asciiTheme="minorHAnsi" w:hAnsiTheme="minorHAnsi" w:cstheme="minorHAnsi"/>
          <w:sz w:val="20"/>
          <w:szCs w:val="18"/>
        </w:rPr>
      </w:pPr>
      <w:r w:rsidRPr="002B0D8E">
        <w:rPr>
          <w:rFonts w:asciiTheme="minorHAnsi" w:hAnsiTheme="minorHAnsi" w:cstheme="minorHAnsi"/>
          <w:b/>
          <w:i/>
          <w:sz w:val="20"/>
          <w:szCs w:val="18"/>
        </w:rPr>
        <w:lastRenderedPageBreak/>
        <w:t>NCHRP 08-122: MPO Strategies for Future Success –</w:t>
      </w:r>
      <w:r w:rsidRPr="002B0D8E">
        <w:rPr>
          <w:rFonts w:asciiTheme="minorHAnsi" w:hAnsiTheme="minorHAnsi" w:cstheme="minorHAnsi"/>
          <w:sz w:val="20"/>
          <w:szCs w:val="18"/>
        </w:rPr>
        <w:t xml:space="preserve"> Assist</w:t>
      </w:r>
      <w:r>
        <w:rPr>
          <w:rFonts w:asciiTheme="minorHAnsi" w:hAnsiTheme="minorHAnsi" w:cstheme="minorHAnsi"/>
          <w:sz w:val="20"/>
          <w:szCs w:val="18"/>
        </w:rPr>
        <w:t>ed</w:t>
      </w:r>
      <w:r w:rsidRPr="002B0D8E">
        <w:rPr>
          <w:rFonts w:asciiTheme="minorHAnsi" w:hAnsiTheme="minorHAnsi" w:cstheme="minorHAnsi"/>
          <w:sz w:val="20"/>
          <w:szCs w:val="18"/>
        </w:rPr>
        <w:t xml:space="preserve"> with quality control and document review on this research study designed to help Metropolitan Planning Organizations (MPOs) succeed in the 21st-century. The </w:t>
      </w:r>
      <w:r w:rsidR="003D7E04">
        <w:rPr>
          <w:rFonts w:asciiTheme="minorHAnsi" w:hAnsiTheme="minorHAnsi" w:cstheme="minorHAnsi"/>
          <w:sz w:val="20"/>
          <w:szCs w:val="18"/>
        </w:rPr>
        <w:t>end product is</w:t>
      </w:r>
      <w:r w:rsidRPr="002B0D8E">
        <w:rPr>
          <w:rFonts w:asciiTheme="minorHAnsi" w:hAnsiTheme="minorHAnsi" w:cstheme="minorHAnsi"/>
          <w:sz w:val="20"/>
          <w:szCs w:val="18"/>
        </w:rPr>
        <w:t xml:space="preserve"> a comprehensive resource to inform and guide the evolving roles and functions of MPOs.</w:t>
      </w:r>
    </w:p>
    <w:p w14:paraId="4831823C" w14:textId="340E46A6" w:rsidR="00B84790" w:rsidRDefault="002B0D8E" w:rsidP="005E0CD5">
      <w:pPr>
        <w:spacing w:after="120"/>
        <w:jc w:val="both"/>
        <w:rPr>
          <w:rFonts w:ascii="Calibri" w:eastAsia="Calibri" w:hAnsi="Calibri" w:cs="Calibri"/>
          <w:b/>
          <w:i/>
          <w:sz w:val="20"/>
          <w:szCs w:val="20"/>
        </w:rPr>
      </w:pPr>
      <w:r w:rsidRPr="002B0D8E">
        <w:rPr>
          <w:rFonts w:asciiTheme="minorHAnsi" w:hAnsiTheme="minorHAnsi" w:cstheme="minorHAnsi"/>
          <w:b/>
          <w:i/>
          <w:sz w:val="20"/>
          <w:szCs w:val="18"/>
        </w:rPr>
        <w:t xml:space="preserve">NCHRP 20-44 Right Sizing Transportation Investments – </w:t>
      </w:r>
      <w:r w:rsidRPr="002B0D8E">
        <w:rPr>
          <w:rFonts w:asciiTheme="minorHAnsi" w:hAnsiTheme="minorHAnsi" w:cstheme="minorHAnsi"/>
          <w:sz w:val="20"/>
          <w:szCs w:val="18"/>
        </w:rPr>
        <w:t xml:space="preserve">Helped implement alternate economic forecasts into the Iowa Statewide Travel Analysis Model (iTRAM) for use in testing model sensitivity to alternative economic futures.  Tools </w:t>
      </w:r>
      <w:r w:rsidR="003D7E04">
        <w:rPr>
          <w:rFonts w:asciiTheme="minorHAnsi" w:hAnsiTheme="minorHAnsi" w:cstheme="minorHAnsi"/>
          <w:sz w:val="20"/>
          <w:szCs w:val="18"/>
        </w:rPr>
        <w:t>were</w:t>
      </w:r>
      <w:r w:rsidRPr="002B0D8E">
        <w:rPr>
          <w:rFonts w:asciiTheme="minorHAnsi" w:hAnsiTheme="minorHAnsi" w:cstheme="minorHAnsi"/>
          <w:sz w:val="20"/>
          <w:szCs w:val="18"/>
        </w:rPr>
        <w:t xml:space="preserve"> also added to compute and map user benefits from transportation strategies in support of updating iTRAM for Iowa DOT.</w:t>
      </w:r>
      <w:r w:rsidR="00B84790" w:rsidRPr="00B84790">
        <w:rPr>
          <w:rFonts w:ascii="Calibri" w:eastAsia="Calibri" w:hAnsi="Calibri" w:cs="Calibri"/>
          <w:b/>
          <w:i/>
          <w:sz w:val="20"/>
          <w:szCs w:val="20"/>
        </w:rPr>
        <w:t xml:space="preserve"> </w:t>
      </w:r>
    </w:p>
    <w:p w14:paraId="3AFBF4D7" w14:textId="428F7E08" w:rsidR="00B562F6" w:rsidRPr="005E0CD5" w:rsidRDefault="00B562F6" w:rsidP="00B562F6">
      <w:pPr>
        <w:keepNext/>
        <w:keepLines/>
        <w:spacing w:after="120" w:line="259" w:lineRule="auto"/>
        <w:jc w:val="both"/>
        <w:outlineLvl w:val="1"/>
        <w:rPr>
          <w:rFonts w:asciiTheme="minorHAnsi" w:hAnsiTheme="minorHAnsi" w:cstheme="minorHAnsi"/>
          <w:sz w:val="20"/>
          <w:szCs w:val="18"/>
        </w:rPr>
      </w:pPr>
      <w:r w:rsidRPr="00DF1025">
        <w:rPr>
          <w:rFonts w:ascii="Calibri" w:eastAsia="Calibri" w:hAnsi="Calibri" w:cs="Calibri"/>
          <w:b/>
          <w:i/>
          <w:sz w:val="20"/>
          <w:szCs w:val="20"/>
        </w:rPr>
        <w:t xml:space="preserve">NCHRP 20-125: Incorporating Resilience in Transportation Networks – </w:t>
      </w:r>
      <w:r>
        <w:rPr>
          <w:rFonts w:asciiTheme="minorHAnsi" w:hAnsiTheme="minorHAnsi" w:cstheme="minorHAnsi"/>
          <w:sz w:val="20"/>
          <w:szCs w:val="18"/>
        </w:rPr>
        <w:t>S</w:t>
      </w:r>
      <w:r w:rsidRPr="00DF1025">
        <w:rPr>
          <w:rFonts w:asciiTheme="minorHAnsi" w:hAnsiTheme="minorHAnsi" w:cstheme="minorHAnsi"/>
          <w:sz w:val="20"/>
          <w:szCs w:val="18"/>
        </w:rPr>
        <w:t>upporting research into using travel demand models to assess the resilience of transportation systems, including assessing failure probability of roads under multiphase events; integrating hazard data and risk models with travel demand models for evacuation planning; probabilistic risk and resilience assessment methodologies for bridges; and accounting for uncertainty in travel models.</w:t>
      </w:r>
    </w:p>
    <w:p w14:paraId="4307A1D5" w14:textId="41312D8D" w:rsidR="00E14E65" w:rsidRDefault="00E14E65" w:rsidP="00E14E65">
      <w:pPr>
        <w:spacing w:after="120"/>
        <w:jc w:val="both"/>
        <w:rPr>
          <w:rFonts w:ascii="Calibri" w:hAnsi="Calibri"/>
          <w:b/>
          <w:smallCaps/>
          <w:color w:val="C00000"/>
          <w:sz w:val="28"/>
          <w:szCs w:val="26"/>
        </w:rPr>
      </w:pPr>
      <w:r w:rsidRPr="00DF1025">
        <w:rPr>
          <w:rFonts w:asciiTheme="minorHAnsi" w:hAnsiTheme="minorHAnsi" w:cstheme="minorHAnsi"/>
          <w:b/>
          <w:i/>
          <w:sz w:val="20"/>
          <w:szCs w:val="18"/>
        </w:rPr>
        <w:t>NCHRP Project 8-36, Task 89 – Evaluating and Communicating Model Results: Guidebook for Planners –</w:t>
      </w:r>
      <w:r>
        <w:rPr>
          <w:rFonts w:asciiTheme="minorHAnsi" w:hAnsiTheme="minorHAnsi" w:cstheme="minorHAnsi"/>
          <w:b/>
          <w:i/>
          <w:sz w:val="20"/>
          <w:szCs w:val="18"/>
        </w:rPr>
        <w:t xml:space="preserve"> </w:t>
      </w:r>
      <w:r w:rsidRPr="00DF1025">
        <w:rPr>
          <w:rFonts w:asciiTheme="minorHAnsi" w:hAnsiTheme="minorHAnsi" w:cstheme="minorHAnsi"/>
          <w:sz w:val="20"/>
          <w:szCs w:val="18"/>
        </w:rPr>
        <w:t>Project Advisor on this report to make the modeling process more understandable to planning practitioners and minimize the potential for misinterpretation, misrepresentation, and misapplication of forecasts.</w:t>
      </w:r>
    </w:p>
    <w:p w14:paraId="3B3561AB" w14:textId="3BD80864" w:rsidR="00DF063E" w:rsidRDefault="00DF063E" w:rsidP="00DF063E">
      <w:pPr>
        <w:spacing w:after="120"/>
        <w:jc w:val="both"/>
        <w:rPr>
          <w:rFonts w:ascii="Calibri" w:hAnsi="Calibri"/>
          <w:b/>
          <w:smallCaps/>
          <w:color w:val="C00000"/>
          <w:sz w:val="28"/>
          <w:szCs w:val="26"/>
        </w:rPr>
      </w:pPr>
      <w:r w:rsidRPr="00DF063E">
        <w:rPr>
          <w:rFonts w:asciiTheme="minorHAnsi" w:hAnsiTheme="minorHAnsi" w:cstheme="minorHAnsi"/>
          <w:b/>
          <w:i/>
          <w:sz w:val="20"/>
          <w:szCs w:val="18"/>
        </w:rPr>
        <w:t>NCHRP Report 735: Long-Distance and Rural Travel Transferable Parameters –</w:t>
      </w:r>
      <w:r w:rsidR="00E14E65">
        <w:rPr>
          <w:rFonts w:asciiTheme="minorHAnsi" w:hAnsiTheme="minorHAnsi" w:cstheme="minorHAnsi"/>
          <w:b/>
          <w:i/>
          <w:sz w:val="20"/>
          <w:szCs w:val="18"/>
        </w:rPr>
        <w:t xml:space="preserve"> </w:t>
      </w:r>
      <w:r w:rsidRPr="00DF063E">
        <w:rPr>
          <w:rFonts w:asciiTheme="minorHAnsi" w:hAnsiTheme="minorHAnsi" w:cstheme="minorHAnsi"/>
          <w:sz w:val="20"/>
          <w:szCs w:val="18"/>
        </w:rPr>
        <w:t>Principal Investigator on this study to develop and document transferable parameters for long-distance and rural trip-making for statewide models. The resulting NCHRP Guidebook serves as a supplement to NCHRP “quick response” guidance on urban model parameters and highlights parameter ranges for rural and long-distance trip-making. The study included extensive analysis using the 2008 National Household Travel Survey, 1998 American Travel Survey, and other sources to document key rural and long-distance travel.</w:t>
      </w:r>
    </w:p>
    <w:p w14:paraId="09F0A26F" w14:textId="42826B93" w:rsidR="00DF063E" w:rsidRDefault="00DF063E" w:rsidP="00DF063E">
      <w:pPr>
        <w:spacing w:after="120"/>
        <w:jc w:val="both"/>
        <w:rPr>
          <w:rFonts w:ascii="Calibri" w:hAnsi="Calibri"/>
          <w:b/>
          <w:smallCaps/>
          <w:color w:val="C00000"/>
          <w:sz w:val="28"/>
          <w:szCs w:val="26"/>
        </w:rPr>
      </w:pPr>
      <w:r w:rsidRPr="00DF063E">
        <w:rPr>
          <w:rFonts w:asciiTheme="minorHAnsi" w:hAnsiTheme="minorHAnsi" w:cstheme="minorHAnsi"/>
          <w:b/>
          <w:i/>
          <w:sz w:val="20"/>
          <w:szCs w:val="18"/>
        </w:rPr>
        <w:t>NCHRP Report 716: Travel Demand Forecasting: Parameters and Techniques –</w:t>
      </w:r>
      <w:r w:rsidR="009A559A">
        <w:rPr>
          <w:rFonts w:asciiTheme="minorHAnsi" w:hAnsiTheme="minorHAnsi" w:cstheme="minorHAnsi"/>
          <w:b/>
          <w:i/>
          <w:sz w:val="20"/>
          <w:szCs w:val="18"/>
        </w:rPr>
        <w:t xml:space="preserve"> </w:t>
      </w:r>
      <w:r w:rsidRPr="00DF063E">
        <w:rPr>
          <w:rFonts w:asciiTheme="minorHAnsi" w:hAnsiTheme="minorHAnsi" w:cstheme="minorHAnsi"/>
          <w:sz w:val="20"/>
          <w:szCs w:val="18"/>
        </w:rPr>
        <w:t>Project Advisor on this update to NCHRP 365 that queried 69 MPO models and synthesized a set of transferable model parameters for use when locally specific data are not available for model estimation. The parameters presented in this report, largely based on analysis using the 2008 NHTS, are also useful to practitioners who are modeling urban areas that have local data but wish to check the reasonableness of model parameters estimated from such data.</w:t>
      </w:r>
    </w:p>
    <w:p w14:paraId="6F943079" w14:textId="782E577B" w:rsidR="00DF063E" w:rsidRPr="00FC6B13" w:rsidRDefault="00DF063E" w:rsidP="00DF063E">
      <w:pPr>
        <w:spacing w:after="120"/>
        <w:jc w:val="both"/>
        <w:rPr>
          <w:rFonts w:asciiTheme="minorHAnsi" w:hAnsiTheme="minorHAnsi" w:cstheme="minorHAnsi"/>
          <w:sz w:val="20"/>
          <w:szCs w:val="20"/>
        </w:rPr>
      </w:pPr>
      <w:r w:rsidRPr="00DF063E">
        <w:rPr>
          <w:rFonts w:asciiTheme="minorHAnsi" w:hAnsiTheme="minorHAnsi" w:cstheme="minorHAnsi"/>
          <w:b/>
          <w:i/>
          <w:sz w:val="20"/>
          <w:szCs w:val="20"/>
        </w:rPr>
        <w:t>NCHRP Project 8-36, Task 91: Validation and Sensitivity Considerations for Statewide Models</w:t>
      </w:r>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sidR="009A559A">
        <w:rPr>
          <w:rFonts w:asciiTheme="minorHAnsi" w:hAnsiTheme="minorHAnsi" w:cstheme="minorHAnsi"/>
          <w:i/>
          <w:sz w:val="20"/>
          <w:szCs w:val="20"/>
        </w:rPr>
        <w:t xml:space="preserve"> </w:t>
      </w:r>
      <w:r w:rsidRPr="00DF063E">
        <w:rPr>
          <w:rFonts w:asciiTheme="minorHAnsi" w:hAnsiTheme="minorHAnsi" w:cstheme="minorHAnsi"/>
          <w:sz w:val="20"/>
          <w:szCs w:val="20"/>
        </w:rPr>
        <w:t>Principal Investigator on this study focused on establishing validation standards and procedures for statewide models, describing common practices, reasonableness, sensitivity, validation, modal issues, freight integration and integrated transportation/land use models. Documentation on nearly every available statewide model within the U.S. was obtained to identify typical model inputs, outputs, and results.</w:t>
      </w:r>
    </w:p>
    <w:p w14:paraId="23147BFC" w14:textId="6DCCB22F" w:rsidR="00DF063E" w:rsidRPr="00FC6B13" w:rsidRDefault="00DF063E" w:rsidP="00DF063E">
      <w:pPr>
        <w:spacing w:after="120"/>
        <w:jc w:val="both"/>
        <w:rPr>
          <w:rFonts w:asciiTheme="minorHAnsi" w:hAnsiTheme="minorHAnsi" w:cstheme="minorHAnsi"/>
          <w:sz w:val="20"/>
          <w:szCs w:val="18"/>
        </w:rPr>
      </w:pPr>
      <w:r w:rsidRPr="00DF063E">
        <w:rPr>
          <w:rFonts w:asciiTheme="minorHAnsi" w:hAnsiTheme="minorHAnsi" w:cstheme="minorHAnsi"/>
          <w:b/>
          <w:i/>
          <w:sz w:val="20"/>
          <w:szCs w:val="18"/>
        </w:rPr>
        <w:t xml:space="preserve">NCHRP Project 8-36, Task 70: Scoping Study for Statewide Travel Forecasting National Model – </w:t>
      </w:r>
      <w:r w:rsidRPr="00DF063E">
        <w:rPr>
          <w:rFonts w:asciiTheme="minorHAnsi" w:hAnsiTheme="minorHAnsi" w:cstheme="minorHAnsi"/>
          <w:sz w:val="20"/>
          <w:szCs w:val="18"/>
        </w:rPr>
        <w:t>As Principal Investigator, Mr. Schiffer prepared specifications for developing a national travel demand forecasting model to assist states in estimating external freight and passenger trip flows for use in statewide models.</w:t>
      </w:r>
    </w:p>
    <w:p w14:paraId="63E526EB" w14:textId="198E522E" w:rsidR="00DF063E" w:rsidRDefault="00DF063E" w:rsidP="00DF063E">
      <w:pPr>
        <w:spacing w:after="120"/>
        <w:jc w:val="both"/>
        <w:rPr>
          <w:rFonts w:asciiTheme="minorHAnsi" w:hAnsiTheme="minorHAnsi" w:cstheme="minorHAnsi"/>
          <w:b/>
          <w:i/>
          <w:sz w:val="20"/>
          <w:szCs w:val="20"/>
        </w:rPr>
      </w:pPr>
      <w:r w:rsidRPr="00DF063E">
        <w:rPr>
          <w:rFonts w:asciiTheme="minorHAnsi" w:hAnsiTheme="minorHAnsi" w:cstheme="minorHAnsi"/>
          <w:b/>
          <w:i/>
          <w:sz w:val="20"/>
          <w:szCs w:val="20"/>
        </w:rPr>
        <w:t xml:space="preserve">TRB Transportation Research Circular E-C075, Statewide Model Peer Exchange – </w:t>
      </w:r>
      <w:r w:rsidR="009A559A">
        <w:rPr>
          <w:rFonts w:asciiTheme="minorHAnsi" w:hAnsiTheme="minorHAnsi" w:cstheme="minorHAnsi"/>
          <w:sz w:val="20"/>
          <w:szCs w:val="20"/>
        </w:rPr>
        <w:t>C</w:t>
      </w:r>
      <w:r w:rsidRPr="00DF063E">
        <w:rPr>
          <w:rFonts w:asciiTheme="minorHAnsi" w:hAnsiTheme="minorHAnsi" w:cstheme="minorHAnsi"/>
          <w:sz w:val="20"/>
          <w:szCs w:val="20"/>
        </w:rPr>
        <w:t>o-author of this Research Circular that summarized a 2004 Statewide Model Peer Exchange. The Exchange included a series of presentations by different states and consultants that featured each statewide model and discussed how statewide models could be improved in the future.  He is now assisting with an updated peer exchange planned for 2022.</w:t>
      </w:r>
    </w:p>
    <w:p w14:paraId="07BDA5DB" w14:textId="020D8C9D" w:rsidR="00AE019D" w:rsidRDefault="00AE019D" w:rsidP="00AE019D">
      <w:pPr>
        <w:keepNext/>
        <w:keepLines/>
        <w:spacing w:line="259" w:lineRule="auto"/>
        <w:outlineLvl w:val="1"/>
        <w:rPr>
          <w:rFonts w:ascii="Calibri" w:hAnsi="Calibri"/>
          <w:b/>
          <w:smallCaps/>
          <w:color w:val="C00000"/>
          <w:sz w:val="28"/>
          <w:szCs w:val="26"/>
        </w:rPr>
      </w:pPr>
      <w:r>
        <w:rPr>
          <w:rFonts w:ascii="Calibri" w:hAnsi="Calibri"/>
          <w:b/>
          <w:smallCaps/>
          <w:color w:val="C00000"/>
          <w:sz w:val="28"/>
          <w:szCs w:val="26"/>
        </w:rPr>
        <w:t>Corridor/Subarea Studies</w:t>
      </w:r>
    </w:p>
    <w:p w14:paraId="11CC0AE1" w14:textId="547B9A43" w:rsidR="005E0CD5" w:rsidRDefault="00B73854" w:rsidP="005E0CD5">
      <w:pPr>
        <w:spacing w:after="120"/>
        <w:jc w:val="both"/>
        <w:rPr>
          <w:rFonts w:asciiTheme="minorHAnsi" w:hAnsiTheme="minorHAnsi" w:cstheme="minorHAnsi"/>
          <w:sz w:val="20"/>
          <w:szCs w:val="18"/>
        </w:rPr>
      </w:pPr>
      <w:bookmarkStart w:id="20" w:name="_Hlk209781269"/>
      <w:bookmarkStart w:id="21" w:name="_Hlk103872664"/>
      <w:r>
        <w:rPr>
          <w:rFonts w:asciiTheme="minorHAnsi" w:hAnsiTheme="minorHAnsi" w:cstheme="minorHAnsi"/>
          <w:b/>
          <w:i/>
          <w:sz w:val="20"/>
          <w:szCs w:val="18"/>
        </w:rPr>
        <w:t xml:space="preserve">Lee County MPO </w:t>
      </w:r>
      <w:r w:rsidR="005E0CD5" w:rsidRPr="005E0CD5">
        <w:rPr>
          <w:rFonts w:asciiTheme="minorHAnsi" w:hAnsiTheme="minorHAnsi" w:cstheme="minorHAnsi"/>
          <w:b/>
          <w:i/>
          <w:sz w:val="20"/>
          <w:szCs w:val="18"/>
        </w:rPr>
        <w:t>Caloosahatchee D</w:t>
      </w:r>
      <w:r w:rsidR="005E0CD5">
        <w:rPr>
          <w:rFonts w:asciiTheme="minorHAnsi" w:hAnsiTheme="minorHAnsi" w:cstheme="minorHAnsi"/>
          <w:b/>
          <w:i/>
          <w:sz w:val="20"/>
          <w:szCs w:val="18"/>
        </w:rPr>
        <w:t>ownt</w:t>
      </w:r>
      <w:r w:rsidR="005E0CD5" w:rsidRPr="005E0CD5">
        <w:rPr>
          <w:rFonts w:asciiTheme="minorHAnsi" w:hAnsiTheme="minorHAnsi" w:cstheme="minorHAnsi"/>
          <w:b/>
          <w:i/>
          <w:sz w:val="20"/>
          <w:szCs w:val="18"/>
        </w:rPr>
        <w:t>own Alternative Multimodal Feasibility Study</w:t>
      </w:r>
      <w:r w:rsidR="005E0CD5">
        <w:rPr>
          <w:rFonts w:asciiTheme="minorHAnsi" w:hAnsiTheme="minorHAnsi" w:cstheme="minorHAnsi"/>
          <w:b/>
          <w:i/>
          <w:sz w:val="20"/>
          <w:szCs w:val="18"/>
        </w:rPr>
        <w:t>, Fort Myers, FL</w:t>
      </w:r>
      <w:r w:rsidR="005E0CD5" w:rsidRPr="00FC6B13">
        <w:rPr>
          <w:rFonts w:asciiTheme="minorHAnsi" w:hAnsiTheme="minorHAnsi" w:cstheme="minorHAnsi"/>
          <w:b/>
          <w:i/>
          <w:sz w:val="20"/>
          <w:szCs w:val="18"/>
        </w:rPr>
        <w:t xml:space="preserve"> </w:t>
      </w:r>
      <w:r w:rsidR="005E0CD5" w:rsidRPr="00FC6B13">
        <w:rPr>
          <w:rFonts w:asciiTheme="minorHAnsi" w:hAnsiTheme="minorHAnsi" w:cstheme="minorHAnsi"/>
          <w:sz w:val="20"/>
          <w:szCs w:val="18"/>
        </w:rPr>
        <w:t xml:space="preserve">– </w:t>
      </w:r>
      <w:r w:rsidR="005E0CD5" w:rsidRPr="007918F2">
        <w:rPr>
          <w:rFonts w:asciiTheme="minorHAnsi" w:hAnsiTheme="minorHAnsi" w:cstheme="minorHAnsi"/>
          <w:sz w:val="20"/>
          <w:szCs w:val="18"/>
        </w:rPr>
        <w:t xml:space="preserve">Subconsultant </w:t>
      </w:r>
      <w:r w:rsidR="005E0CD5">
        <w:rPr>
          <w:rFonts w:asciiTheme="minorHAnsi" w:hAnsiTheme="minorHAnsi" w:cstheme="minorHAnsi"/>
          <w:sz w:val="20"/>
          <w:szCs w:val="18"/>
        </w:rPr>
        <w:t>lea</w:t>
      </w:r>
      <w:r w:rsidR="005E0CD5" w:rsidRPr="007918F2">
        <w:rPr>
          <w:rFonts w:asciiTheme="minorHAnsi" w:hAnsiTheme="minorHAnsi" w:cstheme="minorHAnsi"/>
          <w:sz w:val="20"/>
          <w:szCs w:val="18"/>
        </w:rPr>
        <w:t xml:space="preserve">ding travel demand modeling and traffic forecasting </w:t>
      </w:r>
      <w:r w:rsidR="005E0CD5">
        <w:rPr>
          <w:rFonts w:asciiTheme="minorHAnsi" w:hAnsiTheme="minorHAnsi" w:cstheme="minorHAnsi"/>
          <w:sz w:val="20"/>
          <w:szCs w:val="18"/>
        </w:rPr>
        <w:t>using</w:t>
      </w:r>
      <w:r w:rsidR="005E0CD5" w:rsidRPr="007918F2">
        <w:rPr>
          <w:rFonts w:asciiTheme="minorHAnsi" w:hAnsiTheme="minorHAnsi" w:cstheme="minorHAnsi"/>
          <w:sz w:val="20"/>
          <w:szCs w:val="18"/>
        </w:rPr>
        <w:t xml:space="preserve"> the </w:t>
      </w:r>
      <w:r w:rsidR="005E0CD5">
        <w:rPr>
          <w:rFonts w:asciiTheme="minorHAnsi" w:hAnsiTheme="minorHAnsi" w:cstheme="minorHAnsi"/>
          <w:sz w:val="20"/>
          <w:szCs w:val="18"/>
        </w:rPr>
        <w:t xml:space="preserve">updated </w:t>
      </w:r>
      <w:r w:rsidR="005E0CD5" w:rsidRPr="007918F2">
        <w:rPr>
          <w:rFonts w:asciiTheme="minorHAnsi" w:hAnsiTheme="minorHAnsi" w:cstheme="minorHAnsi"/>
          <w:sz w:val="20"/>
          <w:szCs w:val="18"/>
        </w:rPr>
        <w:t>FDOT District 1 Regional Planning Model</w:t>
      </w:r>
      <w:r w:rsidR="005E0CD5">
        <w:rPr>
          <w:rFonts w:asciiTheme="minorHAnsi" w:hAnsiTheme="minorHAnsi" w:cstheme="minorHAnsi"/>
          <w:sz w:val="20"/>
          <w:szCs w:val="18"/>
        </w:rPr>
        <w:t xml:space="preserve"> </w:t>
      </w:r>
      <w:r w:rsidR="005E0CD5" w:rsidRPr="00D71221">
        <w:rPr>
          <w:rFonts w:asciiTheme="minorHAnsi" w:hAnsiTheme="minorHAnsi" w:cstheme="minorHAnsi"/>
          <w:sz w:val="20"/>
          <w:szCs w:val="20"/>
        </w:rPr>
        <w:t>(D1RPM)</w:t>
      </w:r>
      <w:r w:rsidR="005E0CD5" w:rsidRPr="007918F2">
        <w:rPr>
          <w:rFonts w:asciiTheme="minorHAnsi" w:hAnsiTheme="minorHAnsi" w:cstheme="minorHAnsi"/>
          <w:sz w:val="20"/>
          <w:szCs w:val="18"/>
        </w:rPr>
        <w:t>.</w:t>
      </w:r>
      <w:r>
        <w:rPr>
          <w:rFonts w:asciiTheme="minorHAnsi" w:hAnsiTheme="minorHAnsi" w:cstheme="minorHAnsi"/>
          <w:sz w:val="20"/>
          <w:szCs w:val="18"/>
        </w:rPr>
        <w:t xml:space="preserve">  These efforts have</w:t>
      </w:r>
      <w:r w:rsidR="00E212D3">
        <w:rPr>
          <w:rFonts w:asciiTheme="minorHAnsi" w:hAnsiTheme="minorHAnsi" w:cstheme="minorHAnsi"/>
          <w:sz w:val="20"/>
          <w:szCs w:val="18"/>
        </w:rPr>
        <w:t xml:space="preserve"> also</w:t>
      </w:r>
      <w:r>
        <w:rPr>
          <w:rFonts w:asciiTheme="minorHAnsi" w:hAnsiTheme="minorHAnsi" w:cstheme="minorHAnsi"/>
          <w:sz w:val="20"/>
          <w:szCs w:val="18"/>
        </w:rPr>
        <w:t xml:space="preserve"> included incorporating recent </w:t>
      </w:r>
      <w:r w:rsidR="00252A2C">
        <w:rPr>
          <w:rFonts w:asciiTheme="minorHAnsi" w:hAnsiTheme="minorHAnsi" w:cstheme="minorHAnsi"/>
          <w:sz w:val="20"/>
          <w:szCs w:val="18"/>
        </w:rPr>
        <w:t xml:space="preserve">land </w:t>
      </w:r>
      <w:r>
        <w:rPr>
          <w:rFonts w:asciiTheme="minorHAnsi" w:hAnsiTheme="minorHAnsi" w:cstheme="minorHAnsi"/>
          <w:sz w:val="20"/>
          <w:szCs w:val="18"/>
        </w:rPr>
        <w:t>developments into the model, comparing model estimates against data from the Replica big data package, and analyzing the impacts of potential road closures for a planned trail connection.</w:t>
      </w:r>
    </w:p>
    <w:p w14:paraId="7083DC24" w14:textId="77777777" w:rsidR="008623B3" w:rsidRPr="00BE6EEF" w:rsidRDefault="008623B3" w:rsidP="008623B3">
      <w:pPr>
        <w:spacing w:after="120"/>
        <w:jc w:val="both"/>
        <w:rPr>
          <w:rFonts w:asciiTheme="minorHAnsi" w:hAnsiTheme="minorHAnsi" w:cstheme="minorHAnsi"/>
          <w:bCs/>
          <w:iCs/>
          <w:sz w:val="20"/>
          <w:szCs w:val="18"/>
        </w:rPr>
      </w:pPr>
      <w:bookmarkStart w:id="22" w:name="_Hlk209787886"/>
      <w:r>
        <w:rPr>
          <w:rFonts w:asciiTheme="minorHAnsi" w:hAnsiTheme="minorHAnsi" w:cstheme="minorHAnsi"/>
          <w:b/>
          <w:i/>
          <w:sz w:val="20"/>
          <w:szCs w:val="18"/>
        </w:rPr>
        <w:t xml:space="preserve">West </w:t>
      </w:r>
      <w:r w:rsidRPr="007918F2">
        <w:rPr>
          <w:rFonts w:asciiTheme="minorHAnsi" w:hAnsiTheme="minorHAnsi" w:cstheme="minorHAnsi"/>
          <w:b/>
          <w:i/>
          <w:sz w:val="20"/>
          <w:szCs w:val="18"/>
        </w:rPr>
        <w:t xml:space="preserve">Palm Beach </w:t>
      </w:r>
      <w:r w:rsidRPr="00BE6EEF">
        <w:rPr>
          <w:rFonts w:asciiTheme="minorHAnsi" w:hAnsiTheme="minorHAnsi" w:cstheme="minorHAnsi"/>
          <w:b/>
          <w:i/>
          <w:sz w:val="20"/>
          <w:szCs w:val="18"/>
        </w:rPr>
        <w:t>Mobility Plan</w:t>
      </w:r>
      <w:r>
        <w:rPr>
          <w:rFonts w:asciiTheme="minorHAnsi" w:hAnsiTheme="minorHAnsi" w:cstheme="minorHAnsi"/>
          <w:b/>
          <w:i/>
          <w:sz w:val="20"/>
          <w:szCs w:val="18"/>
        </w:rPr>
        <w:t xml:space="preserve"> and Mobility Fee, West </w:t>
      </w:r>
      <w:r w:rsidRPr="00BE6EEF">
        <w:rPr>
          <w:rFonts w:asciiTheme="minorHAnsi" w:hAnsiTheme="minorHAnsi" w:cstheme="minorHAnsi"/>
          <w:b/>
          <w:i/>
          <w:sz w:val="20"/>
          <w:szCs w:val="18"/>
        </w:rPr>
        <w:t>Palm Beach, FL</w:t>
      </w:r>
      <w:r>
        <w:rPr>
          <w:rFonts w:asciiTheme="minorHAnsi" w:hAnsiTheme="minorHAnsi" w:cstheme="minorHAnsi"/>
          <w:b/>
          <w:i/>
          <w:sz w:val="20"/>
          <w:szCs w:val="18"/>
        </w:rPr>
        <w:t xml:space="preserve"> </w:t>
      </w:r>
      <w:r>
        <w:rPr>
          <w:rFonts w:asciiTheme="minorHAnsi" w:hAnsiTheme="minorHAnsi" w:cstheme="minorHAnsi"/>
          <w:bCs/>
          <w:iCs/>
          <w:sz w:val="20"/>
          <w:szCs w:val="18"/>
        </w:rPr>
        <w:t>– C</w:t>
      </w:r>
      <w:r w:rsidRPr="00BE6EEF">
        <w:rPr>
          <w:rFonts w:asciiTheme="minorHAnsi" w:hAnsiTheme="minorHAnsi" w:cstheme="minorHAnsi"/>
          <w:bCs/>
          <w:iCs/>
          <w:sz w:val="20"/>
          <w:szCs w:val="18"/>
        </w:rPr>
        <w:t xml:space="preserve">onducted subarea model extractions of the </w:t>
      </w:r>
      <w:r>
        <w:rPr>
          <w:rFonts w:asciiTheme="minorHAnsi" w:hAnsiTheme="minorHAnsi" w:cstheme="minorHAnsi"/>
          <w:bCs/>
          <w:iCs/>
          <w:sz w:val="20"/>
          <w:szCs w:val="18"/>
        </w:rPr>
        <w:t>recently updated a</w:t>
      </w:r>
      <w:r w:rsidRPr="00BE6EEF">
        <w:rPr>
          <w:rFonts w:asciiTheme="minorHAnsi" w:hAnsiTheme="minorHAnsi" w:cstheme="minorHAnsi"/>
          <w:bCs/>
          <w:iCs/>
          <w:sz w:val="20"/>
          <w:szCs w:val="18"/>
        </w:rPr>
        <w:t>ctivity-</w:t>
      </w:r>
      <w:r>
        <w:rPr>
          <w:rFonts w:asciiTheme="minorHAnsi" w:hAnsiTheme="minorHAnsi" w:cstheme="minorHAnsi"/>
          <w:bCs/>
          <w:iCs/>
          <w:sz w:val="20"/>
          <w:szCs w:val="18"/>
        </w:rPr>
        <w:t>b</w:t>
      </w:r>
      <w:r w:rsidRPr="00BE6EEF">
        <w:rPr>
          <w:rFonts w:asciiTheme="minorHAnsi" w:hAnsiTheme="minorHAnsi" w:cstheme="minorHAnsi"/>
          <w:bCs/>
          <w:iCs/>
          <w:sz w:val="20"/>
          <w:szCs w:val="18"/>
        </w:rPr>
        <w:t xml:space="preserve">ased Southeast Florida </w:t>
      </w:r>
      <w:r>
        <w:rPr>
          <w:rFonts w:asciiTheme="minorHAnsi" w:hAnsiTheme="minorHAnsi" w:cstheme="minorHAnsi"/>
          <w:bCs/>
          <w:iCs/>
          <w:sz w:val="20"/>
          <w:szCs w:val="18"/>
        </w:rPr>
        <w:t xml:space="preserve">Model v. 9.52 </w:t>
      </w:r>
      <w:r w:rsidRPr="00BE6EEF">
        <w:rPr>
          <w:rFonts w:asciiTheme="minorHAnsi" w:hAnsiTheme="minorHAnsi" w:cstheme="minorHAnsi"/>
          <w:bCs/>
          <w:iCs/>
          <w:sz w:val="20"/>
          <w:szCs w:val="18"/>
        </w:rPr>
        <w:t>to summarize vehicle-miles traveled and demographic characteristics.  Scripting was completed to summarize 20</w:t>
      </w:r>
      <w:r>
        <w:rPr>
          <w:rFonts w:asciiTheme="minorHAnsi" w:hAnsiTheme="minorHAnsi" w:cstheme="minorHAnsi"/>
          <w:bCs/>
          <w:iCs/>
          <w:sz w:val="20"/>
          <w:szCs w:val="18"/>
        </w:rPr>
        <w:t>20</w:t>
      </w:r>
      <w:r w:rsidRPr="00BE6EEF">
        <w:rPr>
          <w:rFonts w:asciiTheme="minorHAnsi" w:hAnsiTheme="minorHAnsi" w:cstheme="minorHAnsi"/>
          <w:bCs/>
          <w:iCs/>
          <w:sz w:val="20"/>
          <w:szCs w:val="18"/>
        </w:rPr>
        <w:t xml:space="preserve"> and 205</w:t>
      </w:r>
      <w:r>
        <w:rPr>
          <w:rFonts w:asciiTheme="minorHAnsi" w:hAnsiTheme="minorHAnsi" w:cstheme="minorHAnsi"/>
          <w:bCs/>
          <w:iCs/>
          <w:sz w:val="20"/>
          <w:szCs w:val="18"/>
        </w:rPr>
        <w:t>0</w:t>
      </w:r>
      <w:r w:rsidRPr="00BE6EEF">
        <w:rPr>
          <w:rFonts w:asciiTheme="minorHAnsi" w:hAnsiTheme="minorHAnsi" w:cstheme="minorHAnsi"/>
          <w:bCs/>
          <w:iCs/>
          <w:sz w:val="20"/>
          <w:szCs w:val="18"/>
        </w:rPr>
        <w:t xml:space="preserve"> trip </w:t>
      </w:r>
      <w:r>
        <w:rPr>
          <w:rFonts w:asciiTheme="minorHAnsi" w:hAnsiTheme="minorHAnsi" w:cstheme="minorHAnsi"/>
          <w:bCs/>
          <w:iCs/>
          <w:sz w:val="20"/>
          <w:szCs w:val="18"/>
        </w:rPr>
        <w:t xml:space="preserve">table </w:t>
      </w:r>
      <w:r w:rsidRPr="00BE6EEF">
        <w:rPr>
          <w:rFonts w:asciiTheme="minorHAnsi" w:hAnsiTheme="minorHAnsi" w:cstheme="minorHAnsi"/>
          <w:bCs/>
          <w:iCs/>
          <w:sz w:val="20"/>
          <w:szCs w:val="18"/>
        </w:rPr>
        <w:t xml:space="preserve">flows for a series of </w:t>
      </w:r>
      <w:r>
        <w:rPr>
          <w:rFonts w:asciiTheme="minorHAnsi" w:hAnsiTheme="minorHAnsi" w:cstheme="minorHAnsi"/>
          <w:bCs/>
          <w:iCs/>
          <w:sz w:val="20"/>
          <w:szCs w:val="18"/>
        </w:rPr>
        <w:t>22</w:t>
      </w:r>
      <w:r w:rsidRPr="00BE6EEF">
        <w:rPr>
          <w:rFonts w:asciiTheme="minorHAnsi" w:hAnsiTheme="minorHAnsi" w:cstheme="minorHAnsi"/>
          <w:bCs/>
          <w:iCs/>
          <w:sz w:val="20"/>
          <w:szCs w:val="18"/>
        </w:rPr>
        <w:t xml:space="preserve"> planning districts.  </w:t>
      </w:r>
    </w:p>
    <w:p w14:paraId="338D2FAD" w14:textId="18B53894" w:rsidR="00636A1F" w:rsidRDefault="00636A1F" w:rsidP="00D93A0E">
      <w:pPr>
        <w:spacing w:after="120"/>
        <w:jc w:val="both"/>
        <w:rPr>
          <w:rFonts w:asciiTheme="minorHAnsi" w:hAnsiTheme="minorHAnsi" w:cstheme="minorHAnsi"/>
          <w:sz w:val="20"/>
          <w:szCs w:val="18"/>
        </w:rPr>
      </w:pPr>
      <w:r w:rsidRPr="00636A1F">
        <w:rPr>
          <w:rFonts w:asciiTheme="minorHAnsi" w:hAnsiTheme="minorHAnsi" w:cstheme="minorHAnsi"/>
          <w:b/>
          <w:i/>
          <w:sz w:val="20"/>
          <w:szCs w:val="18"/>
        </w:rPr>
        <w:lastRenderedPageBreak/>
        <w:t>Cape Coral</w:t>
      </w:r>
      <w:r w:rsidRPr="00636A1F">
        <w:t xml:space="preserve"> </w:t>
      </w:r>
      <w:r w:rsidRPr="00636A1F">
        <w:rPr>
          <w:rFonts w:asciiTheme="minorHAnsi" w:hAnsiTheme="minorHAnsi" w:cstheme="minorHAnsi"/>
          <w:b/>
          <w:i/>
          <w:sz w:val="20"/>
          <w:szCs w:val="18"/>
        </w:rPr>
        <w:t>Mobility Plan and Mobility Fee</w:t>
      </w:r>
      <w:r>
        <w:rPr>
          <w:rFonts w:asciiTheme="minorHAnsi" w:hAnsiTheme="minorHAnsi" w:cstheme="minorHAnsi"/>
          <w:b/>
          <w:i/>
          <w:sz w:val="20"/>
          <w:szCs w:val="18"/>
        </w:rPr>
        <w:t>, Cape Coral, FL</w:t>
      </w:r>
      <w:r w:rsidRPr="00FC6B13">
        <w:rPr>
          <w:rFonts w:asciiTheme="minorHAnsi" w:hAnsiTheme="minorHAnsi" w:cstheme="minorHAnsi"/>
          <w:b/>
          <w:i/>
          <w:sz w:val="20"/>
          <w:szCs w:val="18"/>
        </w:rPr>
        <w:t xml:space="preserve"> </w:t>
      </w:r>
      <w:r w:rsidRPr="00FC6B13">
        <w:rPr>
          <w:rFonts w:asciiTheme="minorHAnsi" w:hAnsiTheme="minorHAnsi" w:cstheme="minorHAnsi"/>
          <w:sz w:val="20"/>
          <w:szCs w:val="18"/>
        </w:rPr>
        <w:t xml:space="preserve">– </w:t>
      </w:r>
      <w:r w:rsidRPr="007918F2">
        <w:rPr>
          <w:rFonts w:asciiTheme="minorHAnsi" w:hAnsiTheme="minorHAnsi" w:cstheme="minorHAnsi"/>
          <w:sz w:val="20"/>
          <w:szCs w:val="18"/>
        </w:rPr>
        <w:t xml:space="preserve">Subconsultant </w:t>
      </w:r>
      <w:r>
        <w:rPr>
          <w:rFonts w:asciiTheme="minorHAnsi" w:hAnsiTheme="minorHAnsi" w:cstheme="minorHAnsi"/>
          <w:sz w:val="20"/>
          <w:szCs w:val="18"/>
        </w:rPr>
        <w:t>develop</w:t>
      </w:r>
      <w:r w:rsidRPr="007918F2">
        <w:rPr>
          <w:rFonts w:asciiTheme="minorHAnsi" w:hAnsiTheme="minorHAnsi" w:cstheme="minorHAnsi"/>
          <w:sz w:val="20"/>
          <w:szCs w:val="18"/>
        </w:rPr>
        <w:t xml:space="preserve">ing </w:t>
      </w:r>
      <w:r>
        <w:rPr>
          <w:rFonts w:asciiTheme="minorHAnsi" w:hAnsiTheme="minorHAnsi" w:cstheme="minorHAnsi"/>
          <w:sz w:val="20"/>
          <w:szCs w:val="18"/>
        </w:rPr>
        <w:t>district level trip table</w:t>
      </w:r>
      <w:r w:rsidR="00252A2C">
        <w:rPr>
          <w:rFonts w:asciiTheme="minorHAnsi" w:hAnsiTheme="minorHAnsi" w:cstheme="minorHAnsi"/>
          <w:sz w:val="20"/>
          <w:szCs w:val="18"/>
        </w:rPr>
        <w:t xml:space="preserve"> origin/ destination</w:t>
      </w:r>
      <w:r>
        <w:rPr>
          <w:rFonts w:asciiTheme="minorHAnsi" w:hAnsiTheme="minorHAnsi" w:cstheme="minorHAnsi"/>
          <w:sz w:val="20"/>
          <w:szCs w:val="18"/>
        </w:rPr>
        <w:t xml:space="preserve"> summaries</w:t>
      </w:r>
      <w:r w:rsidR="00252A2C">
        <w:rPr>
          <w:rFonts w:asciiTheme="minorHAnsi" w:hAnsiTheme="minorHAnsi" w:cstheme="minorHAnsi"/>
          <w:sz w:val="20"/>
          <w:szCs w:val="18"/>
        </w:rPr>
        <w:t xml:space="preserve"> for base and future year conditions</w:t>
      </w:r>
      <w:r w:rsidRPr="007918F2">
        <w:rPr>
          <w:rFonts w:asciiTheme="minorHAnsi" w:hAnsiTheme="minorHAnsi" w:cstheme="minorHAnsi"/>
          <w:sz w:val="20"/>
          <w:szCs w:val="18"/>
        </w:rPr>
        <w:t xml:space="preserve"> </w:t>
      </w:r>
      <w:r>
        <w:rPr>
          <w:rFonts w:asciiTheme="minorHAnsi" w:hAnsiTheme="minorHAnsi" w:cstheme="minorHAnsi"/>
          <w:sz w:val="20"/>
          <w:szCs w:val="18"/>
        </w:rPr>
        <w:t>using</w:t>
      </w:r>
      <w:r w:rsidRPr="007918F2">
        <w:rPr>
          <w:rFonts w:asciiTheme="minorHAnsi" w:hAnsiTheme="minorHAnsi" w:cstheme="minorHAnsi"/>
          <w:sz w:val="20"/>
          <w:szCs w:val="18"/>
        </w:rPr>
        <w:t xml:space="preserve"> the </w:t>
      </w:r>
      <w:r>
        <w:rPr>
          <w:rFonts w:asciiTheme="minorHAnsi" w:hAnsiTheme="minorHAnsi" w:cstheme="minorHAnsi"/>
          <w:sz w:val="20"/>
          <w:szCs w:val="18"/>
        </w:rPr>
        <w:t xml:space="preserve">updated </w:t>
      </w:r>
      <w:r w:rsidRPr="007918F2">
        <w:rPr>
          <w:rFonts w:asciiTheme="minorHAnsi" w:hAnsiTheme="minorHAnsi" w:cstheme="minorHAnsi"/>
          <w:sz w:val="20"/>
          <w:szCs w:val="18"/>
        </w:rPr>
        <w:t xml:space="preserve">FDOT </w:t>
      </w:r>
      <w:r w:rsidRPr="00D71221">
        <w:rPr>
          <w:rFonts w:asciiTheme="minorHAnsi" w:hAnsiTheme="minorHAnsi" w:cstheme="minorHAnsi"/>
          <w:sz w:val="20"/>
          <w:szCs w:val="20"/>
        </w:rPr>
        <w:t>D1RPM</w:t>
      </w:r>
      <w:r w:rsidRPr="007918F2">
        <w:rPr>
          <w:rFonts w:asciiTheme="minorHAnsi" w:hAnsiTheme="minorHAnsi" w:cstheme="minorHAnsi"/>
          <w:sz w:val="20"/>
          <w:szCs w:val="18"/>
        </w:rPr>
        <w:t>.</w:t>
      </w:r>
      <w:r w:rsidR="00D93A0E" w:rsidRPr="00D93A0E">
        <w:t xml:space="preserve"> </w:t>
      </w:r>
      <w:r w:rsidR="00D93A0E" w:rsidRPr="00D93A0E">
        <w:rPr>
          <w:rFonts w:asciiTheme="minorHAnsi" w:hAnsiTheme="minorHAnsi" w:cstheme="minorHAnsi"/>
          <w:sz w:val="20"/>
          <w:szCs w:val="18"/>
        </w:rPr>
        <w:t>The</w:t>
      </w:r>
      <w:r w:rsidR="00D93A0E">
        <w:rPr>
          <w:rFonts w:asciiTheme="minorHAnsi" w:hAnsiTheme="minorHAnsi" w:cstheme="minorHAnsi"/>
          <w:sz w:val="20"/>
          <w:szCs w:val="18"/>
        </w:rPr>
        <w:t xml:space="preserve"> </w:t>
      </w:r>
      <w:r w:rsidR="00D93A0E" w:rsidRPr="00D93A0E">
        <w:rPr>
          <w:rFonts w:asciiTheme="minorHAnsi" w:hAnsiTheme="minorHAnsi" w:cstheme="minorHAnsi"/>
          <w:sz w:val="20"/>
          <w:szCs w:val="18"/>
        </w:rPr>
        <w:t xml:space="preserve">analysis </w:t>
      </w:r>
      <w:r w:rsidR="00D93A0E">
        <w:rPr>
          <w:rFonts w:asciiTheme="minorHAnsi" w:hAnsiTheme="minorHAnsi" w:cstheme="minorHAnsi"/>
          <w:sz w:val="20"/>
          <w:szCs w:val="18"/>
        </w:rPr>
        <w:t>estimated trip activity</w:t>
      </w:r>
      <w:r w:rsidR="00D93A0E" w:rsidRPr="00D93A0E">
        <w:rPr>
          <w:rFonts w:asciiTheme="minorHAnsi" w:hAnsiTheme="minorHAnsi" w:cstheme="minorHAnsi"/>
          <w:sz w:val="20"/>
          <w:szCs w:val="18"/>
        </w:rPr>
        <w:t xml:space="preserve"> between four </w:t>
      </w:r>
      <w:r w:rsidR="00D93A0E">
        <w:rPr>
          <w:rFonts w:asciiTheme="minorHAnsi" w:hAnsiTheme="minorHAnsi" w:cstheme="minorHAnsi"/>
          <w:sz w:val="20"/>
          <w:szCs w:val="18"/>
        </w:rPr>
        <w:t xml:space="preserve">impact fee </w:t>
      </w:r>
      <w:r w:rsidR="00D93A0E" w:rsidRPr="00D93A0E">
        <w:rPr>
          <w:rFonts w:asciiTheme="minorHAnsi" w:hAnsiTheme="minorHAnsi" w:cstheme="minorHAnsi"/>
          <w:sz w:val="20"/>
          <w:szCs w:val="18"/>
        </w:rPr>
        <w:t>assessment areas and</w:t>
      </w:r>
      <w:r w:rsidR="00D93A0E">
        <w:rPr>
          <w:rFonts w:asciiTheme="minorHAnsi" w:hAnsiTheme="minorHAnsi" w:cstheme="minorHAnsi"/>
          <w:sz w:val="20"/>
          <w:szCs w:val="18"/>
        </w:rPr>
        <w:t xml:space="preserve"> other subareas within Southwest Florida.</w:t>
      </w:r>
    </w:p>
    <w:p w14:paraId="144B84D1" w14:textId="4A1D3150" w:rsidR="0050495E" w:rsidRDefault="0050495E" w:rsidP="0050495E">
      <w:pPr>
        <w:spacing w:after="120"/>
        <w:jc w:val="both"/>
        <w:rPr>
          <w:rFonts w:asciiTheme="minorHAnsi" w:hAnsiTheme="minorHAnsi" w:cstheme="minorHAnsi"/>
          <w:sz w:val="20"/>
          <w:szCs w:val="18"/>
        </w:rPr>
      </w:pPr>
      <w:r w:rsidRPr="00D71221">
        <w:rPr>
          <w:rFonts w:asciiTheme="minorHAnsi" w:hAnsiTheme="minorHAnsi" w:cstheme="minorHAnsi"/>
          <w:b/>
          <w:i/>
          <w:sz w:val="20"/>
          <w:szCs w:val="18"/>
        </w:rPr>
        <w:t>SR 78 Project Development &amp; Environmental (PD&amp;E) Study</w:t>
      </w:r>
      <w:r>
        <w:rPr>
          <w:rFonts w:asciiTheme="minorHAnsi" w:hAnsiTheme="minorHAnsi" w:cstheme="minorHAnsi"/>
          <w:b/>
          <w:i/>
          <w:sz w:val="20"/>
          <w:szCs w:val="18"/>
        </w:rPr>
        <w:t>, Cape Coral, FL</w:t>
      </w:r>
      <w:r w:rsidRPr="00FC6B13">
        <w:rPr>
          <w:rFonts w:asciiTheme="minorHAnsi" w:hAnsiTheme="minorHAnsi" w:cstheme="minorHAnsi"/>
          <w:b/>
          <w:i/>
          <w:sz w:val="20"/>
          <w:szCs w:val="18"/>
        </w:rPr>
        <w:t xml:space="preserve"> </w:t>
      </w:r>
      <w:r w:rsidRPr="00FC6B13">
        <w:rPr>
          <w:rFonts w:asciiTheme="minorHAnsi" w:hAnsiTheme="minorHAnsi" w:cstheme="minorHAnsi"/>
          <w:sz w:val="20"/>
          <w:szCs w:val="18"/>
        </w:rPr>
        <w:t xml:space="preserve">– </w:t>
      </w:r>
      <w:r w:rsidRPr="007918F2">
        <w:rPr>
          <w:rFonts w:asciiTheme="minorHAnsi" w:hAnsiTheme="minorHAnsi" w:cstheme="minorHAnsi"/>
          <w:sz w:val="20"/>
          <w:szCs w:val="18"/>
        </w:rPr>
        <w:t xml:space="preserve">Subconsultant </w:t>
      </w:r>
      <w:r>
        <w:rPr>
          <w:rFonts w:asciiTheme="minorHAnsi" w:hAnsiTheme="minorHAnsi" w:cstheme="minorHAnsi"/>
          <w:sz w:val="20"/>
          <w:szCs w:val="18"/>
        </w:rPr>
        <w:t>lea</w:t>
      </w:r>
      <w:r w:rsidRPr="007918F2">
        <w:rPr>
          <w:rFonts w:asciiTheme="minorHAnsi" w:hAnsiTheme="minorHAnsi" w:cstheme="minorHAnsi"/>
          <w:sz w:val="20"/>
          <w:szCs w:val="18"/>
        </w:rPr>
        <w:t xml:space="preserve">ding travel demand forecasting </w:t>
      </w:r>
      <w:r>
        <w:rPr>
          <w:rFonts w:asciiTheme="minorHAnsi" w:hAnsiTheme="minorHAnsi" w:cstheme="minorHAnsi"/>
          <w:sz w:val="20"/>
          <w:szCs w:val="18"/>
        </w:rPr>
        <w:t>using</w:t>
      </w:r>
      <w:r w:rsidRPr="007918F2">
        <w:rPr>
          <w:rFonts w:asciiTheme="minorHAnsi" w:hAnsiTheme="minorHAnsi" w:cstheme="minorHAnsi"/>
          <w:sz w:val="20"/>
          <w:szCs w:val="18"/>
        </w:rPr>
        <w:t xml:space="preserve"> the </w:t>
      </w:r>
      <w:bookmarkStart w:id="23" w:name="_Hlk171614111"/>
      <w:r>
        <w:rPr>
          <w:rFonts w:asciiTheme="minorHAnsi" w:hAnsiTheme="minorHAnsi" w:cstheme="minorHAnsi"/>
          <w:sz w:val="20"/>
          <w:szCs w:val="18"/>
        </w:rPr>
        <w:t xml:space="preserve">updated </w:t>
      </w:r>
      <w:r w:rsidRPr="007918F2">
        <w:rPr>
          <w:rFonts w:asciiTheme="minorHAnsi" w:hAnsiTheme="minorHAnsi" w:cstheme="minorHAnsi"/>
          <w:sz w:val="20"/>
          <w:szCs w:val="18"/>
        </w:rPr>
        <w:t xml:space="preserve">FDOT </w:t>
      </w:r>
      <w:r w:rsidRPr="00D71221">
        <w:rPr>
          <w:rFonts w:asciiTheme="minorHAnsi" w:hAnsiTheme="minorHAnsi" w:cstheme="minorHAnsi"/>
          <w:sz w:val="20"/>
          <w:szCs w:val="20"/>
        </w:rPr>
        <w:t>D1RPM</w:t>
      </w:r>
      <w:bookmarkEnd w:id="23"/>
      <w:r w:rsidRPr="007918F2">
        <w:rPr>
          <w:rFonts w:asciiTheme="minorHAnsi" w:hAnsiTheme="minorHAnsi" w:cstheme="minorHAnsi"/>
          <w:sz w:val="20"/>
          <w:szCs w:val="18"/>
        </w:rPr>
        <w:t>.</w:t>
      </w:r>
      <w:r w:rsidR="00252A2C">
        <w:rPr>
          <w:rFonts w:asciiTheme="minorHAnsi" w:hAnsiTheme="minorHAnsi" w:cstheme="minorHAnsi"/>
          <w:sz w:val="20"/>
          <w:szCs w:val="18"/>
        </w:rPr>
        <w:t xml:space="preserve">  R</w:t>
      </w:r>
      <w:r w:rsidR="00252A2C" w:rsidRPr="00252A2C">
        <w:rPr>
          <w:rFonts w:asciiTheme="minorHAnsi" w:hAnsiTheme="minorHAnsi" w:cstheme="minorHAnsi"/>
          <w:sz w:val="20"/>
          <w:szCs w:val="18"/>
        </w:rPr>
        <w:t>aw model volumes for the year 2045 were adjusted</w:t>
      </w:r>
      <w:r w:rsidR="00252A2C">
        <w:rPr>
          <w:rFonts w:asciiTheme="minorHAnsi" w:hAnsiTheme="minorHAnsi" w:cstheme="minorHAnsi"/>
          <w:sz w:val="20"/>
          <w:szCs w:val="18"/>
        </w:rPr>
        <w:t>,</w:t>
      </w:r>
      <w:r w:rsidR="00252A2C" w:rsidRPr="00252A2C">
        <w:rPr>
          <w:rFonts w:asciiTheme="minorHAnsi" w:hAnsiTheme="minorHAnsi" w:cstheme="minorHAnsi"/>
          <w:sz w:val="20"/>
          <w:szCs w:val="18"/>
        </w:rPr>
        <w:t xml:space="preserve"> consistent with the </w:t>
      </w:r>
      <w:r w:rsidR="00252A2C" w:rsidRPr="00252A2C">
        <w:rPr>
          <w:rFonts w:asciiTheme="minorHAnsi" w:hAnsiTheme="minorHAnsi" w:cstheme="minorHAnsi"/>
          <w:i/>
          <w:iCs/>
          <w:sz w:val="20"/>
          <w:szCs w:val="18"/>
        </w:rPr>
        <w:t>FDOT Project Traffic Forecasting Handbook</w:t>
      </w:r>
      <w:r w:rsidR="00252A2C">
        <w:rPr>
          <w:rFonts w:asciiTheme="minorHAnsi" w:hAnsiTheme="minorHAnsi" w:cstheme="minorHAnsi"/>
          <w:sz w:val="20"/>
          <w:szCs w:val="18"/>
        </w:rPr>
        <w:t>, to reflect base year model accuracy and extrapolated out to the year 2050.</w:t>
      </w:r>
    </w:p>
    <w:p w14:paraId="01559169" w14:textId="6540595D" w:rsidR="00FF1794" w:rsidRPr="00FC6B13" w:rsidRDefault="00FF1794" w:rsidP="00FF1794">
      <w:pPr>
        <w:spacing w:after="120"/>
        <w:jc w:val="both"/>
        <w:rPr>
          <w:rFonts w:asciiTheme="minorHAnsi" w:hAnsiTheme="minorHAnsi" w:cstheme="minorHAnsi"/>
          <w:b/>
          <w:i/>
          <w:sz w:val="20"/>
          <w:szCs w:val="18"/>
        </w:rPr>
      </w:pPr>
      <w:bookmarkStart w:id="24" w:name="_Hlk209789097"/>
      <w:bookmarkStart w:id="25" w:name="_Hlk209781904"/>
      <w:bookmarkEnd w:id="20"/>
      <w:bookmarkEnd w:id="22"/>
      <w:r w:rsidRPr="007918F2">
        <w:rPr>
          <w:rFonts w:asciiTheme="minorHAnsi" w:hAnsiTheme="minorHAnsi" w:cstheme="minorHAnsi"/>
          <w:b/>
          <w:i/>
          <w:sz w:val="20"/>
          <w:szCs w:val="18"/>
        </w:rPr>
        <w:t xml:space="preserve">Port St. Lucie </w:t>
      </w:r>
      <w:bookmarkEnd w:id="24"/>
      <w:r w:rsidRPr="007918F2">
        <w:rPr>
          <w:rFonts w:asciiTheme="minorHAnsi" w:hAnsiTheme="minorHAnsi" w:cstheme="minorHAnsi"/>
          <w:b/>
          <w:i/>
          <w:sz w:val="20"/>
          <w:szCs w:val="18"/>
        </w:rPr>
        <w:t>Mobility Plan</w:t>
      </w:r>
      <w:r>
        <w:rPr>
          <w:rFonts w:asciiTheme="minorHAnsi" w:hAnsiTheme="minorHAnsi" w:cstheme="minorHAnsi"/>
          <w:b/>
          <w:i/>
          <w:sz w:val="20"/>
          <w:szCs w:val="18"/>
        </w:rPr>
        <w:t>,</w:t>
      </w:r>
      <w:r w:rsidRPr="007918F2">
        <w:rPr>
          <w:rFonts w:asciiTheme="minorHAnsi" w:hAnsiTheme="minorHAnsi" w:cstheme="minorHAnsi"/>
          <w:b/>
          <w:i/>
          <w:sz w:val="20"/>
          <w:szCs w:val="18"/>
        </w:rPr>
        <w:t xml:space="preserve"> </w:t>
      </w:r>
      <w:r w:rsidRPr="00FF1794">
        <w:rPr>
          <w:rFonts w:asciiTheme="minorHAnsi" w:hAnsiTheme="minorHAnsi" w:cstheme="minorHAnsi"/>
          <w:b/>
          <w:i/>
          <w:sz w:val="20"/>
          <w:szCs w:val="18"/>
        </w:rPr>
        <w:t>Port St. Lucie</w:t>
      </w:r>
      <w:r w:rsidRPr="007918F2">
        <w:rPr>
          <w:rFonts w:asciiTheme="minorHAnsi" w:hAnsiTheme="minorHAnsi" w:cstheme="minorHAnsi"/>
          <w:b/>
          <w:i/>
          <w:sz w:val="20"/>
          <w:szCs w:val="18"/>
        </w:rPr>
        <w:t xml:space="preserve">, FL </w:t>
      </w:r>
      <w:r w:rsidRPr="00FC6B13">
        <w:rPr>
          <w:rFonts w:asciiTheme="minorHAnsi" w:hAnsiTheme="minorHAnsi" w:cstheme="minorHAnsi"/>
          <w:sz w:val="20"/>
          <w:szCs w:val="18"/>
        </w:rPr>
        <w:t xml:space="preserve">– </w:t>
      </w:r>
      <w:r w:rsidRPr="007918F2">
        <w:rPr>
          <w:rFonts w:asciiTheme="minorHAnsi" w:hAnsiTheme="minorHAnsi" w:cstheme="minorHAnsi"/>
          <w:sz w:val="20"/>
          <w:szCs w:val="18"/>
        </w:rPr>
        <w:t xml:space="preserve">Conducted subarea model extractions of the Activity-Based Treasure Coast Regional Planning Model </w:t>
      </w:r>
      <w:r w:rsidR="00043F2D">
        <w:rPr>
          <w:rFonts w:asciiTheme="minorHAnsi" w:hAnsiTheme="minorHAnsi" w:cstheme="minorHAnsi"/>
          <w:sz w:val="20"/>
          <w:szCs w:val="18"/>
        </w:rPr>
        <w:t xml:space="preserve">(TCRPM) </w:t>
      </w:r>
      <w:r w:rsidRPr="007918F2">
        <w:rPr>
          <w:rFonts w:asciiTheme="minorHAnsi" w:hAnsiTheme="minorHAnsi" w:cstheme="minorHAnsi"/>
          <w:sz w:val="20"/>
          <w:szCs w:val="18"/>
        </w:rPr>
        <w:t xml:space="preserve">to summarize vehicle-miles traveled and demographic characteristics.  Scripting was completed to summarize </w:t>
      </w:r>
      <w:r w:rsidRPr="00BE6EEF">
        <w:rPr>
          <w:rFonts w:asciiTheme="minorHAnsi" w:hAnsiTheme="minorHAnsi" w:cstheme="minorHAnsi"/>
          <w:bCs/>
          <w:iCs/>
          <w:sz w:val="20"/>
          <w:szCs w:val="18"/>
        </w:rPr>
        <w:t xml:space="preserve">2015 and 2045 </w:t>
      </w:r>
      <w:r w:rsidRPr="007918F2">
        <w:rPr>
          <w:rFonts w:asciiTheme="minorHAnsi" w:hAnsiTheme="minorHAnsi" w:cstheme="minorHAnsi"/>
          <w:sz w:val="20"/>
          <w:szCs w:val="18"/>
        </w:rPr>
        <w:t xml:space="preserve">trip flows for a series of </w:t>
      </w:r>
      <w:r>
        <w:rPr>
          <w:rFonts w:asciiTheme="minorHAnsi" w:hAnsiTheme="minorHAnsi" w:cstheme="minorHAnsi"/>
          <w:sz w:val="20"/>
          <w:szCs w:val="18"/>
        </w:rPr>
        <w:t xml:space="preserve">39 planning districts in </w:t>
      </w:r>
      <w:r w:rsidR="005E06B5">
        <w:rPr>
          <w:rFonts w:asciiTheme="minorHAnsi" w:hAnsiTheme="minorHAnsi" w:cstheme="minorHAnsi"/>
          <w:sz w:val="20"/>
          <w:szCs w:val="18"/>
        </w:rPr>
        <w:t>the region</w:t>
      </w:r>
      <w:r w:rsidRPr="007918F2">
        <w:rPr>
          <w:rFonts w:asciiTheme="minorHAnsi" w:hAnsiTheme="minorHAnsi" w:cstheme="minorHAnsi"/>
          <w:sz w:val="20"/>
          <w:szCs w:val="18"/>
        </w:rPr>
        <w:t>.</w:t>
      </w:r>
      <w:r w:rsidRPr="00DF76E7">
        <w:t xml:space="preserve"> </w:t>
      </w:r>
      <w:r w:rsidRPr="00DF76E7">
        <w:rPr>
          <w:rFonts w:asciiTheme="minorHAnsi" w:hAnsiTheme="minorHAnsi" w:cstheme="minorHAnsi"/>
          <w:sz w:val="20"/>
          <w:szCs w:val="18"/>
        </w:rPr>
        <w:t xml:space="preserve">StreetLight InSight data were used to summarize current origin/destination patterns </w:t>
      </w:r>
      <w:r>
        <w:rPr>
          <w:rFonts w:asciiTheme="minorHAnsi" w:hAnsiTheme="minorHAnsi" w:cstheme="minorHAnsi"/>
          <w:sz w:val="20"/>
          <w:szCs w:val="18"/>
        </w:rPr>
        <w:t>for</w:t>
      </w:r>
      <w:r w:rsidRPr="00DF76E7">
        <w:rPr>
          <w:rFonts w:asciiTheme="minorHAnsi" w:hAnsiTheme="minorHAnsi" w:cstheme="minorHAnsi"/>
          <w:sz w:val="20"/>
          <w:szCs w:val="18"/>
        </w:rPr>
        <w:t xml:space="preserve"> a set of </w:t>
      </w:r>
      <w:r>
        <w:rPr>
          <w:rFonts w:asciiTheme="minorHAnsi" w:hAnsiTheme="minorHAnsi" w:cstheme="minorHAnsi"/>
          <w:sz w:val="20"/>
          <w:szCs w:val="18"/>
        </w:rPr>
        <w:t>32</w:t>
      </w:r>
      <w:r w:rsidRPr="00DF76E7">
        <w:rPr>
          <w:rFonts w:asciiTheme="minorHAnsi" w:hAnsiTheme="minorHAnsi" w:cstheme="minorHAnsi"/>
          <w:sz w:val="20"/>
          <w:szCs w:val="18"/>
        </w:rPr>
        <w:t xml:space="preserve"> analysis districts </w:t>
      </w:r>
      <w:r>
        <w:rPr>
          <w:rFonts w:asciiTheme="minorHAnsi" w:hAnsiTheme="minorHAnsi" w:cstheme="minorHAnsi"/>
          <w:sz w:val="20"/>
          <w:szCs w:val="18"/>
        </w:rPr>
        <w:t>in St. Lucie County</w:t>
      </w:r>
      <w:r w:rsidRPr="007918F2">
        <w:rPr>
          <w:rFonts w:asciiTheme="minorHAnsi" w:hAnsiTheme="minorHAnsi" w:cstheme="minorHAnsi"/>
          <w:sz w:val="20"/>
          <w:szCs w:val="18"/>
        </w:rPr>
        <w:t>.</w:t>
      </w:r>
      <w:r w:rsidR="00043F2D">
        <w:rPr>
          <w:rFonts w:asciiTheme="minorHAnsi" w:hAnsiTheme="minorHAnsi" w:cstheme="minorHAnsi"/>
          <w:sz w:val="20"/>
          <w:szCs w:val="18"/>
        </w:rPr>
        <w:t xml:space="preserve">  </w:t>
      </w:r>
      <w:r w:rsidR="005E06B5">
        <w:rPr>
          <w:rFonts w:asciiTheme="minorHAnsi" w:hAnsiTheme="minorHAnsi" w:cstheme="minorHAnsi"/>
          <w:sz w:val="20"/>
          <w:szCs w:val="18"/>
        </w:rPr>
        <w:t>Later phases</w:t>
      </w:r>
      <w:r w:rsidR="00043F2D">
        <w:rPr>
          <w:rFonts w:asciiTheme="minorHAnsi" w:hAnsiTheme="minorHAnsi" w:cstheme="minorHAnsi"/>
          <w:sz w:val="20"/>
          <w:szCs w:val="18"/>
        </w:rPr>
        <w:t xml:space="preserve"> updated StreetLight analyses at the corridor and impact fee district level.  Iterative model runs were conducted using </w:t>
      </w:r>
      <w:r w:rsidR="005E06B5">
        <w:rPr>
          <w:rFonts w:asciiTheme="minorHAnsi" w:hAnsiTheme="minorHAnsi" w:cstheme="minorHAnsi"/>
          <w:sz w:val="20"/>
          <w:szCs w:val="18"/>
        </w:rPr>
        <w:t>a revis</w:t>
      </w:r>
      <w:r w:rsidR="00043F2D">
        <w:rPr>
          <w:rFonts w:asciiTheme="minorHAnsi" w:hAnsiTheme="minorHAnsi" w:cstheme="minorHAnsi"/>
          <w:sz w:val="20"/>
          <w:szCs w:val="18"/>
        </w:rPr>
        <w:t xml:space="preserve">ed 2020/2050 TCRPM </w:t>
      </w:r>
      <w:r w:rsidR="005E06B5">
        <w:rPr>
          <w:rFonts w:asciiTheme="minorHAnsi" w:hAnsiTheme="minorHAnsi" w:cstheme="minorHAnsi"/>
          <w:sz w:val="20"/>
          <w:szCs w:val="18"/>
        </w:rPr>
        <w:t>to analyze the impacts of new circulator roadways and updated land development plans.</w:t>
      </w:r>
    </w:p>
    <w:p w14:paraId="4DB5D8EA" w14:textId="04BF5B0B" w:rsidR="00B562F6" w:rsidRDefault="00547B9D" w:rsidP="00B562F6">
      <w:pPr>
        <w:spacing w:after="120"/>
        <w:jc w:val="both"/>
        <w:rPr>
          <w:rFonts w:asciiTheme="minorHAnsi" w:hAnsiTheme="minorHAnsi" w:cstheme="minorHAnsi"/>
          <w:b/>
          <w:i/>
          <w:sz w:val="20"/>
          <w:szCs w:val="18"/>
        </w:rPr>
      </w:pPr>
      <w:r>
        <w:rPr>
          <w:rFonts w:asciiTheme="minorHAnsi" w:hAnsiTheme="minorHAnsi" w:cstheme="minorHAnsi"/>
          <w:b/>
          <w:i/>
          <w:sz w:val="20"/>
          <w:szCs w:val="18"/>
        </w:rPr>
        <w:t>Lower Savannah Council of Governments (</w:t>
      </w:r>
      <w:r w:rsidR="00B562F6" w:rsidRPr="00B562F6">
        <w:rPr>
          <w:rFonts w:asciiTheme="minorHAnsi" w:hAnsiTheme="minorHAnsi" w:cstheme="minorHAnsi"/>
          <w:b/>
          <w:i/>
          <w:sz w:val="20"/>
          <w:szCs w:val="18"/>
        </w:rPr>
        <w:t>LSCOG</w:t>
      </w:r>
      <w:r>
        <w:rPr>
          <w:rFonts w:asciiTheme="minorHAnsi" w:hAnsiTheme="minorHAnsi" w:cstheme="minorHAnsi"/>
          <w:b/>
          <w:i/>
          <w:sz w:val="20"/>
          <w:szCs w:val="18"/>
        </w:rPr>
        <w:t>)</w:t>
      </w:r>
      <w:r w:rsidR="00B562F6" w:rsidRPr="00B562F6">
        <w:rPr>
          <w:rFonts w:asciiTheme="minorHAnsi" w:hAnsiTheme="minorHAnsi" w:cstheme="minorHAnsi"/>
          <w:b/>
          <w:i/>
          <w:sz w:val="20"/>
          <w:szCs w:val="18"/>
        </w:rPr>
        <w:t xml:space="preserve"> 2050 Long Range Transportation Plan</w:t>
      </w:r>
      <w:r>
        <w:rPr>
          <w:rFonts w:asciiTheme="minorHAnsi" w:hAnsiTheme="minorHAnsi" w:cstheme="minorHAnsi"/>
          <w:b/>
          <w:i/>
          <w:sz w:val="20"/>
          <w:szCs w:val="18"/>
        </w:rPr>
        <w:t>, Aiken, SC</w:t>
      </w:r>
      <w:r w:rsidR="00B562F6" w:rsidRPr="00B05019">
        <w:rPr>
          <w:rFonts w:asciiTheme="minorHAnsi" w:hAnsiTheme="minorHAnsi" w:cstheme="minorHAnsi"/>
          <w:b/>
          <w:i/>
          <w:sz w:val="20"/>
          <w:szCs w:val="18"/>
        </w:rPr>
        <w:t xml:space="preserve"> – </w:t>
      </w:r>
      <w:r>
        <w:rPr>
          <w:rFonts w:asciiTheme="minorHAnsi" w:hAnsiTheme="minorHAnsi" w:cstheme="minorHAnsi"/>
          <w:bCs/>
          <w:iCs/>
          <w:sz w:val="20"/>
          <w:szCs w:val="18"/>
        </w:rPr>
        <w:t>Supporting efforts related to updating socioeconomic estimates and forecasts, application and update of the South Carolina Statewide Model, and 2050 transportation needs assessments</w:t>
      </w:r>
      <w:r w:rsidR="00B562F6" w:rsidRPr="00B05019">
        <w:rPr>
          <w:rFonts w:asciiTheme="minorHAnsi" w:hAnsiTheme="minorHAnsi" w:cstheme="minorHAnsi"/>
          <w:bCs/>
          <w:iCs/>
          <w:sz w:val="20"/>
          <w:szCs w:val="18"/>
        </w:rPr>
        <w:t>.</w:t>
      </w:r>
    </w:p>
    <w:p w14:paraId="535CB159" w14:textId="787B7C13" w:rsidR="00636A1F" w:rsidRPr="00FC6B13" w:rsidRDefault="00636A1F" w:rsidP="00636A1F">
      <w:pPr>
        <w:spacing w:after="120"/>
        <w:jc w:val="both"/>
        <w:rPr>
          <w:rFonts w:asciiTheme="minorHAnsi" w:hAnsiTheme="minorHAnsi" w:cstheme="minorHAnsi"/>
          <w:sz w:val="20"/>
          <w:szCs w:val="20"/>
        </w:rPr>
      </w:pPr>
      <w:r>
        <w:rPr>
          <w:rFonts w:asciiTheme="minorHAnsi" w:hAnsiTheme="minorHAnsi" w:cstheme="minorHAnsi"/>
          <w:b/>
          <w:i/>
          <w:sz w:val="20"/>
          <w:szCs w:val="20"/>
        </w:rPr>
        <w:t>Cape Coral Multimodal</w:t>
      </w:r>
      <w:r w:rsidRPr="002447BE">
        <w:rPr>
          <w:rFonts w:asciiTheme="minorHAnsi" w:hAnsiTheme="minorHAnsi" w:cstheme="minorHAnsi"/>
          <w:b/>
          <w:i/>
          <w:sz w:val="20"/>
          <w:szCs w:val="20"/>
        </w:rPr>
        <w:t xml:space="preserve"> Transportation Master Plan, </w:t>
      </w:r>
      <w:r>
        <w:rPr>
          <w:rFonts w:asciiTheme="minorHAnsi" w:hAnsiTheme="minorHAnsi" w:cstheme="minorHAnsi"/>
          <w:b/>
          <w:i/>
          <w:sz w:val="20"/>
          <w:szCs w:val="20"/>
        </w:rPr>
        <w:t>Cape Coral, FL</w:t>
      </w:r>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Pr>
          <w:rFonts w:asciiTheme="minorHAnsi" w:hAnsiTheme="minorHAnsi" w:cstheme="minorHAnsi"/>
          <w:i/>
          <w:sz w:val="20"/>
          <w:szCs w:val="20"/>
        </w:rPr>
        <w:t xml:space="preserve"> </w:t>
      </w:r>
      <w:bookmarkStart w:id="26" w:name="_Hlk209796620"/>
      <w:r w:rsidRPr="00DA0589">
        <w:rPr>
          <w:rFonts w:asciiTheme="minorHAnsi" w:hAnsiTheme="minorHAnsi" w:cstheme="minorHAnsi"/>
          <w:sz w:val="20"/>
          <w:szCs w:val="20"/>
        </w:rPr>
        <w:t>The City of Cape Coral Master Plan result</w:t>
      </w:r>
      <w:r w:rsidR="00310D40">
        <w:rPr>
          <w:rFonts w:asciiTheme="minorHAnsi" w:hAnsiTheme="minorHAnsi" w:cstheme="minorHAnsi"/>
          <w:sz w:val="20"/>
          <w:szCs w:val="20"/>
        </w:rPr>
        <w:t>ed</w:t>
      </w:r>
      <w:r w:rsidRPr="00DA0589">
        <w:rPr>
          <w:rFonts w:asciiTheme="minorHAnsi" w:hAnsiTheme="minorHAnsi" w:cstheme="minorHAnsi"/>
          <w:sz w:val="20"/>
          <w:szCs w:val="20"/>
        </w:rPr>
        <w:t xml:space="preserve"> in a list of implementable transportation projects with a 20-year horizon that support people of all ages and abilities. </w:t>
      </w:r>
      <w:r>
        <w:rPr>
          <w:rFonts w:asciiTheme="minorHAnsi" w:hAnsiTheme="minorHAnsi" w:cstheme="minorHAnsi"/>
          <w:sz w:val="20"/>
          <w:szCs w:val="20"/>
        </w:rPr>
        <w:t>Mr. Schiffer us</w:t>
      </w:r>
      <w:r w:rsidR="00310D40">
        <w:rPr>
          <w:rFonts w:asciiTheme="minorHAnsi" w:hAnsiTheme="minorHAnsi" w:cstheme="minorHAnsi"/>
          <w:sz w:val="20"/>
          <w:szCs w:val="20"/>
        </w:rPr>
        <w:t>ed</w:t>
      </w:r>
      <w:r>
        <w:rPr>
          <w:rFonts w:asciiTheme="minorHAnsi" w:hAnsiTheme="minorHAnsi" w:cstheme="minorHAnsi"/>
          <w:sz w:val="20"/>
          <w:szCs w:val="20"/>
        </w:rPr>
        <w:t xml:space="preserve"> the</w:t>
      </w:r>
      <w:r w:rsidRPr="00966EE3">
        <w:t xml:space="preserve"> </w:t>
      </w:r>
      <w:r w:rsidRPr="00966EE3">
        <w:rPr>
          <w:rFonts w:asciiTheme="minorHAnsi" w:hAnsiTheme="minorHAnsi" w:cstheme="minorHAnsi"/>
          <w:sz w:val="20"/>
          <w:szCs w:val="20"/>
        </w:rPr>
        <w:t>FDOT District One Regional Planning Model (D1RPM) v. 2.0</w:t>
      </w:r>
      <w:r>
        <w:rPr>
          <w:rFonts w:asciiTheme="minorHAnsi" w:hAnsiTheme="minorHAnsi" w:cstheme="minorHAnsi"/>
          <w:sz w:val="20"/>
          <w:szCs w:val="20"/>
        </w:rPr>
        <w:t xml:space="preserve"> to provide growth metrics and test scenarios</w:t>
      </w:r>
      <w:r w:rsidRPr="002447BE">
        <w:rPr>
          <w:rFonts w:asciiTheme="minorHAnsi" w:hAnsiTheme="minorHAnsi" w:cstheme="minorHAnsi"/>
          <w:sz w:val="20"/>
          <w:szCs w:val="20"/>
        </w:rPr>
        <w:t>.</w:t>
      </w:r>
      <w:bookmarkEnd w:id="26"/>
    </w:p>
    <w:p w14:paraId="7E7F6F0F" w14:textId="63E2EA01" w:rsidR="00636A1F" w:rsidRPr="00FC6B13" w:rsidRDefault="00636A1F" w:rsidP="00636A1F">
      <w:pPr>
        <w:spacing w:after="120"/>
        <w:jc w:val="both"/>
        <w:rPr>
          <w:rFonts w:asciiTheme="minorHAnsi" w:hAnsiTheme="minorHAnsi" w:cstheme="minorHAnsi"/>
          <w:sz w:val="20"/>
          <w:szCs w:val="20"/>
        </w:rPr>
      </w:pPr>
      <w:bookmarkStart w:id="27" w:name="_Hlk209796876"/>
      <w:r>
        <w:rPr>
          <w:rFonts w:asciiTheme="minorHAnsi" w:hAnsiTheme="minorHAnsi" w:cstheme="minorHAnsi"/>
          <w:b/>
          <w:i/>
          <w:sz w:val="20"/>
          <w:szCs w:val="20"/>
        </w:rPr>
        <w:t>Selmon Expressway/</w:t>
      </w:r>
      <w:r w:rsidRPr="00421258">
        <w:rPr>
          <w:rFonts w:asciiTheme="minorHAnsi" w:hAnsiTheme="minorHAnsi" w:cstheme="minorHAnsi"/>
          <w:b/>
          <w:i/>
          <w:sz w:val="20"/>
          <w:szCs w:val="20"/>
        </w:rPr>
        <w:t xml:space="preserve">US 301 </w:t>
      </w:r>
      <w:r>
        <w:rPr>
          <w:rFonts w:asciiTheme="minorHAnsi" w:hAnsiTheme="minorHAnsi" w:cstheme="minorHAnsi"/>
          <w:b/>
          <w:i/>
          <w:sz w:val="20"/>
          <w:szCs w:val="20"/>
        </w:rPr>
        <w:t xml:space="preserve">Extension </w:t>
      </w:r>
      <w:r w:rsidRPr="00421258">
        <w:rPr>
          <w:rFonts w:asciiTheme="minorHAnsi" w:hAnsiTheme="minorHAnsi" w:cstheme="minorHAnsi"/>
          <w:b/>
          <w:i/>
          <w:sz w:val="20"/>
          <w:szCs w:val="20"/>
        </w:rPr>
        <w:t>Sketch Level Analysis</w:t>
      </w:r>
      <w:bookmarkEnd w:id="27"/>
      <w:r w:rsidR="00620EE0">
        <w:rPr>
          <w:rFonts w:asciiTheme="minorHAnsi" w:hAnsiTheme="minorHAnsi" w:cstheme="minorHAnsi"/>
          <w:b/>
          <w:i/>
          <w:sz w:val="20"/>
          <w:szCs w:val="20"/>
        </w:rPr>
        <w:t>, Tampa, FL</w:t>
      </w:r>
      <w:r w:rsidRPr="00421258">
        <w:rPr>
          <w:rFonts w:asciiTheme="minorHAnsi" w:hAnsiTheme="minorHAnsi" w:cstheme="minorHAnsi"/>
          <w:b/>
          <w:i/>
          <w:sz w:val="20"/>
          <w:szCs w:val="20"/>
        </w:rPr>
        <w:t xml:space="preserve"> </w:t>
      </w:r>
      <w:r w:rsidRPr="00FC6B13">
        <w:rPr>
          <w:rFonts w:asciiTheme="minorHAnsi" w:hAnsiTheme="minorHAnsi" w:cstheme="minorHAnsi"/>
          <w:i/>
          <w:sz w:val="20"/>
          <w:szCs w:val="20"/>
        </w:rPr>
        <w:t>–</w:t>
      </w:r>
      <w:r>
        <w:rPr>
          <w:rFonts w:asciiTheme="minorHAnsi" w:hAnsiTheme="minorHAnsi" w:cstheme="minorHAnsi"/>
          <w:i/>
          <w:sz w:val="20"/>
          <w:szCs w:val="20"/>
        </w:rPr>
        <w:t xml:space="preserve"> </w:t>
      </w:r>
      <w:bookmarkStart w:id="28" w:name="_Hlk209796893"/>
      <w:r>
        <w:rPr>
          <w:rFonts w:asciiTheme="minorHAnsi" w:hAnsiTheme="minorHAnsi" w:cstheme="minorHAnsi"/>
          <w:sz w:val="20"/>
          <w:szCs w:val="20"/>
        </w:rPr>
        <w:t xml:space="preserve">Using the </w:t>
      </w:r>
      <w:r w:rsidRPr="00C41E82">
        <w:rPr>
          <w:rFonts w:asciiTheme="minorHAnsi" w:hAnsiTheme="minorHAnsi" w:cstheme="minorHAnsi"/>
          <w:sz w:val="20"/>
          <w:szCs w:val="20"/>
        </w:rPr>
        <w:t>Tampa Bay Regional Planning Model (TBRPM)</w:t>
      </w:r>
      <w:r>
        <w:rPr>
          <w:rFonts w:asciiTheme="minorHAnsi" w:hAnsiTheme="minorHAnsi" w:cstheme="minorHAnsi"/>
          <w:sz w:val="20"/>
          <w:szCs w:val="20"/>
        </w:rPr>
        <w:t xml:space="preserve"> v.</w:t>
      </w:r>
      <w:r w:rsidRPr="00C41E82">
        <w:rPr>
          <w:rFonts w:asciiTheme="minorHAnsi" w:hAnsiTheme="minorHAnsi" w:cstheme="minorHAnsi"/>
          <w:sz w:val="20"/>
          <w:szCs w:val="20"/>
        </w:rPr>
        <w:t xml:space="preserve"> 9.3</w:t>
      </w:r>
      <w:r>
        <w:rPr>
          <w:rFonts w:asciiTheme="minorHAnsi" w:hAnsiTheme="minorHAnsi" w:cstheme="minorHAnsi"/>
          <w:sz w:val="20"/>
          <w:szCs w:val="20"/>
        </w:rPr>
        <w:t xml:space="preserve"> to estimate future traffic for a planned extension of the Leroy Selmon Expressway to be elevated above the US 301 corridor in southeast Hillsborough County, Florida</w:t>
      </w:r>
      <w:r w:rsidRPr="002447BE">
        <w:rPr>
          <w:rFonts w:asciiTheme="minorHAnsi" w:hAnsiTheme="minorHAnsi" w:cstheme="minorHAnsi"/>
          <w:sz w:val="20"/>
          <w:szCs w:val="20"/>
        </w:rPr>
        <w:t>.</w:t>
      </w:r>
      <w:r>
        <w:rPr>
          <w:rFonts w:asciiTheme="minorHAnsi" w:hAnsiTheme="minorHAnsi" w:cstheme="minorHAnsi"/>
          <w:sz w:val="20"/>
          <w:szCs w:val="20"/>
        </w:rPr>
        <w:t xml:space="preserve">  These efforts included a subarea validation of the TBRPM using traffic counts on area roadways and adding parallel and intersecting local streets to the model network along with centroid modifications.  Iterative model runs were needed to sufficiently enhance model validity in this area.  The future build network alternative required recoding sections of US 301 as directional links on either side of the tolled expressway extension, along with ramp connections between at-grade US 301 and the elevated section, and coding toll model assumptions for the new corridor.</w:t>
      </w:r>
      <w:bookmarkEnd w:id="28"/>
    </w:p>
    <w:p w14:paraId="4512FF55" w14:textId="77777777" w:rsidR="00794C80" w:rsidRDefault="00794C80" w:rsidP="00794C80">
      <w:pPr>
        <w:spacing w:after="120"/>
        <w:jc w:val="both"/>
        <w:rPr>
          <w:rFonts w:asciiTheme="minorHAnsi" w:hAnsiTheme="minorHAnsi" w:cstheme="minorHAnsi"/>
          <w:b/>
          <w:i/>
          <w:sz w:val="20"/>
          <w:szCs w:val="18"/>
        </w:rPr>
      </w:pPr>
      <w:r w:rsidRPr="00B05019">
        <w:rPr>
          <w:rFonts w:asciiTheme="minorHAnsi" w:hAnsiTheme="minorHAnsi" w:cstheme="minorHAnsi"/>
          <w:b/>
          <w:i/>
          <w:sz w:val="20"/>
          <w:szCs w:val="18"/>
        </w:rPr>
        <w:t xml:space="preserve">I-95/SR 442 Interchange Modification (IMR) Report, New Smyrna Beach, FL – </w:t>
      </w:r>
      <w:r w:rsidRPr="00B05019">
        <w:rPr>
          <w:rFonts w:asciiTheme="minorHAnsi" w:hAnsiTheme="minorHAnsi" w:cstheme="minorHAnsi"/>
          <w:bCs/>
          <w:iCs/>
          <w:sz w:val="20"/>
          <w:szCs w:val="18"/>
        </w:rPr>
        <w:t>Subconsultant leading subarea validation of the Central Florida Regional Planning Model (CFRPM) for application in traffic forecasting for a proposed IMR along a pair of high growth roadways.</w:t>
      </w:r>
    </w:p>
    <w:bookmarkEnd w:id="25"/>
    <w:p w14:paraId="04DA2724" w14:textId="77777777" w:rsidR="00794C80" w:rsidRDefault="00794C80" w:rsidP="00794C80">
      <w:pPr>
        <w:spacing w:after="120"/>
        <w:jc w:val="both"/>
        <w:rPr>
          <w:rFonts w:asciiTheme="minorHAnsi" w:hAnsiTheme="minorHAnsi" w:cstheme="minorHAnsi"/>
          <w:b/>
          <w:i/>
          <w:sz w:val="20"/>
          <w:szCs w:val="18"/>
        </w:rPr>
      </w:pPr>
      <w:r w:rsidRPr="00B05019">
        <w:rPr>
          <w:rFonts w:asciiTheme="minorHAnsi" w:hAnsiTheme="minorHAnsi" w:cstheme="minorHAnsi"/>
          <w:b/>
          <w:i/>
          <w:sz w:val="20"/>
          <w:szCs w:val="18"/>
        </w:rPr>
        <w:t xml:space="preserve">SR 123 Corridor Study, Dothan-Ozark, AL – </w:t>
      </w:r>
      <w:r w:rsidRPr="00B05019">
        <w:rPr>
          <w:rFonts w:asciiTheme="minorHAnsi" w:hAnsiTheme="minorHAnsi" w:cstheme="minorHAnsi"/>
          <w:bCs/>
          <w:iCs/>
          <w:sz w:val="20"/>
          <w:szCs w:val="18"/>
        </w:rPr>
        <w:t xml:space="preserve">Subconsultant leading validation of an expanded Southeast Wiregrass Area Metropolitan Planning Organization (SWAMPO) travel demand model for traffic forecasting </w:t>
      </w:r>
      <w:r>
        <w:rPr>
          <w:rFonts w:asciiTheme="minorHAnsi" w:hAnsiTheme="minorHAnsi" w:cstheme="minorHAnsi"/>
          <w:bCs/>
          <w:iCs/>
          <w:sz w:val="20"/>
          <w:szCs w:val="18"/>
        </w:rPr>
        <w:t>on</w:t>
      </w:r>
      <w:r w:rsidRPr="00B05019">
        <w:rPr>
          <w:rFonts w:asciiTheme="minorHAnsi" w:hAnsiTheme="minorHAnsi" w:cstheme="minorHAnsi"/>
          <w:bCs/>
          <w:iCs/>
          <w:sz w:val="20"/>
          <w:szCs w:val="18"/>
        </w:rPr>
        <w:t xml:space="preserve"> a proposed highway expansion study.</w:t>
      </w:r>
    </w:p>
    <w:p w14:paraId="0C6BA246" w14:textId="6F84A353" w:rsidR="00C41E82" w:rsidRPr="00FC6B13" w:rsidRDefault="00C41E82" w:rsidP="00C41E82">
      <w:pPr>
        <w:spacing w:after="120"/>
        <w:jc w:val="both"/>
        <w:rPr>
          <w:rFonts w:asciiTheme="minorHAnsi" w:hAnsiTheme="minorHAnsi" w:cstheme="minorHAnsi"/>
          <w:sz w:val="20"/>
          <w:szCs w:val="20"/>
        </w:rPr>
      </w:pPr>
      <w:bookmarkStart w:id="29" w:name="_Hlk209796922"/>
      <w:bookmarkStart w:id="30" w:name="_Hlk209796977"/>
      <w:bookmarkStart w:id="31" w:name="_Hlk165906917"/>
      <w:r w:rsidRPr="00C41E82">
        <w:rPr>
          <w:rFonts w:asciiTheme="minorHAnsi" w:hAnsiTheme="minorHAnsi" w:cstheme="minorHAnsi"/>
          <w:b/>
          <w:i/>
          <w:sz w:val="20"/>
          <w:szCs w:val="20"/>
        </w:rPr>
        <w:t>Starkey Road Corridor Study</w:t>
      </w:r>
      <w:bookmarkEnd w:id="29"/>
      <w:r w:rsidR="00620EE0">
        <w:rPr>
          <w:rFonts w:asciiTheme="minorHAnsi" w:hAnsiTheme="minorHAnsi" w:cstheme="minorHAnsi"/>
          <w:b/>
          <w:i/>
          <w:sz w:val="20"/>
          <w:szCs w:val="20"/>
        </w:rPr>
        <w:t>, Pinellas County, FL</w:t>
      </w:r>
      <w:bookmarkEnd w:id="30"/>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Pr>
          <w:rFonts w:asciiTheme="minorHAnsi" w:hAnsiTheme="minorHAnsi" w:cstheme="minorHAnsi"/>
          <w:i/>
          <w:sz w:val="20"/>
          <w:szCs w:val="20"/>
        </w:rPr>
        <w:t xml:space="preserve"> </w:t>
      </w:r>
      <w:bookmarkStart w:id="32" w:name="_Hlk209797007"/>
      <w:r>
        <w:rPr>
          <w:rFonts w:asciiTheme="minorHAnsi" w:hAnsiTheme="minorHAnsi" w:cstheme="minorHAnsi"/>
          <w:sz w:val="20"/>
          <w:szCs w:val="20"/>
        </w:rPr>
        <w:t xml:space="preserve">Using the </w:t>
      </w:r>
      <w:r w:rsidRPr="00C41E82">
        <w:rPr>
          <w:rFonts w:asciiTheme="minorHAnsi" w:hAnsiTheme="minorHAnsi" w:cstheme="minorHAnsi"/>
          <w:sz w:val="20"/>
          <w:szCs w:val="20"/>
        </w:rPr>
        <w:t>Tampa Bay Regional Planning Model (TBRPM)</w:t>
      </w:r>
      <w:r>
        <w:rPr>
          <w:rFonts w:asciiTheme="minorHAnsi" w:hAnsiTheme="minorHAnsi" w:cstheme="minorHAnsi"/>
          <w:sz w:val="20"/>
          <w:szCs w:val="20"/>
        </w:rPr>
        <w:t xml:space="preserve"> v.</w:t>
      </w:r>
      <w:r w:rsidRPr="00C41E82">
        <w:rPr>
          <w:rFonts w:asciiTheme="minorHAnsi" w:hAnsiTheme="minorHAnsi" w:cstheme="minorHAnsi"/>
          <w:sz w:val="20"/>
          <w:szCs w:val="20"/>
        </w:rPr>
        <w:t xml:space="preserve"> 9.3</w:t>
      </w:r>
      <w:r>
        <w:rPr>
          <w:rFonts w:asciiTheme="minorHAnsi" w:hAnsiTheme="minorHAnsi" w:cstheme="minorHAnsi"/>
          <w:sz w:val="20"/>
          <w:szCs w:val="20"/>
        </w:rPr>
        <w:t xml:space="preserve"> to estimate future traffic along the CR 1 corridor in Pinellas County, Florida</w:t>
      </w:r>
      <w:r w:rsidRPr="002447BE">
        <w:rPr>
          <w:rFonts w:asciiTheme="minorHAnsi" w:hAnsiTheme="minorHAnsi" w:cstheme="minorHAnsi"/>
          <w:sz w:val="20"/>
          <w:szCs w:val="20"/>
        </w:rPr>
        <w:t>.</w:t>
      </w:r>
      <w:r>
        <w:rPr>
          <w:rFonts w:asciiTheme="minorHAnsi" w:hAnsiTheme="minorHAnsi" w:cstheme="minorHAnsi"/>
          <w:sz w:val="20"/>
          <w:szCs w:val="20"/>
        </w:rPr>
        <w:t xml:space="preserve">  These efforts included a subarea validation of the TBRPM using detailed traffic counts on area roadways, adding parallel and intersecting local streets to the model network along with centroid modifications.  Iterative model runs were needed to enhance model validity and test future network alternatives.</w:t>
      </w:r>
      <w:bookmarkEnd w:id="32"/>
    </w:p>
    <w:bookmarkEnd w:id="31"/>
    <w:p w14:paraId="3D6A78BA" w14:textId="77777777" w:rsidR="00AE019D" w:rsidRPr="00FC6B13" w:rsidRDefault="00AE019D" w:rsidP="00AE019D">
      <w:pPr>
        <w:spacing w:after="120"/>
        <w:jc w:val="both"/>
        <w:rPr>
          <w:rFonts w:asciiTheme="minorHAnsi" w:hAnsiTheme="minorHAnsi" w:cstheme="minorHAnsi"/>
          <w:sz w:val="20"/>
          <w:szCs w:val="20"/>
        </w:rPr>
      </w:pPr>
      <w:r w:rsidRPr="002447BE">
        <w:rPr>
          <w:rFonts w:asciiTheme="minorHAnsi" w:hAnsiTheme="minorHAnsi" w:cstheme="minorHAnsi"/>
          <w:b/>
          <w:i/>
          <w:sz w:val="20"/>
          <w:szCs w:val="20"/>
        </w:rPr>
        <w:t>Madison County Transportation Master Plan, Huntsville, AL</w:t>
      </w:r>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Pr>
          <w:rFonts w:asciiTheme="minorHAnsi" w:hAnsiTheme="minorHAnsi" w:cstheme="minorHAnsi"/>
          <w:i/>
          <w:sz w:val="20"/>
          <w:szCs w:val="20"/>
        </w:rPr>
        <w:t xml:space="preserve"> </w:t>
      </w:r>
      <w:r w:rsidRPr="002447BE">
        <w:rPr>
          <w:rFonts w:asciiTheme="minorHAnsi" w:hAnsiTheme="minorHAnsi" w:cstheme="minorHAnsi"/>
          <w:sz w:val="20"/>
          <w:szCs w:val="20"/>
        </w:rPr>
        <w:t>Using 2045 traffic forecasts, identified missing roadway corridor segments that</w:t>
      </w:r>
      <w:r>
        <w:rPr>
          <w:rFonts w:asciiTheme="minorHAnsi" w:hAnsiTheme="minorHAnsi" w:cstheme="minorHAnsi"/>
          <w:sz w:val="20"/>
          <w:szCs w:val="20"/>
        </w:rPr>
        <w:t xml:space="preserve"> </w:t>
      </w:r>
      <w:r w:rsidRPr="002447BE">
        <w:rPr>
          <w:rFonts w:asciiTheme="minorHAnsi" w:hAnsiTheme="minorHAnsi" w:cstheme="minorHAnsi"/>
          <w:sz w:val="20"/>
          <w:szCs w:val="20"/>
        </w:rPr>
        <w:t>could reduce forecasted congestion in outlying areas.  Ran the model for alternative land use scenario</w:t>
      </w:r>
      <w:r>
        <w:rPr>
          <w:rFonts w:asciiTheme="minorHAnsi" w:hAnsiTheme="minorHAnsi" w:cstheme="minorHAnsi"/>
          <w:sz w:val="20"/>
          <w:szCs w:val="20"/>
        </w:rPr>
        <w:t>s</w:t>
      </w:r>
      <w:r w:rsidRPr="002447BE">
        <w:rPr>
          <w:rFonts w:asciiTheme="minorHAnsi" w:hAnsiTheme="minorHAnsi" w:cstheme="minorHAnsi"/>
          <w:sz w:val="20"/>
          <w:szCs w:val="20"/>
        </w:rPr>
        <w:t xml:space="preserve"> and a scenario with the recommended future roadway connections and produced a variety of 2045 traffic metrics and visuals.</w:t>
      </w:r>
    </w:p>
    <w:p w14:paraId="6B55DA95" w14:textId="41668AE9" w:rsidR="00BA122E" w:rsidRPr="00FC6B13" w:rsidRDefault="00FF1794" w:rsidP="00BA122E">
      <w:pPr>
        <w:spacing w:after="120"/>
        <w:jc w:val="both"/>
        <w:rPr>
          <w:rFonts w:asciiTheme="minorHAnsi" w:hAnsiTheme="minorHAnsi" w:cstheme="minorHAnsi"/>
          <w:b/>
          <w:i/>
          <w:sz w:val="20"/>
          <w:szCs w:val="18"/>
        </w:rPr>
      </w:pPr>
      <w:bookmarkStart w:id="33" w:name="_Hlk130984482"/>
      <w:bookmarkStart w:id="34" w:name="_Hlk130985086"/>
      <w:r w:rsidRPr="00FF1794">
        <w:rPr>
          <w:rFonts w:asciiTheme="minorHAnsi" w:hAnsiTheme="minorHAnsi" w:cstheme="minorHAnsi"/>
          <w:b/>
          <w:i/>
          <w:sz w:val="20"/>
          <w:szCs w:val="18"/>
        </w:rPr>
        <w:t xml:space="preserve">Indiantown </w:t>
      </w:r>
      <w:r w:rsidR="00BA122E" w:rsidRPr="007918F2">
        <w:rPr>
          <w:rFonts w:asciiTheme="minorHAnsi" w:hAnsiTheme="minorHAnsi" w:cstheme="minorHAnsi"/>
          <w:b/>
          <w:i/>
          <w:sz w:val="20"/>
          <w:szCs w:val="18"/>
        </w:rPr>
        <w:t>Mobility Plan</w:t>
      </w:r>
      <w:bookmarkEnd w:id="33"/>
      <w:r w:rsidR="00BE6EEF">
        <w:rPr>
          <w:rFonts w:asciiTheme="minorHAnsi" w:hAnsiTheme="minorHAnsi" w:cstheme="minorHAnsi"/>
          <w:b/>
          <w:i/>
          <w:sz w:val="20"/>
          <w:szCs w:val="18"/>
        </w:rPr>
        <w:t>,</w:t>
      </w:r>
      <w:r w:rsidR="00BA122E" w:rsidRPr="007918F2">
        <w:rPr>
          <w:rFonts w:asciiTheme="minorHAnsi" w:hAnsiTheme="minorHAnsi" w:cstheme="minorHAnsi"/>
          <w:b/>
          <w:i/>
          <w:sz w:val="20"/>
          <w:szCs w:val="18"/>
        </w:rPr>
        <w:t xml:space="preserve"> </w:t>
      </w:r>
      <w:bookmarkStart w:id="35" w:name="_Hlk209789120"/>
      <w:r w:rsidR="00BA122E" w:rsidRPr="007918F2">
        <w:rPr>
          <w:rFonts w:asciiTheme="minorHAnsi" w:hAnsiTheme="minorHAnsi" w:cstheme="minorHAnsi"/>
          <w:b/>
          <w:i/>
          <w:sz w:val="20"/>
          <w:szCs w:val="18"/>
        </w:rPr>
        <w:t>Indiantown</w:t>
      </w:r>
      <w:bookmarkStart w:id="36" w:name="_Hlk130984517"/>
      <w:bookmarkEnd w:id="35"/>
      <w:r w:rsidR="00BA122E" w:rsidRPr="007918F2">
        <w:rPr>
          <w:rFonts w:asciiTheme="minorHAnsi" w:hAnsiTheme="minorHAnsi" w:cstheme="minorHAnsi"/>
          <w:b/>
          <w:i/>
          <w:sz w:val="20"/>
          <w:szCs w:val="18"/>
        </w:rPr>
        <w:t xml:space="preserve">, FL </w:t>
      </w:r>
      <w:bookmarkEnd w:id="34"/>
      <w:bookmarkEnd w:id="36"/>
      <w:r w:rsidR="00BA122E" w:rsidRPr="00FC6B13">
        <w:rPr>
          <w:rFonts w:asciiTheme="minorHAnsi" w:hAnsiTheme="minorHAnsi" w:cstheme="minorHAnsi"/>
          <w:sz w:val="20"/>
          <w:szCs w:val="18"/>
        </w:rPr>
        <w:t xml:space="preserve">– </w:t>
      </w:r>
      <w:bookmarkStart w:id="37" w:name="_Hlk130985154"/>
      <w:r w:rsidR="00BA122E" w:rsidRPr="007918F2">
        <w:rPr>
          <w:rFonts w:asciiTheme="minorHAnsi" w:hAnsiTheme="minorHAnsi" w:cstheme="minorHAnsi"/>
          <w:sz w:val="20"/>
          <w:szCs w:val="18"/>
        </w:rPr>
        <w:t xml:space="preserve">Conducted subarea model extractions of the Activity-Based Treasure Coast Regional Planning Model to summarize vehicle-miles traveled and demographic characteristics.  Scripting was completed to summarize </w:t>
      </w:r>
      <w:r w:rsidR="00BE6EEF" w:rsidRPr="00BE6EEF">
        <w:rPr>
          <w:rFonts w:asciiTheme="minorHAnsi" w:hAnsiTheme="minorHAnsi" w:cstheme="minorHAnsi"/>
          <w:bCs/>
          <w:iCs/>
          <w:sz w:val="20"/>
          <w:szCs w:val="18"/>
        </w:rPr>
        <w:t xml:space="preserve">2015 and 2045 </w:t>
      </w:r>
      <w:r w:rsidR="00BA122E" w:rsidRPr="007918F2">
        <w:rPr>
          <w:rFonts w:asciiTheme="minorHAnsi" w:hAnsiTheme="minorHAnsi" w:cstheme="minorHAnsi"/>
          <w:sz w:val="20"/>
          <w:szCs w:val="18"/>
        </w:rPr>
        <w:t xml:space="preserve">trip flows for a series </w:t>
      </w:r>
      <w:bookmarkStart w:id="38" w:name="_Hlk130984914"/>
      <w:r w:rsidR="00BA122E" w:rsidRPr="007918F2">
        <w:rPr>
          <w:rFonts w:asciiTheme="minorHAnsi" w:hAnsiTheme="minorHAnsi" w:cstheme="minorHAnsi"/>
          <w:sz w:val="20"/>
          <w:szCs w:val="18"/>
        </w:rPr>
        <w:t xml:space="preserve">of </w:t>
      </w:r>
      <w:r w:rsidR="00BE6EEF">
        <w:rPr>
          <w:rFonts w:asciiTheme="minorHAnsi" w:hAnsiTheme="minorHAnsi" w:cstheme="minorHAnsi"/>
          <w:sz w:val="20"/>
          <w:szCs w:val="18"/>
        </w:rPr>
        <w:t xml:space="preserve">27 </w:t>
      </w:r>
      <w:r w:rsidR="00BA122E" w:rsidRPr="007918F2">
        <w:rPr>
          <w:rFonts w:asciiTheme="minorHAnsi" w:hAnsiTheme="minorHAnsi" w:cstheme="minorHAnsi"/>
          <w:sz w:val="20"/>
          <w:szCs w:val="18"/>
        </w:rPr>
        <w:t>planning districts</w:t>
      </w:r>
      <w:r w:rsidR="00BE6EEF">
        <w:rPr>
          <w:rFonts w:asciiTheme="minorHAnsi" w:hAnsiTheme="minorHAnsi" w:cstheme="minorHAnsi"/>
          <w:sz w:val="20"/>
          <w:szCs w:val="18"/>
        </w:rPr>
        <w:t xml:space="preserve"> in Martin County</w:t>
      </w:r>
      <w:r w:rsidR="00BA122E" w:rsidRPr="007918F2">
        <w:rPr>
          <w:rFonts w:asciiTheme="minorHAnsi" w:hAnsiTheme="minorHAnsi" w:cstheme="minorHAnsi"/>
          <w:sz w:val="20"/>
          <w:szCs w:val="18"/>
        </w:rPr>
        <w:t>.</w:t>
      </w:r>
      <w:bookmarkEnd w:id="38"/>
      <w:r w:rsidR="00DF76E7" w:rsidRPr="00DF76E7">
        <w:t xml:space="preserve"> </w:t>
      </w:r>
      <w:r w:rsidR="00DF76E7" w:rsidRPr="00DF76E7">
        <w:rPr>
          <w:rFonts w:asciiTheme="minorHAnsi" w:hAnsiTheme="minorHAnsi" w:cstheme="minorHAnsi"/>
          <w:sz w:val="20"/>
          <w:szCs w:val="18"/>
        </w:rPr>
        <w:t xml:space="preserve">StreetLight InSight data were used to summarize current origin/destination patterns </w:t>
      </w:r>
      <w:r w:rsidR="00DF76E7">
        <w:rPr>
          <w:rFonts w:asciiTheme="minorHAnsi" w:hAnsiTheme="minorHAnsi" w:cstheme="minorHAnsi"/>
          <w:sz w:val="20"/>
          <w:szCs w:val="18"/>
        </w:rPr>
        <w:t>for</w:t>
      </w:r>
      <w:r w:rsidR="00DF76E7" w:rsidRPr="00DF76E7">
        <w:rPr>
          <w:rFonts w:asciiTheme="minorHAnsi" w:hAnsiTheme="minorHAnsi" w:cstheme="minorHAnsi"/>
          <w:sz w:val="20"/>
          <w:szCs w:val="18"/>
        </w:rPr>
        <w:t xml:space="preserve"> a set of </w:t>
      </w:r>
      <w:r w:rsidR="00DF76E7">
        <w:rPr>
          <w:rFonts w:asciiTheme="minorHAnsi" w:hAnsiTheme="minorHAnsi" w:cstheme="minorHAnsi"/>
          <w:sz w:val="20"/>
          <w:szCs w:val="18"/>
        </w:rPr>
        <w:t>2</w:t>
      </w:r>
      <w:r w:rsidR="00DF76E7" w:rsidRPr="00DF76E7">
        <w:rPr>
          <w:rFonts w:asciiTheme="minorHAnsi" w:hAnsiTheme="minorHAnsi" w:cstheme="minorHAnsi"/>
          <w:sz w:val="20"/>
          <w:szCs w:val="18"/>
        </w:rPr>
        <w:t xml:space="preserve">0 analysis districts </w:t>
      </w:r>
      <w:r w:rsidR="00DF76E7">
        <w:rPr>
          <w:rFonts w:asciiTheme="minorHAnsi" w:hAnsiTheme="minorHAnsi" w:cstheme="minorHAnsi"/>
          <w:sz w:val="20"/>
          <w:szCs w:val="18"/>
        </w:rPr>
        <w:t>in Martin</w:t>
      </w:r>
      <w:r w:rsidR="00E6705A">
        <w:rPr>
          <w:rFonts w:asciiTheme="minorHAnsi" w:hAnsiTheme="minorHAnsi" w:cstheme="minorHAnsi"/>
          <w:sz w:val="20"/>
          <w:szCs w:val="18"/>
        </w:rPr>
        <w:t xml:space="preserve"> County</w:t>
      </w:r>
      <w:r w:rsidR="00DF76E7" w:rsidRPr="007918F2">
        <w:rPr>
          <w:rFonts w:asciiTheme="minorHAnsi" w:hAnsiTheme="minorHAnsi" w:cstheme="minorHAnsi"/>
          <w:sz w:val="20"/>
          <w:szCs w:val="18"/>
        </w:rPr>
        <w:t>.</w:t>
      </w:r>
      <w:bookmarkEnd w:id="37"/>
    </w:p>
    <w:p w14:paraId="6DC5B3A0" w14:textId="77777777" w:rsidR="00794C80" w:rsidRDefault="00794C80" w:rsidP="00794C80">
      <w:pPr>
        <w:spacing w:after="120"/>
        <w:jc w:val="both"/>
        <w:rPr>
          <w:rFonts w:asciiTheme="minorHAnsi" w:hAnsiTheme="minorHAnsi" w:cstheme="minorHAnsi"/>
          <w:sz w:val="20"/>
          <w:szCs w:val="20"/>
        </w:rPr>
      </w:pPr>
      <w:bookmarkStart w:id="39" w:name="_Hlk130488941"/>
      <w:r>
        <w:rPr>
          <w:rFonts w:asciiTheme="minorHAnsi" w:hAnsiTheme="minorHAnsi" w:cstheme="minorHAnsi"/>
          <w:b/>
          <w:i/>
          <w:sz w:val="20"/>
          <w:szCs w:val="20"/>
        </w:rPr>
        <w:t>Alachua</w:t>
      </w:r>
      <w:r w:rsidRPr="00FC6B13">
        <w:rPr>
          <w:rFonts w:asciiTheme="minorHAnsi" w:hAnsiTheme="minorHAnsi" w:cstheme="minorHAnsi"/>
          <w:b/>
          <w:i/>
          <w:sz w:val="20"/>
          <w:szCs w:val="20"/>
        </w:rPr>
        <w:t xml:space="preserve"> County Mobility Plan, </w:t>
      </w:r>
      <w:r>
        <w:rPr>
          <w:rFonts w:asciiTheme="minorHAnsi" w:hAnsiTheme="minorHAnsi" w:cstheme="minorHAnsi"/>
          <w:b/>
          <w:i/>
          <w:sz w:val="20"/>
          <w:szCs w:val="20"/>
        </w:rPr>
        <w:t>Gainesville</w:t>
      </w:r>
      <w:r w:rsidRPr="00FC6B13">
        <w:rPr>
          <w:rFonts w:asciiTheme="minorHAnsi" w:hAnsiTheme="minorHAnsi" w:cstheme="minorHAnsi"/>
          <w:b/>
          <w:i/>
          <w:sz w:val="20"/>
          <w:szCs w:val="20"/>
        </w:rPr>
        <w:t xml:space="preserve">, FL </w:t>
      </w:r>
      <w:r w:rsidRPr="00FC6B13">
        <w:rPr>
          <w:rFonts w:asciiTheme="minorHAnsi" w:hAnsiTheme="minorHAnsi" w:cstheme="minorHAnsi"/>
          <w:i/>
          <w:sz w:val="20"/>
          <w:szCs w:val="20"/>
        </w:rPr>
        <w:t>–</w:t>
      </w:r>
      <w:r w:rsidRPr="00FC6B13">
        <w:rPr>
          <w:rFonts w:asciiTheme="minorHAnsi" w:hAnsiTheme="minorHAnsi" w:cstheme="minorHAnsi"/>
          <w:b/>
          <w:i/>
          <w:sz w:val="20"/>
          <w:szCs w:val="20"/>
        </w:rPr>
        <w:t xml:space="preserve"> </w:t>
      </w:r>
      <w:r w:rsidRPr="00C57303">
        <w:rPr>
          <w:rFonts w:asciiTheme="minorHAnsi" w:hAnsiTheme="minorHAnsi" w:cstheme="minorHAnsi"/>
          <w:sz w:val="20"/>
          <w:szCs w:val="20"/>
        </w:rPr>
        <w:t>Provid</w:t>
      </w:r>
      <w:r>
        <w:rPr>
          <w:rFonts w:asciiTheme="minorHAnsi" w:hAnsiTheme="minorHAnsi" w:cstheme="minorHAnsi"/>
          <w:sz w:val="20"/>
          <w:szCs w:val="20"/>
        </w:rPr>
        <w:t>ing</w:t>
      </w:r>
      <w:r w:rsidRPr="00C57303">
        <w:rPr>
          <w:rFonts w:asciiTheme="minorHAnsi" w:hAnsiTheme="minorHAnsi" w:cstheme="minorHAnsi"/>
          <w:sz w:val="20"/>
          <w:szCs w:val="20"/>
        </w:rPr>
        <w:t xml:space="preserve"> travel demand and travel pattern analyses for preparation of a mobility plan and fee for </w:t>
      </w:r>
      <w:r>
        <w:rPr>
          <w:rFonts w:asciiTheme="minorHAnsi" w:hAnsiTheme="minorHAnsi" w:cstheme="minorHAnsi"/>
          <w:sz w:val="20"/>
          <w:szCs w:val="20"/>
        </w:rPr>
        <w:t>Alachua</w:t>
      </w:r>
      <w:r w:rsidRPr="00C57303">
        <w:rPr>
          <w:rFonts w:asciiTheme="minorHAnsi" w:hAnsiTheme="minorHAnsi" w:cstheme="minorHAnsi"/>
          <w:sz w:val="20"/>
          <w:szCs w:val="20"/>
        </w:rPr>
        <w:t xml:space="preserve"> County in North</w:t>
      </w:r>
      <w:r>
        <w:rPr>
          <w:rFonts w:asciiTheme="minorHAnsi" w:hAnsiTheme="minorHAnsi" w:cstheme="minorHAnsi"/>
          <w:sz w:val="20"/>
          <w:szCs w:val="20"/>
        </w:rPr>
        <w:t xml:space="preserve"> Central</w:t>
      </w:r>
      <w:r w:rsidRPr="00C57303">
        <w:rPr>
          <w:rFonts w:asciiTheme="minorHAnsi" w:hAnsiTheme="minorHAnsi" w:cstheme="minorHAnsi"/>
          <w:sz w:val="20"/>
          <w:szCs w:val="20"/>
        </w:rPr>
        <w:t xml:space="preserve"> Florida.  He</w:t>
      </w:r>
      <w:r>
        <w:rPr>
          <w:rFonts w:asciiTheme="minorHAnsi" w:hAnsiTheme="minorHAnsi" w:cstheme="minorHAnsi"/>
          <w:sz w:val="20"/>
          <w:szCs w:val="20"/>
        </w:rPr>
        <w:t xml:space="preserve"> </w:t>
      </w:r>
      <w:bookmarkStart w:id="40" w:name="_Hlk130489358"/>
      <w:r>
        <w:rPr>
          <w:rFonts w:asciiTheme="minorHAnsi" w:hAnsiTheme="minorHAnsi" w:cstheme="minorHAnsi"/>
          <w:sz w:val="20"/>
          <w:szCs w:val="20"/>
        </w:rPr>
        <w:t>is</w:t>
      </w:r>
      <w:r w:rsidRPr="00C57303">
        <w:rPr>
          <w:rFonts w:asciiTheme="minorHAnsi" w:hAnsiTheme="minorHAnsi" w:cstheme="minorHAnsi"/>
          <w:sz w:val="20"/>
          <w:szCs w:val="20"/>
        </w:rPr>
        <w:t xml:space="preserve"> le</w:t>
      </w:r>
      <w:r>
        <w:rPr>
          <w:rFonts w:asciiTheme="minorHAnsi" w:hAnsiTheme="minorHAnsi" w:cstheme="minorHAnsi"/>
          <w:sz w:val="20"/>
          <w:szCs w:val="20"/>
        </w:rPr>
        <w:t>a</w:t>
      </w:r>
      <w:r w:rsidRPr="00C57303">
        <w:rPr>
          <w:rFonts w:asciiTheme="minorHAnsi" w:hAnsiTheme="minorHAnsi" w:cstheme="minorHAnsi"/>
          <w:sz w:val="20"/>
          <w:szCs w:val="20"/>
        </w:rPr>
        <w:t>d</w:t>
      </w:r>
      <w:r>
        <w:rPr>
          <w:rFonts w:asciiTheme="minorHAnsi" w:hAnsiTheme="minorHAnsi" w:cstheme="minorHAnsi"/>
          <w:sz w:val="20"/>
          <w:szCs w:val="20"/>
        </w:rPr>
        <w:t>ing</w:t>
      </w:r>
      <w:r w:rsidRPr="00C57303">
        <w:rPr>
          <w:rFonts w:asciiTheme="minorHAnsi" w:hAnsiTheme="minorHAnsi" w:cstheme="minorHAnsi"/>
          <w:sz w:val="20"/>
          <w:szCs w:val="20"/>
        </w:rPr>
        <w:t xml:space="preserve"> </w:t>
      </w:r>
      <w:bookmarkEnd w:id="40"/>
      <w:r w:rsidRPr="00C57303">
        <w:rPr>
          <w:rFonts w:asciiTheme="minorHAnsi" w:hAnsiTheme="minorHAnsi" w:cstheme="minorHAnsi"/>
          <w:sz w:val="20"/>
          <w:szCs w:val="20"/>
        </w:rPr>
        <w:t xml:space="preserve">travel demand modeling and travel behavior analysis using big data on trip O/D patterns along with the </w:t>
      </w:r>
      <w:r>
        <w:rPr>
          <w:rFonts w:asciiTheme="minorHAnsi" w:hAnsiTheme="minorHAnsi" w:cstheme="minorHAnsi"/>
          <w:sz w:val="20"/>
          <w:szCs w:val="20"/>
        </w:rPr>
        <w:t>Alachua County Regional Planning Model</w:t>
      </w:r>
      <w:r w:rsidRPr="00C57303">
        <w:rPr>
          <w:rFonts w:asciiTheme="minorHAnsi" w:hAnsiTheme="minorHAnsi" w:cstheme="minorHAnsi"/>
          <w:sz w:val="20"/>
          <w:szCs w:val="20"/>
        </w:rPr>
        <w:t>.</w:t>
      </w:r>
    </w:p>
    <w:p w14:paraId="2DD58980" w14:textId="77777777" w:rsidR="005E06B5" w:rsidRDefault="005E06B5" w:rsidP="005E06B5">
      <w:pPr>
        <w:spacing w:after="120"/>
        <w:jc w:val="both"/>
        <w:rPr>
          <w:rFonts w:asciiTheme="minorHAnsi" w:hAnsiTheme="minorHAnsi" w:cstheme="minorHAnsi"/>
          <w:b/>
          <w:i/>
          <w:sz w:val="20"/>
          <w:szCs w:val="18"/>
        </w:rPr>
      </w:pPr>
      <w:bookmarkStart w:id="41" w:name="_Hlk95900669"/>
      <w:bookmarkEnd w:id="39"/>
      <w:r>
        <w:rPr>
          <w:rFonts w:asciiTheme="minorHAnsi" w:hAnsiTheme="minorHAnsi" w:cstheme="minorHAnsi"/>
          <w:b/>
          <w:i/>
          <w:sz w:val="20"/>
          <w:szCs w:val="18"/>
        </w:rPr>
        <w:lastRenderedPageBreak/>
        <w:t>Central Florida</w:t>
      </w:r>
      <w:r w:rsidRPr="00DB7950">
        <w:t xml:space="preserve"> </w:t>
      </w:r>
      <w:r w:rsidRPr="00DB7950">
        <w:rPr>
          <w:rFonts w:asciiTheme="minorHAnsi" w:hAnsiTheme="minorHAnsi" w:cstheme="minorHAnsi"/>
          <w:b/>
          <w:i/>
          <w:sz w:val="20"/>
          <w:szCs w:val="18"/>
        </w:rPr>
        <w:t>Mobility Plans</w:t>
      </w:r>
      <w:r>
        <w:rPr>
          <w:rFonts w:asciiTheme="minorHAnsi" w:hAnsiTheme="minorHAnsi" w:cstheme="minorHAnsi"/>
          <w:b/>
          <w:i/>
          <w:sz w:val="20"/>
          <w:szCs w:val="18"/>
        </w:rPr>
        <w:t xml:space="preserve">: </w:t>
      </w:r>
      <w:bookmarkEnd w:id="41"/>
      <w:r>
        <w:rPr>
          <w:rFonts w:asciiTheme="minorHAnsi" w:hAnsiTheme="minorHAnsi" w:cstheme="minorHAnsi"/>
          <w:b/>
          <w:i/>
          <w:sz w:val="20"/>
          <w:szCs w:val="18"/>
        </w:rPr>
        <w:t xml:space="preserve">Longwood, </w:t>
      </w:r>
      <w:r w:rsidRPr="0087785E">
        <w:rPr>
          <w:rFonts w:asciiTheme="minorHAnsi" w:hAnsiTheme="minorHAnsi" w:cstheme="minorHAnsi"/>
          <w:b/>
          <w:i/>
          <w:sz w:val="20"/>
          <w:szCs w:val="18"/>
        </w:rPr>
        <w:t>Oviedo and St. Cloud, FL</w:t>
      </w:r>
      <w:r>
        <w:rPr>
          <w:rFonts w:asciiTheme="minorHAnsi" w:hAnsiTheme="minorHAnsi" w:cstheme="minorHAnsi"/>
          <w:b/>
          <w:i/>
          <w:sz w:val="20"/>
          <w:szCs w:val="18"/>
        </w:rPr>
        <w:t xml:space="preserve"> – </w:t>
      </w:r>
      <w:r w:rsidRPr="00EF4DE5">
        <w:rPr>
          <w:rFonts w:asciiTheme="minorHAnsi" w:hAnsiTheme="minorHAnsi" w:cstheme="minorHAnsi"/>
          <w:bCs/>
          <w:iCs/>
          <w:sz w:val="20"/>
          <w:szCs w:val="18"/>
        </w:rPr>
        <w:t xml:space="preserve">Mr. Schiffer </w:t>
      </w:r>
      <w:r>
        <w:rPr>
          <w:rFonts w:asciiTheme="minorHAnsi" w:hAnsiTheme="minorHAnsi" w:cstheme="minorHAnsi"/>
          <w:bCs/>
          <w:iCs/>
          <w:sz w:val="20"/>
          <w:szCs w:val="18"/>
        </w:rPr>
        <w:t>used</w:t>
      </w:r>
      <w:r w:rsidRPr="00EF4DE5">
        <w:rPr>
          <w:rFonts w:asciiTheme="minorHAnsi" w:hAnsiTheme="minorHAnsi" w:cstheme="minorHAnsi"/>
          <w:bCs/>
          <w:iCs/>
          <w:sz w:val="20"/>
          <w:szCs w:val="18"/>
        </w:rPr>
        <w:t xml:space="preserve"> the </w:t>
      </w:r>
      <w:bookmarkStart w:id="42" w:name="_Hlk95901248"/>
      <w:r w:rsidRPr="00EF4DE5">
        <w:rPr>
          <w:rFonts w:asciiTheme="minorHAnsi" w:hAnsiTheme="minorHAnsi" w:cstheme="minorHAnsi"/>
          <w:bCs/>
          <w:iCs/>
          <w:sz w:val="20"/>
          <w:szCs w:val="18"/>
        </w:rPr>
        <w:t>Central Florida Regional Planning Model</w:t>
      </w:r>
      <w:bookmarkEnd w:id="42"/>
      <w:r w:rsidRPr="00EF4DE5">
        <w:rPr>
          <w:rFonts w:asciiTheme="minorHAnsi" w:hAnsiTheme="minorHAnsi" w:cstheme="minorHAnsi"/>
          <w:bCs/>
          <w:iCs/>
          <w:sz w:val="20"/>
          <w:szCs w:val="18"/>
        </w:rPr>
        <w:t xml:space="preserve"> </w:t>
      </w:r>
      <w:r>
        <w:rPr>
          <w:rFonts w:asciiTheme="minorHAnsi" w:hAnsiTheme="minorHAnsi" w:cstheme="minorHAnsi"/>
          <w:bCs/>
          <w:iCs/>
          <w:sz w:val="20"/>
          <w:szCs w:val="18"/>
        </w:rPr>
        <w:t xml:space="preserve">(CFRPM) v. </w:t>
      </w:r>
      <w:r w:rsidRPr="00EF4DE5">
        <w:rPr>
          <w:rFonts w:asciiTheme="minorHAnsi" w:hAnsiTheme="minorHAnsi" w:cstheme="minorHAnsi"/>
          <w:bCs/>
          <w:iCs/>
          <w:sz w:val="20"/>
          <w:szCs w:val="18"/>
        </w:rPr>
        <w:t xml:space="preserve">7.0 </w:t>
      </w:r>
      <w:bookmarkStart w:id="43" w:name="_Hlk95900833"/>
      <w:r w:rsidRPr="00EF4DE5">
        <w:rPr>
          <w:rFonts w:asciiTheme="minorHAnsi" w:hAnsiTheme="minorHAnsi" w:cstheme="minorHAnsi"/>
          <w:bCs/>
          <w:iCs/>
          <w:sz w:val="20"/>
          <w:szCs w:val="18"/>
        </w:rPr>
        <w:t>to extract subarea model networks</w:t>
      </w:r>
      <w:r>
        <w:rPr>
          <w:rFonts w:asciiTheme="minorHAnsi" w:hAnsiTheme="minorHAnsi" w:cstheme="minorHAnsi"/>
          <w:bCs/>
          <w:iCs/>
          <w:sz w:val="20"/>
          <w:szCs w:val="18"/>
        </w:rPr>
        <w:t xml:space="preserve"> and</w:t>
      </w:r>
      <w:r w:rsidRPr="00EF4DE5">
        <w:rPr>
          <w:rFonts w:asciiTheme="minorHAnsi" w:hAnsiTheme="minorHAnsi" w:cstheme="minorHAnsi"/>
          <w:bCs/>
          <w:iCs/>
          <w:sz w:val="20"/>
          <w:szCs w:val="18"/>
        </w:rPr>
        <w:t xml:space="preserve"> summarize vehicle-miles traveled (VMT) for </w:t>
      </w:r>
      <w:r>
        <w:rPr>
          <w:rFonts w:asciiTheme="minorHAnsi" w:hAnsiTheme="minorHAnsi" w:cstheme="minorHAnsi"/>
          <w:bCs/>
          <w:iCs/>
          <w:sz w:val="20"/>
          <w:szCs w:val="18"/>
        </w:rPr>
        <w:t>the cities of</w:t>
      </w:r>
      <w:r w:rsidRPr="00EF4DE5">
        <w:rPr>
          <w:rFonts w:asciiTheme="minorHAnsi" w:hAnsiTheme="minorHAnsi" w:cstheme="minorHAnsi"/>
          <w:bCs/>
          <w:iCs/>
          <w:sz w:val="20"/>
          <w:szCs w:val="18"/>
        </w:rPr>
        <w:t xml:space="preserve"> </w:t>
      </w:r>
      <w:bookmarkEnd w:id="43"/>
      <w:r>
        <w:rPr>
          <w:rFonts w:asciiTheme="minorHAnsi" w:hAnsiTheme="minorHAnsi" w:cstheme="minorHAnsi"/>
          <w:bCs/>
          <w:iCs/>
          <w:sz w:val="20"/>
          <w:szCs w:val="18"/>
        </w:rPr>
        <w:t xml:space="preserve">Longwood, </w:t>
      </w:r>
      <w:r w:rsidRPr="00EF4DE5">
        <w:rPr>
          <w:rFonts w:asciiTheme="minorHAnsi" w:hAnsiTheme="minorHAnsi" w:cstheme="minorHAnsi"/>
          <w:bCs/>
          <w:iCs/>
          <w:sz w:val="20"/>
          <w:szCs w:val="18"/>
        </w:rPr>
        <w:t>Oviedo</w:t>
      </w:r>
      <w:r>
        <w:rPr>
          <w:rFonts w:asciiTheme="minorHAnsi" w:hAnsiTheme="minorHAnsi" w:cstheme="minorHAnsi"/>
          <w:bCs/>
          <w:iCs/>
          <w:sz w:val="20"/>
          <w:szCs w:val="18"/>
        </w:rPr>
        <w:t>,</w:t>
      </w:r>
      <w:r w:rsidRPr="00EF4DE5">
        <w:rPr>
          <w:rFonts w:asciiTheme="minorHAnsi" w:hAnsiTheme="minorHAnsi" w:cstheme="minorHAnsi"/>
          <w:bCs/>
          <w:iCs/>
          <w:sz w:val="20"/>
          <w:szCs w:val="18"/>
        </w:rPr>
        <w:t xml:space="preserve"> and St. Cloud</w:t>
      </w:r>
      <w:r>
        <w:rPr>
          <w:rFonts w:asciiTheme="minorHAnsi" w:hAnsiTheme="minorHAnsi" w:cstheme="minorHAnsi"/>
          <w:bCs/>
          <w:iCs/>
          <w:sz w:val="20"/>
          <w:szCs w:val="18"/>
        </w:rPr>
        <w:t xml:space="preserve"> and surrounding highways</w:t>
      </w:r>
      <w:r w:rsidRPr="00EF4DE5">
        <w:rPr>
          <w:rFonts w:asciiTheme="minorHAnsi" w:hAnsiTheme="minorHAnsi" w:cstheme="minorHAnsi"/>
          <w:bCs/>
          <w:iCs/>
          <w:sz w:val="20"/>
          <w:szCs w:val="18"/>
        </w:rPr>
        <w:t xml:space="preserve">.  </w:t>
      </w:r>
      <w:r>
        <w:rPr>
          <w:rFonts w:asciiTheme="minorHAnsi" w:hAnsiTheme="minorHAnsi" w:cstheme="minorHAnsi"/>
          <w:bCs/>
          <w:iCs/>
          <w:sz w:val="20"/>
          <w:szCs w:val="18"/>
        </w:rPr>
        <w:t>T</w:t>
      </w:r>
      <w:r w:rsidRPr="00EF4DE5">
        <w:rPr>
          <w:rFonts w:asciiTheme="minorHAnsi" w:hAnsiTheme="minorHAnsi" w:cstheme="minorHAnsi"/>
          <w:bCs/>
          <w:iCs/>
          <w:sz w:val="20"/>
          <w:szCs w:val="18"/>
        </w:rPr>
        <w:t xml:space="preserve">he CFRPM </w:t>
      </w:r>
      <w:r>
        <w:rPr>
          <w:rFonts w:asciiTheme="minorHAnsi" w:hAnsiTheme="minorHAnsi" w:cstheme="minorHAnsi"/>
          <w:bCs/>
          <w:iCs/>
          <w:sz w:val="20"/>
          <w:szCs w:val="18"/>
        </w:rPr>
        <w:t xml:space="preserve">was also used </w:t>
      </w:r>
      <w:r w:rsidRPr="00EF4DE5">
        <w:rPr>
          <w:rFonts w:asciiTheme="minorHAnsi" w:hAnsiTheme="minorHAnsi" w:cstheme="minorHAnsi"/>
          <w:bCs/>
          <w:iCs/>
          <w:sz w:val="20"/>
          <w:szCs w:val="18"/>
        </w:rPr>
        <w:t xml:space="preserve">to identify key demographic characteristics within </w:t>
      </w:r>
      <w:r>
        <w:rPr>
          <w:rFonts w:asciiTheme="minorHAnsi" w:hAnsiTheme="minorHAnsi" w:cstheme="minorHAnsi"/>
          <w:bCs/>
          <w:iCs/>
          <w:sz w:val="20"/>
          <w:szCs w:val="18"/>
        </w:rPr>
        <w:t xml:space="preserve">these </w:t>
      </w:r>
      <w:r w:rsidRPr="00EF4DE5">
        <w:rPr>
          <w:rFonts w:asciiTheme="minorHAnsi" w:hAnsiTheme="minorHAnsi" w:cstheme="minorHAnsi"/>
          <w:bCs/>
          <w:iCs/>
          <w:sz w:val="20"/>
          <w:szCs w:val="18"/>
        </w:rPr>
        <w:t xml:space="preserve">cities for multiple </w:t>
      </w:r>
      <w:r>
        <w:rPr>
          <w:rFonts w:asciiTheme="minorHAnsi" w:hAnsiTheme="minorHAnsi" w:cstheme="minorHAnsi"/>
          <w:bCs/>
          <w:iCs/>
          <w:sz w:val="20"/>
          <w:szCs w:val="18"/>
        </w:rPr>
        <w:t xml:space="preserve">analysis </w:t>
      </w:r>
      <w:r w:rsidRPr="00EF4DE5">
        <w:rPr>
          <w:rFonts w:asciiTheme="minorHAnsi" w:hAnsiTheme="minorHAnsi" w:cstheme="minorHAnsi"/>
          <w:bCs/>
          <w:iCs/>
          <w:sz w:val="20"/>
          <w:szCs w:val="18"/>
        </w:rPr>
        <w:t>years</w:t>
      </w:r>
      <w:r>
        <w:rPr>
          <w:rFonts w:asciiTheme="minorHAnsi" w:hAnsiTheme="minorHAnsi" w:cstheme="minorHAnsi"/>
          <w:bCs/>
          <w:iCs/>
          <w:sz w:val="20"/>
          <w:szCs w:val="18"/>
        </w:rPr>
        <w:t xml:space="preserve"> and surrounding analysis districts for additional summaries</w:t>
      </w:r>
      <w:r w:rsidRPr="00EF4DE5">
        <w:rPr>
          <w:rFonts w:asciiTheme="minorHAnsi" w:hAnsiTheme="minorHAnsi" w:cstheme="minorHAnsi"/>
          <w:bCs/>
          <w:iCs/>
          <w:sz w:val="20"/>
          <w:szCs w:val="18"/>
        </w:rPr>
        <w:t>.</w:t>
      </w:r>
    </w:p>
    <w:p w14:paraId="5488E4C7" w14:textId="77777777" w:rsidR="00794C80" w:rsidRPr="00FC6B13" w:rsidRDefault="00794C80" w:rsidP="00794C80">
      <w:pPr>
        <w:spacing w:after="120"/>
        <w:jc w:val="both"/>
        <w:rPr>
          <w:rFonts w:asciiTheme="minorHAnsi" w:hAnsiTheme="minorHAnsi" w:cstheme="minorHAnsi"/>
          <w:sz w:val="20"/>
          <w:szCs w:val="20"/>
        </w:rPr>
      </w:pPr>
      <w:r>
        <w:rPr>
          <w:rFonts w:asciiTheme="minorHAnsi" w:hAnsiTheme="minorHAnsi" w:cstheme="minorHAnsi"/>
          <w:b/>
          <w:i/>
          <w:sz w:val="20"/>
          <w:szCs w:val="20"/>
        </w:rPr>
        <w:t>Okaloosa</w:t>
      </w:r>
      <w:r w:rsidRPr="00FC6B13">
        <w:rPr>
          <w:rFonts w:asciiTheme="minorHAnsi" w:hAnsiTheme="minorHAnsi" w:cstheme="minorHAnsi"/>
          <w:b/>
          <w:i/>
          <w:sz w:val="20"/>
          <w:szCs w:val="20"/>
        </w:rPr>
        <w:t xml:space="preserve"> County Mobility Plan, </w:t>
      </w:r>
      <w:r>
        <w:rPr>
          <w:rFonts w:asciiTheme="minorHAnsi" w:hAnsiTheme="minorHAnsi" w:cstheme="minorHAnsi"/>
          <w:b/>
          <w:i/>
          <w:sz w:val="20"/>
          <w:szCs w:val="20"/>
        </w:rPr>
        <w:t>Crestview</w:t>
      </w:r>
      <w:r w:rsidRPr="00FC6B13">
        <w:rPr>
          <w:rFonts w:asciiTheme="minorHAnsi" w:hAnsiTheme="minorHAnsi" w:cstheme="minorHAnsi"/>
          <w:b/>
          <w:i/>
          <w:sz w:val="20"/>
          <w:szCs w:val="20"/>
        </w:rPr>
        <w:t xml:space="preserve">, FL </w:t>
      </w:r>
      <w:r w:rsidRPr="00FC6B13">
        <w:rPr>
          <w:rFonts w:asciiTheme="minorHAnsi" w:hAnsiTheme="minorHAnsi" w:cstheme="minorHAnsi"/>
          <w:i/>
          <w:sz w:val="20"/>
          <w:szCs w:val="20"/>
        </w:rPr>
        <w:t>–</w:t>
      </w:r>
      <w:r w:rsidRPr="00FC6B13">
        <w:rPr>
          <w:rFonts w:asciiTheme="minorHAnsi" w:hAnsiTheme="minorHAnsi" w:cstheme="minorHAnsi"/>
          <w:b/>
          <w:i/>
          <w:sz w:val="20"/>
          <w:szCs w:val="20"/>
        </w:rPr>
        <w:t xml:space="preserve"> </w:t>
      </w:r>
      <w:r w:rsidRPr="00C57303">
        <w:rPr>
          <w:rFonts w:asciiTheme="minorHAnsi" w:hAnsiTheme="minorHAnsi" w:cstheme="minorHAnsi"/>
          <w:sz w:val="20"/>
          <w:szCs w:val="20"/>
        </w:rPr>
        <w:t xml:space="preserve">Providing travel demand and travel pattern analyses for preparation of a mobility plan and fee for </w:t>
      </w:r>
      <w:r>
        <w:rPr>
          <w:rFonts w:asciiTheme="minorHAnsi" w:hAnsiTheme="minorHAnsi" w:cstheme="minorHAnsi"/>
          <w:sz w:val="20"/>
          <w:szCs w:val="20"/>
        </w:rPr>
        <w:t>Okaloosa</w:t>
      </w:r>
      <w:r w:rsidRPr="00C57303">
        <w:rPr>
          <w:rFonts w:asciiTheme="minorHAnsi" w:hAnsiTheme="minorHAnsi" w:cstheme="minorHAnsi"/>
          <w:sz w:val="20"/>
          <w:szCs w:val="20"/>
        </w:rPr>
        <w:t xml:space="preserve"> County in Northwest Florida.  He </w:t>
      </w:r>
      <w:r w:rsidRPr="0054597F">
        <w:rPr>
          <w:rFonts w:asciiTheme="minorHAnsi" w:hAnsiTheme="minorHAnsi" w:cstheme="minorHAnsi"/>
          <w:sz w:val="20"/>
          <w:szCs w:val="20"/>
        </w:rPr>
        <w:t xml:space="preserve">is leading </w:t>
      </w:r>
      <w:r w:rsidRPr="00C57303">
        <w:rPr>
          <w:rFonts w:asciiTheme="minorHAnsi" w:hAnsiTheme="minorHAnsi" w:cstheme="minorHAnsi"/>
          <w:sz w:val="20"/>
          <w:szCs w:val="20"/>
        </w:rPr>
        <w:t xml:space="preserve">travel demand modeling and travel behavior analysis using big data on trip O/D patterns along with the </w:t>
      </w:r>
      <w:r>
        <w:rPr>
          <w:rFonts w:asciiTheme="minorHAnsi" w:hAnsiTheme="minorHAnsi" w:cstheme="minorHAnsi"/>
          <w:sz w:val="20"/>
          <w:szCs w:val="20"/>
        </w:rPr>
        <w:t>recently updated Northwest Florida Regional Planning Model</w:t>
      </w:r>
      <w:r w:rsidRPr="00C57303">
        <w:rPr>
          <w:rFonts w:asciiTheme="minorHAnsi" w:hAnsiTheme="minorHAnsi" w:cstheme="minorHAnsi"/>
          <w:sz w:val="20"/>
          <w:szCs w:val="20"/>
        </w:rPr>
        <w:t>.</w:t>
      </w:r>
    </w:p>
    <w:p w14:paraId="4AC12A32" w14:textId="2D2424ED" w:rsidR="00471AF6" w:rsidRDefault="00471AF6" w:rsidP="00471AF6">
      <w:pPr>
        <w:spacing w:after="120"/>
        <w:jc w:val="both"/>
        <w:rPr>
          <w:rFonts w:asciiTheme="minorHAnsi" w:hAnsiTheme="minorHAnsi" w:cstheme="minorHAnsi"/>
          <w:bCs/>
          <w:iCs/>
          <w:sz w:val="20"/>
          <w:szCs w:val="18"/>
        </w:rPr>
      </w:pPr>
      <w:r w:rsidRPr="00377027">
        <w:rPr>
          <w:rFonts w:asciiTheme="minorHAnsi" w:hAnsiTheme="minorHAnsi" w:cstheme="minorHAnsi"/>
          <w:b/>
          <w:i/>
          <w:sz w:val="20"/>
          <w:szCs w:val="18"/>
        </w:rPr>
        <w:t>Corridor N Completion Analysis &amp; Impact Study, Meyersdale, PA</w:t>
      </w:r>
      <w:r>
        <w:rPr>
          <w:rFonts w:asciiTheme="minorHAnsi" w:hAnsiTheme="minorHAnsi" w:cstheme="minorHAnsi"/>
          <w:b/>
          <w:i/>
          <w:sz w:val="20"/>
          <w:szCs w:val="18"/>
        </w:rPr>
        <w:t xml:space="preserve"> </w:t>
      </w:r>
      <w:r>
        <w:rPr>
          <w:rFonts w:asciiTheme="minorHAnsi" w:hAnsiTheme="minorHAnsi" w:cstheme="minorHAnsi"/>
          <w:bCs/>
          <w:iCs/>
          <w:sz w:val="20"/>
          <w:szCs w:val="18"/>
        </w:rPr>
        <w:t xml:space="preserve">– </w:t>
      </w:r>
      <w:r w:rsidRPr="00377027">
        <w:rPr>
          <w:rFonts w:asciiTheme="minorHAnsi" w:hAnsiTheme="minorHAnsi" w:cstheme="minorHAnsi"/>
          <w:bCs/>
          <w:iCs/>
          <w:sz w:val="20"/>
          <w:szCs w:val="18"/>
        </w:rPr>
        <w:t>For the Southern Alleghenies Planning &amp; Development Commission (SAP&amp;DC)</w:t>
      </w:r>
      <w:r w:rsidR="009A559A">
        <w:rPr>
          <w:rFonts w:asciiTheme="minorHAnsi" w:hAnsiTheme="minorHAnsi" w:cstheme="minorHAnsi"/>
          <w:bCs/>
          <w:iCs/>
          <w:sz w:val="20"/>
          <w:szCs w:val="18"/>
        </w:rPr>
        <w:t>,</w:t>
      </w:r>
      <w:r w:rsidRPr="00377027">
        <w:rPr>
          <w:rFonts w:asciiTheme="minorHAnsi" w:hAnsiTheme="minorHAnsi" w:cstheme="minorHAnsi"/>
          <w:bCs/>
          <w:iCs/>
          <w:sz w:val="20"/>
          <w:szCs w:val="18"/>
        </w:rPr>
        <w:t xml:space="preserve"> supported use of the Pennsylvania Statewide Travel Forecasting Model to evaluate impacts of constructing the last remaining segments of US 219 in southern Pennsylvania and northern Maryland.</w:t>
      </w:r>
    </w:p>
    <w:p w14:paraId="00E43D88" w14:textId="77777777" w:rsidR="00BA122E" w:rsidRPr="00FC6B13" w:rsidRDefault="00BA122E" w:rsidP="00BA122E">
      <w:pPr>
        <w:spacing w:after="120"/>
        <w:jc w:val="both"/>
        <w:rPr>
          <w:rFonts w:asciiTheme="minorHAnsi" w:hAnsiTheme="minorHAnsi" w:cstheme="minorHAnsi"/>
          <w:b/>
          <w:i/>
          <w:sz w:val="20"/>
          <w:szCs w:val="20"/>
        </w:rPr>
      </w:pPr>
      <w:r w:rsidRPr="002447BE">
        <w:rPr>
          <w:rFonts w:asciiTheme="minorHAnsi" w:hAnsiTheme="minorHAnsi" w:cstheme="minorHAnsi"/>
          <w:b/>
          <w:i/>
          <w:sz w:val="20"/>
          <w:szCs w:val="20"/>
        </w:rPr>
        <w:t>Avalon Park Traffic Impact Study, Daytona Beach, FL</w:t>
      </w:r>
      <w:r w:rsidRPr="00FC6B13">
        <w:rPr>
          <w:rFonts w:asciiTheme="minorHAnsi" w:hAnsiTheme="minorHAnsi" w:cstheme="minorHAnsi"/>
          <w:b/>
          <w:i/>
          <w:sz w:val="20"/>
          <w:szCs w:val="20"/>
        </w:rPr>
        <w:t xml:space="preserve"> </w:t>
      </w:r>
      <w:r w:rsidRPr="00FC6B13">
        <w:rPr>
          <w:rFonts w:asciiTheme="minorHAnsi" w:hAnsiTheme="minorHAnsi" w:cstheme="minorHAnsi"/>
          <w:i/>
          <w:sz w:val="20"/>
          <w:szCs w:val="20"/>
        </w:rPr>
        <w:t>–</w:t>
      </w:r>
      <w:r w:rsidRPr="00FC6B13">
        <w:rPr>
          <w:rFonts w:asciiTheme="minorHAnsi" w:hAnsiTheme="minorHAnsi" w:cstheme="minorHAnsi"/>
          <w:b/>
          <w:i/>
          <w:sz w:val="20"/>
          <w:szCs w:val="20"/>
        </w:rPr>
        <w:t xml:space="preserve"> </w:t>
      </w:r>
      <w:r w:rsidRPr="00BE1235">
        <w:rPr>
          <w:rFonts w:asciiTheme="minorHAnsi" w:hAnsiTheme="minorHAnsi" w:cstheme="minorHAnsi"/>
          <w:sz w:val="20"/>
          <w:szCs w:val="20"/>
        </w:rPr>
        <w:t>Reviewed the Avalon Park due diligence work previously prepared by the prime consultant to determine if any issues were overlooked based on model results for internal capture.  Specifically, reviewed socioeconomic data inputs for the specific zones associated with this development, evaluated the internal road</w:t>
      </w:r>
      <w:r>
        <w:rPr>
          <w:rFonts w:asciiTheme="minorHAnsi" w:hAnsiTheme="minorHAnsi" w:cstheme="minorHAnsi"/>
          <w:sz w:val="20"/>
          <w:szCs w:val="20"/>
        </w:rPr>
        <w:t>way</w:t>
      </w:r>
      <w:r w:rsidRPr="00BE1235">
        <w:rPr>
          <w:rFonts w:asciiTheme="minorHAnsi" w:hAnsiTheme="minorHAnsi" w:cstheme="minorHAnsi"/>
          <w:sz w:val="20"/>
          <w:szCs w:val="20"/>
        </w:rPr>
        <w:t xml:space="preserve"> network coding (focusing on the centroid connector coding that could affect network access times internal to the project), and evaluated the resulting trip table to confirm what the CFRPM projected for internal capture.</w:t>
      </w:r>
    </w:p>
    <w:p w14:paraId="38A6480B" w14:textId="77777777" w:rsidR="00AE019D" w:rsidRPr="00FC6B13" w:rsidRDefault="00AE019D" w:rsidP="00AE019D">
      <w:pPr>
        <w:spacing w:after="120"/>
        <w:jc w:val="both"/>
        <w:rPr>
          <w:rFonts w:asciiTheme="minorHAnsi" w:hAnsiTheme="minorHAnsi" w:cstheme="minorHAnsi"/>
          <w:sz w:val="20"/>
          <w:szCs w:val="18"/>
        </w:rPr>
      </w:pPr>
      <w:r w:rsidRPr="002447BE">
        <w:rPr>
          <w:rFonts w:asciiTheme="minorHAnsi" w:hAnsiTheme="minorHAnsi" w:cstheme="minorHAnsi"/>
          <w:b/>
          <w:i/>
          <w:sz w:val="20"/>
          <w:szCs w:val="18"/>
        </w:rPr>
        <w:t>Olympus Sports &amp; Entertainment Traffic Impact Study, Clermont, FL</w:t>
      </w:r>
      <w:r w:rsidRPr="00FC6B13">
        <w:rPr>
          <w:rFonts w:asciiTheme="minorHAnsi" w:hAnsiTheme="minorHAnsi" w:cstheme="minorHAnsi"/>
          <w:b/>
          <w:i/>
          <w:sz w:val="20"/>
          <w:szCs w:val="18"/>
        </w:rPr>
        <w:t xml:space="preserve"> </w:t>
      </w:r>
      <w:r w:rsidRPr="00FC6B13">
        <w:rPr>
          <w:rFonts w:asciiTheme="minorHAnsi" w:hAnsiTheme="minorHAnsi" w:cstheme="minorHAnsi"/>
          <w:sz w:val="20"/>
          <w:szCs w:val="18"/>
        </w:rPr>
        <w:t xml:space="preserve">– </w:t>
      </w:r>
      <w:r w:rsidRPr="002447BE">
        <w:rPr>
          <w:rFonts w:asciiTheme="minorHAnsi" w:hAnsiTheme="minorHAnsi" w:cstheme="minorHAnsi"/>
          <w:sz w:val="20"/>
          <w:szCs w:val="18"/>
        </w:rPr>
        <w:t xml:space="preserve">Provided travel demand modeling services for a traffic impact study of the proposed Olympus Sports and Entertainment development, to be located along US 27 in Lake County, south of Clermont, Florida.  Resulting traffic forecasts were used to identify impacts on existing and proposed future roadway corridors. The project required refinement of the </w:t>
      </w:r>
      <w:bookmarkStart w:id="44" w:name="_Hlk93507240"/>
      <w:r w:rsidRPr="002447BE">
        <w:rPr>
          <w:rFonts w:asciiTheme="minorHAnsi" w:hAnsiTheme="minorHAnsi" w:cstheme="minorHAnsi"/>
          <w:sz w:val="20"/>
          <w:szCs w:val="18"/>
        </w:rPr>
        <w:t xml:space="preserve">CFRPM </w:t>
      </w:r>
      <w:bookmarkEnd w:id="44"/>
      <w:r w:rsidRPr="002447BE">
        <w:rPr>
          <w:rFonts w:asciiTheme="minorHAnsi" w:hAnsiTheme="minorHAnsi" w:cstheme="minorHAnsi"/>
          <w:sz w:val="20"/>
          <w:szCs w:val="18"/>
        </w:rPr>
        <w:t>and coordination with multiple government agencies and representatives of adjacent properties also planned for future development.</w:t>
      </w:r>
    </w:p>
    <w:bookmarkEnd w:id="21"/>
    <w:p w14:paraId="4A4EB14E" w14:textId="77777777" w:rsidR="00AE019D" w:rsidRPr="00FC6B13" w:rsidRDefault="00AE019D" w:rsidP="00AE019D">
      <w:pPr>
        <w:spacing w:after="120"/>
        <w:jc w:val="both"/>
        <w:rPr>
          <w:rFonts w:asciiTheme="minorHAnsi" w:hAnsiTheme="minorHAnsi" w:cstheme="minorHAnsi"/>
          <w:bCs/>
          <w:iCs/>
          <w:sz w:val="20"/>
          <w:szCs w:val="18"/>
        </w:rPr>
      </w:pPr>
      <w:r w:rsidRPr="00377027">
        <w:rPr>
          <w:rFonts w:asciiTheme="minorHAnsi" w:hAnsiTheme="minorHAnsi" w:cstheme="minorHAnsi"/>
          <w:b/>
          <w:i/>
          <w:sz w:val="20"/>
          <w:szCs w:val="18"/>
        </w:rPr>
        <w:t xml:space="preserve">I-70 Rocheport Bridge, Missouri DOT </w:t>
      </w:r>
      <w:r w:rsidRPr="00FC6B13">
        <w:rPr>
          <w:rFonts w:asciiTheme="minorHAnsi" w:hAnsiTheme="minorHAnsi" w:cstheme="minorHAnsi"/>
          <w:b/>
          <w:i/>
          <w:sz w:val="20"/>
          <w:szCs w:val="18"/>
        </w:rPr>
        <w:t xml:space="preserve">– </w:t>
      </w:r>
      <w:r w:rsidRPr="00377027">
        <w:rPr>
          <w:rFonts w:asciiTheme="minorHAnsi" w:hAnsiTheme="minorHAnsi" w:cstheme="minorHAnsi"/>
          <w:bCs/>
          <w:iCs/>
          <w:sz w:val="20"/>
          <w:szCs w:val="18"/>
        </w:rPr>
        <w:t xml:space="preserve">In support of a </w:t>
      </w:r>
      <w:r>
        <w:rPr>
          <w:rFonts w:asciiTheme="minorHAnsi" w:hAnsiTheme="minorHAnsi" w:cstheme="minorHAnsi"/>
          <w:bCs/>
          <w:iCs/>
          <w:sz w:val="20"/>
          <w:szCs w:val="18"/>
        </w:rPr>
        <w:t xml:space="preserve">successful </w:t>
      </w:r>
      <w:r w:rsidRPr="00377027">
        <w:rPr>
          <w:rFonts w:asciiTheme="minorHAnsi" w:hAnsiTheme="minorHAnsi" w:cstheme="minorHAnsi"/>
          <w:bCs/>
          <w:iCs/>
          <w:sz w:val="20"/>
          <w:szCs w:val="18"/>
        </w:rPr>
        <w:t>grant application to finance replacement of the I-70 Rocheport Bridge, used the multi-state Institute for Trade and Transportation Studies (ITTS) Southern Highway Interactive Freight Traffic Model (SHIFT) to estimate vehicle-miles traveled (VMT) with and without this bridge under varying scenarios.</w:t>
      </w:r>
    </w:p>
    <w:p w14:paraId="7EB2B289" w14:textId="5557840A" w:rsidR="00471AF6" w:rsidRDefault="00471AF6" w:rsidP="00471AF6">
      <w:pPr>
        <w:spacing w:after="120"/>
        <w:jc w:val="both"/>
        <w:rPr>
          <w:rFonts w:asciiTheme="minorHAnsi" w:hAnsiTheme="minorHAnsi" w:cstheme="minorHAnsi"/>
          <w:bCs/>
          <w:iCs/>
          <w:sz w:val="20"/>
          <w:szCs w:val="18"/>
        </w:rPr>
      </w:pPr>
      <w:bookmarkStart w:id="45" w:name="_Hlk171614049"/>
      <w:bookmarkStart w:id="46" w:name="_Hlk93506910"/>
      <w:r>
        <w:rPr>
          <w:rFonts w:asciiTheme="minorHAnsi" w:hAnsiTheme="minorHAnsi" w:cstheme="minorHAnsi"/>
          <w:b/>
          <w:i/>
          <w:sz w:val="20"/>
          <w:szCs w:val="18"/>
        </w:rPr>
        <w:t>Southwest Florida</w:t>
      </w:r>
      <w:r w:rsidRPr="00DB7950">
        <w:t xml:space="preserve"> </w:t>
      </w:r>
      <w:r w:rsidRPr="00DB7950">
        <w:rPr>
          <w:rFonts w:asciiTheme="minorHAnsi" w:hAnsiTheme="minorHAnsi" w:cstheme="minorHAnsi"/>
          <w:b/>
          <w:i/>
          <w:sz w:val="20"/>
          <w:szCs w:val="18"/>
        </w:rPr>
        <w:t>Mobility Plans</w:t>
      </w:r>
      <w:r>
        <w:rPr>
          <w:rFonts w:asciiTheme="minorHAnsi" w:hAnsiTheme="minorHAnsi" w:cstheme="minorHAnsi"/>
          <w:b/>
          <w:i/>
          <w:sz w:val="20"/>
          <w:szCs w:val="18"/>
        </w:rPr>
        <w:t xml:space="preserve">: Lake Wales, FL and Sarasota County, FL </w:t>
      </w:r>
      <w:r w:rsidRPr="0087785E">
        <w:rPr>
          <w:rFonts w:asciiTheme="minorHAnsi" w:hAnsiTheme="minorHAnsi" w:cstheme="minorHAnsi"/>
          <w:bCs/>
          <w:iCs/>
          <w:sz w:val="20"/>
          <w:szCs w:val="18"/>
        </w:rPr>
        <w:t xml:space="preserve">– </w:t>
      </w:r>
      <w:r>
        <w:rPr>
          <w:rFonts w:asciiTheme="minorHAnsi" w:hAnsiTheme="minorHAnsi" w:cstheme="minorHAnsi"/>
          <w:bCs/>
          <w:iCs/>
          <w:sz w:val="20"/>
          <w:szCs w:val="18"/>
        </w:rPr>
        <w:t xml:space="preserve">Using </w:t>
      </w:r>
      <w:bookmarkStart w:id="47" w:name="_Hlk143697021"/>
      <w:r>
        <w:rPr>
          <w:rFonts w:asciiTheme="minorHAnsi" w:hAnsiTheme="minorHAnsi" w:cstheme="minorHAnsi"/>
          <w:bCs/>
          <w:iCs/>
          <w:sz w:val="20"/>
          <w:szCs w:val="18"/>
        </w:rPr>
        <w:t xml:space="preserve">the </w:t>
      </w:r>
      <w:r w:rsidRPr="00A774FF">
        <w:rPr>
          <w:rFonts w:asciiTheme="minorHAnsi" w:hAnsiTheme="minorHAnsi" w:cstheme="minorHAnsi"/>
          <w:bCs/>
          <w:iCs/>
          <w:sz w:val="20"/>
          <w:szCs w:val="18"/>
        </w:rPr>
        <w:t>D1RPM</w:t>
      </w:r>
      <w:r>
        <w:rPr>
          <w:rFonts w:asciiTheme="minorHAnsi" w:hAnsiTheme="minorHAnsi" w:cstheme="minorHAnsi"/>
          <w:bCs/>
          <w:iCs/>
          <w:sz w:val="20"/>
          <w:szCs w:val="18"/>
        </w:rPr>
        <w:t xml:space="preserve"> </w:t>
      </w:r>
      <w:r w:rsidRPr="00A774FF">
        <w:rPr>
          <w:rFonts w:asciiTheme="minorHAnsi" w:hAnsiTheme="minorHAnsi" w:cstheme="minorHAnsi"/>
          <w:bCs/>
          <w:iCs/>
          <w:sz w:val="20"/>
          <w:szCs w:val="18"/>
        </w:rPr>
        <w:t>v. 2.0</w:t>
      </w:r>
      <w:r>
        <w:rPr>
          <w:rFonts w:asciiTheme="minorHAnsi" w:hAnsiTheme="minorHAnsi" w:cstheme="minorHAnsi"/>
          <w:bCs/>
          <w:iCs/>
          <w:sz w:val="20"/>
          <w:szCs w:val="18"/>
        </w:rPr>
        <w:t xml:space="preserve"> </w:t>
      </w:r>
      <w:bookmarkEnd w:id="47"/>
      <w:r w:rsidRPr="00A774FF">
        <w:rPr>
          <w:rFonts w:asciiTheme="minorHAnsi" w:hAnsiTheme="minorHAnsi" w:cstheme="minorHAnsi"/>
          <w:bCs/>
          <w:iCs/>
          <w:sz w:val="20"/>
          <w:szCs w:val="18"/>
        </w:rPr>
        <w:t xml:space="preserve">to extract subarea model networks, summarize </w:t>
      </w:r>
      <w:r>
        <w:rPr>
          <w:rFonts w:asciiTheme="minorHAnsi" w:hAnsiTheme="minorHAnsi" w:cstheme="minorHAnsi"/>
          <w:bCs/>
          <w:iCs/>
          <w:sz w:val="20"/>
          <w:szCs w:val="18"/>
        </w:rPr>
        <w:t xml:space="preserve">2015 and 2045 </w:t>
      </w:r>
      <w:r w:rsidRPr="00A774FF">
        <w:rPr>
          <w:rFonts w:asciiTheme="minorHAnsi" w:hAnsiTheme="minorHAnsi" w:cstheme="minorHAnsi"/>
          <w:bCs/>
          <w:iCs/>
          <w:sz w:val="20"/>
          <w:szCs w:val="18"/>
        </w:rPr>
        <w:t>vehicle-miles traveled (VMT) and compute vehicle-miles of capacity for Mobility Plans in</w:t>
      </w:r>
      <w:r>
        <w:rPr>
          <w:rFonts w:asciiTheme="minorHAnsi" w:hAnsiTheme="minorHAnsi" w:cstheme="minorHAnsi"/>
          <w:bCs/>
          <w:iCs/>
          <w:sz w:val="20"/>
          <w:szCs w:val="18"/>
        </w:rPr>
        <w:t xml:space="preserve"> Lake Wales and Sarasota County.  Lake Wales included analysis of existing and proposed future city limits.</w:t>
      </w:r>
    </w:p>
    <w:bookmarkEnd w:id="45"/>
    <w:p w14:paraId="28775042" w14:textId="77777777" w:rsidR="009E50BD" w:rsidRDefault="009E50BD" w:rsidP="009E50BD">
      <w:pPr>
        <w:spacing w:after="120"/>
        <w:jc w:val="both"/>
        <w:rPr>
          <w:rFonts w:ascii="Calibri" w:hAnsi="Calibri"/>
          <w:b/>
          <w:smallCaps/>
          <w:color w:val="C00000"/>
          <w:sz w:val="28"/>
          <w:szCs w:val="26"/>
        </w:rPr>
      </w:pPr>
      <w:r w:rsidRPr="006735ED">
        <w:rPr>
          <w:rFonts w:asciiTheme="minorHAnsi" w:hAnsiTheme="minorHAnsi" w:cstheme="minorHAnsi"/>
          <w:b/>
          <w:i/>
          <w:sz w:val="20"/>
          <w:szCs w:val="18"/>
        </w:rPr>
        <w:t>Grissom Parkway PD&amp;E Study</w:t>
      </w:r>
      <w:r>
        <w:rPr>
          <w:rFonts w:asciiTheme="minorHAnsi" w:hAnsiTheme="minorHAnsi" w:cstheme="minorHAnsi"/>
          <w:b/>
          <w:i/>
          <w:sz w:val="20"/>
          <w:szCs w:val="18"/>
        </w:rPr>
        <w:t>, Port St. John, FL</w:t>
      </w:r>
      <w:r w:rsidRPr="00FC6B13">
        <w:rPr>
          <w:rFonts w:asciiTheme="minorHAnsi" w:hAnsiTheme="minorHAnsi" w:cstheme="minorHAnsi"/>
          <w:b/>
          <w:i/>
          <w:sz w:val="20"/>
          <w:szCs w:val="18"/>
        </w:rPr>
        <w:t xml:space="preserve"> </w:t>
      </w:r>
      <w:r w:rsidRPr="00FC6B13">
        <w:rPr>
          <w:rFonts w:asciiTheme="minorHAnsi" w:hAnsiTheme="minorHAnsi" w:cstheme="minorHAnsi"/>
          <w:sz w:val="20"/>
          <w:szCs w:val="18"/>
        </w:rPr>
        <w:t xml:space="preserve">– </w:t>
      </w:r>
      <w:r w:rsidRPr="006735ED">
        <w:rPr>
          <w:rFonts w:asciiTheme="minorHAnsi" w:hAnsiTheme="minorHAnsi" w:cstheme="minorHAnsi"/>
          <w:sz w:val="20"/>
          <w:szCs w:val="18"/>
        </w:rPr>
        <w:t xml:space="preserve">Subconsultant leading travel demand modeling and traffic forecasting on a residential </w:t>
      </w:r>
      <w:r>
        <w:rPr>
          <w:rFonts w:asciiTheme="minorHAnsi" w:hAnsiTheme="minorHAnsi" w:cstheme="minorHAnsi"/>
          <w:sz w:val="20"/>
          <w:szCs w:val="18"/>
        </w:rPr>
        <w:t>street</w:t>
      </w:r>
      <w:r w:rsidRPr="006735ED">
        <w:rPr>
          <w:rFonts w:asciiTheme="minorHAnsi" w:hAnsiTheme="minorHAnsi" w:cstheme="minorHAnsi"/>
          <w:sz w:val="20"/>
          <w:szCs w:val="18"/>
        </w:rPr>
        <w:t xml:space="preserve"> connect</w:t>
      </w:r>
      <w:r>
        <w:rPr>
          <w:rFonts w:asciiTheme="minorHAnsi" w:hAnsiTheme="minorHAnsi" w:cstheme="minorHAnsi"/>
          <w:sz w:val="20"/>
          <w:szCs w:val="18"/>
        </w:rPr>
        <w:t>ing</w:t>
      </w:r>
      <w:r w:rsidRPr="006735ED">
        <w:rPr>
          <w:rFonts w:asciiTheme="minorHAnsi" w:hAnsiTheme="minorHAnsi" w:cstheme="minorHAnsi"/>
          <w:sz w:val="20"/>
          <w:szCs w:val="18"/>
        </w:rPr>
        <w:t xml:space="preserve"> Cocoa with Titusville, near the Kennedy Space Center.  A subarea validation of the </w:t>
      </w:r>
      <w:r w:rsidRPr="003D19D7">
        <w:rPr>
          <w:rFonts w:asciiTheme="minorHAnsi" w:hAnsiTheme="minorHAnsi" w:cstheme="minorHAnsi"/>
          <w:sz w:val="20"/>
          <w:szCs w:val="18"/>
        </w:rPr>
        <w:t xml:space="preserve">Central Florida Regional Planning Model (CFRPM) </w:t>
      </w:r>
      <w:r w:rsidRPr="006735ED">
        <w:rPr>
          <w:rFonts w:asciiTheme="minorHAnsi" w:hAnsiTheme="minorHAnsi" w:cstheme="minorHAnsi"/>
          <w:sz w:val="20"/>
          <w:szCs w:val="18"/>
        </w:rPr>
        <w:t>was conducted to enhance the simulation of available traffic counts prior to forecasting 2045 traffic estimates.</w:t>
      </w:r>
    </w:p>
    <w:bookmarkEnd w:id="46"/>
    <w:p w14:paraId="044EB432" w14:textId="77777777" w:rsidR="009E50BD" w:rsidRDefault="009E50BD" w:rsidP="009E50BD">
      <w:pPr>
        <w:spacing w:after="120"/>
        <w:jc w:val="both"/>
        <w:rPr>
          <w:rFonts w:ascii="Calibri" w:hAnsi="Calibri"/>
          <w:b/>
          <w:smallCaps/>
          <w:color w:val="C00000"/>
          <w:sz w:val="28"/>
          <w:szCs w:val="26"/>
        </w:rPr>
      </w:pPr>
      <w:r w:rsidRPr="00DA0B73">
        <w:rPr>
          <w:rFonts w:asciiTheme="minorHAnsi" w:hAnsiTheme="minorHAnsi" w:cstheme="minorHAnsi"/>
          <w:b/>
          <w:i/>
          <w:sz w:val="20"/>
          <w:szCs w:val="18"/>
        </w:rPr>
        <w:t>I-95 Maytown Road Interchange Justification Report (IJR), Oak Hill, FL</w:t>
      </w:r>
      <w:r w:rsidRPr="00FC6B13">
        <w:rPr>
          <w:rFonts w:asciiTheme="minorHAnsi" w:hAnsiTheme="minorHAnsi" w:cstheme="minorHAnsi"/>
          <w:b/>
          <w:i/>
          <w:sz w:val="20"/>
          <w:szCs w:val="18"/>
        </w:rPr>
        <w:t xml:space="preserve"> </w:t>
      </w:r>
      <w:r w:rsidRPr="00FC6B13">
        <w:rPr>
          <w:rFonts w:asciiTheme="minorHAnsi" w:hAnsiTheme="minorHAnsi" w:cstheme="minorHAnsi"/>
          <w:sz w:val="20"/>
          <w:szCs w:val="18"/>
        </w:rPr>
        <w:t xml:space="preserve">– </w:t>
      </w:r>
      <w:r w:rsidRPr="00DA0B73">
        <w:rPr>
          <w:rFonts w:asciiTheme="minorHAnsi" w:hAnsiTheme="minorHAnsi" w:cstheme="minorHAnsi"/>
          <w:sz w:val="20"/>
          <w:szCs w:val="18"/>
        </w:rPr>
        <w:t>Subconsultant supporting approval of a proposed new interchange on I-95 in southern Volusia County, Florida.  Provided an evaluation of CFRPM forecasts in the vicinity of the interchange and scripted an innovative approach to apply ITE Trip Generation rates to zones located in a large, proposed development adjacent to the interchange.  This modification enabled the model to better reflect traffic impact studies.</w:t>
      </w:r>
    </w:p>
    <w:p w14:paraId="4C21E9C3" w14:textId="5D5BEFEB" w:rsidR="00471AF6" w:rsidRDefault="00471AF6" w:rsidP="007B3B89">
      <w:pPr>
        <w:spacing w:after="120"/>
        <w:jc w:val="both"/>
        <w:rPr>
          <w:rFonts w:asciiTheme="minorHAnsi" w:hAnsiTheme="minorHAnsi" w:cstheme="minorHAnsi"/>
          <w:bCs/>
          <w:iCs/>
          <w:sz w:val="20"/>
          <w:szCs w:val="18"/>
        </w:rPr>
      </w:pPr>
      <w:r w:rsidRPr="00D71221">
        <w:rPr>
          <w:rFonts w:asciiTheme="minorHAnsi" w:hAnsiTheme="minorHAnsi" w:cstheme="minorHAnsi"/>
          <w:b/>
          <w:i/>
          <w:sz w:val="20"/>
          <w:szCs w:val="18"/>
        </w:rPr>
        <w:t>St. Augustine Mobility Plan and Mobility Fee, St. Augustine, FL</w:t>
      </w:r>
      <w:r w:rsidRPr="00FC6B13">
        <w:rPr>
          <w:rFonts w:asciiTheme="minorHAnsi" w:hAnsiTheme="minorHAnsi" w:cstheme="minorHAnsi"/>
          <w:b/>
          <w:i/>
          <w:sz w:val="20"/>
          <w:szCs w:val="18"/>
        </w:rPr>
        <w:t xml:space="preserve"> – </w:t>
      </w:r>
      <w:r w:rsidRPr="00D71221">
        <w:rPr>
          <w:rFonts w:asciiTheme="minorHAnsi" w:hAnsiTheme="minorHAnsi" w:cstheme="minorHAnsi"/>
          <w:bCs/>
          <w:iCs/>
          <w:sz w:val="20"/>
          <w:szCs w:val="18"/>
        </w:rPr>
        <w:t>Conducted subarea model extractions of the Northeast Florida Regional Planning (Activity-Based) Model to summarize vehicle-miles traveled and key demographic characteristics within the St. Augustine city limits and surrounding areas of St. Johns County</w:t>
      </w:r>
      <w:r>
        <w:rPr>
          <w:rFonts w:asciiTheme="minorHAnsi" w:hAnsiTheme="minorHAnsi" w:cstheme="minorHAnsi"/>
          <w:bCs/>
          <w:iCs/>
          <w:sz w:val="20"/>
          <w:szCs w:val="18"/>
        </w:rPr>
        <w:t>, Florida</w:t>
      </w:r>
      <w:r w:rsidRPr="00D71221">
        <w:rPr>
          <w:rFonts w:asciiTheme="minorHAnsi" w:hAnsiTheme="minorHAnsi" w:cstheme="minorHAnsi"/>
          <w:bCs/>
          <w:iCs/>
          <w:sz w:val="20"/>
          <w:szCs w:val="18"/>
        </w:rPr>
        <w:t>.</w:t>
      </w:r>
    </w:p>
    <w:p w14:paraId="10DCDF1C" w14:textId="020D3AA5" w:rsidR="001A6CB3" w:rsidRDefault="001A6CB3" w:rsidP="007B3B89">
      <w:pPr>
        <w:spacing w:after="120"/>
        <w:jc w:val="both"/>
        <w:rPr>
          <w:rFonts w:asciiTheme="minorHAnsi" w:hAnsiTheme="minorHAnsi" w:cstheme="minorHAnsi"/>
          <w:sz w:val="20"/>
          <w:szCs w:val="18"/>
        </w:rPr>
      </w:pPr>
      <w:bookmarkStart w:id="48" w:name="_Hlk209796703"/>
      <w:r w:rsidRPr="00D71221">
        <w:rPr>
          <w:rFonts w:asciiTheme="minorHAnsi" w:hAnsiTheme="minorHAnsi" w:cstheme="minorHAnsi"/>
          <w:b/>
          <w:i/>
          <w:sz w:val="20"/>
          <w:szCs w:val="18"/>
        </w:rPr>
        <w:t xml:space="preserve">SR 78 </w:t>
      </w:r>
      <w:r w:rsidR="005E06B5">
        <w:rPr>
          <w:rFonts w:asciiTheme="minorHAnsi" w:hAnsiTheme="minorHAnsi" w:cstheme="minorHAnsi"/>
          <w:b/>
          <w:i/>
          <w:sz w:val="20"/>
          <w:szCs w:val="18"/>
        </w:rPr>
        <w:t>Capacity</w:t>
      </w:r>
      <w:r w:rsidRPr="00D71221">
        <w:rPr>
          <w:rFonts w:asciiTheme="minorHAnsi" w:hAnsiTheme="minorHAnsi" w:cstheme="minorHAnsi"/>
          <w:b/>
          <w:i/>
          <w:sz w:val="20"/>
          <w:szCs w:val="18"/>
        </w:rPr>
        <w:t xml:space="preserve"> Study</w:t>
      </w:r>
      <w:r>
        <w:rPr>
          <w:rFonts w:asciiTheme="minorHAnsi" w:hAnsiTheme="minorHAnsi" w:cstheme="minorHAnsi"/>
          <w:b/>
          <w:i/>
          <w:sz w:val="20"/>
          <w:szCs w:val="18"/>
        </w:rPr>
        <w:t>, North Fort Myers, FL</w:t>
      </w:r>
      <w:bookmarkEnd w:id="48"/>
      <w:r w:rsidRPr="00FC6B13">
        <w:rPr>
          <w:rFonts w:asciiTheme="minorHAnsi" w:hAnsiTheme="minorHAnsi" w:cstheme="minorHAnsi"/>
          <w:b/>
          <w:i/>
          <w:sz w:val="20"/>
          <w:szCs w:val="18"/>
        </w:rPr>
        <w:t xml:space="preserve"> </w:t>
      </w:r>
      <w:r w:rsidRPr="00FC6B13">
        <w:rPr>
          <w:rFonts w:asciiTheme="minorHAnsi" w:hAnsiTheme="minorHAnsi" w:cstheme="minorHAnsi"/>
          <w:sz w:val="20"/>
          <w:szCs w:val="18"/>
        </w:rPr>
        <w:t xml:space="preserve">– </w:t>
      </w:r>
      <w:bookmarkStart w:id="49" w:name="_Hlk209796719"/>
      <w:r w:rsidRPr="007918F2">
        <w:rPr>
          <w:rFonts w:asciiTheme="minorHAnsi" w:hAnsiTheme="minorHAnsi" w:cstheme="minorHAnsi"/>
          <w:sz w:val="20"/>
          <w:szCs w:val="18"/>
        </w:rPr>
        <w:t xml:space="preserve">Subconsultant providing oversight on travel demand modeling and traffic forecasting </w:t>
      </w:r>
      <w:r>
        <w:rPr>
          <w:rFonts w:asciiTheme="minorHAnsi" w:hAnsiTheme="minorHAnsi" w:cstheme="minorHAnsi"/>
          <w:sz w:val="20"/>
          <w:szCs w:val="18"/>
        </w:rPr>
        <w:t>based on</w:t>
      </w:r>
      <w:r w:rsidRPr="007918F2">
        <w:rPr>
          <w:rFonts w:asciiTheme="minorHAnsi" w:hAnsiTheme="minorHAnsi" w:cstheme="minorHAnsi"/>
          <w:sz w:val="20"/>
          <w:szCs w:val="18"/>
        </w:rPr>
        <w:t xml:space="preserve"> the FDOT District 1 Regional Planning Model</w:t>
      </w:r>
      <w:r>
        <w:rPr>
          <w:rFonts w:asciiTheme="minorHAnsi" w:hAnsiTheme="minorHAnsi" w:cstheme="minorHAnsi"/>
          <w:sz w:val="20"/>
          <w:szCs w:val="18"/>
        </w:rPr>
        <w:t xml:space="preserve"> </w:t>
      </w:r>
      <w:r w:rsidRPr="00D71221">
        <w:rPr>
          <w:rFonts w:asciiTheme="minorHAnsi" w:hAnsiTheme="minorHAnsi" w:cstheme="minorHAnsi"/>
          <w:sz w:val="20"/>
          <w:szCs w:val="20"/>
        </w:rPr>
        <w:t>(D1RPM)</w:t>
      </w:r>
      <w:r w:rsidRPr="007918F2">
        <w:rPr>
          <w:rFonts w:asciiTheme="minorHAnsi" w:hAnsiTheme="minorHAnsi" w:cstheme="minorHAnsi"/>
          <w:sz w:val="20"/>
          <w:szCs w:val="18"/>
        </w:rPr>
        <w:t>.</w:t>
      </w:r>
      <w:bookmarkEnd w:id="49"/>
    </w:p>
    <w:p w14:paraId="5BC1A724" w14:textId="77777777" w:rsidR="004E485A" w:rsidRDefault="004E485A" w:rsidP="004E485A">
      <w:pPr>
        <w:keepNext/>
        <w:keepLines/>
        <w:spacing w:line="256" w:lineRule="auto"/>
        <w:outlineLvl w:val="1"/>
        <w:rPr>
          <w:rFonts w:ascii="Calibri" w:hAnsi="Calibri"/>
          <w:b/>
          <w:smallCaps/>
          <w:color w:val="C00000"/>
          <w:sz w:val="28"/>
          <w:szCs w:val="26"/>
        </w:rPr>
      </w:pPr>
      <w:r>
        <w:rPr>
          <w:rFonts w:ascii="Calibri" w:hAnsi="Calibri"/>
          <w:b/>
          <w:smallCaps/>
          <w:color w:val="C00000"/>
          <w:sz w:val="28"/>
          <w:szCs w:val="26"/>
        </w:rPr>
        <w:t>Training in Travel Demand Modeling</w:t>
      </w:r>
    </w:p>
    <w:p w14:paraId="48CF74A8" w14:textId="465FEA96" w:rsidR="004E485A" w:rsidRDefault="004E485A" w:rsidP="007B3B89">
      <w:pPr>
        <w:spacing w:after="120"/>
        <w:jc w:val="both"/>
        <w:rPr>
          <w:rFonts w:asciiTheme="minorHAnsi" w:hAnsiTheme="minorHAnsi" w:cstheme="minorHAnsi"/>
          <w:bCs/>
          <w:iCs/>
          <w:sz w:val="20"/>
          <w:szCs w:val="18"/>
        </w:rPr>
      </w:pPr>
      <w:r>
        <w:rPr>
          <w:rFonts w:asciiTheme="minorHAnsi" w:hAnsiTheme="minorHAnsi" w:cstheme="minorHAnsi"/>
          <w:b/>
          <w:i/>
          <w:sz w:val="20"/>
          <w:szCs w:val="18"/>
        </w:rPr>
        <w:t xml:space="preserve">Florida State University Department of Urban and Regional Planning </w:t>
      </w:r>
      <w:r>
        <w:rPr>
          <w:rFonts w:asciiTheme="minorHAnsi" w:hAnsiTheme="minorHAnsi" w:cstheme="minorHAnsi"/>
          <w:bCs/>
          <w:iCs/>
          <w:sz w:val="20"/>
          <w:szCs w:val="18"/>
        </w:rPr>
        <w:t xml:space="preserve">– Adjunct faculty member responsible for teaching </w:t>
      </w:r>
      <w:r w:rsidRPr="004E485A">
        <w:rPr>
          <w:rFonts w:asciiTheme="minorHAnsi" w:hAnsiTheme="minorHAnsi" w:cstheme="minorHAnsi"/>
          <w:bCs/>
          <w:iCs/>
          <w:sz w:val="20"/>
          <w:szCs w:val="18"/>
        </w:rPr>
        <w:t xml:space="preserve">URP 5717 Methods of Transportation Planning </w:t>
      </w:r>
      <w:r>
        <w:rPr>
          <w:rFonts w:asciiTheme="minorHAnsi" w:hAnsiTheme="minorHAnsi" w:cstheme="minorHAnsi"/>
          <w:bCs/>
          <w:iCs/>
          <w:sz w:val="20"/>
          <w:szCs w:val="18"/>
        </w:rPr>
        <w:t>in</w:t>
      </w:r>
      <w:r w:rsidRPr="004E485A">
        <w:rPr>
          <w:rFonts w:asciiTheme="minorHAnsi" w:hAnsiTheme="minorHAnsi" w:cstheme="minorHAnsi"/>
          <w:bCs/>
          <w:iCs/>
          <w:sz w:val="20"/>
          <w:szCs w:val="18"/>
        </w:rPr>
        <w:t xml:space="preserve"> 202</w:t>
      </w:r>
      <w:r>
        <w:rPr>
          <w:rFonts w:asciiTheme="minorHAnsi" w:hAnsiTheme="minorHAnsi" w:cstheme="minorHAnsi"/>
          <w:bCs/>
          <w:iCs/>
          <w:sz w:val="20"/>
          <w:szCs w:val="18"/>
        </w:rPr>
        <w:t xml:space="preserve">3 and two previous semesters. </w:t>
      </w:r>
    </w:p>
    <w:p w14:paraId="0CD571F0" w14:textId="13539156" w:rsidR="004E485A" w:rsidRPr="004E485A" w:rsidRDefault="004E485A" w:rsidP="004E485A">
      <w:pPr>
        <w:spacing w:after="120"/>
        <w:jc w:val="both"/>
        <w:rPr>
          <w:rFonts w:asciiTheme="minorHAnsi" w:hAnsiTheme="minorHAnsi" w:cstheme="minorHAnsi"/>
          <w:bCs/>
          <w:iCs/>
          <w:sz w:val="20"/>
          <w:szCs w:val="18"/>
        </w:rPr>
      </w:pPr>
      <w:r>
        <w:rPr>
          <w:rFonts w:asciiTheme="minorHAnsi" w:hAnsiTheme="minorHAnsi" w:cstheme="minorHAnsi"/>
          <w:b/>
          <w:i/>
          <w:sz w:val="20"/>
          <w:szCs w:val="18"/>
        </w:rPr>
        <w:t xml:space="preserve">Cube/Voyager Travel Demand Model Training </w:t>
      </w:r>
      <w:r>
        <w:rPr>
          <w:rFonts w:asciiTheme="minorHAnsi" w:hAnsiTheme="minorHAnsi" w:cstheme="minorHAnsi"/>
          <w:bCs/>
          <w:iCs/>
          <w:sz w:val="20"/>
          <w:szCs w:val="18"/>
        </w:rPr>
        <w:t xml:space="preserve">– Led Citilabs’ training program in travel demand modeling with Cube/Voyager </w:t>
      </w:r>
      <w:r w:rsidR="006E5E7E">
        <w:rPr>
          <w:rFonts w:asciiTheme="minorHAnsi" w:hAnsiTheme="minorHAnsi" w:cstheme="minorHAnsi"/>
          <w:bCs/>
          <w:iCs/>
          <w:sz w:val="20"/>
          <w:szCs w:val="18"/>
        </w:rPr>
        <w:t xml:space="preserve">transportation planning </w:t>
      </w:r>
      <w:r>
        <w:rPr>
          <w:rFonts w:asciiTheme="minorHAnsi" w:hAnsiTheme="minorHAnsi" w:cstheme="minorHAnsi"/>
          <w:bCs/>
          <w:iCs/>
          <w:sz w:val="20"/>
          <w:szCs w:val="18"/>
        </w:rPr>
        <w:t>software throughout the U.S.</w:t>
      </w:r>
      <w:r w:rsidR="006E5E7E">
        <w:rPr>
          <w:rFonts w:asciiTheme="minorHAnsi" w:hAnsiTheme="minorHAnsi" w:cstheme="minorHAnsi"/>
          <w:bCs/>
          <w:iCs/>
          <w:sz w:val="20"/>
          <w:szCs w:val="18"/>
        </w:rPr>
        <w:t>,</w:t>
      </w:r>
      <w:r>
        <w:rPr>
          <w:rFonts w:asciiTheme="minorHAnsi" w:hAnsiTheme="minorHAnsi" w:cstheme="minorHAnsi"/>
          <w:bCs/>
          <w:iCs/>
          <w:sz w:val="20"/>
          <w:szCs w:val="18"/>
        </w:rPr>
        <w:t xml:space="preserve"> 2014</w:t>
      </w:r>
      <w:r w:rsidR="006E5E7E">
        <w:rPr>
          <w:rFonts w:asciiTheme="minorHAnsi" w:hAnsiTheme="minorHAnsi" w:cstheme="minorHAnsi"/>
          <w:bCs/>
          <w:iCs/>
          <w:sz w:val="20"/>
          <w:szCs w:val="18"/>
        </w:rPr>
        <w:t>-</w:t>
      </w:r>
      <w:r>
        <w:rPr>
          <w:rFonts w:asciiTheme="minorHAnsi" w:hAnsiTheme="minorHAnsi" w:cstheme="minorHAnsi"/>
          <w:bCs/>
          <w:iCs/>
          <w:sz w:val="20"/>
          <w:szCs w:val="18"/>
        </w:rPr>
        <w:t xml:space="preserve">2015. </w:t>
      </w:r>
    </w:p>
    <w:p w14:paraId="34C7714A" w14:textId="0A2227FA" w:rsidR="004E485A" w:rsidRPr="004E485A" w:rsidRDefault="004E485A" w:rsidP="004E485A">
      <w:pPr>
        <w:spacing w:after="120"/>
        <w:jc w:val="both"/>
        <w:rPr>
          <w:rFonts w:asciiTheme="minorHAnsi" w:hAnsiTheme="minorHAnsi" w:cstheme="minorHAnsi"/>
          <w:bCs/>
          <w:iCs/>
          <w:sz w:val="20"/>
          <w:szCs w:val="18"/>
        </w:rPr>
      </w:pPr>
      <w:r>
        <w:rPr>
          <w:rFonts w:asciiTheme="minorHAnsi" w:hAnsiTheme="minorHAnsi" w:cstheme="minorHAnsi"/>
          <w:b/>
          <w:i/>
          <w:sz w:val="20"/>
          <w:szCs w:val="18"/>
        </w:rPr>
        <w:lastRenderedPageBreak/>
        <w:t>Florida Standard Urban Transportation Model Structure</w:t>
      </w:r>
      <w:r w:rsidR="006E5E7E">
        <w:rPr>
          <w:rFonts w:asciiTheme="minorHAnsi" w:hAnsiTheme="minorHAnsi" w:cstheme="minorHAnsi"/>
          <w:b/>
          <w:i/>
          <w:sz w:val="20"/>
          <w:szCs w:val="18"/>
        </w:rPr>
        <w:t xml:space="preserve"> (</w:t>
      </w:r>
      <w:r w:rsidR="006E5E7E" w:rsidRPr="006E5E7E">
        <w:rPr>
          <w:rFonts w:asciiTheme="minorHAnsi" w:hAnsiTheme="minorHAnsi" w:cstheme="minorHAnsi"/>
          <w:b/>
          <w:i/>
          <w:sz w:val="20"/>
          <w:szCs w:val="18"/>
        </w:rPr>
        <w:t>FSUTMS</w:t>
      </w:r>
      <w:r w:rsidR="006E5E7E">
        <w:rPr>
          <w:rFonts w:asciiTheme="minorHAnsi" w:hAnsiTheme="minorHAnsi" w:cstheme="minorHAnsi"/>
          <w:b/>
          <w:i/>
          <w:sz w:val="20"/>
          <w:szCs w:val="18"/>
        </w:rPr>
        <w:t>)</w:t>
      </w:r>
      <w:r>
        <w:rPr>
          <w:rFonts w:asciiTheme="minorHAnsi" w:hAnsiTheme="minorHAnsi" w:cstheme="minorHAnsi"/>
          <w:b/>
          <w:i/>
          <w:sz w:val="20"/>
          <w:szCs w:val="18"/>
        </w:rPr>
        <w:t xml:space="preserve"> </w:t>
      </w:r>
      <w:r>
        <w:rPr>
          <w:rFonts w:asciiTheme="minorHAnsi" w:hAnsiTheme="minorHAnsi" w:cstheme="minorHAnsi"/>
          <w:bCs/>
          <w:iCs/>
          <w:sz w:val="20"/>
          <w:szCs w:val="18"/>
        </w:rPr>
        <w:t xml:space="preserve">– </w:t>
      </w:r>
      <w:r w:rsidR="006E5E7E">
        <w:rPr>
          <w:rFonts w:asciiTheme="minorHAnsi" w:hAnsiTheme="minorHAnsi" w:cstheme="minorHAnsi"/>
          <w:bCs/>
          <w:iCs/>
          <w:sz w:val="20"/>
          <w:szCs w:val="18"/>
        </w:rPr>
        <w:t>Led statewide FSUTMS travel demand model training for the Florida Department of Transportation, circa 2000-2010</w:t>
      </w:r>
      <w:r>
        <w:rPr>
          <w:rFonts w:asciiTheme="minorHAnsi" w:hAnsiTheme="minorHAnsi" w:cstheme="minorHAnsi"/>
          <w:bCs/>
          <w:iCs/>
          <w:sz w:val="20"/>
          <w:szCs w:val="18"/>
        </w:rPr>
        <w:t xml:space="preserve">. </w:t>
      </w:r>
    </w:p>
    <w:p w14:paraId="1C038AE0" w14:textId="7408CAF0" w:rsidR="004E485A" w:rsidRPr="004E485A" w:rsidRDefault="006E5E7E" w:rsidP="007B3B89">
      <w:pPr>
        <w:spacing w:after="120"/>
        <w:jc w:val="both"/>
        <w:rPr>
          <w:rFonts w:asciiTheme="minorHAnsi" w:hAnsiTheme="minorHAnsi" w:cstheme="minorHAnsi"/>
          <w:bCs/>
          <w:iCs/>
          <w:sz w:val="20"/>
          <w:szCs w:val="18"/>
        </w:rPr>
      </w:pPr>
      <w:r>
        <w:rPr>
          <w:rFonts w:asciiTheme="minorHAnsi" w:hAnsiTheme="minorHAnsi" w:cstheme="minorHAnsi"/>
          <w:b/>
          <w:i/>
          <w:sz w:val="20"/>
          <w:szCs w:val="18"/>
        </w:rPr>
        <w:t>Federal Highway Administration (</w:t>
      </w:r>
      <w:r w:rsidRPr="00FA20AC">
        <w:rPr>
          <w:rFonts w:asciiTheme="minorHAnsi" w:hAnsiTheme="minorHAnsi" w:cstheme="minorHAnsi"/>
          <w:b/>
          <w:i/>
          <w:sz w:val="20"/>
          <w:szCs w:val="18"/>
        </w:rPr>
        <w:t>FHWA</w:t>
      </w:r>
      <w:r>
        <w:rPr>
          <w:rFonts w:asciiTheme="minorHAnsi" w:hAnsiTheme="minorHAnsi" w:cstheme="minorHAnsi"/>
          <w:b/>
          <w:i/>
          <w:sz w:val="20"/>
          <w:szCs w:val="18"/>
        </w:rPr>
        <w:t>)</w:t>
      </w:r>
      <w:r w:rsidRPr="00FA20AC">
        <w:rPr>
          <w:rFonts w:asciiTheme="minorHAnsi" w:hAnsiTheme="minorHAnsi" w:cstheme="minorHAnsi"/>
          <w:b/>
          <w:i/>
          <w:sz w:val="20"/>
          <w:szCs w:val="18"/>
        </w:rPr>
        <w:t xml:space="preserve"> </w:t>
      </w:r>
      <w:r>
        <w:rPr>
          <w:rFonts w:asciiTheme="minorHAnsi" w:hAnsiTheme="minorHAnsi" w:cstheme="minorHAnsi"/>
          <w:b/>
          <w:i/>
          <w:sz w:val="20"/>
          <w:szCs w:val="18"/>
        </w:rPr>
        <w:t>Statewide Travel Model Training</w:t>
      </w:r>
      <w:r w:rsidR="004E485A">
        <w:rPr>
          <w:rFonts w:asciiTheme="minorHAnsi" w:hAnsiTheme="minorHAnsi" w:cstheme="minorHAnsi"/>
          <w:b/>
          <w:i/>
          <w:sz w:val="20"/>
          <w:szCs w:val="18"/>
        </w:rPr>
        <w:t xml:space="preserve"> </w:t>
      </w:r>
      <w:r w:rsidR="004E485A">
        <w:rPr>
          <w:rFonts w:asciiTheme="minorHAnsi" w:hAnsiTheme="minorHAnsi" w:cstheme="minorHAnsi"/>
          <w:bCs/>
          <w:iCs/>
          <w:sz w:val="20"/>
          <w:szCs w:val="18"/>
        </w:rPr>
        <w:t xml:space="preserve">– </w:t>
      </w:r>
      <w:r>
        <w:rPr>
          <w:rFonts w:asciiTheme="minorHAnsi" w:hAnsiTheme="minorHAnsi" w:cstheme="minorHAnsi"/>
          <w:bCs/>
          <w:iCs/>
          <w:sz w:val="20"/>
          <w:szCs w:val="18"/>
        </w:rPr>
        <w:t>Led FHWA task order to develop and deliver training workshops on the use of statewide travel demand forecasting models</w:t>
      </w:r>
      <w:r w:rsidR="004E485A">
        <w:rPr>
          <w:rFonts w:asciiTheme="minorHAnsi" w:hAnsiTheme="minorHAnsi" w:cstheme="minorHAnsi"/>
          <w:bCs/>
          <w:iCs/>
          <w:sz w:val="20"/>
          <w:szCs w:val="18"/>
        </w:rPr>
        <w:t>.</w:t>
      </w:r>
      <w:r>
        <w:rPr>
          <w:rFonts w:asciiTheme="minorHAnsi" w:hAnsiTheme="minorHAnsi" w:cstheme="minorHAnsi"/>
          <w:bCs/>
          <w:iCs/>
          <w:sz w:val="20"/>
          <w:szCs w:val="18"/>
        </w:rPr>
        <w:t xml:space="preserve">  Training was held in Tempe, AZ and Richmond, VA.</w:t>
      </w:r>
      <w:r w:rsidR="004E485A">
        <w:rPr>
          <w:rFonts w:asciiTheme="minorHAnsi" w:hAnsiTheme="minorHAnsi" w:cstheme="minorHAnsi"/>
          <w:bCs/>
          <w:iCs/>
          <w:sz w:val="20"/>
          <w:szCs w:val="18"/>
        </w:rPr>
        <w:t xml:space="preserve"> </w:t>
      </w:r>
    </w:p>
    <w:sectPr w:rsidR="004E485A" w:rsidRPr="004E485A" w:rsidSect="00B9032D">
      <w:headerReference w:type="default" r:id="rId8"/>
      <w:footerReference w:type="default" r:id="rId9"/>
      <w:headerReference w:type="first" r:id="rId10"/>
      <w:footerReference w:type="first" r:id="rId11"/>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3FCE" w14:textId="77777777" w:rsidR="00E000A2" w:rsidRDefault="00E000A2" w:rsidP="00EF0099">
      <w:r>
        <w:separator/>
      </w:r>
    </w:p>
  </w:endnote>
  <w:endnote w:type="continuationSeparator" w:id="0">
    <w:p w14:paraId="3037F9DD" w14:textId="77777777" w:rsidR="00E000A2" w:rsidRDefault="00E000A2" w:rsidP="00EF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zooka">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163D" w14:textId="0ADD3EA4" w:rsidR="00873D4A" w:rsidRDefault="00873D4A" w:rsidP="00B21E86">
    <w:pPr>
      <w:tabs>
        <w:tab w:val="left" w:pos="720"/>
        <w:tab w:val="center" w:pos="4680"/>
        <w:tab w:val="right" w:pos="8640"/>
      </w:tabs>
      <w:spacing w:after="360" w:line="360" w:lineRule="auto"/>
      <w:jc w:val="center"/>
    </w:pPr>
    <w:r w:rsidRPr="00485D42">
      <w:rPr>
        <w:rFonts w:ascii="Calibri" w:hAnsi="Calibri"/>
        <w:b/>
        <w:color w:val="003A69"/>
        <w:spacing w:val="20"/>
        <w:sz w:val="17"/>
        <w:szCs w:val="17"/>
      </w:rPr>
      <w:t xml:space="preserve">FuturePlan Consulting, LLC | 1256 Walden Rd | Tallahassee, FL  32317 | </w:t>
    </w:r>
    <w:r w:rsidRPr="00F7403A">
      <w:rPr>
        <w:rFonts w:ascii="Calibri" w:hAnsi="Calibri"/>
        <w:b/>
        <w:color w:val="003A69"/>
        <w:spacing w:val="20"/>
        <w:sz w:val="17"/>
        <w:szCs w:val="17"/>
      </w:rPr>
      <w:t>t 850-877-1995 | c 850-570-8958</w:t>
    </w:r>
    <w:r w:rsidRPr="00485D42">
      <w:rPr>
        <w:rFonts w:ascii="Calibri" w:hAnsi="Calibri"/>
        <w:color w:val="003A69"/>
        <w:spacing w:val="20"/>
        <w:sz w:val="17"/>
        <w:szCs w:val="17"/>
      </w:rPr>
      <w:tab/>
    </w:r>
    <w:hyperlink r:id="rId1" w:history="1">
      <w:r w:rsidR="0091044E" w:rsidRPr="001D1695">
        <w:rPr>
          <w:rStyle w:val="Hyperlink"/>
          <w:rFonts w:ascii="Calibri" w:hAnsi="Calibri"/>
          <w:spacing w:val="20"/>
          <w:sz w:val="17"/>
          <w:szCs w:val="17"/>
        </w:rPr>
        <w:t>robschiffer@futureplan.us</w:t>
      </w:r>
    </w:hyperlink>
    <w:r w:rsidR="0091044E">
      <w:rPr>
        <w:rFonts w:ascii="Calibri" w:hAnsi="Calibri"/>
        <w:color w:val="003A69"/>
        <w:spacing w:val="20"/>
        <w:sz w:val="17"/>
        <w:szCs w:val="17"/>
      </w:rPr>
      <w:t xml:space="preserve"> | </w:t>
    </w:r>
    <w:hyperlink r:id="rId2" w:history="1">
      <w:r w:rsidR="0091044E" w:rsidRPr="001D1695">
        <w:rPr>
          <w:rStyle w:val="Hyperlink"/>
          <w:rFonts w:ascii="Calibri" w:hAnsi="Calibri"/>
          <w:spacing w:val="20"/>
          <w:sz w:val="17"/>
          <w:szCs w:val="17"/>
        </w:rPr>
        <w:t>https://futureplan.us/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FAC" w14:textId="76DD4F42" w:rsidR="00954C60" w:rsidRDefault="00C778CA" w:rsidP="00B21E86">
    <w:pPr>
      <w:tabs>
        <w:tab w:val="left" w:pos="720"/>
        <w:tab w:val="center" w:pos="4680"/>
        <w:tab w:val="right" w:pos="8640"/>
      </w:tabs>
      <w:spacing w:after="360" w:line="360" w:lineRule="auto"/>
      <w:jc w:val="center"/>
    </w:pPr>
    <w:bookmarkStart w:id="51" w:name="_Hlk93506022"/>
    <w:r w:rsidRPr="00485D42">
      <w:rPr>
        <w:rFonts w:ascii="Calibri" w:hAnsi="Calibri"/>
        <w:b/>
        <w:color w:val="003A69"/>
        <w:spacing w:val="20"/>
        <w:sz w:val="17"/>
        <w:szCs w:val="17"/>
      </w:rPr>
      <w:t xml:space="preserve">FuturePlan Consulting, LLC | 1256 Walden Rd | Tallahassee, FL  32317 | </w:t>
    </w:r>
    <w:r w:rsidRPr="00F7403A">
      <w:rPr>
        <w:rFonts w:ascii="Calibri" w:hAnsi="Calibri"/>
        <w:b/>
        <w:color w:val="003A69"/>
        <w:spacing w:val="20"/>
        <w:sz w:val="17"/>
        <w:szCs w:val="17"/>
      </w:rPr>
      <w:t xml:space="preserve">t 850-877-1995 | c </w:t>
    </w:r>
    <w:bookmarkStart w:id="52" w:name="_Hlk80179361"/>
    <w:r w:rsidRPr="00F7403A">
      <w:rPr>
        <w:rFonts w:ascii="Calibri" w:hAnsi="Calibri"/>
        <w:b/>
        <w:color w:val="003A69"/>
        <w:spacing w:val="20"/>
        <w:sz w:val="17"/>
        <w:szCs w:val="17"/>
      </w:rPr>
      <w:t>850-570-8958</w:t>
    </w:r>
    <w:bookmarkEnd w:id="52"/>
    <w:r w:rsidRPr="00485D42">
      <w:rPr>
        <w:rFonts w:ascii="Calibri" w:hAnsi="Calibri"/>
        <w:color w:val="003A69"/>
        <w:spacing w:val="20"/>
        <w:sz w:val="17"/>
        <w:szCs w:val="17"/>
      </w:rPr>
      <w:tab/>
    </w:r>
    <w:hyperlink r:id="rId1" w:history="1">
      <w:r w:rsidR="00954C60" w:rsidRPr="001D1695">
        <w:rPr>
          <w:rStyle w:val="Hyperlink"/>
          <w:rFonts w:ascii="Calibri" w:hAnsi="Calibri"/>
          <w:spacing w:val="20"/>
          <w:sz w:val="17"/>
          <w:szCs w:val="17"/>
        </w:rPr>
        <w:t>robschiffer@futureplan.us</w:t>
      </w:r>
    </w:hyperlink>
    <w:r w:rsidR="00954C60">
      <w:rPr>
        <w:rFonts w:ascii="Calibri" w:hAnsi="Calibri"/>
        <w:color w:val="003A69"/>
        <w:spacing w:val="20"/>
        <w:sz w:val="17"/>
        <w:szCs w:val="17"/>
      </w:rPr>
      <w:t xml:space="preserve"> | </w:t>
    </w:r>
    <w:hyperlink r:id="rId2" w:history="1">
      <w:r w:rsidR="00954C60" w:rsidRPr="001D1695">
        <w:rPr>
          <w:rStyle w:val="Hyperlink"/>
          <w:rFonts w:ascii="Calibri" w:hAnsi="Calibri"/>
          <w:spacing w:val="20"/>
          <w:sz w:val="17"/>
          <w:szCs w:val="17"/>
        </w:rPr>
        <w:t>https://futureplan.us/</w:t>
      </w:r>
    </w:hyperlink>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FDC0" w14:textId="77777777" w:rsidR="00E000A2" w:rsidRDefault="00E000A2" w:rsidP="00EF0099">
      <w:r>
        <w:separator/>
      </w:r>
    </w:p>
  </w:footnote>
  <w:footnote w:type="continuationSeparator" w:id="0">
    <w:p w14:paraId="505C11D2" w14:textId="77777777" w:rsidR="00E000A2" w:rsidRDefault="00E000A2" w:rsidP="00EF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7092" w14:textId="499BD0DF" w:rsidR="00BB65D4" w:rsidRPr="00796A51" w:rsidRDefault="00873D4A" w:rsidP="00CB3E8F">
    <w:pPr>
      <w:pStyle w:val="Header"/>
      <w:tabs>
        <w:tab w:val="clear" w:pos="4680"/>
        <w:tab w:val="clear" w:pos="9360"/>
        <w:tab w:val="left" w:pos="3285"/>
      </w:tabs>
      <w:jc w:val="center"/>
      <w:rPr>
        <w:rStyle w:val="PageNumber"/>
        <w:rFonts w:ascii="Arial" w:hAnsi="Arial" w:cs="Arial"/>
        <w:sz w:val="6"/>
        <w:szCs w:val="8"/>
      </w:rPr>
    </w:pPr>
    <w:r w:rsidRPr="00796A51">
      <w:rPr>
        <w:rFonts w:ascii="Akzidenz Grotesk BE" w:hAnsi="Akzidenz Grotesk BE"/>
        <w:b/>
        <w:noProof/>
        <w:color w:val="DBE5F1" w:themeColor="accent1" w:themeTint="33"/>
        <w:sz w:val="140"/>
        <w:szCs w:val="56"/>
      </w:rPr>
      <mc:AlternateContent>
        <mc:Choice Requires="wps">
          <w:drawing>
            <wp:anchor distT="45720" distB="45720" distL="114300" distR="114300" simplePos="0" relativeHeight="251659264" behindDoc="0" locked="0" layoutInCell="1" allowOverlap="1" wp14:anchorId="79A8D958" wp14:editId="00A41965">
              <wp:simplePos x="0" y="0"/>
              <wp:positionH relativeFrom="column">
                <wp:posOffset>-419100</wp:posOffset>
              </wp:positionH>
              <wp:positionV relativeFrom="paragraph">
                <wp:posOffset>361950</wp:posOffset>
              </wp:positionV>
              <wp:extent cx="1066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14:paraId="66CC606B" w14:textId="6AF4A51F" w:rsidR="00873D4A" w:rsidRPr="00165786" w:rsidRDefault="00873D4A">
                          <w:pPr>
                            <w:rPr>
                              <w:rFonts w:ascii="Arial" w:hAnsi="Arial" w:cs="Arial"/>
                              <w:b/>
                              <w:bCs/>
                              <w:sz w:val="22"/>
                              <w:szCs w:val="22"/>
                            </w:rPr>
                          </w:pPr>
                          <w:r w:rsidRPr="00165786">
                            <w:rPr>
                              <w:rFonts w:ascii="Arial" w:hAnsi="Arial" w:cs="Arial"/>
                              <w:b/>
                              <w:bCs/>
                              <w:sz w:val="22"/>
                              <w:szCs w:val="22"/>
                            </w:rPr>
                            <w:t>Rob Schiffer</w:t>
                          </w:r>
                        </w:p>
                        <w:p w14:paraId="650EEF93" w14:textId="24296E58" w:rsidR="00873D4A" w:rsidRPr="00165786" w:rsidRDefault="00873D4A">
                          <w:pPr>
                            <w:rPr>
                              <w:rFonts w:ascii="Arial" w:hAnsi="Arial" w:cs="Arial"/>
                              <w:b/>
                              <w:bCs/>
                              <w:sz w:val="22"/>
                              <w:szCs w:val="22"/>
                            </w:rPr>
                          </w:pPr>
                          <w:r w:rsidRPr="00165786">
                            <w:rPr>
                              <w:rFonts w:ascii="Arial" w:hAnsi="Arial" w:cs="Arial"/>
                              <w:b/>
                              <w:bCs/>
                              <w:sz w:val="22"/>
                              <w:szCs w:val="22"/>
                            </w:rPr>
                            <w:t>Page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8D958" id="_x0000_t202" coordsize="21600,21600" o:spt="202" path="m,l,21600r21600,l21600,xe">
              <v:stroke joinstyle="miter"/>
              <v:path gradientshapeok="t" o:connecttype="rect"/>
            </v:shapetype>
            <v:shape id="Text Box 2" o:spid="_x0000_s1027" type="#_x0000_t202" style="position:absolute;left:0;text-align:left;margin-left:-33pt;margin-top:28.5pt;width: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" stroked="f">
              <v:textbox style="mso-fit-shape-to-text:t">
                <w:txbxContent>
                  <w:p w14:paraId="66CC606B" w14:textId="6AF4A51F" w:rsidR="00873D4A" w:rsidRPr="00165786" w:rsidRDefault="00873D4A">
                    <w:pPr>
                      <w:rPr>
                        <w:rFonts w:ascii="Arial" w:hAnsi="Arial" w:cs="Arial"/>
                        <w:b/>
                        <w:bCs/>
                        <w:sz w:val="22"/>
                        <w:szCs w:val="22"/>
                      </w:rPr>
                    </w:pPr>
                    <w:r w:rsidRPr="00165786">
                      <w:rPr>
                        <w:rFonts w:ascii="Arial" w:hAnsi="Arial" w:cs="Arial"/>
                        <w:b/>
                        <w:bCs/>
                        <w:sz w:val="22"/>
                        <w:szCs w:val="22"/>
                      </w:rPr>
                      <w:t>Rob Schiffer</w:t>
                    </w:r>
                  </w:p>
                  <w:p w14:paraId="650EEF93" w14:textId="24296E58" w:rsidR="00873D4A" w:rsidRPr="00165786" w:rsidRDefault="00873D4A">
                    <w:pPr>
                      <w:rPr>
                        <w:rFonts w:ascii="Arial" w:hAnsi="Arial" w:cs="Arial"/>
                        <w:b/>
                        <w:bCs/>
                        <w:sz w:val="22"/>
                        <w:szCs w:val="22"/>
                      </w:rPr>
                    </w:pPr>
                    <w:r w:rsidRPr="00165786">
                      <w:rPr>
                        <w:rFonts w:ascii="Arial" w:hAnsi="Arial" w:cs="Arial"/>
                        <w:b/>
                        <w:bCs/>
                        <w:sz w:val="22"/>
                        <w:szCs w:val="22"/>
                      </w:rPr>
                      <w:t>Page 2</w:t>
                    </w:r>
                  </w:p>
                </w:txbxContent>
              </v:textbox>
              <w10:wrap type="square"/>
            </v:shape>
          </w:pict>
        </mc:Fallback>
      </mc:AlternateContent>
    </w:r>
    <w:r w:rsidRPr="00796A51">
      <w:rPr>
        <w:rFonts w:ascii="Akzidenz Grotesk BE" w:hAnsi="Akzidenz Grotesk BE"/>
        <w:b/>
        <w:color w:val="DBE5F1" w:themeColor="accent1" w:themeTint="33"/>
        <w:sz w:val="140"/>
        <w:szCs w:val="56"/>
      </w:rPr>
      <w:t>futureplan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93DF" w14:textId="6B8FF3DC" w:rsidR="00C778CA" w:rsidRPr="00796A51" w:rsidRDefault="00C778CA" w:rsidP="00C778CA">
    <w:pPr>
      <w:pStyle w:val="Header"/>
      <w:tabs>
        <w:tab w:val="left" w:pos="450"/>
      </w:tabs>
      <w:jc w:val="center"/>
      <w:rPr>
        <w:sz w:val="8"/>
        <w:szCs w:val="8"/>
      </w:rPr>
    </w:pPr>
    <w:r w:rsidRPr="00C778CA">
      <w:rPr>
        <w:rFonts w:ascii="Akzidenz Grotesk BE" w:hAnsi="Akzidenz Grotesk BE"/>
        <w:b/>
        <w:color w:val="DBE5F1" w:themeColor="accent1" w:themeTint="33"/>
        <w:sz w:val="156"/>
        <w:szCs w:val="240"/>
      </w:rPr>
      <w:t xml:space="preserve"> </w:t>
    </w:r>
    <w:bookmarkStart w:id="50" w:name="_Hlk93505990"/>
    <w:r w:rsidRPr="00796A51">
      <w:rPr>
        <w:rFonts w:ascii="Akzidenz Grotesk BE" w:hAnsi="Akzidenz Grotesk BE"/>
        <w:b/>
        <w:color w:val="DBE5F1" w:themeColor="accent1" w:themeTint="33"/>
        <w:sz w:val="140"/>
        <w:szCs w:val="56"/>
      </w:rPr>
      <w:t>futureplan</w:t>
    </w:r>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BBA3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7DC36A2"/>
    <w:multiLevelType w:val="hybridMultilevel"/>
    <w:tmpl w:val="52641CC6"/>
    <w:lvl w:ilvl="0" w:tplc="80526B42">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A5D8C"/>
    <w:multiLevelType w:val="hybridMultilevel"/>
    <w:tmpl w:val="160E92F6"/>
    <w:lvl w:ilvl="0" w:tplc="0409000D">
      <w:start w:val="1"/>
      <w:numFmt w:val="bullet"/>
      <w:lvlText w:val=""/>
      <w:lvlJc w:val="left"/>
      <w:pPr>
        <w:tabs>
          <w:tab w:val="num" w:pos="360"/>
        </w:tabs>
        <w:ind w:left="360" w:hanging="360"/>
      </w:pPr>
      <w:rPr>
        <w:rFonts w:ascii="Wingdings" w:hAnsi="Wingdings" w:hint="default"/>
        <w:color w:val="auto"/>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F30D7"/>
    <w:multiLevelType w:val="hybridMultilevel"/>
    <w:tmpl w:val="C534FE8E"/>
    <w:lvl w:ilvl="0" w:tplc="04090007">
      <w:start w:val="1"/>
      <w:numFmt w:val="bullet"/>
      <w:lvlText w:val=""/>
      <w:lvlPicBulletId w:val="0"/>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7161"/>
    <w:multiLevelType w:val="hybridMultilevel"/>
    <w:tmpl w:val="A6D831F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B24B0"/>
    <w:multiLevelType w:val="hybridMultilevel"/>
    <w:tmpl w:val="67D26A7A"/>
    <w:lvl w:ilvl="0" w:tplc="80526B42">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824AB6"/>
    <w:multiLevelType w:val="hybridMultilevel"/>
    <w:tmpl w:val="B4E67FE2"/>
    <w:lvl w:ilvl="0" w:tplc="80526B42">
      <w:start w:val="1"/>
      <w:numFmt w:val="bullet"/>
      <w:lvlText w:val=""/>
      <w:lvlJc w:val="left"/>
      <w:pPr>
        <w:tabs>
          <w:tab w:val="num" w:pos="360"/>
        </w:tabs>
        <w:ind w:left="360" w:hanging="360"/>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4D579B"/>
    <w:multiLevelType w:val="hybridMultilevel"/>
    <w:tmpl w:val="5088E8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816356">
    <w:abstractNumId w:val="5"/>
  </w:num>
  <w:num w:numId="2" w16cid:durableId="1591425560">
    <w:abstractNumId w:val="0"/>
  </w:num>
  <w:num w:numId="3" w16cid:durableId="1375348976">
    <w:abstractNumId w:val="4"/>
  </w:num>
  <w:num w:numId="4" w16cid:durableId="487015927">
    <w:abstractNumId w:val="1"/>
  </w:num>
  <w:num w:numId="5" w16cid:durableId="662394618">
    <w:abstractNumId w:val="3"/>
  </w:num>
  <w:num w:numId="6" w16cid:durableId="706949570">
    <w:abstractNumId w:val="6"/>
  </w:num>
  <w:num w:numId="7" w16cid:durableId="113694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8E"/>
    <w:rsid w:val="0002755B"/>
    <w:rsid w:val="000334EA"/>
    <w:rsid w:val="00033B3E"/>
    <w:rsid w:val="000348B5"/>
    <w:rsid w:val="00035832"/>
    <w:rsid w:val="00036AF0"/>
    <w:rsid w:val="00042F15"/>
    <w:rsid w:val="00043F2D"/>
    <w:rsid w:val="000441B7"/>
    <w:rsid w:val="00057F1D"/>
    <w:rsid w:val="0006005F"/>
    <w:rsid w:val="00067941"/>
    <w:rsid w:val="00073AD2"/>
    <w:rsid w:val="000A1BD1"/>
    <w:rsid w:val="000A26C9"/>
    <w:rsid w:val="000A4943"/>
    <w:rsid w:val="000A5346"/>
    <w:rsid w:val="000B07DA"/>
    <w:rsid w:val="000C0CEA"/>
    <w:rsid w:val="000C1AB7"/>
    <w:rsid w:val="000C7230"/>
    <w:rsid w:val="000D35D3"/>
    <w:rsid w:val="000D5143"/>
    <w:rsid w:val="000D54F2"/>
    <w:rsid w:val="000E052B"/>
    <w:rsid w:val="000E603A"/>
    <w:rsid w:val="000E64F0"/>
    <w:rsid w:val="000E659E"/>
    <w:rsid w:val="000F407D"/>
    <w:rsid w:val="0010176A"/>
    <w:rsid w:val="001311D2"/>
    <w:rsid w:val="001313CF"/>
    <w:rsid w:val="00135F8C"/>
    <w:rsid w:val="00141B8E"/>
    <w:rsid w:val="0015054D"/>
    <w:rsid w:val="0015381E"/>
    <w:rsid w:val="00154BB1"/>
    <w:rsid w:val="0015555D"/>
    <w:rsid w:val="00161F75"/>
    <w:rsid w:val="00165379"/>
    <w:rsid w:val="00165786"/>
    <w:rsid w:val="001731E5"/>
    <w:rsid w:val="001750FB"/>
    <w:rsid w:val="00175875"/>
    <w:rsid w:val="00176EEF"/>
    <w:rsid w:val="00181747"/>
    <w:rsid w:val="00182D1A"/>
    <w:rsid w:val="00186448"/>
    <w:rsid w:val="00186474"/>
    <w:rsid w:val="00191152"/>
    <w:rsid w:val="0019137E"/>
    <w:rsid w:val="0019754C"/>
    <w:rsid w:val="001A0DF6"/>
    <w:rsid w:val="001A2C5C"/>
    <w:rsid w:val="001A6CB3"/>
    <w:rsid w:val="001C04EB"/>
    <w:rsid w:val="001C2769"/>
    <w:rsid w:val="001D2762"/>
    <w:rsid w:val="001D55A9"/>
    <w:rsid w:val="001D63CD"/>
    <w:rsid w:val="001E0034"/>
    <w:rsid w:val="001E3D5C"/>
    <w:rsid w:val="001F4220"/>
    <w:rsid w:val="00202D0E"/>
    <w:rsid w:val="002179D1"/>
    <w:rsid w:val="002257B9"/>
    <w:rsid w:val="00230F01"/>
    <w:rsid w:val="00237510"/>
    <w:rsid w:val="002447BE"/>
    <w:rsid w:val="00252A2C"/>
    <w:rsid w:val="00255ED8"/>
    <w:rsid w:val="00257C64"/>
    <w:rsid w:val="00261F32"/>
    <w:rsid w:val="002621E2"/>
    <w:rsid w:val="00266A27"/>
    <w:rsid w:val="00271427"/>
    <w:rsid w:val="002717E9"/>
    <w:rsid w:val="00277DC3"/>
    <w:rsid w:val="002837E5"/>
    <w:rsid w:val="00290A54"/>
    <w:rsid w:val="002950A3"/>
    <w:rsid w:val="002A1809"/>
    <w:rsid w:val="002B0D8E"/>
    <w:rsid w:val="002B2DCD"/>
    <w:rsid w:val="002B3E03"/>
    <w:rsid w:val="002B518F"/>
    <w:rsid w:val="002C0334"/>
    <w:rsid w:val="002C2CF8"/>
    <w:rsid w:val="002C38C2"/>
    <w:rsid w:val="002D3FF7"/>
    <w:rsid w:val="002D6523"/>
    <w:rsid w:val="002D6C4F"/>
    <w:rsid w:val="002D6EAA"/>
    <w:rsid w:val="002E5252"/>
    <w:rsid w:val="002F079C"/>
    <w:rsid w:val="002F6F3D"/>
    <w:rsid w:val="00305DAF"/>
    <w:rsid w:val="00310D40"/>
    <w:rsid w:val="003116C7"/>
    <w:rsid w:val="00322361"/>
    <w:rsid w:val="00324717"/>
    <w:rsid w:val="00327902"/>
    <w:rsid w:val="00337004"/>
    <w:rsid w:val="003402A2"/>
    <w:rsid w:val="00342552"/>
    <w:rsid w:val="00345048"/>
    <w:rsid w:val="00361A29"/>
    <w:rsid w:val="00363668"/>
    <w:rsid w:val="003707D9"/>
    <w:rsid w:val="00376C81"/>
    <w:rsid w:val="00377027"/>
    <w:rsid w:val="0038546B"/>
    <w:rsid w:val="003857F1"/>
    <w:rsid w:val="00386490"/>
    <w:rsid w:val="00390CAB"/>
    <w:rsid w:val="00392CB2"/>
    <w:rsid w:val="00392F2C"/>
    <w:rsid w:val="00397E7F"/>
    <w:rsid w:val="003A1123"/>
    <w:rsid w:val="003A4A58"/>
    <w:rsid w:val="003A5C40"/>
    <w:rsid w:val="003A7815"/>
    <w:rsid w:val="003B4A10"/>
    <w:rsid w:val="003C75C4"/>
    <w:rsid w:val="003D19D7"/>
    <w:rsid w:val="003D59E2"/>
    <w:rsid w:val="003D7E04"/>
    <w:rsid w:val="003D7EAE"/>
    <w:rsid w:val="00401B8B"/>
    <w:rsid w:val="00404406"/>
    <w:rsid w:val="004050B9"/>
    <w:rsid w:val="00410243"/>
    <w:rsid w:val="00411BF3"/>
    <w:rsid w:val="004122D2"/>
    <w:rsid w:val="00421258"/>
    <w:rsid w:val="00422E65"/>
    <w:rsid w:val="00422EAF"/>
    <w:rsid w:val="004349CD"/>
    <w:rsid w:val="004415BD"/>
    <w:rsid w:val="004438DD"/>
    <w:rsid w:val="00444FC7"/>
    <w:rsid w:val="00450FB0"/>
    <w:rsid w:val="004531DD"/>
    <w:rsid w:val="00464F28"/>
    <w:rsid w:val="00464F47"/>
    <w:rsid w:val="00465855"/>
    <w:rsid w:val="00471AF6"/>
    <w:rsid w:val="00477A2B"/>
    <w:rsid w:val="00480F13"/>
    <w:rsid w:val="0048152B"/>
    <w:rsid w:val="00481746"/>
    <w:rsid w:val="00481D64"/>
    <w:rsid w:val="00490E1F"/>
    <w:rsid w:val="00493022"/>
    <w:rsid w:val="00493A7F"/>
    <w:rsid w:val="004A5F27"/>
    <w:rsid w:val="004A7AC8"/>
    <w:rsid w:val="004B1CD2"/>
    <w:rsid w:val="004C24B6"/>
    <w:rsid w:val="004D0321"/>
    <w:rsid w:val="004E485A"/>
    <w:rsid w:val="004E51BD"/>
    <w:rsid w:val="004E78C4"/>
    <w:rsid w:val="004F1218"/>
    <w:rsid w:val="00503CAC"/>
    <w:rsid w:val="0050495E"/>
    <w:rsid w:val="0051288C"/>
    <w:rsid w:val="005175CD"/>
    <w:rsid w:val="00535DB6"/>
    <w:rsid w:val="00535FDD"/>
    <w:rsid w:val="0053799D"/>
    <w:rsid w:val="0054597F"/>
    <w:rsid w:val="00547311"/>
    <w:rsid w:val="00547B9D"/>
    <w:rsid w:val="005544FA"/>
    <w:rsid w:val="005621C9"/>
    <w:rsid w:val="00564B73"/>
    <w:rsid w:val="0056634B"/>
    <w:rsid w:val="0056751C"/>
    <w:rsid w:val="0057380F"/>
    <w:rsid w:val="0058508B"/>
    <w:rsid w:val="00596268"/>
    <w:rsid w:val="005A064A"/>
    <w:rsid w:val="005B51B7"/>
    <w:rsid w:val="005B766C"/>
    <w:rsid w:val="005D0119"/>
    <w:rsid w:val="005D0FEE"/>
    <w:rsid w:val="005D11F3"/>
    <w:rsid w:val="005D3B72"/>
    <w:rsid w:val="005D3D77"/>
    <w:rsid w:val="005D6936"/>
    <w:rsid w:val="005E06B5"/>
    <w:rsid w:val="005E0CD5"/>
    <w:rsid w:val="005E1268"/>
    <w:rsid w:val="005E6299"/>
    <w:rsid w:val="005E6355"/>
    <w:rsid w:val="005F00B4"/>
    <w:rsid w:val="005F5508"/>
    <w:rsid w:val="006010E7"/>
    <w:rsid w:val="0061147A"/>
    <w:rsid w:val="0062021C"/>
    <w:rsid w:val="00620EE0"/>
    <w:rsid w:val="006212C8"/>
    <w:rsid w:val="006311D1"/>
    <w:rsid w:val="006340A1"/>
    <w:rsid w:val="00636344"/>
    <w:rsid w:val="00636A1F"/>
    <w:rsid w:val="00646238"/>
    <w:rsid w:val="00647D27"/>
    <w:rsid w:val="00647F75"/>
    <w:rsid w:val="00653007"/>
    <w:rsid w:val="006576BB"/>
    <w:rsid w:val="006626E7"/>
    <w:rsid w:val="006669FE"/>
    <w:rsid w:val="00667815"/>
    <w:rsid w:val="00670EF9"/>
    <w:rsid w:val="00671A86"/>
    <w:rsid w:val="006735ED"/>
    <w:rsid w:val="006859F8"/>
    <w:rsid w:val="006925FB"/>
    <w:rsid w:val="006926F8"/>
    <w:rsid w:val="006B7892"/>
    <w:rsid w:val="006C41A7"/>
    <w:rsid w:val="006D0622"/>
    <w:rsid w:val="006D3B11"/>
    <w:rsid w:val="006E013F"/>
    <w:rsid w:val="006E12B8"/>
    <w:rsid w:val="006E5E7E"/>
    <w:rsid w:val="006F4BB4"/>
    <w:rsid w:val="006F4CE3"/>
    <w:rsid w:val="006F4EF1"/>
    <w:rsid w:val="006F6E64"/>
    <w:rsid w:val="00701BBD"/>
    <w:rsid w:val="00703476"/>
    <w:rsid w:val="00705347"/>
    <w:rsid w:val="00716851"/>
    <w:rsid w:val="00722697"/>
    <w:rsid w:val="00726A0D"/>
    <w:rsid w:val="00734140"/>
    <w:rsid w:val="007342F5"/>
    <w:rsid w:val="007369F0"/>
    <w:rsid w:val="007504CE"/>
    <w:rsid w:val="00773D27"/>
    <w:rsid w:val="00777EA6"/>
    <w:rsid w:val="00785A69"/>
    <w:rsid w:val="0079164C"/>
    <w:rsid w:val="00791703"/>
    <w:rsid w:val="007918F2"/>
    <w:rsid w:val="00793D1E"/>
    <w:rsid w:val="00794C80"/>
    <w:rsid w:val="007960D8"/>
    <w:rsid w:val="00796A51"/>
    <w:rsid w:val="007A53C4"/>
    <w:rsid w:val="007B03D5"/>
    <w:rsid w:val="007B3B89"/>
    <w:rsid w:val="007C60C8"/>
    <w:rsid w:val="007C7E79"/>
    <w:rsid w:val="007D3820"/>
    <w:rsid w:val="007D4F21"/>
    <w:rsid w:val="007D5BA2"/>
    <w:rsid w:val="007E00D3"/>
    <w:rsid w:val="007F3ACE"/>
    <w:rsid w:val="007F7081"/>
    <w:rsid w:val="008026D6"/>
    <w:rsid w:val="00803476"/>
    <w:rsid w:val="00813EDC"/>
    <w:rsid w:val="00817CA7"/>
    <w:rsid w:val="0082575E"/>
    <w:rsid w:val="00827364"/>
    <w:rsid w:val="00847420"/>
    <w:rsid w:val="00855488"/>
    <w:rsid w:val="0085775F"/>
    <w:rsid w:val="008623B3"/>
    <w:rsid w:val="00863F72"/>
    <w:rsid w:val="00864C7A"/>
    <w:rsid w:val="0087212C"/>
    <w:rsid w:val="008726D7"/>
    <w:rsid w:val="00872C5B"/>
    <w:rsid w:val="00873D4A"/>
    <w:rsid w:val="00874AF2"/>
    <w:rsid w:val="00885E07"/>
    <w:rsid w:val="00887B88"/>
    <w:rsid w:val="008A3383"/>
    <w:rsid w:val="008A363C"/>
    <w:rsid w:val="008B1A1B"/>
    <w:rsid w:val="008C6B22"/>
    <w:rsid w:val="008D1F7D"/>
    <w:rsid w:val="008D242A"/>
    <w:rsid w:val="008D60F1"/>
    <w:rsid w:val="008D69C5"/>
    <w:rsid w:val="008E26C2"/>
    <w:rsid w:val="008F361F"/>
    <w:rsid w:val="009076CC"/>
    <w:rsid w:val="0091044E"/>
    <w:rsid w:val="00917E5E"/>
    <w:rsid w:val="00923EB3"/>
    <w:rsid w:val="00924654"/>
    <w:rsid w:val="00925542"/>
    <w:rsid w:val="009354AA"/>
    <w:rsid w:val="00937696"/>
    <w:rsid w:val="00942E26"/>
    <w:rsid w:val="009433C1"/>
    <w:rsid w:val="00950121"/>
    <w:rsid w:val="00954C60"/>
    <w:rsid w:val="00955BDE"/>
    <w:rsid w:val="00956457"/>
    <w:rsid w:val="00956A3B"/>
    <w:rsid w:val="00956E34"/>
    <w:rsid w:val="00964BB9"/>
    <w:rsid w:val="009660D3"/>
    <w:rsid w:val="00966EE3"/>
    <w:rsid w:val="0097054E"/>
    <w:rsid w:val="00976D6B"/>
    <w:rsid w:val="00986B1D"/>
    <w:rsid w:val="0098715C"/>
    <w:rsid w:val="009A0A5B"/>
    <w:rsid w:val="009A20D3"/>
    <w:rsid w:val="009A2DBD"/>
    <w:rsid w:val="009A5176"/>
    <w:rsid w:val="009A559A"/>
    <w:rsid w:val="009B726C"/>
    <w:rsid w:val="009C05CD"/>
    <w:rsid w:val="009C2C05"/>
    <w:rsid w:val="009C4FEA"/>
    <w:rsid w:val="009C7711"/>
    <w:rsid w:val="009D135F"/>
    <w:rsid w:val="009E008D"/>
    <w:rsid w:val="009E05D6"/>
    <w:rsid w:val="009E50BD"/>
    <w:rsid w:val="009E62CA"/>
    <w:rsid w:val="009F7C3E"/>
    <w:rsid w:val="00A01E2E"/>
    <w:rsid w:val="00A06F57"/>
    <w:rsid w:val="00A14306"/>
    <w:rsid w:val="00A17238"/>
    <w:rsid w:val="00A32A6B"/>
    <w:rsid w:val="00A344AF"/>
    <w:rsid w:val="00A3505F"/>
    <w:rsid w:val="00A35B44"/>
    <w:rsid w:val="00A41218"/>
    <w:rsid w:val="00A456CA"/>
    <w:rsid w:val="00A52AD4"/>
    <w:rsid w:val="00A5316F"/>
    <w:rsid w:val="00A57FC4"/>
    <w:rsid w:val="00A7217B"/>
    <w:rsid w:val="00A750D9"/>
    <w:rsid w:val="00A8424A"/>
    <w:rsid w:val="00A85107"/>
    <w:rsid w:val="00AA1F84"/>
    <w:rsid w:val="00AA514D"/>
    <w:rsid w:val="00AA535C"/>
    <w:rsid w:val="00AC2FB8"/>
    <w:rsid w:val="00AC4D2F"/>
    <w:rsid w:val="00AD2FC6"/>
    <w:rsid w:val="00AD463C"/>
    <w:rsid w:val="00AD4E9E"/>
    <w:rsid w:val="00AE019D"/>
    <w:rsid w:val="00AE37DE"/>
    <w:rsid w:val="00AF1406"/>
    <w:rsid w:val="00AF26A3"/>
    <w:rsid w:val="00AF2A7A"/>
    <w:rsid w:val="00B05019"/>
    <w:rsid w:val="00B078EE"/>
    <w:rsid w:val="00B11609"/>
    <w:rsid w:val="00B14675"/>
    <w:rsid w:val="00B16E1E"/>
    <w:rsid w:val="00B201B2"/>
    <w:rsid w:val="00B2049E"/>
    <w:rsid w:val="00B21E86"/>
    <w:rsid w:val="00B22162"/>
    <w:rsid w:val="00B24859"/>
    <w:rsid w:val="00B266BD"/>
    <w:rsid w:val="00B328AB"/>
    <w:rsid w:val="00B4682E"/>
    <w:rsid w:val="00B47BCD"/>
    <w:rsid w:val="00B513B3"/>
    <w:rsid w:val="00B562F6"/>
    <w:rsid w:val="00B60C3C"/>
    <w:rsid w:val="00B61B2D"/>
    <w:rsid w:val="00B61B8B"/>
    <w:rsid w:val="00B63135"/>
    <w:rsid w:val="00B7288E"/>
    <w:rsid w:val="00B735B3"/>
    <w:rsid w:val="00B73854"/>
    <w:rsid w:val="00B82063"/>
    <w:rsid w:val="00B83D0B"/>
    <w:rsid w:val="00B84790"/>
    <w:rsid w:val="00B8550F"/>
    <w:rsid w:val="00B9032D"/>
    <w:rsid w:val="00B94DF7"/>
    <w:rsid w:val="00B95997"/>
    <w:rsid w:val="00B971D9"/>
    <w:rsid w:val="00B9782B"/>
    <w:rsid w:val="00BA122E"/>
    <w:rsid w:val="00BB13E4"/>
    <w:rsid w:val="00BB1D5A"/>
    <w:rsid w:val="00BB65D4"/>
    <w:rsid w:val="00BC477B"/>
    <w:rsid w:val="00BE1235"/>
    <w:rsid w:val="00BE594A"/>
    <w:rsid w:val="00BE6EEF"/>
    <w:rsid w:val="00BF248C"/>
    <w:rsid w:val="00BF4D03"/>
    <w:rsid w:val="00BF4E55"/>
    <w:rsid w:val="00C05CF8"/>
    <w:rsid w:val="00C07D98"/>
    <w:rsid w:val="00C12337"/>
    <w:rsid w:val="00C13541"/>
    <w:rsid w:val="00C16F63"/>
    <w:rsid w:val="00C17893"/>
    <w:rsid w:val="00C314CE"/>
    <w:rsid w:val="00C41E82"/>
    <w:rsid w:val="00C42E61"/>
    <w:rsid w:val="00C43F6E"/>
    <w:rsid w:val="00C4618F"/>
    <w:rsid w:val="00C47CB1"/>
    <w:rsid w:val="00C571A6"/>
    <w:rsid w:val="00C57303"/>
    <w:rsid w:val="00C715A4"/>
    <w:rsid w:val="00C73FDA"/>
    <w:rsid w:val="00C76355"/>
    <w:rsid w:val="00C778CA"/>
    <w:rsid w:val="00C91787"/>
    <w:rsid w:val="00C92C4B"/>
    <w:rsid w:val="00C97E51"/>
    <w:rsid w:val="00CA3694"/>
    <w:rsid w:val="00CB3E8F"/>
    <w:rsid w:val="00CB3FC3"/>
    <w:rsid w:val="00CB4B8D"/>
    <w:rsid w:val="00CC45EC"/>
    <w:rsid w:val="00CD1790"/>
    <w:rsid w:val="00CD5C24"/>
    <w:rsid w:val="00CE432D"/>
    <w:rsid w:val="00CF33E3"/>
    <w:rsid w:val="00CF4D09"/>
    <w:rsid w:val="00D14071"/>
    <w:rsid w:val="00D14E43"/>
    <w:rsid w:val="00D15F0A"/>
    <w:rsid w:val="00D334A4"/>
    <w:rsid w:val="00D37EEB"/>
    <w:rsid w:val="00D40579"/>
    <w:rsid w:val="00D42896"/>
    <w:rsid w:val="00D42F50"/>
    <w:rsid w:val="00D534A8"/>
    <w:rsid w:val="00D60D06"/>
    <w:rsid w:val="00D71221"/>
    <w:rsid w:val="00D7251C"/>
    <w:rsid w:val="00D74139"/>
    <w:rsid w:val="00D917CA"/>
    <w:rsid w:val="00D93A0E"/>
    <w:rsid w:val="00D93E34"/>
    <w:rsid w:val="00D96792"/>
    <w:rsid w:val="00DA0589"/>
    <w:rsid w:val="00DA0654"/>
    <w:rsid w:val="00DA0B73"/>
    <w:rsid w:val="00DA1897"/>
    <w:rsid w:val="00DB443C"/>
    <w:rsid w:val="00DC0DAA"/>
    <w:rsid w:val="00DC157A"/>
    <w:rsid w:val="00DC6CF4"/>
    <w:rsid w:val="00DC75A0"/>
    <w:rsid w:val="00DE023E"/>
    <w:rsid w:val="00DE469A"/>
    <w:rsid w:val="00DF0083"/>
    <w:rsid w:val="00DF063E"/>
    <w:rsid w:val="00DF1025"/>
    <w:rsid w:val="00DF1F6A"/>
    <w:rsid w:val="00DF3E73"/>
    <w:rsid w:val="00DF60B4"/>
    <w:rsid w:val="00DF76E7"/>
    <w:rsid w:val="00E000A2"/>
    <w:rsid w:val="00E05968"/>
    <w:rsid w:val="00E10AB8"/>
    <w:rsid w:val="00E14226"/>
    <w:rsid w:val="00E14E65"/>
    <w:rsid w:val="00E16186"/>
    <w:rsid w:val="00E20F05"/>
    <w:rsid w:val="00E212D3"/>
    <w:rsid w:val="00E21D84"/>
    <w:rsid w:val="00E276DC"/>
    <w:rsid w:val="00E357DC"/>
    <w:rsid w:val="00E36FCA"/>
    <w:rsid w:val="00E4208D"/>
    <w:rsid w:val="00E4274C"/>
    <w:rsid w:val="00E44F85"/>
    <w:rsid w:val="00E6705A"/>
    <w:rsid w:val="00E80256"/>
    <w:rsid w:val="00E80A7E"/>
    <w:rsid w:val="00E8214A"/>
    <w:rsid w:val="00E841A7"/>
    <w:rsid w:val="00E87E37"/>
    <w:rsid w:val="00E94F25"/>
    <w:rsid w:val="00E9617E"/>
    <w:rsid w:val="00EB4905"/>
    <w:rsid w:val="00EB6B96"/>
    <w:rsid w:val="00EC6A0B"/>
    <w:rsid w:val="00ED41EB"/>
    <w:rsid w:val="00EE248B"/>
    <w:rsid w:val="00EF0099"/>
    <w:rsid w:val="00EF26E9"/>
    <w:rsid w:val="00EF3704"/>
    <w:rsid w:val="00EF4F94"/>
    <w:rsid w:val="00EF61D8"/>
    <w:rsid w:val="00F127D5"/>
    <w:rsid w:val="00F173E4"/>
    <w:rsid w:val="00F22888"/>
    <w:rsid w:val="00F32408"/>
    <w:rsid w:val="00F37D2B"/>
    <w:rsid w:val="00F45FB6"/>
    <w:rsid w:val="00F57108"/>
    <w:rsid w:val="00F5729B"/>
    <w:rsid w:val="00F62689"/>
    <w:rsid w:val="00F720A7"/>
    <w:rsid w:val="00F9308A"/>
    <w:rsid w:val="00FA20AC"/>
    <w:rsid w:val="00FA5FAC"/>
    <w:rsid w:val="00FC1E9F"/>
    <w:rsid w:val="00FC2E7E"/>
    <w:rsid w:val="00FC6B13"/>
    <w:rsid w:val="00FD2588"/>
    <w:rsid w:val="00FD6A53"/>
    <w:rsid w:val="00FF1794"/>
    <w:rsid w:val="00FF184D"/>
    <w:rsid w:val="00FF4C82"/>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A811E"/>
  <w15:docId w15:val="{2DBF887D-1FE8-4BE6-946D-0AA5F3BF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00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00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F0099"/>
    <w:pPr>
      <w:keepNext/>
      <w:tabs>
        <w:tab w:val="center" w:pos="4680"/>
        <w:tab w:val="left" w:pos="5040"/>
        <w:tab w:val="left" w:pos="5760"/>
        <w:tab w:val="left" w:pos="6480"/>
        <w:tab w:val="left" w:pos="7200"/>
        <w:tab w:val="left" w:pos="7920"/>
        <w:tab w:val="left" w:pos="8640"/>
        <w:tab w:val="left" w:pos="9360"/>
      </w:tabs>
      <w:spacing w:line="226" w:lineRule="auto"/>
      <w:jc w:val="both"/>
      <w:outlineLvl w:val="3"/>
    </w:pPr>
    <w:rPr>
      <w:rFonts w:ascii="Bazooka" w:hAnsi="Bazook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0099"/>
    <w:pPr>
      <w:tabs>
        <w:tab w:val="center" w:pos="4680"/>
        <w:tab w:val="right" w:pos="9360"/>
      </w:tabs>
    </w:pPr>
  </w:style>
  <w:style w:type="character" w:customStyle="1" w:styleId="HeaderChar">
    <w:name w:val="Header Char"/>
    <w:basedOn w:val="DefaultParagraphFont"/>
    <w:link w:val="Header"/>
    <w:rsid w:val="00EF0099"/>
  </w:style>
  <w:style w:type="paragraph" w:styleId="Footer">
    <w:name w:val="footer"/>
    <w:basedOn w:val="Normal"/>
    <w:link w:val="FooterChar"/>
    <w:uiPriority w:val="99"/>
    <w:unhideWhenUsed/>
    <w:rsid w:val="00EF0099"/>
    <w:pPr>
      <w:tabs>
        <w:tab w:val="center" w:pos="4680"/>
        <w:tab w:val="right" w:pos="9360"/>
      </w:tabs>
    </w:pPr>
  </w:style>
  <w:style w:type="character" w:customStyle="1" w:styleId="FooterChar">
    <w:name w:val="Footer Char"/>
    <w:basedOn w:val="DefaultParagraphFont"/>
    <w:link w:val="Footer"/>
    <w:uiPriority w:val="99"/>
    <w:rsid w:val="00EF0099"/>
  </w:style>
  <w:style w:type="character" w:customStyle="1" w:styleId="Heading4Char">
    <w:name w:val="Heading 4 Char"/>
    <w:basedOn w:val="DefaultParagraphFont"/>
    <w:link w:val="Heading4"/>
    <w:rsid w:val="00EF0099"/>
    <w:rPr>
      <w:rFonts w:ascii="Bazooka" w:eastAsia="Times New Roman" w:hAnsi="Bazooka" w:cs="Times New Roman"/>
      <w:sz w:val="28"/>
      <w:szCs w:val="20"/>
    </w:rPr>
  </w:style>
  <w:style w:type="character" w:customStyle="1" w:styleId="Heading1Char">
    <w:name w:val="Heading 1 Char"/>
    <w:basedOn w:val="DefaultParagraphFont"/>
    <w:link w:val="Heading1"/>
    <w:uiPriority w:val="9"/>
    <w:rsid w:val="00EF00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0099"/>
    <w:rPr>
      <w:rFonts w:asciiTheme="majorHAnsi" w:eastAsiaTheme="majorEastAsia" w:hAnsiTheme="majorHAnsi" w:cstheme="majorBidi"/>
      <w:b/>
      <w:bCs/>
      <w:color w:val="4F81BD" w:themeColor="accent1"/>
      <w:sz w:val="26"/>
      <w:szCs w:val="26"/>
    </w:rPr>
  </w:style>
  <w:style w:type="character" w:styleId="Hyperlink">
    <w:name w:val="Hyperlink"/>
    <w:rsid w:val="00EF0099"/>
    <w:rPr>
      <w:color w:val="0000FF"/>
      <w:u w:val="single"/>
    </w:rPr>
  </w:style>
  <w:style w:type="character" w:styleId="PageNumber">
    <w:name w:val="page number"/>
    <w:basedOn w:val="DefaultParagraphFont"/>
    <w:rsid w:val="00BB65D4"/>
  </w:style>
  <w:style w:type="character" w:styleId="FollowedHyperlink">
    <w:name w:val="FollowedHyperlink"/>
    <w:basedOn w:val="DefaultParagraphFont"/>
    <w:uiPriority w:val="99"/>
    <w:semiHidden/>
    <w:unhideWhenUsed/>
    <w:rsid w:val="0019137E"/>
    <w:rPr>
      <w:color w:val="800080" w:themeColor="followedHyperlink"/>
      <w:u w:val="single"/>
    </w:rPr>
  </w:style>
  <w:style w:type="character" w:styleId="UnresolvedMention">
    <w:name w:val="Unresolved Mention"/>
    <w:basedOn w:val="DefaultParagraphFont"/>
    <w:uiPriority w:val="99"/>
    <w:semiHidden/>
    <w:unhideWhenUsed/>
    <w:rsid w:val="00705347"/>
    <w:rPr>
      <w:color w:val="808080"/>
      <w:shd w:val="clear" w:color="auto" w:fill="E6E6E6"/>
    </w:rPr>
  </w:style>
  <w:style w:type="paragraph" w:styleId="BalloonText">
    <w:name w:val="Balloon Text"/>
    <w:basedOn w:val="Normal"/>
    <w:link w:val="BalloonTextChar"/>
    <w:uiPriority w:val="99"/>
    <w:semiHidden/>
    <w:unhideWhenUsed/>
    <w:rsid w:val="00392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5853">
      <w:bodyDiv w:val="1"/>
      <w:marLeft w:val="0"/>
      <w:marRight w:val="0"/>
      <w:marTop w:val="0"/>
      <w:marBottom w:val="0"/>
      <w:divBdr>
        <w:top w:val="none" w:sz="0" w:space="0" w:color="auto"/>
        <w:left w:val="none" w:sz="0" w:space="0" w:color="auto"/>
        <w:bottom w:val="none" w:sz="0" w:space="0" w:color="auto"/>
        <w:right w:val="none" w:sz="0" w:space="0" w:color="auto"/>
      </w:divBdr>
    </w:div>
    <w:div w:id="447510917">
      <w:bodyDiv w:val="1"/>
      <w:marLeft w:val="0"/>
      <w:marRight w:val="0"/>
      <w:marTop w:val="0"/>
      <w:marBottom w:val="0"/>
      <w:divBdr>
        <w:top w:val="none" w:sz="0" w:space="0" w:color="auto"/>
        <w:left w:val="none" w:sz="0" w:space="0" w:color="auto"/>
        <w:bottom w:val="none" w:sz="0" w:space="0" w:color="auto"/>
        <w:right w:val="none" w:sz="0" w:space="0" w:color="auto"/>
      </w:divBdr>
    </w:div>
    <w:div w:id="543102529">
      <w:bodyDiv w:val="1"/>
      <w:marLeft w:val="0"/>
      <w:marRight w:val="0"/>
      <w:marTop w:val="0"/>
      <w:marBottom w:val="0"/>
      <w:divBdr>
        <w:top w:val="none" w:sz="0" w:space="0" w:color="auto"/>
        <w:left w:val="none" w:sz="0" w:space="0" w:color="auto"/>
        <w:bottom w:val="none" w:sz="0" w:space="0" w:color="auto"/>
        <w:right w:val="none" w:sz="0" w:space="0" w:color="auto"/>
      </w:divBdr>
    </w:div>
    <w:div w:id="673413319">
      <w:bodyDiv w:val="1"/>
      <w:marLeft w:val="0"/>
      <w:marRight w:val="0"/>
      <w:marTop w:val="0"/>
      <w:marBottom w:val="0"/>
      <w:divBdr>
        <w:top w:val="none" w:sz="0" w:space="0" w:color="auto"/>
        <w:left w:val="none" w:sz="0" w:space="0" w:color="auto"/>
        <w:bottom w:val="none" w:sz="0" w:space="0" w:color="auto"/>
        <w:right w:val="none" w:sz="0" w:space="0" w:color="auto"/>
      </w:divBdr>
    </w:div>
    <w:div w:id="682241826">
      <w:bodyDiv w:val="1"/>
      <w:marLeft w:val="0"/>
      <w:marRight w:val="0"/>
      <w:marTop w:val="0"/>
      <w:marBottom w:val="0"/>
      <w:divBdr>
        <w:top w:val="none" w:sz="0" w:space="0" w:color="auto"/>
        <w:left w:val="none" w:sz="0" w:space="0" w:color="auto"/>
        <w:bottom w:val="none" w:sz="0" w:space="0" w:color="auto"/>
        <w:right w:val="none" w:sz="0" w:space="0" w:color="auto"/>
      </w:divBdr>
    </w:div>
    <w:div w:id="936600913">
      <w:bodyDiv w:val="1"/>
      <w:marLeft w:val="0"/>
      <w:marRight w:val="0"/>
      <w:marTop w:val="0"/>
      <w:marBottom w:val="0"/>
      <w:divBdr>
        <w:top w:val="none" w:sz="0" w:space="0" w:color="auto"/>
        <w:left w:val="none" w:sz="0" w:space="0" w:color="auto"/>
        <w:bottom w:val="none" w:sz="0" w:space="0" w:color="auto"/>
        <w:right w:val="none" w:sz="0" w:space="0" w:color="auto"/>
      </w:divBdr>
    </w:div>
    <w:div w:id="1134447028">
      <w:bodyDiv w:val="1"/>
      <w:marLeft w:val="0"/>
      <w:marRight w:val="0"/>
      <w:marTop w:val="0"/>
      <w:marBottom w:val="0"/>
      <w:divBdr>
        <w:top w:val="none" w:sz="0" w:space="0" w:color="auto"/>
        <w:left w:val="none" w:sz="0" w:space="0" w:color="auto"/>
        <w:bottom w:val="none" w:sz="0" w:space="0" w:color="auto"/>
        <w:right w:val="none" w:sz="0" w:space="0" w:color="auto"/>
      </w:divBdr>
    </w:div>
    <w:div w:id="1420520497">
      <w:bodyDiv w:val="1"/>
      <w:marLeft w:val="0"/>
      <w:marRight w:val="0"/>
      <w:marTop w:val="0"/>
      <w:marBottom w:val="0"/>
      <w:divBdr>
        <w:top w:val="none" w:sz="0" w:space="0" w:color="auto"/>
        <w:left w:val="none" w:sz="0" w:space="0" w:color="auto"/>
        <w:bottom w:val="none" w:sz="0" w:space="0" w:color="auto"/>
        <w:right w:val="none" w:sz="0" w:space="0" w:color="auto"/>
      </w:divBdr>
    </w:div>
    <w:div w:id="1639262619">
      <w:bodyDiv w:val="1"/>
      <w:marLeft w:val="0"/>
      <w:marRight w:val="0"/>
      <w:marTop w:val="0"/>
      <w:marBottom w:val="0"/>
      <w:divBdr>
        <w:top w:val="none" w:sz="0" w:space="0" w:color="auto"/>
        <w:left w:val="none" w:sz="0" w:space="0" w:color="auto"/>
        <w:bottom w:val="none" w:sz="0" w:space="0" w:color="auto"/>
        <w:right w:val="none" w:sz="0" w:space="0" w:color="auto"/>
      </w:divBdr>
    </w:div>
    <w:div w:id="1848054133">
      <w:bodyDiv w:val="1"/>
      <w:marLeft w:val="0"/>
      <w:marRight w:val="0"/>
      <w:marTop w:val="0"/>
      <w:marBottom w:val="0"/>
      <w:divBdr>
        <w:top w:val="none" w:sz="0" w:space="0" w:color="auto"/>
        <w:left w:val="none" w:sz="0" w:space="0" w:color="auto"/>
        <w:bottom w:val="none" w:sz="0" w:space="0" w:color="auto"/>
        <w:right w:val="none" w:sz="0" w:space="0" w:color="auto"/>
      </w:divBdr>
    </w:div>
    <w:div w:id="193084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utureplan.us/" TargetMode="External"/><Relationship Id="rId1" Type="http://schemas.openxmlformats.org/officeDocument/2006/relationships/hyperlink" Target="mailto:robschiffer@futureplan.u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futureplan.us/" TargetMode="External"/><Relationship Id="rId1" Type="http://schemas.openxmlformats.org/officeDocument/2006/relationships/hyperlink" Target="mailto:robschiffer@futurepla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AppData\Roaming\Microsoft\Templates\MA%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 Resume.dotx</Template>
  <TotalTime>10</TotalTime>
  <Pages>7</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Rob Schiffer</cp:lastModifiedBy>
  <cp:revision>6</cp:revision>
  <cp:lastPrinted>2019-03-25T21:17:00Z</cp:lastPrinted>
  <dcterms:created xsi:type="dcterms:W3CDTF">2025-12-15T15:01:00Z</dcterms:created>
  <dcterms:modified xsi:type="dcterms:W3CDTF">2025-12-15T22:02:00Z</dcterms:modified>
</cp:coreProperties>
</file>