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BEST PRACTICES, ASSUMPTION OF RISK AND WAIVER OF LIABILITY RELATED TO COVID-19</w:t>
      </w:r>
    </w:p>
    <w:p>
      <w:pPr>
        <w:pStyle w:val="Body"/>
        <w:jc w:val="center"/>
        <w:rPr>
          <w:sz w:val="40"/>
          <w:szCs w:val="40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Best Practices for owners, riders, trainers, and essential stall: this must be signed by all trainers, owners, riders and essential staff.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Please read carefully. Everyone who enters the property of Blue Ribbon Hunters Jumpers and Dressage must have a signed waiver  or entry will be declined. 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 certify that to the best of my knowledge I am free of COVID 19 and have been following the guidelines set forth by the CDC and the governing agencies of my primary place of residence. I have not experienced any of the COVID 19 symptoms, tested positive or have been in contact with someone who has tested positive for COVID 19 in the last 14 days.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 certify that on the day(S) of the show I am monitoring my own temperature. If my temperature is over 99.5F I will not enter the show facility.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 understand that Blue Ribbon shows will operate with scheduled ride times and that I will not spend extra time on the grounds before or after my rides.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 agree to wear a face covering at all times, except when riding. While riding I agree to maintaining social distancing.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 will follow all rules and regulations in regards to COVID-19.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NAME______________________________DATE__________________________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NAME______________________________DATE__________________________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</w:pPr>
      <w:r>
        <w:rPr>
          <w:sz w:val="28"/>
          <w:szCs w:val="28"/>
          <w:rtl w:val="0"/>
          <w:lang w:val="en-US"/>
        </w:rPr>
        <w:t>NAME______________________________DATE__________________________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