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73" w:rsidRDefault="00001E85" w:rsidP="00C669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sz w:val="36"/>
          <w:szCs w:val="36"/>
        </w:rPr>
      </w:pPr>
      <w:r>
        <w:rPr>
          <w:rFonts w:ascii="Calibri-Bold" w:hAnsi="Calibri-Bold" w:cs="Calibri-Bold"/>
          <w:b/>
          <w:bCs/>
          <w:noProof/>
          <w:color w:val="002060"/>
          <w:sz w:val="36"/>
          <w:szCs w:val="36"/>
          <w:lang w:eastAsia="en-GB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4752975" cy="590550"/>
                <wp:effectExtent l="0" t="0" r="0" b="0"/>
                <wp:wrapNone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1CC5C" id="Canvas 5" o:spid="_x0000_s1026" editas="canvas" style="position:absolute;margin-left:-1in;margin-top:-1in;width:374.25pt;height:46.5pt;z-index:251660288" coordsize="47529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9YJJ7fAAAADQEAAA8AAABkcnMv&#10;ZG93bnJldi54bWxMj0FLxDAQhe+C/yGM4EV2k2pbltp0EUEQwYO7CntMm9hUk0lp0t367x0v6m1m&#10;3uPN9+rt4h07mikOASVkawHMYBf0gL2E1/3DagMsJoVauYBGwpeJsG3Oz2pV6XDCF3PcpZ5RCMZK&#10;SbApjRXnsbPGq7gOo0HS3sPkVaJ16rme1InCvePXQpTcqwHpg1Wjubem+9zNXsJTV159ZO188Jvn&#10;N3tTuMNj2udSXl4sd7fAklnSnxl+8AkdGmJqw4w6MidhleU5lUm/E3lKkRfAWjoVmQDe1Px/i+Y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D1gknt8AAAAN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529;height:59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rFonts w:ascii="Calibri-Bold" w:hAnsi="Calibri-Bold" w:cs="Calibri-Bold"/>
          <w:b/>
          <w:bCs/>
          <w:noProof/>
          <w:color w:val="002060"/>
          <w:sz w:val="36"/>
          <w:szCs w:val="36"/>
          <w:lang w:eastAsia="en-GB"/>
        </w:rPr>
        <w:t xml:space="preserve">  </w:t>
      </w:r>
      <w:r w:rsidRPr="00C66973">
        <w:rPr>
          <w:rFonts w:ascii="Calibri-Bold" w:hAnsi="Calibri-Bold" w:cs="Calibri-Bold"/>
          <w:b/>
          <w:bCs/>
          <w:noProof/>
          <w:color w:val="002060"/>
          <w:sz w:val="36"/>
          <w:szCs w:val="36"/>
          <w:lang w:eastAsia="en-GB"/>
        </w:rPr>
        <w:drawing>
          <wp:inline distT="0" distB="0" distL="0" distR="0" wp14:anchorId="14CC9F9E" wp14:editId="0914291F">
            <wp:extent cx="1466850" cy="1508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97" cy="151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-Bold" w:hAnsi="Calibri-Bold" w:cs="Calibri-Bold"/>
          <w:b/>
          <w:bCs/>
          <w:noProof/>
          <w:color w:val="002060"/>
          <w:sz w:val="36"/>
          <w:szCs w:val="36"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>
            <wp:extent cx="4000500" cy="1047750"/>
            <wp:effectExtent l="0" t="0" r="0" b="0"/>
            <wp:docPr id="6" name="Picture 6" descr="Image result for oxford university hospital nhs foundation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oxford university hospital nhs foundation tru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t="32222" r="2878" b="17778"/>
                    <a:stretch/>
                  </pic:blipFill>
                  <pic:spPr bwMode="auto">
                    <a:xfrm>
                      <a:off x="0" y="0"/>
                      <a:ext cx="4000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973" w:rsidRDefault="00C66973" w:rsidP="00C669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sz w:val="36"/>
          <w:szCs w:val="36"/>
        </w:rPr>
      </w:pP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2060"/>
          <w:sz w:val="36"/>
          <w:szCs w:val="36"/>
        </w:rPr>
        <w:t xml:space="preserve">Date: </w:t>
      </w:r>
      <w:r w:rsidR="00AA3D6F">
        <w:rPr>
          <w:rFonts w:ascii="Calibri" w:hAnsi="Calibri" w:cs="Calibri"/>
          <w:color w:val="000000"/>
          <w:sz w:val="36"/>
          <w:szCs w:val="36"/>
        </w:rPr>
        <w:t>Thursday 6</w:t>
      </w:r>
      <w:r w:rsidR="00AA3D6F" w:rsidRPr="00AA3D6F">
        <w:rPr>
          <w:rFonts w:ascii="Calibri" w:hAnsi="Calibri" w:cs="Calibri"/>
          <w:color w:val="000000"/>
          <w:sz w:val="36"/>
          <w:szCs w:val="36"/>
          <w:vertAlign w:val="superscript"/>
        </w:rPr>
        <w:t>th</w:t>
      </w:r>
      <w:r w:rsidR="00AA3D6F">
        <w:rPr>
          <w:rFonts w:ascii="Calibri" w:hAnsi="Calibri" w:cs="Calibri"/>
          <w:color w:val="000000"/>
          <w:sz w:val="36"/>
          <w:szCs w:val="36"/>
        </w:rPr>
        <w:t xml:space="preserve"> July</w:t>
      </w:r>
      <w:r>
        <w:rPr>
          <w:rFonts w:ascii="Calibri" w:hAnsi="Calibri" w:cs="Calibri"/>
          <w:color w:val="000000"/>
          <w:sz w:val="36"/>
          <w:szCs w:val="36"/>
        </w:rPr>
        <w:t xml:space="preserve"> 2017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2060"/>
          <w:sz w:val="36"/>
          <w:szCs w:val="36"/>
        </w:rPr>
        <w:t xml:space="preserve">Time: </w:t>
      </w:r>
      <w:r>
        <w:rPr>
          <w:rFonts w:ascii="Calibri" w:hAnsi="Calibri" w:cs="Calibri"/>
          <w:color w:val="000000"/>
          <w:sz w:val="36"/>
          <w:szCs w:val="36"/>
        </w:rPr>
        <w:t>09:00 – 17:00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2060"/>
          <w:sz w:val="36"/>
          <w:szCs w:val="36"/>
        </w:rPr>
        <w:t xml:space="preserve">Venue:  </w:t>
      </w:r>
      <w:r>
        <w:rPr>
          <w:rFonts w:ascii="Calibri" w:hAnsi="Calibri" w:cs="Calibri"/>
          <w:color w:val="000000"/>
          <w:sz w:val="36"/>
          <w:szCs w:val="36"/>
        </w:rPr>
        <w:t>George Pickering Education Centre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2060"/>
          <w:sz w:val="36"/>
          <w:szCs w:val="36"/>
        </w:rPr>
        <w:t xml:space="preserve">Price: </w:t>
      </w:r>
      <w:r>
        <w:rPr>
          <w:rFonts w:ascii="Calibri" w:hAnsi="Calibri" w:cs="Calibri"/>
          <w:color w:val="000000"/>
          <w:sz w:val="36"/>
          <w:szCs w:val="36"/>
        </w:rPr>
        <w:t>Free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2060"/>
          <w:sz w:val="36"/>
          <w:szCs w:val="36"/>
        </w:rPr>
        <w:t>Programme</w:t>
      </w:r>
      <w:r>
        <w:rPr>
          <w:rFonts w:ascii="Calibri" w:hAnsi="Calibri" w:cs="Calibri"/>
          <w:color w:val="000000"/>
          <w:sz w:val="36"/>
          <w:szCs w:val="36"/>
        </w:rPr>
        <w:t>: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317712" w:rsidRDefault="00273239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0900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–</w:t>
      </w:r>
      <w:r>
        <w:rPr>
          <w:rFonts w:ascii="Calibri" w:hAnsi="Calibri" w:cs="Calibri"/>
          <w:color w:val="000000"/>
          <w:sz w:val="28"/>
          <w:szCs w:val="28"/>
        </w:rPr>
        <w:t xml:space="preserve"> 0915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Welcome &amp; Introduction</w:t>
      </w:r>
    </w:p>
    <w:p w:rsidR="00317712" w:rsidRDefault="00273239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0915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–</w:t>
      </w:r>
      <w:r>
        <w:rPr>
          <w:rFonts w:ascii="Calibri" w:hAnsi="Calibri" w:cs="Calibri"/>
          <w:color w:val="000000"/>
          <w:sz w:val="28"/>
          <w:szCs w:val="28"/>
        </w:rPr>
        <w:t xml:space="preserve"> 1045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A3D6F">
        <w:rPr>
          <w:rFonts w:ascii="Calibri" w:hAnsi="Calibri" w:cs="Calibri"/>
          <w:color w:val="000000"/>
          <w:sz w:val="28"/>
          <w:szCs w:val="28"/>
        </w:rPr>
        <w:t>Soft tissue and bony injuries of the hand</w:t>
      </w:r>
      <w:r>
        <w:rPr>
          <w:rFonts w:ascii="Calibri" w:hAnsi="Calibri" w:cs="Calibri"/>
          <w:color w:val="000000"/>
          <w:sz w:val="28"/>
          <w:szCs w:val="28"/>
        </w:rPr>
        <w:t xml:space="preserve"> (1)</w:t>
      </w:r>
    </w:p>
    <w:p w:rsidR="00317712" w:rsidRDefault="00E26739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1045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–</w:t>
      </w:r>
      <w:r>
        <w:rPr>
          <w:rFonts w:ascii="Calibri" w:hAnsi="Calibri" w:cs="Calibri"/>
          <w:color w:val="000000"/>
          <w:sz w:val="28"/>
          <w:szCs w:val="28"/>
        </w:rPr>
        <w:t xml:space="preserve"> 1100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Coffee Break</w:t>
      </w:r>
    </w:p>
    <w:p w:rsidR="00273239" w:rsidRDefault="00E26739" w:rsidP="002732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1100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–</w:t>
      </w:r>
      <w:r w:rsidR="00C66973">
        <w:rPr>
          <w:rFonts w:ascii="Calibri" w:hAnsi="Calibri" w:cs="Calibri"/>
          <w:color w:val="000000"/>
          <w:sz w:val="28"/>
          <w:szCs w:val="28"/>
        </w:rPr>
        <w:t xml:space="preserve"> 1200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73239">
        <w:rPr>
          <w:rFonts w:ascii="Calibri" w:hAnsi="Calibri" w:cs="Calibri"/>
          <w:color w:val="000000"/>
          <w:sz w:val="28"/>
          <w:szCs w:val="28"/>
        </w:rPr>
        <w:t>Soft tissue and bony injuries of the hand</w:t>
      </w:r>
      <w:r w:rsidR="00273239">
        <w:rPr>
          <w:rFonts w:ascii="Calibri" w:hAnsi="Calibri" w:cs="Calibri"/>
          <w:color w:val="000000"/>
          <w:sz w:val="28"/>
          <w:szCs w:val="28"/>
        </w:rPr>
        <w:t xml:space="preserve"> (2</w:t>
      </w:r>
      <w:r w:rsidR="00273239">
        <w:rPr>
          <w:rFonts w:ascii="Calibri" w:hAnsi="Calibri" w:cs="Calibri"/>
          <w:color w:val="000000"/>
          <w:sz w:val="28"/>
          <w:szCs w:val="28"/>
        </w:rPr>
        <w:t>)</w:t>
      </w:r>
    </w:p>
    <w:p w:rsidR="00317712" w:rsidRDefault="00C66973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1200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– 1300 </w:t>
      </w:r>
      <w:r>
        <w:rPr>
          <w:rFonts w:ascii="Calibri" w:hAnsi="Calibri" w:cs="Calibri"/>
          <w:color w:val="000000"/>
          <w:sz w:val="28"/>
          <w:szCs w:val="28"/>
        </w:rPr>
        <w:t>Critical Appraisal</w:t>
      </w:r>
    </w:p>
    <w:p w:rsidR="00317712" w:rsidRDefault="00273239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1300 – 133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0 </w:t>
      </w:r>
      <w:r w:rsidR="00C66973">
        <w:rPr>
          <w:rFonts w:ascii="Calibri" w:hAnsi="Calibri" w:cs="Calibri"/>
          <w:color w:val="000000"/>
          <w:sz w:val="28"/>
          <w:szCs w:val="28"/>
        </w:rPr>
        <w:t>Lunch</w:t>
      </w:r>
    </w:p>
    <w:p w:rsidR="00317712" w:rsidRDefault="00273239" w:rsidP="003177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73686"/>
          <w:sz w:val="20"/>
          <w:szCs w:val="20"/>
        </w:rPr>
      </w:pPr>
      <w:r>
        <w:rPr>
          <w:rFonts w:ascii="Calibri" w:hAnsi="Calibri" w:cs="Calibri"/>
          <w:color w:val="000000"/>
          <w:sz w:val="28"/>
          <w:szCs w:val="28"/>
        </w:rPr>
        <w:t>133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0 </w:t>
      </w:r>
      <w:r>
        <w:rPr>
          <w:rFonts w:ascii="Calibri" w:hAnsi="Calibri" w:cs="Calibri"/>
          <w:color w:val="000000"/>
          <w:sz w:val="28"/>
          <w:szCs w:val="28"/>
        </w:rPr>
        <w:t>– 153</w:t>
      </w:r>
      <w:r w:rsidR="00AA3D6F">
        <w:rPr>
          <w:rFonts w:ascii="Calibri" w:hAnsi="Calibri" w:cs="Calibri"/>
          <w:color w:val="000000"/>
          <w:sz w:val="28"/>
          <w:szCs w:val="28"/>
        </w:rPr>
        <w:t xml:space="preserve">0 Practical Session – The assessment and treatment of hand injuries 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</w:t>
      </w:r>
      <w:r w:rsidR="00273239">
        <w:rPr>
          <w:rFonts w:ascii="Calibri" w:hAnsi="Calibri" w:cs="Calibri"/>
          <w:color w:val="000000"/>
          <w:sz w:val="28"/>
          <w:szCs w:val="28"/>
        </w:rPr>
        <w:t>530 – 163</w:t>
      </w:r>
      <w:r>
        <w:rPr>
          <w:rFonts w:ascii="Calibri" w:hAnsi="Calibri" w:cs="Calibri"/>
          <w:color w:val="000000"/>
          <w:sz w:val="28"/>
          <w:szCs w:val="28"/>
        </w:rPr>
        <w:t xml:space="preserve">0 </w:t>
      </w:r>
      <w:r w:rsidR="00273239">
        <w:rPr>
          <w:rFonts w:ascii="Calibri" w:hAnsi="Calibri" w:cs="Calibri"/>
          <w:color w:val="000000"/>
          <w:sz w:val="28"/>
          <w:szCs w:val="28"/>
        </w:rPr>
        <w:t>Burn Injuries</w:t>
      </w:r>
    </w:p>
    <w:p w:rsidR="00317712" w:rsidRDefault="00273239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1630 – 164</w:t>
      </w:r>
      <w:bookmarkStart w:id="0" w:name="_GoBack"/>
      <w:bookmarkEnd w:id="0"/>
      <w:r w:rsidR="00317712">
        <w:rPr>
          <w:rFonts w:ascii="Calibri" w:hAnsi="Calibri" w:cs="Calibri"/>
          <w:color w:val="000000"/>
          <w:sz w:val="28"/>
          <w:szCs w:val="28"/>
        </w:rPr>
        <w:t>5 Feedback &amp; Close</w:t>
      </w:r>
    </w:p>
    <w:p w:rsidR="00001E85" w:rsidRDefault="00001E85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001E85" w:rsidRDefault="00001E85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Day is expected to be approved for 5 hours CPD from the Royal College of Emergency Medicine. The exact order and timings for the day may change to accommodate external speakers. There are a limited number of places for each day so if you would like to attend or wish to find out more then please visit the website: </w:t>
      </w:r>
      <w:r>
        <w:rPr>
          <w:rFonts w:ascii="Calibri" w:hAnsi="Calibri" w:cs="Calibri"/>
          <w:color w:val="0000FF"/>
          <w:sz w:val="24"/>
          <w:szCs w:val="24"/>
        </w:rPr>
        <w:t xml:space="preserve">www.i3em.yolasite.com </w:t>
      </w:r>
      <w:r>
        <w:rPr>
          <w:rFonts w:ascii="Calibri" w:hAnsi="Calibri" w:cs="Calibri"/>
          <w:color w:val="000000"/>
          <w:sz w:val="24"/>
          <w:szCs w:val="24"/>
        </w:rPr>
        <w:t>and use the contact form.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 refreshments or meals are provided by the course organisers. The venue has several retail outlets which there will be time to use during the breaks.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01E85" w:rsidRDefault="00001E85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Dr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Adham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Khalek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ED Consultant</w:t>
      </w:r>
    </w:p>
    <w:p w:rsidR="009E75AB" w:rsidRDefault="00317712" w:rsidP="00317712">
      <w:r>
        <w:rPr>
          <w:rFonts w:ascii="Calibri" w:hAnsi="Calibri" w:cs="Calibri"/>
          <w:color w:val="000000"/>
          <w:sz w:val="24"/>
          <w:szCs w:val="24"/>
        </w:rPr>
        <w:t>Dr Alex Novak, GP and ED Specialty Doctor</w:t>
      </w:r>
    </w:p>
    <w:sectPr w:rsidR="009E7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12"/>
    <w:rsid w:val="00001E85"/>
    <w:rsid w:val="00273239"/>
    <w:rsid w:val="00317712"/>
    <w:rsid w:val="009E75AB"/>
    <w:rsid w:val="00AA3D6F"/>
    <w:rsid w:val="00C66973"/>
    <w:rsid w:val="00E2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88379-E24E-4CC2-A5EE-C75C7FEF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novak</dc:creator>
  <cp:keywords/>
  <dc:description/>
  <cp:lastModifiedBy>alex novak</cp:lastModifiedBy>
  <cp:revision>2</cp:revision>
  <dcterms:created xsi:type="dcterms:W3CDTF">2017-06-08T15:13:00Z</dcterms:created>
  <dcterms:modified xsi:type="dcterms:W3CDTF">2017-06-08T15:13:00Z</dcterms:modified>
</cp:coreProperties>
</file>