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87EE" w14:textId="77777777" w:rsidR="00EB5CD2" w:rsidRDefault="00EB5CD2" w:rsidP="00EB5CD2">
      <w:pPr>
        <w:jc w:val="center"/>
        <w:rPr>
          <w:rFonts w:ascii="Arial" w:hAnsi="Arial" w:cs="Arial"/>
          <w:sz w:val="32"/>
          <w:szCs w:val="32"/>
        </w:rPr>
      </w:pPr>
    </w:p>
    <w:p w14:paraId="63768DBA" w14:textId="659167F6" w:rsidR="00EB5CD2" w:rsidRDefault="00EB5CD2" w:rsidP="00EB5CD2">
      <w:pPr>
        <w:jc w:val="center"/>
        <w:rPr>
          <w:rFonts w:ascii="Arial" w:hAnsi="Arial" w:cs="Arial"/>
          <w:sz w:val="32"/>
          <w:szCs w:val="32"/>
        </w:rPr>
      </w:pPr>
      <w:r>
        <w:rPr>
          <w:rFonts w:ascii="Arial" w:hAnsi="Arial" w:cs="Arial"/>
          <w:sz w:val="32"/>
          <w:szCs w:val="32"/>
        </w:rPr>
        <w:t>Du</w:t>
      </w:r>
      <w:r w:rsidR="00575424">
        <w:rPr>
          <w:rFonts w:ascii="Arial" w:hAnsi="Arial" w:cs="Arial"/>
          <w:sz w:val="32"/>
          <w:szCs w:val="32"/>
        </w:rPr>
        <w:t>ty of Candour Annual Report 202</w:t>
      </w:r>
      <w:r w:rsidR="005B77C9">
        <w:rPr>
          <w:rFonts w:ascii="Arial" w:hAnsi="Arial" w:cs="Arial"/>
          <w:sz w:val="32"/>
          <w:szCs w:val="32"/>
        </w:rPr>
        <w:t>5</w:t>
      </w:r>
      <w:r w:rsidR="00575424">
        <w:rPr>
          <w:rFonts w:ascii="Arial" w:hAnsi="Arial" w:cs="Arial"/>
          <w:sz w:val="32"/>
          <w:szCs w:val="32"/>
        </w:rPr>
        <w:t>/2</w:t>
      </w:r>
      <w:r w:rsidR="005B77C9">
        <w:rPr>
          <w:rFonts w:ascii="Arial" w:hAnsi="Arial" w:cs="Arial"/>
          <w:sz w:val="32"/>
          <w:szCs w:val="32"/>
        </w:rPr>
        <w:t>026</w:t>
      </w:r>
    </w:p>
    <w:p w14:paraId="5627F15C" w14:textId="77777777" w:rsidR="00EB5CD2" w:rsidRDefault="00EB5CD2" w:rsidP="009F1843">
      <w:pPr>
        <w:jc w:val="both"/>
        <w:rPr>
          <w:rFonts w:ascii="Arial" w:hAnsi="Arial" w:cs="Arial"/>
          <w:b/>
          <w:sz w:val="24"/>
          <w:szCs w:val="24"/>
        </w:rPr>
      </w:pPr>
    </w:p>
    <w:p w14:paraId="556339A0" w14:textId="77777777" w:rsidR="009F1843" w:rsidRPr="007C473C" w:rsidRDefault="00EB5CD2" w:rsidP="009F1843">
      <w:pPr>
        <w:jc w:val="both"/>
        <w:rPr>
          <w:rFonts w:ascii="Arial" w:hAnsi="Arial" w:cs="Arial"/>
          <w:b/>
          <w:sz w:val="24"/>
          <w:szCs w:val="24"/>
        </w:rPr>
      </w:pPr>
      <w:r>
        <w:rPr>
          <w:rFonts w:ascii="Arial" w:hAnsi="Arial" w:cs="Arial"/>
          <w:b/>
          <w:sz w:val="24"/>
          <w:szCs w:val="24"/>
        </w:rPr>
        <w:t xml:space="preserve">About </w:t>
      </w:r>
      <w:r w:rsidR="009F1843" w:rsidRPr="007C473C">
        <w:rPr>
          <w:rFonts w:ascii="Arial" w:hAnsi="Arial" w:cs="Arial"/>
          <w:b/>
          <w:sz w:val="24"/>
          <w:szCs w:val="24"/>
        </w:rPr>
        <w:t>Bethesda Care Home and Hospice</w:t>
      </w:r>
    </w:p>
    <w:p w14:paraId="5AA69BD8" w14:textId="1BE712D1" w:rsidR="00EC790F" w:rsidRPr="007C473C" w:rsidRDefault="009F1843" w:rsidP="009F1843">
      <w:pPr>
        <w:jc w:val="both"/>
        <w:rPr>
          <w:rFonts w:ascii="Arial" w:hAnsi="Arial" w:cs="Arial"/>
          <w:sz w:val="20"/>
          <w:szCs w:val="20"/>
        </w:rPr>
      </w:pPr>
      <w:r w:rsidRPr="007C473C">
        <w:rPr>
          <w:rFonts w:ascii="Arial" w:hAnsi="Arial" w:cs="Arial"/>
          <w:sz w:val="20"/>
          <w:szCs w:val="20"/>
        </w:rPr>
        <w:t xml:space="preserve">Bethesda Care Home and Hospice is </w:t>
      </w:r>
      <w:r w:rsidR="00EC790F" w:rsidRPr="007C473C">
        <w:rPr>
          <w:rFonts w:ascii="Arial" w:hAnsi="Arial" w:cs="Arial"/>
          <w:sz w:val="20"/>
          <w:szCs w:val="20"/>
        </w:rPr>
        <w:t xml:space="preserve">a charitable organisation which is </w:t>
      </w:r>
      <w:r w:rsidRPr="007C473C">
        <w:rPr>
          <w:rFonts w:ascii="Arial" w:hAnsi="Arial" w:cs="Arial"/>
          <w:sz w:val="20"/>
          <w:szCs w:val="20"/>
        </w:rPr>
        <w:t xml:space="preserve">situated in </w:t>
      </w:r>
      <w:r w:rsidR="00EC790F" w:rsidRPr="007C473C">
        <w:rPr>
          <w:rFonts w:ascii="Arial" w:hAnsi="Arial" w:cs="Arial"/>
          <w:sz w:val="20"/>
          <w:szCs w:val="20"/>
        </w:rPr>
        <w:t xml:space="preserve">a residential area near the centre of </w:t>
      </w:r>
      <w:r w:rsidRPr="007C473C">
        <w:rPr>
          <w:rFonts w:ascii="Arial" w:hAnsi="Arial" w:cs="Arial"/>
          <w:sz w:val="20"/>
          <w:szCs w:val="20"/>
        </w:rPr>
        <w:t>Stornoway</w:t>
      </w:r>
      <w:r w:rsidR="00EC790F" w:rsidRPr="007C473C">
        <w:rPr>
          <w:rFonts w:ascii="Arial" w:hAnsi="Arial" w:cs="Arial"/>
          <w:sz w:val="20"/>
          <w:szCs w:val="20"/>
        </w:rPr>
        <w:t>, the main town of the Western Isles.  The Care Home</w:t>
      </w:r>
      <w:r w:rsidRPr="007C473C">
        <w:rPr>
          <w:rFonts w:ascii="Arial" w:hAnsi="Arial" w:cs="Arial"/>
          <w:sz w:val="20"/>
          <w:szCs w:val="20"/>
        </w:rPr>
        <w:t xml:space="preserve"> provides</w:t>
      </w:r>
      <w:r w:rsidR="00EC790F" w:rsidRPr="007C473C">
        <w:rPr>
          <w:rFonts w:ascii="Arial" w:hAnsi="Arial" w:cs="Arial"/>
          <w:sz w:val="20"/>
          <w:szCs w:val="20"/>
        </w:rPr>
        <w:t xml:space="preserve"> </w:t>
      </w:r>
      <w:r w:rsidR="005B77C9">
        <w:rPr>
          <w:rFonts w:ascii="Arial" w:hAnsi="Arial" w:cs="Arial"/>
          <w:sz w:val="20"/>
          <w:szCs w:val="20"/>
        </w:rPr>
        <w:t>30</w:t>
      </w:r>
      <w:r w:rsidRPr="007C473C">
        <w:rPr>
          <w:rFonts w:ascii="Arial" w:hAnsi="Arial" w:cs="Arial"/>
          <w:sz w:val="20"/>
          <w:szCs w:val="20"/>
        </w:rPr>
        <w:t xml:space="preserve"> long term care beds providing nursing care.  We also have 4 en</w:t>
      </w:r>
      <w:r w:rsidR="00EC790F" w:rsidRPr="007C473C">
        <w:rPr>
          <w:rFonts w:ascii="Arial" w:hAnsi="Arial" w:cs="Arial"/>
          <w:sz w:val="20"/>
          <w:szCs w:val="20"/>
        </w:rPr>
        <w:t>-</w:t>
      </w:r>
      <w:r w:rsidRPr="007C473C">
        <w:rPr>
          <w:rFonts w:ascii="Arial" w:hAnsi="Arial" w:cs="Arial"/>
          <w:sz w:val="20"/>
          <w:szCs w:val="20"/>
        </w:rPr>
        <w:t>suite single bedroom</w:t>
      </w:r>
      <w:r w:rsidR="00EC790F" w:rsidRPr="007C473C">
        <w:rPr>
          <w:rFonts w:ascii="Arial" w:hAnsi="Arial" w:cs="Arial"/>
          <w:sz w:val="20"/>
          <w:szCs w:val="20"/>
        </w:rPr>
        <w:t>s</w:t>
      </w:r>
      <w:r w:rsidRPr="007C473C">
        <w:rPr>
          <w:rFonts w:ascii="Arial" w:hAnsi="Arial" w:cs="Arial"/>
          <w:sz w:val="20"/>
          <w:szCs w:val="20"/>
        </w:rPr>
        <w:t xml:space="preserve"> in the Hospice</w:t>
      </w:r>
      <w:r w:rsidR="00EC790F" w:rsidRPr="007C473C">
        <w:rPr>
          <w:rFonts w:ascii="Arial" w:hAnsi="Arial" w:cs="Arial"/>
          <w:sz w:val="20"/>
          <w:szCs w:val="20"/>
        </w:rPr>
        <w:t xml:space="preserve"> wing which provides specialist palliative care to people over</w:t>
      </w:r>
      <w:r w:rsidR="000254AA">
        <w:rPr>
          <w:rFonts w:ascii="Arial" w:hAnsi="Arial" w:cs="Arial"/>
          <w:sz w:val="20"/>
          <w:szCs w:val="20"/>
        </w:rPr>
        <w:t xml:space="preserve"> </w:t>
      </w:r>
      <w:r w:rsidR="00EC790F" w:rsidRPr="007C473C">
        <w:rPr>
          <w:rFonts w:ascii="Arial" w:hAnsi="Arial" w:cs="Arial"/>
          <w:sz w:val="20"/>
          <w:szCs w:val="20"/>
        </w:rPr>
        <w:t>18 years</w:t>
      </w:r>
      <w:r w:rsidR="000254AA">
        <w:rPr>
          <w:rFonts w:ascii="Arial" w:hAnsi="Arial" w:cs="Arial"/>
          <w:sz w:val="20"/>
          <w:szCs w:val="20"/>
        </w:rPr>
        <w:t xml:space="preserve"> of age</w:t>
      </w:r>
      <w:r w:rsidR="00EC790F" w:rsidRPr="007C473C">
        <w:rPr>
          <w:rFonts w:ascii="Arial" w:hAnsi="Arial" w:cs="Arial"/>
          <w:sz w:val="20"/>
          <w:szCs w:val="20"/>
        </w:rPr>
        <w:t xml:space="preserve">. </w:t>
      </w:r>
    </w:p>
    <w:p w14:paraId="44B59CD0" w14:textId="77777777" w:rsidR="00F8345A" w:rsidRDefault="00EC790F" w:rsidP="009F1843">
      <w:pPr>
        <w:jc w:val="both"/>
        <w:rPr>
          <w:rFonts w:ascii="Arial" w:hAnsi="Arial" w:cs="Arial"/>
          <w:sz w:val="20"/>
          <w:szCs w:val="20"/>
        </w:rPr>
      </w:pPr>
      <w:r w:rsidRPr="007C473C">
        <w:rPr>
          <w:rFonts w:ascii="Arial" w:hAnsi="Arial" w:cs="Arial"/>
          <w:sz w:val="20"/>
          <w:szCs w:val="20"/>
        </w:rPr>
        <w:t>Bethesda aims to provide physical, psychological, social and spiritual care in a calm, peaceful a</w:t>
      </w:r>
      <w:r w:rsidR="00087062">
        <w:rPr>
          <w:rFonts w:ascii="Arial" w:hAnsi="Arial" w:cs="Arial"/>
          <w:sz w:val="20"/>
          <w:szCs w:val="20"/>
        </w:rPr>
        <w:t>n</w:t>
      </w:r>
      <w:r w:rsidRPr="007C473C">
        <w:rPr>
          <w:rFonts w:ascii="Arial" w:hAnsi="Arial" w:cs="Arial"/>
          <w:sz w:val="20"/>
          <w:szCs w:val="20"/>
        </w:rPr>
        <w:t xml:space="preserve">d welcoming environment. </w:t>
      </w:r>
    </w:p>
    <w:p w14:paraId="064DAE42" w14:textId="77777777" w:rsidR="004F74FF" w:rsidRDefault="004F74FF" w:rsidP="009F1843">
      <w:pPr>
        <w:jc w:val="both"/>
        <w:rPr>
          <w:rFonts w:ascii="Arial" w:hAnsi="Arial" w:cs="Arial"/>
          <w:sz w:val="20"/>
          <w:szCs w:val="20"/>
        </w:rPr>
      </w:pPr>
      <w:r w:rsidRPr="007C473C">
        <w:rPr>
          <w:rFonts w:ascii="Arial" w:hAnsi="Arial" w:cs="Arial"/>
          <w:sz w:val="20"/>
          <w:szCs w:val="20"/>
        </w:rPr>
        <w:t xml:space="preserve">All health and social care services in Scotland have a duty of candour.  This is a legal requirement which means that when things go wrong and mistakes happen, the people affected understand what has happened, receive an apology, </w:t>
      </w:r>
      <w:r>
        <w:rPr>
          <w:rFonts w:ascii="Arial" w:hAnsi="Arial" w:cs="Arial"/>
          <w:sz w:val="20"/>
          <w:szCs w:val="20"/>
        </w:rPr>
        <w:t xml:space="preserve">and </w:t>
      </w:r>
      <w:r w:rsidRPr="007C473C">
        <w:rPr>
          <w:rFonts w:ascii="Arial" w:hAnsi="Arial" w:cs="Arial"/>
          <w:sz w:val="20"/>
          <w:szCs w:val="20"/>
        </w:rPr>
        <w:t>organisations learn how to improve for the future</w:t>
      </w:r>
    </w:p>
    <w:p w14:paraId="6D22D385" w14:textId="51393534" w:rsidR="00055EA8" w:rsidRDefault="004F74FF" w:rsidP="009F1843">
      <w:pPr>
        <w:jc w:val="both"/>
        <w:rPr>
          <w:rFonts w:ascii="Arial" w:hAnsi="Arial" w:cs="Arial"/>
          <w:b/>
          <w:sz w:val="24"/>
          <w:szCs w:val="24"/>
        </w:rPr>
      </w:pPr>
      <w:r>
        <w:rPr>
          <w:rFonts w:ascii="Arial" w:hAnsi="Arial" w:cs="Arial"/>
          <w:sz w:val="20"/>
          <w:szCs w:val="20"/>
        </w:rPr>
        <w:t xml:space="preserve">Bethesda has produced this annual report following the </w:t>
      </w:r>
      <w:r w:rsidR="0011423A">
        <w:rPr>
          <w:rFonts w:ascii="Arial" w:hAnsi="Arial" w:cs="Arial"/>
          <w:sz w:val="20"/>
          <w:szCs w:val="20"/>
        </w:rPr>
        <w:t xml:space="preserve">introduction of the </w:t>
      </w:r>
      <w:r>
        <w:rPr>
          <w:rFonts w:ascii="Arial" w:hAnsi="Arial" w:cs="Arial"/>
          <w:sz w:val="20"/>
          <w:szCs w:val="20"/>
        </w:rPr>
        <w:t xml:space="preserve">Duty of Candour </w:t>
      </w:r>
      <w:r w:rsidR="00EB5CD2">
        <w:rPr>
          <w:rFonts w:ascii="Arial" w:hAnsi="Arial" w:cs="Arial"/>
          <w:sz w:val="20"/>
          <w:szCs w:val="20"/>
        </w:rPr>
        <w:t>P</w:t>
      </w:r>
      <w:r>
        <w:rPr>
          <w:rFonts w:ascii="Arial" w:hAnsi="Arial" w:cs="Arial"/>
          <w:sz w:val="20"/>
          <w:szCs w:val="20"/>
        </w:rPr>
        <w:t>olicy where a</w:t>
      </w:r>
      <w:r w:rsidR="00055EA8">
        <w:rPr>
          <w:rFonts w:ascii="Arial" w:hAnsi="Arial" w:cs="Arial"/>
          <w:sz w:val="20"/>
          <w:szCs w:val="20"/>
        </w:rPr>
        <w:t xml:space="preserve">ny </w:t>
      </w:r>
      <w:r w:rsidR="00055EA8" w:rsidRPr="007C473C">
        <w:rPr>
          <w:rFonts w:ascii="Arial" w:hAnsi="Arial" w:cs="Arial"/>
          <w:sz w:val="20"/>
          <w:szCs w:val="20"/>
        </w:rPr>
        <w:t>incident</w:t>
      </w:r>
      <w:r w:rsidR="00055EA8">
        <w:rPr>
          <w:rFonts w:ascii="Arial" w:hAnsi="Arial" w:cs="Arial"/>
          <w:sz w:val="20"/>
          <w:szCs w:val="20"/>
        </w:rPr>
        <w:t>s</w:t>
      </w:r>
      <w:r w:rsidR="00055EA8" w:rsidRPr="007C473C">
        <w:rPr>
          <w:rFonts w:ascii="Arial" w:hAnsi="Arial" w:cs="Arial"/>
          <w:sz w:val="20"/>
          <w:szCs w:val="20"/>
        </w:rPr>
        <w:t xml:space="preserve"> </w:t>
      </w:r>
      <w:r w:rsidR="00055EA8">
        <w:rPr>
          <w:rFonts w:ascii="Arial" w:hAnsi="Arial" w:cs="Arial"/>
          <w:sz w:val="20"/>
          <w:szCs w:val="20"/>
        </w:rPr>
        <w:t xml:space="preserve">that </w:t>
      </w:r>
      <w:r w:rsidR="00055EA8" w:rsidRPr="007C473C">
        <w:rPr>
          <w:rFonts w:ascii="Arial" w:hAnsi="Arial" w:cs="Arial"/>
          <w:sz w:val="20"/>
          <w:szCs w:val="20"/>
        </w:rPr>
        <w:t>have</w:t>
      </w:r>
      <w:r w:rsidR="00055EA8">
        <w:rPr>
          <w:rFonts w:ascii="Arial" w:hAnsi="Arial" w:cs="Arial"/>
          <w:sz w:val="20"/>
          <w:szCs w:val="20"/>
        </w:rPr>
        <w:t xml:space="preserve"> happened </w:t>
      </w:r>
      <w:r>
        <w:rPr>
          <w:rFonts w:ascii="Arial" w:hAnsi="Arial" w:cs="Arial"/>
          <w:sz w:val="20"/>
          <w:szCs w:val="20"/>
        </w:rPr>
        <w:t>wit</w:t>
      </w:r>
      <w:r w:rsidR="00575424">
        <w:rPr>
          <w:rFonts w:ascii="Arial" w:hAnsi="Arial" w:cs="Arial"/>
          <w:sz w:val="20"/>
          <w:szCs w:val="20"/>
        </w:rPr>
        <w:t>hin the previous year (April 202</w:t>
      </w:r>
      <w:r w:rsidR="005B77C9">
        <w:rPr>
          <w:rFonts w:ascii="Arial" w:hAnsi="Arial" w:cs="Arial"/>
          <w:sz w:val="20"/>
          <w:szCs w:val="20"/>
        </w:rPr>
        <w:t>5</w:t>
      </w:r>
      <w:r w:rsidR="00575424">
        <w:rPr>
          <w:rFonts w:ascii="Arial" w:hAnsi="Arial" w:cs="Arial"/>
          <w:sz w:val="20"/>
          <w:szCs w:val="20"/>
        </w:rPr>
        <w:t>-March 202</w:t>
      </w:r>
      <w:r w:rsidR="005B77C9">
        <w:rPr>
          <w:rFonts w:ascii="Arial" w:hAnsi="Arial" w:cs="Arial"/>
          <w:sz w:val="20"/>
          <w:szCs w:val="20"/>
        </w:rPr>
        <w:t>6</w:t>
      </w:r>
      <w:r>
        <w:rPr>
          <w:rFonts w:ascii="Arial" w:hAnsi="Arial" w:cs="Arial"/>
          <w:sz w:val="20"/>
          <w:szCs w:val="20"/>
        </w:rPr>
        <w:t xml:space="preserve">) </w:t>
      </w:r>
      <w:r w:rsidR="00055EA8">
        <w:rPr>
          <w:rFonts w:ascii="Arial" w:hAnsi="Arial" w:cs="Arial"/>
          <w:sz w:val="20"/>
          <w:szCs w:val="20"/>
        </w:rPr>
        <w:t>which are unintended and</w:t>
      </w:r>
      <w:r w:rsidR="00055EA8" w:rsidRPr="007C473C">
        <w:rPr>
          <w:rFonts w:ascii="Arial" w:hAnsi="Arial" w:cs="Arial"/>
          <w:sz w:val="20"/>
          <w:szCs w:val="20"/>
        </w:rPr>
        <w:t xml:space="preserve"> </w:t>
      </w:r>
      <w:r w:rsidR="00055EA8">
        <w:rPr>
          <w:rFonts w:ascii="Arial" w:hAnsi="Arial" w:cs="Arial"/>
          <w:sz w:val="20"/>
          <w:szCs w:val="20"/>
        </w:rPr>
        <w:t xml:space="preserve">result in </w:t>
      </w:r>
      <w:r w:rsidR="00952F82">
        <w:rPr>
          <w:rFonts w:ascii="Arial" w:hAnsi="Arial" w:cs="Arial"/>
          <w:sz w:val="20"/>
          <w:szCs w:val="20"/>
        </w:rPr>
        <w:t>harm and</w:t>
      </w:r>
      <w:r w:rsidR="00055EA8" w:rsidRPr="007C473C">
        <w:rPr>
          <w:rFonts w:ascii="Arial" w:hAnsi="Arial" w:cs="Arial"/>
          <w:sz w:val="20"/>
          <w:szCs w:val="20"/>
        </w:rPr>
        <w:t xml:space="preserve"> </w:t>
      </w:r>
      <w:r w:rsidR="00055EA8">
        <w:rPr>
          <w:rFonts w:ascii="Arial" w:hAnsi="Arial" w:cs="Arial"/>
          <w:sz w:val="20"/>
          <w:szCs w:val="20"/>
        </w:rPr>
        <w:t xml:space="preserve">are </w:t>
      </w:r>
      <w:r w:rsidR="00055EA8" w:rsidRPr="007C473C">
        <w:rPr>
          <w:rFonts w:ascii="Arial" w:hAnsi="Arial" w:cs="Arial"/>
          <w:sz w:val="20"/>
          <w:szCs w:val="20"/>
        </w:rPr>
        <w:t>not relate</w:t>
      </w:r>
      <w:r w:rsidR="00055EA8">
        <w:rPr>
          <w:rFonts w:ascii="Arial" w:hAnsi="Arial" w:cs="Arial"/>
          <w:sz w:val="20"/>
          <w:szCs w:val="20"/>
        </w:rPr>
        <w:t>d</w:t>
      </w:r>
      <w:r w:rsidR="00055EA8" w:rsidRPr="007C473C">
        <w:rPr>
          <w:rFonts w:ascii="Arial" w:hAnsi="Arial" w:cs="Arial"/>
          <w:sz w:val="20"/>
          <w:szCs w:val="20"/>
        </w:rPr>
        <w:t xml:space="preserve"> directly to the natural course of someone’s illness or underlying condition</w:t>
      </w:r>
      <w:r>
        <w:rPr>
          <w:rFonts w:ascii="Arial" w:hAnsi="Arial" w:cs="Arial"/>
          <w:sz w:val="20"/>
          <w:szCs w:val="20"/>
        </w:rPr>
        <w:t xml:space="preserve"> must be reported. This is to ensure an open, honest, supportive and a person-centred approach is used. </w:t>
      </w:r>
    </w:p>
    <w:p w14:paraId="6C198256" w14:textId="77777777" w:rsidR="00FD2907" w:rsidRDefault="00FD2907" w:rsidP="009F1843">
      <w:pPr>
        <w:jc w:val="both"/>
        <w:rPr>
          <w:rFonts w:ascii="Arial" w:hAnsi="Arial" w:cs="Arial"/>
          <w:sz w:val="20"/>
          <w:szCs w:val="20"/>
        </w:rPr>
      </w:pPr>
    </w:p>
    <w:p w14:paraId="29AA022C" w14:textId="77777777" w:rsidR="004F74FF" w:rsidRDefault="004F74FF" w:rsidP="009F1843">
      <w:pPr>
        <w:jc w:val="both"/>
        <w:rPr>
          <w:rFonts w:ascii="Arial" w:hAnsi="Arial" w:cs="Arial"/>
          <w:sz w:val="20"/>
          <w:szCs w:val="20"/>
        </w:rPr>
      </w:pPr>
    </w:p>
    <w:p w14:paraId="7A221F3B" w14:textId="77777777" w:rsidR="009C0018" w:rsidRDefault="009C0018" w:rsidP="009F1843">
      <w:pPr>
        <w:jc w:val="both"/>
        <w:rPr>
          <w:rFonts w:ascii="Arial" w:hAnsi="Arial" w:cs="Arial"/>
          <w:sz w:val="20"/>
          <w:szCs w:val="20"/>
        </w:rPr>
      </w:pPr>
    </w:p>
    <w:p w14:paraId="0A15250E" w14:textId="77777777" w:rsidR="009C0018" w:rsidRDefault="009C0018" w:rsidP="009F1843">
      <w:pPr>
        <w:jc w:val="both"/>
        <w:rPr>
          <w:rFonts w:ascii="Arial" w:hAnsi="Arial" w:cs="Arial"/>
          <w:sz w:val="20"/>
          <w:szCs w:val="20"/>
        </w:rPr>
      </w:pPr>
    </w:p>
    <w:p w14:paraId="683B3F0F" w14:textId="77777777" w:rsidR="00087062" w:rsidRPr="007C473C" w:rsidRDefault="000D10D3" w:rsidP="009F1843">
      <w:pPr>
        <w:jc w:val="both"/>
        <w:rPr>
          <w:rFonts w:ascii="Arial" w:hAnsi="Arial" w:cs="Arial"/>
          <w:sz w:val="20"/>
          <w:szCs w:val="20"/>
        </w:rPr>
      </w:pPr>
      <w:r>
        <w:rPr>
          <w:rFonts w:ascii="Arial" w:hAnsi="Arial" w:cs="Arial"/>
          <w:sz w:val="20"/>
          <w:szCs w:val="20"/>
        </w:rPr>
        <w:t xml:space="preserve">INCIDENT </w:t>
      </w:r>
      <w:r w:rsidR="00087062">
        <w:rPr>
          <w:rFonts w:ascii="Arial" w:hAnsi="Arial" w:cs="Arial"/>
          <w:sz w:val="20"/>
          <w:szCs w:val="20"/>
        </w:rPr>
        <w:t>TABLE</w:t>
      </w:r>
    </w:p>
    <w:tbl>
      <w:tblPr>
        <w:tblStyle w:val="TableGrid"/>
        <w:tblW w:w="9067" w:type="dxa"/>
        <w:tblLook w:val="04A0" w:firstRow="1" w:lastRow="0" w:firstColumn="1" w:lastColumn="0" w:noHBand="0" w:noVBand="1"/>
      </w:tblPr>
      <w:tblGrid>
        <w:gridCol w:w="4508"/>
        <w:gridCol w:w="4559"/>
      </w:tblGrid>
      <w:tr w:rsidR="00593EF4" w:rsidRPr="007C473C" w14:paraId="67143377" w14:textId="77777777" w:rsidTr="00F47255">
        <w:tc>
          <w:tcPr>
            <w:tcW w:w="4508" w:type="dxa"/>
          </w:tcPr>
          <w:p w14:paraId="43EF0C66" w14:textId="77777777" w:rsidR="00593EF4" w:rsidRPr="007C473C" w:rsidRDefault="00593EF4" w:rsidP="009F1843">
            <w:pPr>
              <w:jc w:val="both"/>
              <w:rPr>
                <w:rFonts w:ascii="Arial" w:hAnsi="Arial" w:cs="Arial"/>
                <w:b/>
                <w:sz w:val="20"/>
                <w:szCs w:val="20"/>
              </w:rPr>
            </w:pPr>
            <w:r w:rsidRPr="007C473C">
              <w:rPr>
                <w:rFonts w:ascii="Arial" w:hAnsi="Arial" w:cs="Arial"/>
                <w:b/>
                <w:sz w:val="20"/>
                <w:szCs w:val="20"/>
              </w:rPr>
              <w:t>Type of unexpected or unintended incident</w:t>
            </w:r>
          </w:p>
        </w:tc>
        <w:tc>
          <w:tcPr>
            <w:tcW w:w="4559" w:type="dxa"/>
          </w:tcPr>
          <w:p w14:paraId="44BB78C0" w14:textId="007079C6" w:rsidR="00593EF4" w:rsidRPr="007C473C" w:rsidRDefault="00593EF4" w:rsidP="009F1843">
            <w:pPr>
              <w:jc w:val="both"/>
              <w:rPr>
                <w:rFonts w:ascii="Arial" w:hAnsi="Arial" w:cs="Arial"/>
                <w:b/>
                <w:sz w:val="20"/>
                <w:szCs w:val="20"/>
              </w:rPr>
            </w:pPr>
            <w:r w:rsidRPr="007C473C">
              <w:rPr>
                <w:rFonts w:ascii="Arial" w:hAnsi="Arial" w:cs="Arial"/>
                <w:b/>
                <w:sz w:val="20"/>
                <w:szCs w:val="20"/>
              </w:rPr>
              <w:t xml:space="preserve">Number of </w:t>
            </w:r>
            <w:r w:rsidR="00F47255">
              <w:rPr>
                <w:rFonts w:ascii="Arial" w:hAnsi="Arial" w:cs="Arial"/>
                <w:b/>
                <w:sz w:val="20"/>
                <w:szCs w:val="20"/>
              </w:rPr>
              <w:t xml:space="preserve">incidents </w:t>
            </w:r>
            <w:proofErr w:type="gramStart"/>
            <w:r w:rsidR="00F47255">
              <w:rPr>
                <w:rFonts w:ascii="Arial" w:hAnsi="Arial" w:cs="Arial"/>
                <w:b/>
                <w:sz w:val="20"/>
                <w:szCs w:val="20"/>
              </w:rPr>
              <w:t xml:space="preserve">-  </w:t>
            </w:r>
            <w:r w:rsidR="00573D00">
              <w:rPr>
                <w:rFonts w:ascii="Arial" w:hAnsi="Arial" w:cs="Arial"/>
                <w:b/>
                <w:sz w:val="20"/>
                <w:szCs w:val="20"/>
              </w:rPr>
              <w:t>April</w:t>
            </w:r>
            <w:proofErr w:type="gramEnd"/>
            <w:r w:rsidR="00573D00">
              <w:rPr>
                <w:rFonts w:ascii="Arial" w:hAnsi="Arial" w:cs="Arial"/>
                <w:b/>
                <w:sz w:val="20"/>
                <w:szCs w:val="20"/>
              </w:rPr>
              <w:t xml:space="preserve"> 2</w:t>
            </w:r>
            <w:r w:rsidR="005B77C9">
              <w:rPr>
                <w:rFonts w:ascii="Arial" w:hAnsi="Arial" w:cs="Arial"/>
                <w:b/>
                <w:sz w:val="20"/>
                <w:szCs w:val="20"/>
              </w:rPr>
              <w:t>5</w:t>
            </w:r>
            <w:r w:rsidR="00573D00">
              <w:rPr>
                <w:rFonts w:ascii="Arial" w:hAnsi="Arial" w:cs="Arial"/>
                <w:b/>
                <w:sz w:val="20"/>
                <w:szCs w:val="20"/>
              </w:rPr>
              <w:t xml:space="preserve"> - March 2</w:t>
            </w:r>
            <w:r w:rsidR="005B77C9">
              <w:rPr>
                <w:rFonts w:ascii="Arial" w:hAnsi="Arial" w:cs="Arial"/>
                <w:b/>
                <w:sz w:val="20"/>
                <w:szCs w:val="20"/>
              </w:rPr>
              <w:t>6</w:t>
            </w:r>
          </w:p>
        </w:tc>
      </w:tr>
      <w:tr w:rsidR="00593EF4" w:rsidRPr="007C473C" w14:paraId="55100E65" w14:textId="77777777" w:rsidTr="00F47255">
        <w:tc>
          <w:tcPr>
            <w:tcW w:w="4508" w:type="dxa"/>
          </w:tcPr>
          <w:p w14:paraId="0D0754A5" w14:textId="77777777" w:rsidR="00472767" w:rsidRPr="007C473C" w:rsidRDefault="00473CEA" w:rsidP="009F1843">
            <w:pPr>
              <w:jc w:val="both"/>
              <w:rPr>
                <w:rFonts w:ascii="Arial" w:hAnsi="Arial" w:cs="Arial"/>
                <w:sz w:val="20"/>
                <w:szCs w:val="20"/>
              </w:rPr>
            </w:pPr>
            <w:r>
              <w:rPr>
                <w:rFonts w:ascii="Arial" w:hAnsi="Arial" w:cs="Arial"/>
                <w:sz w:val="20"/>
                <w:szCs w:val="20"/>
              </w:rPr>
              <w:t xml:space="preserve">A person died </w:t>
            </w:r>
          </w:p>
        </w:tc>
        <w:tc>
          <w:tcPr>
            <w:tcW w:w="4559" w:type="dxa"/>
          </w:tcPr>
          <w:p w14:paraId="6D46ED72" w14:textId="77777777" w:rsidR="00593EF4" w:rsidRPr="007C473C" w:rsidRDefault="00473CEA" w:rsidP="00E76824">
            <w:pPr>
              <w:jc w:val="center"/>
              <w:rPr>
                <w:rFonts w:ascii="Arial" w:hAnsi="Arial" w:cs="Arial"/>
                <w:sz w:val="20"/>
                <w:szCs w:val="20"/>
              </w:rPr>
            </w:pPr>
            <w:r>
              <w:rPr>
                <w:rFonts w:ascii="Arial" w:hAnsi="Arial" w:cs="Arial"/>
                <w:sz w:val="20"/>
                <w:szCs w:val="20"/>
              </w:rPr>
              <w:t>0</w:t>
            </w:r>
          </w:p>
        </w:tc>
      </w:tr>
      <w:tr w:rsidR="00593EF4" w:rsidRPr="007C473C" w14:paraId="5C3B4763" w14:textId="77777777" w:rsidTr="00F47255">
        <w:tc>
          <w:tcPr>
            <w:tcW w:w="4508" w:type="dxa"/>
          </w:tcPr>
          <w:p w14:paraId="64052CC1" w14:textId="77777777" w:rsidR="00472767" w:rsidRPr="007C473C" w:rsidRDefault="00473CEA" w:rsidP="009F1843">
            <w:pPr>
              <w:jc w:val="both"/>
              <w:rPr>
                <w:rFonts w:ascii="Arial" w:hAnsi="Arial" w:cs="Arial"/>
                <w:sz w:val="20"/>
                <w:szCs w:val="20"/>
              </w:rPr>
            </w:pPr>
            <w:r>
              <w:rPr>
                <w:rFonts w:ascii="Arial" w:hAnsi="Arial" w:cs="Arial"/>
                <w:sz w:val="20"/>
                <w:szCs w:val="20"/>
              </w:rPr>
              <w:t xml:space="preserve">A person incurred permanent lessening of bodily, sensory, motor, physiologic or intellectual functions </w:t>
            </w:r>
          </w:p>
        </w:tc>
        <w:tc>
          <w:tcPr>
            <w:tcW w:w="4559" w:type="dxa"/>
          </w:tcPr>
          <w:p w14:paraId="3592CFD1" w14:textId="77777777" w:rsidR="00593EF4" w:rsidRPr="007C473C" w:rsidRDefault="00473CEA" w:rsidP="00E76824">
            <w:pPr>
              <w:jc w:val="center"/>
              <w:rPr>
                <w:rFonts w:ascii="Arial" w:hAnsi="Arial" w:cs="Arial"/>
                <w:sz w:val="20"/>
                <w:szCs w:val="20"/>
              </w:rPr>
            </w:pPr>
            <w:r>
              <w:rPr>
                <w:rFonts w:ascii="Arial" w:hAnsi="Arial" w:cs="Arial"/>
                <w:sz w:val="20"/>
                <w:szCs w:val="20"/>
              </w:rPr>
              <w:t>0</w:t>
            </w:r>
          </w:p>
        </w:tc>
      </w:tr>
      <w:tr w:rsidR="00593EF4" w:rsidRPr="007C473C" w14:paraId="4BE9762A" w14:textId="77777777" w:rsidTr="00F47255">
        <w:tc>
          <w:tcPr>
            <w:tcW w:w="4508" w:type="dxa"/>
          </w:tcPr>
          <w:p w14:paraId="692E7F39" w14:textId="77777777" w:rsidR="00472767" w:rsidRPr="007C473C" w:rsidRDefault="00F47255" w:rsidP="009F1843">
            <w:pPr>
              <w:jc w:val="both"/>
              <w:rPr>
                <w:rFonts w:ascii="Arial" w:hAnsi="Arial" w:cs="Arial"/>
                <w:sz w:val="20"/>
                <w:szCs w:val="20"/>
              </w:rPr>
            </w:pPr>
            <w:r>
              <w:rPr>
                <w:rFonts w:ascii="Arial" w:hAnsi="Arial" w:cs="Arial"/>
                <w:sz w:val="20"/>
                <w:szCs w:val="20"/>
              </w:rPr>
              <w:t xml:space="preserve">A person’s treatment increased </w:t>
            </w:r>
          </w:p>
        </w:tc>
        <w:tc>
          <w:tcPr>
            <w:tcW w:w="4559" w:type="dxa"/>
          </w:tcPr>
          <w:p w14:paraId="37D39AE1" w14:textId="77777777" w:rsidR="00593EF4" w:rsidRPr="007C473C" w:rsidRDefault="00F47255" w:rsidP="00E76824">
            <w:pPr>
              <w:jc w:val="center"/>
              <w:rPr>
                <w:rFonts w:ascii="Arial" w:hAnsi="Arial" w:cs="Arial"/>
                <w:sz w:val="20"/>
                <w:szCs w:val="20"/>
              </w:rPr>
            </w:pPr>
            <w:r>
              <w:rPr>
                <w:rFonts w:ascii="Arial" w:hAnsi="Arial" w:cs="Arial"/>
                <w:sz w:val="20"/>
                <w:szCs w:val="20"/>
              </w:rPr>
              <w:t>0</w:t>
            </w:r>
          </w:p>
        </w:tc>
      </w:tr>
      <w:tr w:rsidR="00593EF4" w:rsidRPr="007C473C" w14:paraId="55285932" w14:textId="77777777" w:rsidTr="00F47255">
        <w:tc>
          <w:tcPr>
            <w:tcW w:w="4508" w:type="dxa"/>
          </w:tcPr>
          <w:p w14:paraId="56670D96" w14:textId="77777777" w:rsidR="00472767" w:rsidRPr="007C473C" w:rsidRDefault="00F47255" w:rsidP="009F1843">
            <w:pPr>
              <w:jc w:val="both"/>
              <w:rPr>
                <w:rFonts w:ascii="Arial" w:hAnsi="Arial" w:cs="Arial"/>
                <w:sz w:val="20"/>
                <w:szCs w:val="20"/>
              </w:rPr>
            </w:pPr>
            <w:r>
              <w:rPr>
                <w:rFonts w:ascii="Arial" w:hAnsi="Arial" w:cs="Arial"/>
                <w:sz w:val="20"/>
                <w:szCs w:val="20"/>
              </w:rPr>
              <w:t>A person’s life expectancy shortened</w:t>
            </w:r>
          </w:p>
        </w:tc>
        <w:tc>
          <w:tcPr>
            <w:tcW w:w="4559" w:type="dxa"/>
          </w:tcPr>
          <w:p w14:paraId="4A8115A6" w14:textId="77777777" w:rsidR="00593EF4" w:rsidRPr="007C473C" w:rsidRDefault="00F47255" w:rsidP="00E76824">
            <w:pPr>
              <w:jc w:val="center"/>
              <w:rPr>
                <w:rFonts w:ascii="Arial" w:hAnsi="Arial" w:cs="Arial"/>
                <w:sz w:val="20"/>
                <w:szCs w:val="20"/>
              </w:rPr>
            </w:pPr>
            <w:r>
              <w:rPr>
                <w:rFonts w:ascii="Arial" w:hAnsi="Arial" w:cs="Arial"/>
                <w:sz w:val="20"/>
                <w:szCs w:val="20"/>
              </w:rPr>
              <w:t>0</w:t>
            </w:r>
          </w:p>
        </w:tc>
      </w:tr>
      <w:tr w:rsidR="00593EF4" w:rsidRPr="007C473C" w14:paraId="0CEAC60E" w14:textId="77777777" w:rsidTr="00F47255">
        <w:tc>
          <w:tcPr>
            <w:tcW w:w="4508" w:type="dxa"/>
          </w:tcPr>
          <w:p w14:paraId="07F2AF7B" w14:textId="77777777" w:rsidR="00472767" w:rsidRPr="007C473C" w:rsidRDefault="00F47255" w:rsidP="009F1843">
            <w:pPr>
              <w:jc w:val="both"/>
              <w:rPr>
                <w:rFonts w:ascii="Arial" w:hAnsi="Arial" w:cs="Arial"/>
                <w:sz w:val="20"/>
                <w:szCs w:val="20"/>
              </w:rPr>
            </w:pPr>
            <w:r>
              <w:rPr>
                <w:rFonts w:ascii="Arial" w:hAnsi="Arial" w:cs="Arial"/>
                <w:sz w:val="20"/>
                <w:szCs w:val="20"/>
              </w:rPr>
              <w:t>A person experienced pain or psychological harm for up to 28days</w:t>
            </w:r>
          </w:p>
        </w:tc>
        <w:tc>
          <w:tcPr>
            <w:tcW w:w="4559" w:type="dxa"/>
          </w:tcPr>
          <w:p w14:paraId="0442ACC5" w14:textId="77777777" w:rsidR="00593EF4" w:rsidRPr="007C473C" w:rsidRDefault="00F47255" w:rsidP="00E76824">
            <w:pPr>
              <w:jc w:val="center"/>
              <w:rPr>
                <w:rFonts w:ascii="Arial" w:hAnsi="Arial" w:cs="Arial"/>
                <w:sz w:val="20"/>
                <w:szCs w:val="20"/>
              </w:rPr>
            </w:pPr>
            <w:r>
              <w:rPr>
                <w:rFonts w:ascii="Arial" w:hAnsi="Arial" w:cs="Arial"/>
                <w:sz w:val="20"/>
                <w:szCs w:val="20"/>
              </w:rPr>
              <w:t>0</w:t>
            </w:r>
          </w:p>
        </w:tc>
      </w:tr>
      <w:tr w:rsidR="00593EF4" w:rsidRPr="007C473C" w14:paraId="1CEF7AD8" w14:textId="77777777" w:rsidTr="00F47255">
        <w:tc>
          <w:tcPr>
            <w:tcW w:w="4508" w:type="dxa"/>
          </w:tcPr>
          <w:p w14:paraId="25BCBB50" w14:textId="77777777" w:rsidR="00472767" w:rsidRPr="007C473C" w:rsidRDefault="00F47255" w:rsidP="009F1843">
            <w:pPr>
              <w:jc w:val="both"/>
              <w:rPr>
                <w:rFonts w:ascii="Arial" w:hAnsi="Arial" w:cs="Arial"/>
                <w:sz w:val="20"/>
                <w:szCs w:val="20"/>
              </w:rPr>
            </w:pPr>
            <w:r>
              <w:rPr>
                <w:rFonts w:ascii="Arial" w:hAnsi="Arial" w:cs="Arial"/>
                <w:sz w:val="20"/>
                <w:szCs w:val="20"/>
              </w:rPr>
              <w:t xml:space="preserve">A person needed health treatment </w:t>
            </w:r>
            <w:proofErr w:type="gramStart"/>
            <w:r>
              <w:rPr>
                <w:rFonts w:ascii="Arial" w:hAnsi="Arial" w:cs="Arial"/>
                <w:sz w:val="20"/>
                <w:szCs w:val="20"/>
              </w:rPr>
              <w:t>in order to</w:t>
            </w:r>
            <w:proofErr w:type="gramEnd"/>
            <w:r>
              <w:rPr>
                <w:rFonts w:ascii="Arial" w:hAnsi="Arial" w:cs="Arial"/>
                <w:sz w:val="20"/>
                <w:szCs w:val="20"/>
              </w:rPr>
              <w:t xml:space="preserve"> prevent them dying</w:t>
            </w:r>
          </w:p>
        </w:tc>
        <w:tc>
          <w:tcPr>
            <w:tcW w:w="4559" w:type="dxa"/>
          </w:tcPr>
          <w:p w14:paraId="546AB6B1" w14:textId="77777777" w:rsidR="00593EF4" w:rsidRPr="007C473C" w:rsidRDefault="00F47255" w:rsidP="00E76824">
            <w:pPr>
              <w:jc w:val="center"/>
              <w:rPr>
                <w:rFonts w:ascii="Arial" w:hAnsi="Arial" w:cs="Arial"/>
                <w:sz w:val="20"/>
                <w:szCs w:val="20"/>
              </w:rPr>
            </w:pPr>
            <w:r>
              <w:rPr>
                <w:rFonts w:ascii="Arial" w:hAnsi="Arial" w:cs="Arial"/>
                <w:sz w:val="20"/>
                <w:szCs w:val="20"/>
              </w:rPr>
              <w:t>0</w:t>
            </w:r>
          </w:p>
        </w:tc>
      </w:tr>
      <w:tr w:rsidR="00593EF4" w:rsidRPr="007C473C" w14:paraId="17F50962" w14:textId="77777777" w:rsidTr="00F47255">
        <w:tc>
          <w:tcPr>
            <w:tcW w:w="4508" w:type="dxa"/>
          </w:tcPr>
          <w:p w14:paraId="2A488271" w14:textId="77777777" w:rsidR="00472767" w:rsidRPr="007C473C" w:rsidRDefault="00F47255" w:rsidP="009F1843">
            <w:pPr>
              <w:jc w:val="both"/>
              <w:rPr>
                <w:rFonts w:ascii="Arial" w:hAnsi="Arial" w:cs="Arial"/>
                <w:sz w:val="20"/>
                <w:szCs w:val="20"/>
              </w:rPr>
            </w:pPr>
            <w:r>
              <w:rPr>
                <w:rFonts w:ascii="Arial" w:hAnsi="Arial" w:cs="Arial"/>
                <w:sz w:val="20"/>
                <w:szCs w:val="20"/>
              </w:rPr>
              <w:t>A patient had the potential to be harmed from a medication error.</w:t>
            </w:r>
          </w:p>
        </w:tc>
        <w:tc>
          <w:tcPr>
            <w:tcW w:w="4559" w:type="dxa"/>
          </w:tcPr>
          <w:p w14:paraId="3AC0F7F3" w14:textId="1B66A608" w:rsidR="00593EF4" w:rsidRPr="007C473C" w:rsidRDefault="000254AA" w:rsidP="00E76824">
            <w:pPr>
              <w:jc w:val="center"/>
              <w:rPr>
                <w:rFonts w:ascii="Arial" w:hAnsi="Arial" w:cs="Arial"/>
                <w:sz w:val="20"/>
                <w:szCs w:val="20"/>
              </w:rPr>
            </w:pPr>
            <w:r>
              <w:rPr>
                <w:rFonts w:ascii="Arial" w:hAnsi="Arial" w:cs="Arial"/>
                <w:sz w:val="20"/>
                <w:szCs w:val="20"/>
              </w:rPr>
              <w:t>0</w:t>
            </w:r>
          </w:p>
        </w:tc>
      </w:tr>
      <w:tr w:rsidR="00593EF4" w:rsidRPr="007C473C" w14:paraId="26D692F8" w14:textId="77777777" w:rsidTr="00F47255">
        <w:tc>
          <w:tcPr>
            <w:tcW w:w="4508" w:type="dxa"/>
          </w:tcPr>
          <w:p w14:paraId="2E75C1DB" w14:textId="77777777" w:rsidR="00472767" w:rsidRPr="00F47255" w:rsidRDefault="00F47255" w:rsidP="009F1843">
            <w:pPr>
              <w:jc w:val="both"/>
              <w:rPr>
                <w:rFonts w:ascii="Arial" w:hAnsi="Arial" w:cs="Arial"/>
                <w:b/>
                <w:sz w:val="20"/>
                <w:szCs w:val="20"/>
              </w:rPr>
            </w:pPr>
            <w:r w:rsidRPr="00F47255">
              <w:rPr>
                <w:rFonts w:ascii="Arial" w:hAnsi="Arial" w:cs="Arial"/>
                <w:b/>
                <w:sz w:val="20"/>
                <w:szCs w:val="20"/>
              </w:rPr>
              <w:t>TOTAL</w:t>
            </w:r>
          </w:p>
        </w:tc>
        <w:tc>
          <w:tcPr>
            <w:tcW w:w="4559" w:type="dxa"/>
          </w:tcPr>
          <w:p w14:paraId="769AAC72" w14:textId="256405EC" w:rsidR="00593EF4" w:rsidRPr="00F47255" w:rsidRDefault="000254AA" w:rsidP="00087062">
            <w:pPr>
              <w:keepNext/>
              <w:jc w:val="center"/>
              <w:rPr>
                <w:rFonts w:ascii="Arial" w:hAnsi="Arial" w:cs="Arial"/>
                <w:b/>
                <w:sz w:val="20"/>
                <w:szCs w:val="20"/>
              </w:rPr>
            </w:pPr>
            <w:r>
              <w:rPr>
                <w:rFonts w:ascii="Arial" w:hAnsi="Arial" w:cs="Arial"/>
                <w:b/>
                <w:sz w:val="20"/>
                <w:szCs w:val="20"/>
              </w:rPr>
              <w:t>0</w:t>
            </w:r>
          </w:p>
        </w:tc>
      </w:tr>
    </w:tbl>
    <w:p w14:paraId="10D0E9D2" w14:textId="77777777" w:rsidR="00087062" w:rsidRDefault="00087062">
      <w:pPr>
        <w:pStyle w:val="Caption"/>
      </w:pPr>
    </w:p>
    <w:p w14:paraId="39A6D9D5" w14:textId="77777777" w:rsidR="00AA29EE" w:rsidRDefault="00AA29EE" w:rsidP="00AA29EE"/>
    <w:p w14:paraId="50FF913A" w14:textId="77777777" w:rsidR="00AA29EE" w:rsidRDefault="00AA29EE" w:rsidP="00AA29EE"/>
    <w:p w14:paraId="77733788" w14:textId="77777777" w:rsidR="00AA29EE" w:rsidRDefault="00AA29EE" w:rsidP="00AA29EE"/>
    <w:p w14:paraId="1A2657F7" w14:textId="77777777" w:rsidR="00AA29EE" w:rsidRDefault="00AA29EE" w:rsidP="00AA29EE"/>
    <w:p w14:paraId="4C096670" w14:textId="77777777" w:rsidR="004F74FF" w:rsidRPr="00AA29EE" w:rsidRDefault="004F74FF" w:rsidP="00AA29EE"/>
    <w:tbl>
      <w:tblPr>
        <w:tblStyle w:val="TableGrid"/>
        <w:tblW w:w="0" w:type="auto"/>
        <w:tblLook w:val="04A0" w:firstRow="1" w:lastRow="0" w:firstColumn="1" w:lastColumn="0" w:noHBand="0" w:noVBand="1"/>
      </w:tblPr>
      <w:tblGrid>
        <w:gridCol w:w="4508"/>
        <w:gridCol w:w="4508"/>
      </w:tblGrid>
      <w:tr w:rsidR="00FD2907" w14:paraId="4B3C8CCF" w14:textId="77777777" w:rsidTr="00A82F98">
        <w:tc>
          <w:tcPr>
            <w:tcW w:w="4508" w:type="dxa"/>
          </w:tcPr>
          <w:p w14:paraId="1FABAA03" w14:textId="77777777" w:rsidR="00FD2907" w:rsidRDefault="00FD2907" w:rsidP="00F47255">
            <w:pPr>
              <w:rPr>
                <w:rFonts w:ascii="Arial" w:hAnsi="Arial" w:cs="Arial"/>
                <w:sz w:val="20"/>
                <w:szCs w:val="20"/>
              </w:rPr>
            </w:pPr>
            <w:r>
              <w:rPr>
                <w:rFonts w:ascii="Arial" w:hAnsi="Arial" w:cs="Arial"/>
                <w:sz w:val="20"/>
                <w:szCs w:val="20"/>
              </w:rPr>
              <w:t xml:space="preserve">Does Bethesda Care Home and Hospice have a Duty of Candour Policy in place? </w:t>
            </w:r>
          </w:p>
          <w:p w14:paraId="17A5E7F8" w14:textId="77777777" w:rsidR="00FD2907" w:rsidRPr="00AA29EE" w:rsidRDefault="00FD2907" w:rsidP="00F47255">
            <w:pPr>
              <w:rPr>
                <w:rFonts w:ascii="Arial" w:hAnsi="Arial" w:cs="Arial"/>
                <w:sz w:val="20"/>
                <w:szCs w:val="20"/>
              </w:rPr>
            </w:pPr>
          </w:p>
        </w:tc>
        <w:tc>
          <w:tcPr>
            <w:tcW w:w="4508" w:type="dxa"/>
          </w:tcPr>
          <w:p w14:paraId="52C0D562" w14:textId="77777777" w:rsidR="00FD2907" w:rsidRDefault="00FD2907" w:rsidP="00A82F98">
            <w:pPr>
              <w:jc w:val="both"/>
              <w:rPr>
                <w:rFonts w:ascii="Arial" w:hAnsi="Arial" w:cs="Arial"/>
                <w:sz w:val="18"/>
                <w:szCs w:val="18"/>
              </w:rPr>
            </w:pPr>
            <w:r>
              <w:rPr>
                <w:rFonts w:ascii="Arial" w:hAnsi="Arial" w:cs="Arial"/>
                <w:sz w:val="18"/>
                <w:szCs w:val="18"/>
              </w:rPr>
              <w:t xml:space="preserve">Yes </w:t>
            </w:r>
          </w:p>
          <w:p w14:paraId="4AC6E499" w14:textId="77777777" w:rsidR="00FD2907" w:rsidRDefault="00FD2907" w:rsidP="00A82F98">
            <w:pPr>
              <w:jc w:val="both"/>
              <w:rPr>
                <w:rFonts w:ascii="Arial" w:hAnsi="Arial" w:cs="Arial"/>
                <w:sz w:val="18"/>
                <w:szCs w:val="18"/>
              </w:rPr>
            </w:pPr>
          </w:p>
        </w:tc>
      </w:tr>
      <w:tr w:rsidR="00055EA8" w14:paraId="265958A9" w14:textId="77777777" w:rsidTr="00A82F98">
        <w:tc>
          <w:tcPr>
            <w:tcW w:w="4508" w:type="dxa"/>
          </w:tcPr>
          <w:p w14:paraId="6CF2C91F" w14:textId="60B4EC4C" w:rsidR="00055EA8" w:rsidRDefault="00055EA8" w:rsidP="00F47255">
            <w:pPr>
              <w:rPr>
                <w:rFonts w:ascii="Arial" w:hAnsi="Arial" w:cs="Arial"/>
                <w:sz w:val="20"/>
                <w:szCs w:val="20"/>
              </w:rPr>
            </w:pPr>
            <w:r>
              <w:rPr>
                <w:rFonts w:ascii="Arial" w:hAnsi="Arial" w:cs="Arial"/>
                <w:sz w:val="20"/>
                <w:szCs w:val="20"/>
              </w:rPr>
              <w:t xml:space="preserve">How many incidents have been reported following the Duty of Candour? </w:t>
            </w:r>
          </w:p>
          <w:p w14:paraId="391AA7FE" w14:textId="77777777" w:rsidR="00055EA8" w:rsidRPr="00AA29EE" w:rsidRDefault="00055EA8" w:rsidP="00F47255">
            <w:pPr>
              <w:rPr>
                <w:rFonts w:ascii="Arial" w:hAnsi="Arial" w:cs="Arial"/>
                <w:sz w:val="20"/>
                <w:szCs w:val="20"/>
              </w:rPr>
            </w:pPr>
          </w:p>
        </w:tc>
        <w:tc>
          <w:tcPr>
            <w:tcW w:w="4508" w:type="dxa"/>
          </w:tcPr>
          <w:p w14:paraId="4EAB8D52" w14:textId="5AEA3792" w:rsidR="00055EA8" w:rsidRDefault="000254AA" w:rsidP="00A82F98">
            <w:pPr>
              <w:jc w:val="both"/>
              <w:rPr>
                <w:rFonts w:ascii="Arial" w:hAnsi="Arial" w:cs="Arial"/>
                <w:sz w:val="18"/>
                <w:szCs w:val="18"/>
              </w:rPr>
            </w:pPr>
            <w:r>
              <w:rPr>
                <w:rFonts w:ascii="Arial" w:hAnsi="Arial" w:cs="Arial"/>
                <w:sz w:val="18"/>
                <w:szCs w:val="18"/>
              </w:rPr>
              <w:t>zero</w:t>
            </w:r>
          </w:p>
        </w:tc>
      </w:tr>
      <w:tr w:rsidR="00A82F98" w14:paraId="1BDB169C" w14:textId="77777777" w:rsidTr="00A82F98">
        <w:tc>
          <w:tcPr>
            <w:tcW w:w="4508" w:type="dxa"/>
          </w:tcPr>
          <w:p w14:paraId="4CAB0504" w14:textId="77777777" w:rsidR="00A82F98" w:rsidRPr="00AA29EE" w:rsidRDefault="00A82F98" w:rsidP="00F47255">
            <w:pPr>
              <w:rPr>
                <w:sz w:val="20"/>
                <w:szCs w:val="20"/>
              </w:rPr>
            </w:pPr>
            <w:r w:rsidRPr="00AA29EE">
              <w:rPr>
                <w:rFonts w:ascii="Arial" w:hAnsi="Arial" w:cs="Arial"/>
                <w:sz w:val="20"/>
                <w:szCs w:val="20"/>
              </w:rPr>
              <w:t>To what extent did Bethesda Care Home &amp; Hospice follow the Duty of Candour Procedure</w:t>
            </w:r>
          </w:p>
        </w:tc>
        <w:tc>
          <w:tcPr>
            <w:tcW w:w="4508" w:type="dxa"/>
          </w:tcPr>
          <w:p w14:paraId="57EC3814" w14:textId="48AC4B3E" w:rsidR="00AA29EE" w:rsidRDefault="00853C90" w:rsidP="00A82F98">
            <w:pPr>
              <w:jc w:val="both"/>
              <w:rPr>
                <w:rFonts w:ascii="Arial" w:hAnsi="Arial" w:cs="Arial"/>
                <w:sz w:val="18"/>
                <w:szCs w:val="18"/>
              </w:rPr>
            </w:pPr>
            <w:r>
              <w:rPr>
                <w:rFonts w:ascii="Arial" w:hAnsi="Arial" w:cs="Arial"/>
                <w:sz w:val="18"/>
                <w:szCs w:val="18"/>
              </w:rPr>
              <w:t>Staff</w:t>
            </w:r>
            <w:r w:rsidR="00A82F98" w:rsidRPr="00AA29EE">
              <w:rPr>
                <w:rFonts w:ascii="Arial" w:hAnsi="Arial" w:cs="Arial"/>
                <w:sz w:val="18"/>
                <w:szCs w:val="18"/>
              </w:rPr>
              <w:t xml:space="preserve"> </w:t>
            </w:r>
            <w:r w:rsidR="000254AA">
              <w:rPr>
                <w:rFonts w:ascii="Arial" w:hAnsi="Arial" w:cs="Arial"/>
                <w:sz w:val="18"/>
                <w:szCs w:val="18"/>
              </w:rPr>
              <w:t xml:space="preserve">are made aware of the Duty of Candour policy when being inducted into the service. </w:t>
            </w:r>
            <w:r w:rsidR="00813B0A">
              <w:rPr>
                <w:rFonts w:ascii="Arial" w:hAnsi="Arial" w:cs="Arial"/>
                <w:sz w:val="18"/>
                <w:szCs w:val="18"/>
              </w:rPr>
              <w:t xml:space="preserve">The policy is also available to all staff in the library. </w:t>
            </w:r>
            <w:r w:rsidR="000254AA">
              <w:rPr>
                <w:rFonts w:ascii="Arial" w:hAnsi="Arial" w:cs="Arial"/>
                <w:sz w:val="18"/>
                <w:szCs w:val="18"/>
              </w:rPr>
              <w:t xml:space="preserve"> If an incident w</w:t>
            </w:r>
            <w:r w:rsidR="00813B0A">
              <w:rPr>
                <w:rFonts w:ascii="Arial" w:hAnsi="Arial" w:cs="Arial"/>
                <w:sz w:val="18"/>
                <w:szCs w:val="18"/>
              </w:rPr>
              <w:t>ere to</w:t>
            </w:r>
            <w:r w:rsidR="000254AA">
              <w:rPr>
                <w:rFonts w:ascii="Arial" w:hAnsi="Arial" w:cs="Arial"/>
                <w:sz w:val="18"/>
                <w:szCs w:val="18"/>
              </w:rPr>
              <w:t xml:space="preserve"> trigger the Duty of Candour procedure staff should know to report the incident to the manager (or most senior staff) who has responsibility for ensuring that the duty of candour procedure is followed.  </w:t>
            </w:r>
          </w:p>
          <w:p w14:paraId="1C303800" w14:textId="77777777" w:rsidR="00AA29EE" w:rsidRDefault="00AA29EE" w:rsidP="00A82F98">
            <w:pPr>
              <w:jc w:val="both"/>
              <w:rPr>
                <w:rFonts w:ascii="Arial" w:hAnsi="Arial" w:cs="Arial"/>
                <w:sz w:val="18"/>
                <w:szCs w:val="18"/>
              </w:rPr>
            </w:pPr>
          </w:p>
          <w:p w14:paraId="221BB428" w14:textId="77777777" w:rsidR="00A82F98" w:rsidRPr="00AA29EE" w:rsidRDefault="00A82F98" w:rsidP="000254AA">
            <w:pPr>
              <w:jc w:val="both"/>
              <w:rPr>
                <w:sz w:val="18"/>
                <w:szCs w:val="18"/>
              </w:rPr>
            </w:pPr>
          </w:p>
        </w:tc>
      </w:tr>
      <w:tr w:rsidR="00A82F98" w14:paraId="7A4C84CB" w14:textId="77777777" w:rsidTr="00A82F98">
        <w:tc>
          <w:tcPr>
            <w:tcW w:w="4508" w:type="dxa"/>
          </w:tcPr>
          <w:p w14:paraId="3EFF1B5D" w14:textId="77777777" w:rsidR="00A82F98" w:rsidRPr="00AA29EE" w:rsidRDefault="00AA29EE" w:rsidP="00F47255">
            <w:pPr>
              <w:rPr>
                <w:sz w:val="20"/>
                <w:szCs w:val="20"/>
              </w:rPr>
            </w:pPr>
            <w:r w:rsidRPr="00AA29EE">
              <w:rPr>
                <w:rFonts w:ascii="Arial" w:hAnsi="Arial" w:cs="Arial"/>
                <w:sz w:val="20"/>
                <w:szCs w:val="20"/>
              </w:rPr>
              <w:t>About our policies and procedures</w:t>
            </w:r>
          </w:p>
        </w:tc>
        <w:tc>
          <w:tcPr>
            <w:tcW w:w="4508" w:type="dxa"/>
          </w:tcPr>
          <w:p w14:paraId="2A52CF49" w14:textId="4FE3312F" w:rsidR="00AA29EE" w:rsidRDefault="00AA29EE" w:rsidP="00AA29EE">
            <w:pPr>
              <w:jc w:val="both"/>
              <w:rPr>
                <w:rFonts w:ascii="Arial" w:hAnsi="Arial" w:cs="Arial"/>
                <w:sz w:val="18"/>
                <w:szCs w:val="18"/>
              </w:rPr>
            </w:pPr>
            <w:r w:rsidRPr="00AA29EE">
              <w:rPr>
                <w:rFonts w:ascii="Arial" w:hAnsi="Arial" w:cs="Arial"/>
                <w:sz w:val="18"/>
                <w:szCs w:val="18"/>
              </w:rPr>
              <w:t xml:space="preserve">The manager </w:t>
            </w:r>
            <w:r w:rsidR="000254AA">
              <w:rPr>
                <w:rFonts w:ascii="Arial" w:hAnsi="Arial" w:cs="Arial"/>
                <w:sz w:val="18"/>
                <w:szCs w:val="18"/>
              </w:rPr>
              <w:t xml:space="preserve">would </w:t>
            </w:r>
            <w:r w:rsidR="00771934">
              <w:rPr>
                <w:rFonts w:ascii="Arial" w:hAnsi="Arial" w:cs="Arial"/>
                <w:sz w:val="18"/>
                <w:szCs w:val="18"/>
              </w:rPr>
              <w:t>evidence</w:t>
            </w:r>
            <w:r w:rsidRPr="00AA29EE">
              <w:rPr>
                <w:rFonts w:ascii="Arial" w:hAnsi="Arial" w:cs="Arial"/>
                <w:sz w:val="18"/>
                <w:szCs w:val="18"/>
              </w:rPr>
              <w:t xml:space="preserve"> the incidents and report them as necessary to the Care Inspectorate/</w:t>
            </w:r>
            <w:r w:rsidR="000254AA">
              <w:rPr>
                <w:rFonts w:ascii="Arial" w:hAnsi="Arial" w:cs="Arial"/>
                <w:sz w:val="18"/>
                <w:szCs w:val="18"/>
              </w:rPr>
              <w:t xml:space="preserve"> </w:t>
            </w:r>
            <w:r w:rsidRPr="00AA29EE">
              <w:rPr>
                <w:rFonts w:ascii="Arial" w:hAnsi="Arial" w:cs="Arial"/>
                <w:sz w:val="18"/>
                <w:szCs w:val="18"/>
              </w:rPr>
              <w:t>Health</w:t>
            </w:r>
            <w:r w:rsidR="00126395">
              <w:rPr>
                <w:rFonts w:ascii="Arial" w:hAnsi="Arial" w:cs="Arial"/>
                <w:sz w:val="18"/>
                <w:szCs w:val="18"/>
              </w:rPr>
              <w:t xml:space="preserve">care </w:t>
            </w:r>
            <w:r w:rsidRPr="00AA29EE">
              <w:rPr>
                <w:rFonts w:ascii="Arial" w:hAnsi="Arial" w:cs="Arial"/>
                <w:sz w:val="18"/>
                <w:szCs w:val="18"/>
              </w:rPr>
              <w:t>Improvement Scotland</w:t>
            </w:r>
            <w:r w:rsidR="00126395">
              <w:rPr>
                <w:rFonts w:ascii="Arial" w:hAnsi="Arial" w:cs="Arial"/>
                <w:sz w:val="18"/>
                <w:szCs w:val="18"/>
              </w:rPr>
              <w:t xml:space="preserve">.  All medication errors are reported to the NHS Western Isles Accountable Officer. </w:t>
            </w:r>
            <w:r w:rsidRPr="00AA29EE">
              <w:rPr>
                <w:rFonts w:ascii="Arial" w:hAnsi="Arial" w:cs="Arial"/>
                <w:sz w:val="18"/>
                <w:szCs w:val="18"/>
              </w:rPr>
              <w:t xml:space="preserve">When an incident has happened the manager will investigate, speak to staff and identify and implement any necessary changes.  This allows everyone involved to review what happened and identify changes for the future. </w:t>
            </w:r>
          </w:p>
          <w:p w14:paraId="45E6E41C" w14:textId="77777777" w:rsidR="00AA29EE" w:rsidRPr="00AA29EE" w:rsidRDefault="00AA29EE" w:rsidP="00AA29EE">
            <w:pPr>
              <w:jc w:val="both"/>
              <w:rPr>
                <w:rFonts w:ascii="Arial" w:hAnsi="Arial" w:cs="Arial"/>
                <w:sz w:val="18"/>
                <w:szCs w:val="18"/>
              </w:rPr>
            </w:pPr>
          </w:p>
          <w:p w14:paraId="45C9CFAD" w14:textId="2721BC7A" w:rsidR="00AA29EE" w:rsidRDefault="00AA29EE" w:rsidP="00AA29EE">
            <w:pPr>
              <w:jc w:val="both"/>
              <w:rPr>
                <w:rFonts w:ascii="Arial" w:hAnsi="Arial" w:cs="Arial"/>
                <w:sz w:val="18"/>
                <w:szCs w:val="18"/>
              </w:rPr>
            </w:pPr>
            <w:r w:rsidRPr="00AA29EE">
              <w:rPr>
                <w:rFonts w:ascii="Arial" w:hAnsi="Arial" w:cs="Arial"/>
                <w:sz w:val="18"/>
                <w:szCs w:val="18"/>
              </w:rPr>
              <w:t xml:space="preserve">All new staff learn about duty of candour at their induction. We </w:t>
            </w:r>
            <w:r w:rsidR="00813B0A">
              <w:rPr>
                <w:rFonts w:ascii="Arial" w:hAnsi="Arial" w:cs="Arial"/>
                <w:sz w:val="18"/>
                <w:szCs w:val="18"/>
              </w:rPr>
              <w:t>are aware</w:t>
            </w:r>
            <w:r w:rsidRPr="00AA29EE">
              <w:rPr>
                <w:rFonts w:ascii="Arial" w:hAnsi="Arial" w:cs="Arial"/>
                <w:sz w:val="18"/>
                <w:szCs w:val="18"/>
              </w:rPr>
              <w:t xml:space="preserve"> that serious mistakes </w:t>
            </w:r>
            <w:r w:rsidR="00813B0A">
              <w:rPr>
                <w:rFonts w:ascii="Arial" w:hAnsi="Arial" w:cs="Arial"/>
                <w:sz w:val="18"/>
                <w:szCs w:val="18"/>
              </w:rPr>
              <w:t xml:space="preserve">in care provision </w:t>
            </w:r>
            <w:r w:rsidRPr="00AA29EE">
              <w:rPr>
                <w:rFonts w:ascii="Arial" w:hAnsi="Arial" w:cs="Arial"/>
                <w:sz w:val="18"/>
                <w:szCs w:val="18"/>
              </w:rPr>
              <w:t xml:space="preserve">can be distressing for staff as well as people who </w:t>
            </w:r>
            <w:r w:rsidR="002D62B9">
              <w:rPr>
                <w:rFonts w:ascii="Arial" w:hAnsi="Arial" w:cs="Arial"/>
                <w:sz w:val="18"/>
                <w:szCs w:val="18"/>
              </w:rPr>
              <w:t>access the</w:t>
            </w:r>
            <w:r w:rsidRPr="00AA29EE">
              <w:rPr>
                <w:rFonts w:ascii="Arial" w:hAnsi="Arial" w:cs="Arial"/>
                <w:sz w:val="18"/>
                <w:szCs w:val="18"/>
              </w:rPr>
              <w:t xml:space="preserve"> care and their families. </w:t>
            </w:r>
            <w:r w:rsidR="00813B0A" w:rsidRPr="00AA29EE">
              <w:rPr>
                <w:rFonts w:ascii="Arial" w:hAnsi="Arial" w:cs="Arial"/>
                <w:sz w:val="18"/>
                <w:szCs w:val="18"/>
              </w:rPr>
              <w:t xml:space="preserve">if </w:t>
            </w:r>
            <w:r w:rsidR="00813B0A">
              <w:rPr>
                <w:rFonts w:ascii="Arial" w:hAnsi="Arial" w:cs="Arial"/>
                <w:sz w:val="18"/>
                <w:szCs w:val="18"/>
              </w:rPr>
              <w:t>staff</w:t>
            </w:r>
            <w:r w:rsidR="00813B0A" w:rsidRPr="00AA29EE">
              <w:rPr>
                <w:rFonts w:ascii="Arial" w:hAnsi="Arial" w:cs="Arial"/>
                <w:sz w:val="18"/>
                <w:szCs w:val="18"/>
              </w:rPr>
              <w:t xml:space="preserve"> have been affected by a duty of candour incident. </w:t>
            </w:r>
            <w:r w:rsidRPr="00AA29EE">
              <w:rPr>
                <w:rFonts w:ascii="Arial" w:hAnsi="Arial" w:cs="Arial"/>
                <w:sz w:val="18"/>
                <w:szCs w:val="18"/>
              </w:rPr>
              <w:t xml:space="preserve"> We have additional management support in place for our staff from senior nursing staff &amp; management, </w:t>
            </w:r>
          </w:p>
          <w:p w14:paraId="6A3100F4" w14:textId="77777777" w:rsidR="00AA29EE" w:rsidRPr="00AA29EE" w:rsidRDefault="00AA29EE" w:rsidP="00AA29EE">
            <w:pPr>
              <w:jc w:val="both"/>
              <w:rPr>
                <w:rFonts w:ascii="Arial" w:hAnsi="Arial" w:cs="Arial"/>
                <w:sz w:val="18"/>
                <w:szCs w:val="18"/>
              </w:rPr>
            </w:pPr>
            <w:r w:rsidRPr="00AA29EE">
              <w:rPr>
                <w:rFonts w:ascii="Arial" w:hAnsi="Arial" w:cs="Arial"/>
                <w:sz w:val="18"/>
                <w:szCs w:val="18"/>
              </w:rPr>
              <w:t xml:space="preserve"> </w:t>
            </w:r>
          </w:p>
          <w:p w14:paraId="74FE7A10" w14:textId="77777777" w:rsidR="00AA29EE" w:rsidRDefault="00AA29EE" w:rsidP="00AA29EE">
            <w:pPr>
              <w:jc w:val="both"/>
              <w:rPr>
                <w:rFonts w:ascii="Arial" w:hAnsi="Arial" w:cs="Arial"/>
                <w:sz w:val="18"/>
                <w:szCs w:val="18"/>
              </w:rPr>
            </w:pPr>
            <w:r w:rsidRPr="00AA29EE">
              <w:rPr>
                <w:rFonts w:ascii="Arial" w:hAnsi="Arial" w:cs="Arial"/>
                <w:sz w:val="18"/>
                <w:szCs w:val="18"/>
              </w:rPr>
              <w:t xml:space="preserve">If residents in the home/hospice and/or their relatives were affected by the duty of candour, we would arrange for them to have access to additional support too. </w:t>
            </w:r>
          </w:p>
          <w:p w14:paraId="7765998F" w14:textId="77777777" w:rsidR="006E1B0E" w:rsidRPr="00AA29EE" w:rsidRDefault="006E1B0E" w:rsidP="00AA29EE">
            <w:pPr>
              <w:jc w:val="both"/>
              <w:rPr>
                <w:rFonts w:ascii="Arial" w:hAnsi="Arial" w:cs="Arial"/>
                <w:sz w:val="18"/>
                <w:szCs w:val="18"/>
              </w:rPr>
            </w:pPr>
          </w:p>
          <w:p w14:paraId="0FC100E8" w14:textId="77777777" w:rsidR="00A82F98" w:rsidRPr="00AA29EE" w:rsidRDefault="00A82F98" w:rsidP="00F47255">
            <w:pPr>
              <w:rPr>
                <w:sz w:val="18"/>
                <w:szCs w:val="18"/>
              </w:rPr>
            </w:pPr>
          </w:p>
        </w:tc>
      </w:tr>
      <w:tr w:rsidR="00A82F98" w14:paraId="319C7924" w14:textId="77777777" w:rsidTr="00A82F98">
        <w:tc>
          <w:tcPr>
            <w:tcW w:w="4508" w:type="dxa"/>
          </w:tcPr>
          <w:p w14:paraId="648F48A5" w14:textId="77777777" w:rsidR="00A82F98" w:rsidRPr="00AA29EE" w:rsidRDefault="00FD2907" w:rsidP="00F47255">
            <w:pPr>
              <w:rPr>
                <w:sz w:val="20"/>
                <w:szCs w:val="20"/>
              </w:rPr>
            </w:pPr>
            <w:r>
              <w:rPr>
                <w:rFonts w:ascii="Arial" w:hAnsi="Arial" w:cs="Arial"/>
                <w:sz w:val="20"/>
                <w:szCs w:val="20"/>
              </w:rPr>
              <w:t>L</w:t>
            </w:r>
            <w:r w:rsidR="00AA29EE">
              <w:rPr>
                <w:rFonts w:ascii="Arial" w:hAnsi="Arial" w:cs="Arial"/>
                <w:sz w:val="20"/>
                <w:szCs w:val="20"/>
              </w:rPr>
              <w:t xml:space="preserve">essons </w:t>
            </w:r>
            <w:r>
              <w:rPr>
                <w:rFonts w:ascii="Arial" w:hAnsi="Arial" w:cs="Arial"/>
                <w:sz w:val="20"/>
                <w:szCs w:val="20"/>
              </w:rPr>
              <w:t xml:space="preserve">learned, and actions implemented </w:t>
            </w:r>
            <w:r w:rsidRPr="00AA29EE">
              <w:rPr>
                <w:rFonts w:ascii="Arial" w:hAnsi="Arial" w:cs="Arial"/>
                <w:sz w:val="20"/>
                <w:szCs w:val="20"/>
              </w:rPr>
              <w:t>following</w:t>
            </w:r>
            <w:r w:rsidR="00AA29EE" w:rsidRPr="00AA29EE">
              <w:rPr>
                <w:rFonts w:ascii="Arial" w:hAnsi="Arial" w:cs="Arial"/>
                <w:sz w:val="20"/>
                <w:szCs w:val="20"/>
              </w:rPr>
              <w:t xml:space="preserve"> the review</w:t>
            </w:r>
          </w:p>
        </w:tc>
        <w:tc>
          <w:tcPr>
            <w:tcW w:w="4508" w:type="dxa"/>
          </w:tcPr>
          <w:p w14:paraId="67E2C72B" w14:textId="6535A5B6" w:rsidR="00AA29EE" w:rsidRDefault="00AA29EE" w:rsidP="00AA29EE">
            <w:pPr>
              <w:jc w:val="both"/>
              <w:rPr>
                <w:rFonts w:ascii="Arial" w:hAnsi="Arial" w:cs="Arial"/>
                <w:sz w:val="18"/>
                <w:szCs w:val="18"/>
              </w:rPr>
            </w:pPr>
            <w:r w:rsidRPr="00AA29EE">
              <w:rPr>
                <w:rFonts w:ascii="Arial" w:hAnsi="Arial" w:cs="Arial"/>
                <w:sz w:val="18"/>
                <w:szCs w:val="18"/>
              </w:rPr>
              <w:t xml:space="preserve">There </w:t>
            </w:r>
            <w:r w:rsidR="000254AA">
              <w:rPr>
                <w:rFonts w:ascii="Arial" w:hAnsi="Arial" w:cs="Arial"/>
                <w:sz w:val="18"/>
                <w:szCs w:val="18"/>
              </w:rPr>
              <w:t>a</w:t>
            </w:r>
            <w:r w:rsidRPr="00AA29EE">
              <w:rPr>
                <w:rFonts w:ascii="Arial" w:hAnsi="Arial" w:cs="Arial"/>
                <w:sz w:val="18"/>
                <w:szCs w:val="18"/>
              </w:rPr>
              <w:t xml:space="preserve">re no changes to our policies </w:t>
            </w:r>
            <w:r w:rsidR="002D62B9">
              <w:rPr>
                <w:rFonts w:ascii="Arial" w:hAnsi="Arial" w:cs="Arial"/>
                <w:sz w:val="18"/>
                <w:szCs w:val="18"/>
              </w:rPr>
              <w:t xml:space="preserve">following this </w:t>
            </w:r>
            <w:r w:rsidR="000254AA">
              <w:rPr>
                <w:rFonts w:ascii="Arial" w:hAnsi="Arial" w:cs="Arial"/>
                <w:sz w:val="18"/>
                <w:szCs w:val="18"/>
              </w:rPr>
              <w:t>review</w:t>
            </w:r>
            <w:r w:rsidRPr="00AA29EE">
              <w:rPr>
                <w:rFonts w:ascii="Arial" w:hAnsi="Arial" w:cs="Arial"/>
                <w:sz w:val="18"/>
                <w:szCs w:val="18"/>
              </w:rPr>
              <w:t xml:space="preserve">. </w:t>
            </w:r>
          </w:p>
          <w:p w14:paraId="30E739AD" w14:textId="77777777" w:rsidR="00A82F98" w:rsidRPr="00AA29EE" w:rsidRDefault="00A82F98" w:rsidP="00BD3494">
            <w:pPr>
              <w:jc w:val="both"/>
              <w:rPr>
                <w:sz w:val="18"/>
                <w:szCs w:val="18"/>
              </w:rPr>
            </w:pPr>
          </w:p>
        </w:tc>
      </w:tr>
      <w:tr w:rsidR="00A82F98" w14:paraId="037C7ED8" w14:textId="77777777" w:rsidTr="00A82F98">
        <w:tc>
          <w:tcPr>
            <w:tcW w:w="4508" w:type="dxa"/>
          </w:tcPr>
          <w:p w14:paraId="3BB4F11A" w14:textId="2669AA1D" w:rsidR="00A82F98" w:rsidRDefault="00CE39EE" w:rsidP="00F47255">
            <w:pPr>
              <w:rPr>
                <w:rFonts w:ascii="Arial" w:hAnsi="Arial" w:cs="Arial"/>
                <w:sz w:val="20"/>
                <w:szCs w:val="20"/>
              </w:rPr>
            </w:pPr>
            <w:r>
              <w:rPr>
                <w:rFonts w:ascii="Arial" w:hAnsi="Arial" w:cs="Arial"/>
                <w:sz w:val="20"/>
                <w:szCs w:val="20"/>
              </w:rPr>
              <w:t>After</w:t>
            </w:r>
            <w:r w:rsidR="00BD3494">
              <w:rPr>
                <w:rFonts w:ascii="Arial" w:hAnsi="Arial" w:cs="Arial"/>
                <w:sz w:val="20"/>
                <w:szCs w:val="20"/>
              </w:rPr>
              <w:t xml:space="preserve"> an</w:t>
            </w:r>
            <w:r>
              <w:rPr>
                <w:rFonts w:ascii="Arial" w:hAnsi="Arial" w:cs="Arial"/>
                <w:sz w:val="20"/>
                <w:szCs w:val="20"/>
              </w:rPr>
              <w:t xml:space="preserve"> </w:t>
            </w:r>
            <w:r w:rsidR="00BD3494">
              <w:rPr>
                <w:rFonts w:ascii="Arial" w:hAnsi="Arial" w:cs="Arial"/>
                <w:sz w:val="20"/>
                <w:szCs w:val="20"/>
              </w:rPr>
              <w:t>i</w:t>
            </w:r>
            <w:r>
              <w:rPr>
                <w:rFonts w:ascii="Arial" w:hAnsi="Arial" w:cs="Arial"/>
                <w:sz w:val="20"/>
                <w:szCs w:val="20"/>
              </w:rPr>
              <w:t>nciden</w:t>
            </w:r>
            <w:r w:rsidR="00BD3494">
              <w:rPr>
                <w:rFonts w:ascii="Arial" w:hAnsi="Arial" w:cs="Arial"/>
                <w:sz w:val="20"/>
                <w:szCs w:val="20"/>
              </w:rPr>
              <w:t>t how was the actions dealt with?</w:t>
            </w:r>
          </w:p>
          <w:p w14:paraId="33C18FF7" w14:textId="77777777" w:rsidR="00BD3494" w:rsidRDefault="00BD3494" w:rsidP="00F47255">
            <w:pPr>
              <w:rPr>
                <w:rFonts w:ascii="Arial" w:hAnsi="Arial" w:cs="Arial"/>
                <w:sz w:val="20"/>
                <w:szCs w:val="20"/>
              </w:rPr>
            </w:pPr>
          </w:p>
          <w:p w14:paraId="5AE02501" w14:textId="27925487" w:rsidR="00BD3494" w:rsidRPr="004F74FF" w:rsidRDefault="00BD3494" w:rsidP="00F47255">
            <w:pPr>
              <w:rPr>
                <w:rFonts w:ascii="Arial" w:hAnsi="Arial" w:cs="Arial"/>
                <w:sz w:val="20"/>
                <w:szCs w:val="20"/>
              </w:rPr>
            </w:pPr>
          </w:p>
        </w:tc>
        <w:tc>
          <w:tcPr>
            <w:tcW w:w="4508" w:type="dxa"/>
          </w:tcPr>
          <w:p w14:paraId="50CA7F25" w14:textId="64C23F39" w:rsidR="00CE39EE" w:rsidRPr="004F74FF" w:rsidRDefault="00BD3494" w:rsidP="00BD3494">
            <w:pPr>
              <w:rPr>
                <w:rFonts w:ascii="Arial" w:hAnsi="Arial" w:cs="Arial"/>
                <w:sz w:val="18"/>
                <w:szCs w:val="18"/>
              </w:rPr>
            </w:pPr>
            <w:r>
              <w:rPr>
                <w:rFonts w:ascii="Arial" w:hAnsi="Arial" w:cs="Arial"/>
                <w:sz w:val="18"/>
                <w:szCs w:val="18"/>
              </w:rPr>
              <w:t>N/A</w:t>
            </w:r>
          </w:p>
        </w:tc>
      </w:tr>
      <w:tr w:rsidR="00A82F98" w14:paraId="3DAA88FC" w14:textId="77777777" w:rsidTr="00A82F98">
        <w:tc>
          <w:tcPr>
            <w:tcW w:w="4508" w:type="dxa"/>
          </w:tcPr>
          <w:p w14:paraId="5A1AD41F" w14:textId="77777777" w:rsidR="00A82F98" w:rsidRPr="004F74FF" w:rsidRDefault="00FD2907" w:rsidP="00F47255">
            <w:pPr>
              <w:rPr>
                <w:rFonts w:ascii="Arial" w:hAnsi="Arial" w:cs="Arial"/>
                <w:sz w:val="20"/>
                <w:szCs w:val="20"/>
              </w:rPr>
            </w:pPr>
            <w:r w:rsidRPr="004F74FF">
              <w:rPr>
                <w:rFonts w:ascii="Arial" w:hAnsi="Arial" w:cs="Arial"/>
                <w:sz w:val="20"/>
                <w:szCs w:val="20"/>
              </w:rPr>
              <w:t xml:space="preserve">Were the persons affected satisfied with the explanation and outcome of the incidents? </w:t>
            </w:r>
          </w:p>
        </w:tc>
        <w:tc>
          <w:tcPr>
            <w:tcW w:w="4508" w:type="dxa"/>
          </w:tcPr>
          <w:p w14:paraId="5248972E" w14:textId="36759691" w:rsidR="00FD2907" w:rsidRPr="004F74FF" w:rsidRDefault="00BD3494" w:rsidP="00FD2907">
            <w:pPr>
              <w:jc w:val="both"/>
              <w:rPr>
                <w:rFonts w:ascii="Arial" w:hAnsi="Arial" w:cs="Arial"/>
                <w:sz w:val="18"/>
                <w:szCs w:val="18"/>
              </w:rPr>
            </w:pPr>
            <w:r>
              <w:rPr>
                <w:rFonts w:ascii="Arial" w:hAnsi="Arial" w:cs="Arial"/>
                <w:sz w:val="18"/>
                <w:szCs w:val="18"/>
              </w:rPr>
              <w:t>N/A</w:t>
            </w:r>
          </w:p>
          <w:p w14:paraId="45DCAB75" w14:textId="77777777" w:rsidR="00A82F98" w:rsidRPr="004F74FF" w:rsidRDefault="00A82F98" w:rsidP="00F47255">
            <w:pPr>
              <w:rPr>
                <w:sz w:val="18"/>
                <w:szCs w:val="18"/>
              </w:rPr>
            </w:pPr>
          </w:p>
        </w:tc>
      </w:tr>
    </w:tbl>
    <w:p w14:paraId="52561173" w14:textId="77777777" w:rsidR="00F47255" w:rsidRDefault="00F47255" w:rsidP="00F47255"/>
    <w:p w14:paraId="4AE843D1" w14:textId="77777777" w:rsidR="004F74FF" w:rsidRPr="00F47255" w:rsidRDefault="004F74FF" w:rsidP="00F47255"/>
    <w:p w14:paraId="4B7E7700" w14:textId="77777777" w:rsidR="00CE39EE" w:rsidRDefault="00CE39EE" w:rsidP="009F1843">
      <w:pPr>
        <w:jc w:val="both"/>
        <w:rPr>
          <w:rFonts w:ascii="Arial" w:hAnsi="Arial" w:cs="Arial"/>
          <w:sz w:val="20"/>
          <w:szCs w:val="20"/>
        </w:rPr>
      </w:pPr>
    </w:p>
    <w:p w14:paraId="4DA81F2E" w14:textId="77777777" w:rsidR="00CE39EE" w:rsidRDefault="00CE39EE" w:rsidP="009F1843">
      <w:pPr>
        <w:jc w:val="both"/>
        <w:rPr>
          <w:rFonts w:ascii="Arial" w:hAnsi="Arial" w:cs="Arial"/>
          <w:sz w:val="20"/>
          <w:szCs w:val="20"/>
        </w:rPr>
      </w:pPr>
    </w:p>
    <w:p w14:paraId="45C0FBEE" w14:textId="77777777" w:rsidR="00CE39EE" w:rsidRDefault="00CE39EE" w:rsidP="009F1843">
      <w:pPr>
        <w:jc w:val="both"/>
        <w:rPr>
          <w:rFonts w:ascii="Arial" w:hAnsi="Arial" w:cs="Arial"/>
          <w:sz w:val="20"/>
          <w:szCs w:val="20"/>
        </w:rPr>
      </w:pPr>
    </w:p>
    <w:p w14:paraId="568D67B5" w14:textId="77777777" w:rsidR="005B77C9" w:rsidRDefault="005B77C9" w:rsidP="009F1843">
      <w:pPr>
        <w:jc w:val="both"/>
        <w:rPr>
          <w:rFonts w:ascii="Arial" w:hAnsi="Arial" w:cs="Arial"/>
          <w:sz w:val="20"/>
          <w:szCs w:val="20"/>
        </w:rPr>
      </w:pPr>
    </w:p>
    <w:p w14:paraId="2A2AE48A" w14:textId="589B3D59" w:rsidR="00BD3494" w:rsidRDefault="00CE39EE" w:rsidP="009F1843">
      <w:pPr>
        <w:jc w:val="both"/>
        <w:rPr>
          <w:rFonts w:ascii="Arial" w:hAnsi="Arial" w:cs="Arial"/>
          <w:sz w:val="20"/>
          <w:szCs w:val="20"/>
        </w:rPr>
      </w:pPr>
      <w:r>
        <w:rPr>
          <w:rFonts w:ascii="Arial" w:hAnsi="Arial" w:cs="Arial"/>
          <w:sz w:val="20"/>
          <w:szCs w:val="20"/>
        </w:rPr>
        <w:t>The</w:t>
      </w:r>
      <w:r w:rsidR="00126395">
        <w:rPr>
          <w:rFonts w:ascii="Arial" w:hAnsi="Arial" w:cs="Arial"/>
          <w:sz w:val="20"/>
          <w:szCs w:val="20"/>
        </w:rPr>
        <w:t xml:space="preserve"> Duty of</w:t>
      </w:r>
      <w:r w:rsidR="005B77C9">
        <w:rPr>
          <w:rFonts w:ascii="Arial" w:hAnsi="Arial" w:cs="Arial"/>
          <w:sz w:val="20"/>
          <w:szCs w:val="20"/>
        </w:rPr>
        <w:t xml:space="preserve"> </w:t>
      </w:r>
      <w:r w:rsidR="00126395">
        <w:rPr>
          <w:rFonts w:ascii="Arial" w:hAnsi="Arial" w:cs="Arial"/>
          <w:sz w:val="20"/>
          <w:szCs w:val="20"/>
        </w:rPr>
        <w:t>C</w:t>
      </w:r>
      <w:r w:rsidR="00AA288E" w:rsidRPr="007C473C">
        <w:rPr>
          <w:rFonts w:ascii="Arial" w:hAnsi="Arial" w:cs="Arial"/>
          <w:sz w:val="20"/>
          <w:szCs w:val="20"/>
        </w:rPr>
        <w:t>andour</w:t>
      </w:r>
      <w:r w:rsidR="00126395">
        <w:rPr>
          <w:rFonts w:ascii="Arial" w:hAnsi="Arial" w:cs="Arial"/>
          <w:sz w:val="20"/>
          <w:szCs w:val="20"/>
        </w:rPr>
        <w:t xml:space="preserve"> P</w:t>
      </w:r>
      <w:r w:rsidR="0011423A">
        <w:rPr>
          <w:rFonts w:ascii="Arial" w:hAnsi="Arial" w:cs="Arial"/>
          <w:sz w:val="20"/>
          <w:szCs w:val="20"/>
        </w:rPr>
        <w:t>olicy</w:t>
      </w:r>
      <w:r w:rsidR="00AA288E" w:rsidRPr="007C473C">
        <w:rPr>
          <w:rFonts w:ascii="Arial" w:hAnsi="Arial" w:cs="Arial"/>
          <w:sz w:val="20"/>
          <w:szCs w:val="20"/>
        </w:rPr>
        <w:t xml:space="preserve"> </w:t>
      </w:r>
      <w:r>
        <w:rPr>
          <w:rFonts w:ascii="Arial" w:hAnsi="Arial" w:cs="Arial"/>
          <w:sz w:val="20"/>
          <w:szCs w:val="20"/>
        </w:rPr>
        <w:t>ensures all incidents which occur</w:t>
      </w:r>
      <w:r w:rsidR="00126395">
        <w:rPr>
          <w:rFonts w:ascii="Arial" w:hAnsi="Arial" w:cs="Arial"/>
          <w:sz w:val="20"/>
          <w:szCs w:val="20"/>
        </w:rPr>
        <w:t xml:space="preserve"> out-</w:t>
      </w:r>
      <w:r>
        <w:rPr>
          <w:rFonts w:ascii="Arial" w:hAnsi="Arial" w:cs="Arial"/>
          <w:sz w:val="20"/>
          <w:szCs w:val="20"/>
        </w:rPr>
        <w:t xml:space="preserve">with normal care are dealt with appropriately and with the </w:t>
      </w:r>
      <w:r w:rsidR="007F69D2">
        <w:rPr>
          <w:rFonts w:ascii="Arial" w:hAnsi="Arial" w:cs="Arial"/>
          <w:sz w:val="20"/>
          <w:szCs w:val="20"/>
        </w:rPr>
        <w:t>knowledge of the resident/patient</w:t>
      </w:r>
      <w:r>
        <w:rPr>
          <w:rFonts w:ascii="Arial" w:hAnsi="Arial" w:cs="Arial"/>
          <w:sz w:val="20"/>
          <w:szCs w:val="20"/>
        </w:rPr>
        <w:t xml:space="preserve"> and their family/next of kin.  </w:t>
      </w:r>
    </w:p>
    <w:p w14:paraId="1ECDC81C" w14:textId="09FE0535" w:rsidR="00BD3494" w:rsidRDefault="00BD3494" w:rsidP="009F1843">
      <w:pPr>
        <w:jc w:val="both"/>
        <w:rPr>
          <w:rFonts w:ascii="Arial" w:hAnsi="Arial" w:cs="Arial"/>
          <w:sz w:val="20"/>
          <w:szCs w:val="20"/>
        </w:rPr>
      </w:pPr>
      <w:r>
        <w:rPr>
          <w:rFonts w:ascii="Arial" w:hAnsi="Arial" w:cs="Arial"/>
          <w:sz w:val="20"/>
          <w:szCs w:val="20"/>
        </w:rPr>
        <w:t xml:space="preserve">There were no incidents recorded under the </w:t>
      </w:r>
      <w:r w:rsidR="00CE39EE">
        <w:rPr>
          <w:rFonts w:ascii="Arial" w:hAnsi="Arial" w:cs="Arial"/>
          <w:sz w:val="20"/>
          <w:szCs w:val="20"/>
        </w:rPr>
        <w:t xml:space="preserve">Duty of Candour </w:t>
      </w:r>
      <w:r>
        <w:rPr>
          <w:rFonts w:ascii="Arial" w:hAnsi="Arial" w:cs="Arial"/>
          <w:sz w:val="20"/>
          <w:szCs w:val="20"/>
        </w:rPr>
        <w:t xml:space="preserve">policy and procedure </w:t>
      </w:r>
      <w:r w:rsidR="00CE39EE">
        <w:rPr>
          <w:rFonts w:ascii="Arial" w:hAnsi="Arial" w:cs="Arial"/>
          <w:sz w:val="20"/>
          <w:szCs w:val="20"/>
        </w:rPr>
        <w:t>between April 202</w:t>
      </w:r>
      <w:r w:rsidR="005B77C9">
        <w:rPr>
          <w:rFonts w:ascii="Arial" w:hAnsi="Arial" w:cs="Arial"/>
          <w:sz w:val="20"/>
          <w:szCs w:val="20"/>
        </w:rPr>
        <w:t>5</w:t>
      </w:r>
      <w:r w:rsidR="00CE39EE">
        <w:rPr>
          <w:rFonts w:ascii="Arial" w:hAnsi="Arial" w:cs="Arial"/>
          <w:sz w:val="20"/>
          <w:szCs w:val="20"/>
        </w:rPr>
        <w:t xml:space="preserve"> and March 202</w:t>
      </w:r>
      <w:r w:rsidR="005B77C9">
        <w:rPr>
          <w:rFonts w:ascii="Arial" w:hAnsi="Arial" w:cs="Arial"/>
          <w:sz w:val="20"/>
          <w:szCs w:val="20"/>
        </w:rPr>
        <w:t>6</w:t>
      </w:r>
      <w:r w:rsidR="004F7F34">
        <w:rPr>
          <w:rFonts w:ascii="Arial" w:hAnsi="Arial" w:cs="Arial"/>
          <w:sz w:val="20"/>
          <w:szCs w:val="20"/>
        </w:rPr>
        <w:t>.</w:t>
      </w:r>
    </w:p>
    <w:p w14:paraId="7ECEFA6B" w14:textId="30A63A7F" w:rsidR="00072CD1" w:rsidRDefault="00072CD1" w:rsidP="00072CD1">
      <w:pPr>
        <w:spacing w:after="0" w:line="240" w:lineRule="auto"/>
        <w:rPr>
          <w:rFonts w:ascii="Arial" w:eastAsia="Times New Roman" w:hAnsi="Arial" w:cs="Arial"/>
          <w:sz w:val="20"/>
          <w:szCs w:val="20"/>
          <w:lang w:eastAsia="en-GB"/>
        </w:rPr>
      </w:pPr>
      <w:r w:rsidRPr="00072CD1">
        <w:rPr>
          <w:rFonts w:ascii="Arial" w:eastAsia="Times New Roman" w:hAnsi="Arial" w:cs="Arial"/>
          <w:sz w:val="20"/>
          <w:szCs w:val="20"/>
          <w:lang w:eastAsia="en-GB"/>
        </w:rPr>
        <w:t>Our Staff Nurses and Health Care Assistants are dedicated to maintaining the high standard of care delivered at Bethesda. They appropriately s</w:t>
      </w:r>
      <w:r w:rsidRPr="00072CD1">
        <w:rPr>
          <w:rFonts w:ascii="Arial" w:eastAsia="Times New Roman" w:hAnsi="Arial" w:cs="Arial"/>
          <w:sz w:val="20"/>
          <w:szCs w:val="20"/>
          <w:lang w:eastAsia="en-GB"/>
        </w:rPr>
        <w:t>eek</w:t>
      </w:r>
      <w:r w:rsidRPr="00072CD1">
        <w:rPr>
          <w:rFonts w:ascii="Arial" w:eastAsia="Times New Roman" w:hAnsi="Arial" w:cs="Arial"/>
          <w:sz w:val="20"/>
          <w:szCs w:val="20"/>
          <w:lang w:eastAsia="en-GB"/>
        </w:rPr>
        <w:t xml:space="preserve"> guidance when uncertain about the implications of </w:t>
      </w:r>
      <w:r w:rsidRPr="00072CD1">
        <w:rPr>
          <w:rFonts w:ascii="Arial" w:eastAsia="Times New Roman" w:hAnsi="Arial" w:cs="Arial"/>
          <w:sz w:val="20"/>
          <w:szCs w:val="20"/>
          <w:lang w:eastAsia="en-GB"/>
        </w:rPr>
        <w:t>an</w:t>
      </w:r>
      <w:r w:rsidR="00813B0A">
        <w:rPr>
          <w:rFonts w:ascii="Arial" w:eastAsia="Times New Roman" w:hAnsi="Arial" w:cs="Arial"/>
          <w:sz w:val="20"/>
          <w:szCs w:val="20"/>
          <w:lang w:eastAsia="en-GB"/>
        </w:rPr>
        <w:t>y</w:t>
      </w:r>
      <w:r w:rsidRPr="00072CD1">
        <w:rPr>
          <w:rFonts w:ascii="Arial" w:eastAsia="Times New Roman" w:hAnsi="Arial" w:cs="Arial"/>
          <w:sz w:val="20"/>
          <w:szCs w:val="20"/>
          <w:lang w:eastAsia="en-GB"/>
        </w:rPr>
        <w:t xml:space="preserve"> </w:t>
      </w:r>
      <w:r w:rsidRPr="00072CD1">
        <w:rPr>
          <w:rFonts w:ascii="Arial" w:eastAsia="Times New Roman" w:hAnsi="Arial" w:cs="Arial"/>
          <w:sz w:val="20"/>
          <w:szCs w:val="20"/>
          <w:lang w:eastAsia="en-GB"/>
        </w:rPr>
        <w:t xml:space="preserve">incident, as is good practice in all areas of their work. Regularly reviewing and staying familiar with policies, such as the </w:t>
      </w:r>
      <w:r w:rsidRPr="00072CD1">
        <w:rPr>
          <w:rFonts w:ascii="Arial" w:eastAsia="Times New Roman" w:hAnsi="Arial" w:cs="Arial"/>
          <w:sz w:val="20"/>
          <w:szCs w:val="20"/>
          <w:lang w:eastAsia="en-GB"/>
        </w:rPr>
        <w:t xml:space="preserve">newly updated </w:t>
      </w:r>
      <w:r w:rsidRPr="00072CD1">
        <w:rPr>
          <w:rFonts w:ascii="Arial" w:eastAsia="Times New Roman" w:hAnsi="Arial" w:cs="Arial"/>
          <w:sz w:val="20"/>
          <w:szCs w:val="20"/>
          <w:lang w:eastAsia="en-GB"/>
        </w:rPr>
        <w:t>Administration of Medication Policy</w:t>
      </w:r>
      <w:r w:rsidR="00813B0A">
        <w:rPr>
          <w:rFonts w:ascii="Arial" w:eastAsia="Times New Roman" w:hAnsi="Arial" w:cs="Arial"/>
          <w:sz w:val="20"/>
          <w:szCs w:val="20"/>
          <w:lang w:eastAsia="en-GB"/>
        </w:rPr>
        <w:t xml:space="preserve">.  This </w:t>
      </w:r>
      <w:r w:rsidRPr="00072CD1">
        <w:rPr>
          <w:rFonts w:ascii="Arial" w:eastAsia="Times New Roman" w:hAnsi="Arial" w:cs="Arial"/>
          <w:sz w:val="20"/>
          <w:szCs w:val="20"/>
          <w:lang w:eastAsia="en-GB"/>
        </w:rPr>
        <w:t>supports and upholds the exceptional level of care provided at Bethesda Care Home &amp; Hospice</w:t>
      </w:r>
    </w:p>
    <w:p w14:paraId="6436850C" w14:textId="77777777" w:rsidR="00072CD1" w:rsidRPr="00072CD1" w:rsidRDefault="00072CD1" w:rsidP="00072CD1">
      <w:pPr>
        <w:spacing w:after="0" w:line="240" w:lineRule="auto"/>
        <w:rPr>
          <w:rFonts w:ascii="Arial" w:eastAsia="Times New Roman" w:hAnsi="Arial" w:cs="Arial"/>
          <w:sz w:val="20"/>
          <w:szCs w:val="20"/>
          <w:lang w:eastAsia="en-GB"/>
        </w:rPr>
      </w:pPr>
    </w:p>
    <w:p w14:paraId="530E568E" w14:textId="77777777" w:rsidR="001D1417" w:rsidRDefault="007C473C" w:rsidP="009F1843">
      <w:pPr>
        <w:jc w:val="both"/>
        <w:rPr>
          <w:rFonts w:ascii="Arial" w:hAnsi="Arial" w:cs="Arial"/>
          <w:sz w:val="20"/>
          <w:szCs w:val="20"/>
        </w:rPr>
      </w:pPr>
      <w:r w:rsidRPr="007C473C">
        <w:rPr>
          <w:rFonts w:ascii="Arial" w:hAnsi="Arial" w:cs="Arial"/>
          <w:sz w:val="20"/>
          <w:szCs w:val="20"/>
        </w:rPr>
        <w:t xml:space="preserve">If you would like more information about our </w:t>
      </w:r>
      <w:r w:rsidR="001D1417" w:rsidRPr="007C473C">
        <w:rPr>
          <w:rFonts w:ascii="Arial" w:hAnsi="Arial" w:cs="Arial"/>
          <w:sz w:val="20"/>
          <w:szCs w:val="20"/>
        </w:rPr>
        <w:t>servi</w:t>
      </w:r>
      <w:r w:rsidR="001D1417">
        <w:rPr>
          <w:rFonts w:ascii="Arial" w:hAnsi="Arial" w:cs="Arial"/>
          <w:sz w:val="20"/>
          <w:szCs w:val="20"/>
        </w:rPr>
        <w:t xml:space="preserve">ce, please contact us on </w:t>
      </w:r>
    </w:p>
    <w:p w14:paraId="681B7381" w14:textId="017C395D" w:rsidR="007C473C" w:rsidRDefault="001D1417" w:rsidP="009F1843">
      <w:pPr>
        <w:jc w:val="both"/>
        <w:rPr>
          <w:rFonts w:ascii="Arial" w:hAnsi="Arial" w:cs="Arial"/>
          <w:sz w:val="20"/>
          <w:szCs w:val="20"/>
        </w:rPr>
      </w:pPr>
      <w:r>
        <w:rPr>
          <w:rFonts w:ascii="Arial" w:hAnsi="Arial" w:cs="Arial"/>
          <w:sz w:val="20"/>
          <w:szCs w:val="20"/>
        </w:rPr>
        <w:t>Email: bethesdahospice@h</w:t>
      </w:r>
      <w:r w:rsidR="007C473C" w:rsidRPr="007C473C">
        <w:rPr>
          <w:rFonts w:ascii="Arial" w:hAnsi="Arial" w:cs="Arial"/>
          <w:sz w:val="20"/>
          <w:szCs w:val="20"/>
        </w:rPr>
        <w:t>otmail.com or Tel: 01851 706222</w:t>
      </w:r>
    </w:p>
    <w:p w14:paraId="15B145FB" w14:textId="4CD67391" w:rsidR="00F07253" w:rsidRDefault="00F07253" w:rsidP="009F1843">
      <w:pPr>
        <w:jc w:val="both"/>
        <w:rPr>
          <w:rFonts w:ascii="Arial" w:hAnsi="Arial" w:cs="Arial"/>
          <w:sz w:val="20"/>
          <w:szCs w:val="20"/>
        </w:rPr>
      </w:pPr>
    </w:p>
    <w:p w14:paraId="5A1C6EA8" w14:textId="0FCE179F" w:rsidR="00F07253" w:rsidRDefault="00F07253" w:rsidP="009F1843">
      <w:pPr>
        <w:jc w:val="both"/>
        <w:rPr>
          <w:rFonts w:ascii="Arial" w:hAnsi="Arial" w:cs="Arial"/>
          <w:sz w:val="20"/>
          <w:szCs w:val="20"/>
        </w:rPr>
      </w:pPr>
    </w:p>
    <w:p w14:paraId="002B079D" w14:textId="77777777" w:rsidR="00AA288E" w:rsidRDefault="00AA288E" w:rsidP="009F1843">
      <w:pPr>
        <w:jc w:val="both"/>
        <w:rPr>
          <w:sz w:val="28"/>
          <w:szCs w:val="28"/>
        </w:rPr>
      </w:pPr>
    </w:p>
    <w:p w14:paraId="0DCFCD28" w14:textId="35D32D43" w:rsidR="00E76824" w:rsidRDefault="00E76824" w:rsidP="009F1843">
      <w:pPr>
        <w:jc w:val="both"/>
        <w:rPr>
          <w:sz w:val="28"/>
          <w:szCs w:val="28"/>
        </w:rPr>
      </w:pPr>
    </w:p>
    <w:p w14:paraId="77FE3712" w14:textId="77777777" w:rsidR="00593EF4" w:rsidRPr="009F1843" w:rsidRDefault="00593EF4" w:rsidP="009F1843">
      <w:pPr>
        <w:jc w:val="both"/>
        <w:rPr>
          <w:sz w:val="28"/>
          <w:szCs w:val="28"/>
        </w:rPr>
      </w:pPr>
      <w:r>
        <w:rPr>
          <w:sz w:val="28"/>
          <w:szCs w:val="28"/>
        </w:rPr>
        <w:t xml:space="preserve"> </w:t>
      </w:r>
    </w:p>
    <w:sectPr w:rsidR="00593EF4" w:rsidRPr="009F1843" w:rsidSect="00720152">
      <w:headerReference w:type="default" r:id="rId8"/>
      <w:footerReference w:type="default" r:id="rId9"/>
      <w:footerReference w:type="first" r:id="rId10"/>
      <w:pgSz w:w="11906" w:h="16838"/>
      <w:pgMar w:top="2268"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620B" w14:textId="77777777" w:rsidR="00DA4E89" w:rsidRDefault="00DA4E89" w:rsidP="00087062">
      <w:pPr>
        <w:spacing w:after="0" w:line="240" w:lineRule="auto"/>
      </w:pPr>
      <w:r>
        <w:separator/>
      </w:r>
    </w:p>
  </w:endnote>
  <w:endnote w:type="continuationSeparator" w:id="0">
    <w:p w14:paraId="765D8433" w14:textId="77777777" w:rsidR="00DA4E89" w:rsidRDefault="00DA4E89" w:rsidP="0008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30008"/>
      <w:docPartObj>
        <w:docPartGallery w:val="Page Numbers (Bottom of Page)"/>
        <w:docPartUnique/>
      </w:docPartObj>
    </w:sdtPr>
    <w:sdtEndPr>
      <w:rPr>
        <w:noProof/>
      </w:rPr>
    </w:sdtEndPr>
    <w:sdtContent>
      <w:p w14:paraId="03F40914" w14:textId="77777777" w:rsidR="00720152" w:rsidRDefault="00720152">
        <w:pPr>
          <w:pStyle w:val="Footer"/>
        </w:pPr>
        <w:r>
          <w:fldChar w:fldCharType="begin"/>
        </w:r>
        <w:r>
          <w:instrText xml:space="preserve"> PAGE   \* MERGEFORMAT </w:instrText>
        </w:r>
        <w:r>
          <w:fldChar w:fldCharType="separate"/>
        </w:r>
        <w:r>
          <w:rPr>
            <w:noProof/>
          </w:rPr>
          <w:t>2</w:t>
        </w:r>
        <w:r>
          <w:rPr>
            <w:noProof/>
          </w:rPr>
          <w:fldChar w:fldCharType="end"/>
        </w:r>
      </w:p>
    </w:sdtContent>
  </w:sdt>
  <w:p w14:paraId="440D08FA" w14:textId="77777777" w:rsidR="00720152" w:rsidRDefault="00720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659975"/>
      <w:docPartObj>
        <w:docPartGallery w:val="Page Numbers (Bottom of Page)"/>
        <w:docPartUnique/>
      </w:docPartObj>
    </w:sdtPr>
    <w:sdtEndPr>
      <w:rPr>
        <w:noProof/>
      </w:rPr>
    </w:sdtEndPr>
    <w:sdtContent>
      <w:p w14:paraId="78A88815" w14:textId="77777777" w:rsidR="00720152" w:rsidRDefault="007201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98E81" w14:textId="77777777" w:rsidR="00720152" w:rsidRDefault="00720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57D5" w14:textId="77777777" w:rsidR="00DA4E89" w:rsidRDefault="00DA4E89" w:rsidP="00087062">
      <w:pPr>
        <w:spacing w:after="0" w:line="240" w:lineRule="auto"/>
      </w:pPr>
      <w:r>
        <w:separator/>
      </w:r>
    </w:p>
  </w:footnote>
  <w:footnote w:type="continuationSeparator" w:id="0">
    <w:p w14:paraId="5AFE3B43" w14:textId="77777777" w:rsidR="00DA4E89" w:rsidRDefault="00DA4E89" w:rsidP="00087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76EC" w14:textId="77777777" w:rsidR="00087062" w:rsidRDefault="00473CEA">
    <w:pPr>
      <w:pStyle w:val="Header"/>
    </w:pPr>
    <w:r>
      <w:rPr>
        <w:noProof/>
      </w:rPr>
      <mc:AlternateContent>
        <mc:Choice Requires="wps">
          <w:drawing>
            <wp:anchor distT="45720" distB="45720" distL="114300" distR="114300" simplePos="0" relativeHeight="251662336" behindDoc="0" locked="0" layoutInCell="1" allowOverlap="1" wp14:anchorId="139C1A89" wp14:editId="66B2A8AC">
              <wp:simplePos x="0" y="0"/>
              <wp:positionH relativeFrom="column">
                <wp:posOffset>1097280</wp:posOffset>
              </wp:positionH>
              <wp:positionV relativeFrom="paragraph">
                <wp:posOffset>-132080</wp:posOffset>
              </wp:positionV>
              <wp:extent cx="5168265" cy="120840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265" cy="1208405"/>
                      </a:xfrm>
                      <a:prstGeom prst="rect">
                        <a:avLst/>
                      </a:prstGeom>
                      <a:noFill/>
                      <a:ln w="9525">
                        <a:noFill/>
                        <a:miter lim="800000"/>
                        <a:headEnd/>
                        <a:tailEnd/>
                      </a:ln>
                    </wps:spPr>
                    <wps:txbx>
                      <w:txbxContent>
                        <w:p w14:paraId="64C1B976" w14:textId="77777777" w:rsidR="00A1107D" w:rsidRDefault="00473CEA">
                          <w:pPr>
                            <w:rPr>
                              <w:color w:val="4472C4" w:themeColor="accent1"/>
                              <w:sz w:val="32"/>
                              <w:szCs w:val="32"/>
                            </w:rPr>
                          </w:pPr>
                          <w:r>
                            <w:rPr>
                              <w:color w:val="4472C4" w:themeColor="accent1"/>
                              <w:sz w:val="32"/>
                              <w:szCs w:val="32"/>
                            </w:rPr>
                            <w:t xml:space="preserve">Bethesda Care Home &amp; Hospice   </w:t>
                          </w:r>
                        </w:p>
                        <w:p w14:paraId="76F4C69F" w14:textId="77777777" w:rsidR="008D02B5" w:rsidRDefault="00473CEA">
                          <w:pPr>
                            <w:rPr>
                              <w:color w:val="4472C4" w:themeColor="accent1"/>
                              <w:sz w:val="18"/>
                              <w:szCs w:val="18"/>
                            </w:rPr>
                          </w:pPr>
                          <w:r>
                            <w:rPr>
                              <w:color w:val="4472C4" w:themeColor="accent1"/>
                              <w:sz w:val="32"/>
                              <w:szCs w:val="32"/>
                            </w:rPr>
                            <w:t xml:space="preserve"> </w:t>
                          </w:r>
                          <w:r w:rsidR="00860B59">
                            <w:rPr>
                              <w:color w:val="4472C4" w:themeColor="accent1"/>
                              <w:sz w:val="18"/>
                              <w:szCs w:val="18"/>
                            </w:rPr>
                            <w:t>-</w:t>
                          </w:r>
                          <w:r w:rsidRPr="00473CEA">
                            <w:rPr>
                              <w:color w:val="4472C4" w:themeColor="accent1"/>
                              <w:sz w:val="18"/>
                              <w:szCs w:val="18"/>
                            </w:rPr>
                            <w:t>a registered Christian S</w:t>
                          </w:r>
                          <w:r w:rsidR="00860B59">
                            <w:rPr>
                              <w:color w:val="4472C4" w:themeColor="accent1"/>
                              <w:sz w:val="18"/>
                              <w:szCs w:val="18"/>
                            </w:rPr>
                            <w:t xml:space="preserve">cottish </w:t>
                          </w:r>
                          <w:r w:rsidRPr="00473CEA">
                            <w:rPr>
                              <w:color w:val="4472C4" w:themeColor="accent1"/>
                              <w:sz w:val="18"/>
                              <w:szCs w:val="18"/>
                            </w:rPr>
                            <w:t>C</w:t>
                          </w:r>
                          <w:r w:rsidR="007E1A2A">
                            <w:rPr>
                              <w:color w:val="4472C4" w:themeColor="accent1"/>
                              <w:sz w:val="18"/>
                              <w:szCs w:val="18"/>
                            </w:rPr>
                            <w:t>haritable</w:t>
                          </w:r>
                          <w:r w:rsidR="00860B59">
                            <w:rPr>
                              <w:color w:val="4472C4" w:themeColor="accent1"/>
                              <w:sz w:val="18"/>
                              <w:szCs w:val="18"/>
                            </w:rPr>
                            <w:t xml:space="preserve"> </w:t>
                          </w:r>
                          <w:r w:rsidRPr="00473CEA">
                            <w:rPr>
                              <w:color w:val="4472C4" w:themeColor="accent1"/>
                              <w:sz w:val="18"/>
                              <w:szCs w:val="18"/>
                            </w:rPr>
                            <w:t>I</w:t>
                          </w:r>
                          <w:r w:rsidR="00860B59">
                            <w:rPr>
                              <w:color w:val="4472C4" w:themeColor="accent1"/>
                              <w:sz w:val="18"/>
                              <w:szCs w:val="18"/>
                            </w:rPr>
                            <w:t xml:space="preserve">ncorporated </w:t>
                          </w:r>
                          <w:r w:rsidRPr="00473CEA">
                            <w:rPr>
                              <w:color w:val="4472C4" w:themeColor="accent1"/>
                              <w:sz w:val="18"/>
                              <w:szCs w:val="18"/>
                            </w:rPr>
                            <w:t>O</w:t>
                          </w:r>
                          <w:r w:rsidR="00860B59">
                            <w:rPr>
                              <w:color w:val="4472C4" w:themeColor="accent1"/>
                              <w:sz w:val="18"/>
                              <w:szCs w:val="18"/>
                            </w:rPr>
                            <w:t>rganisation</w:t>
                          </w:r>
                          <w:r w:rsidRPr="00473CEA">
                            <w:rPr>
                              <w:color w:val="4472C4" w:themeColor="accent1"/>
                              <w:sz w:val="18"/>
                              <w:szCs w:val="18"/>
                            </w:rPr>
                            <w:t>-</w:t>
                          </w:r>
                          <w:r w:rsidR="00A1107D">
                            <w:rPr>
                              <w:color w:val="4472C4" w:themeColor="accent1"/>
                              <w:sz w:val="18"/>
                              <w:szCs w:val="18"/>
                            </w:rPr>
                            <w:t xml:space="preserve"> charity number </w:t>
                          </w:r>
                          <w:r w:rsidR="00860B59">
                            <w:rPr>
                              <w:color w:val="4472C4" w:themeColor="accent1"/>
                              <w:sz w:val="18"/>
                              <w:szCs w:val="18"/>
                            </w:rPr>
                            <w:t>SCO15783</w:t>
                          </w:r>
                          <w:r w:rsidR="00A1107D">
                            <w:rPr>
                              <w:color w:val="4472C4" w:themeColor="accent1"/>
                              <w:sz w:val="18"/>
                              <w:szCs w:val="18"/>
                            </w:rPr>
                            <w:t xml:space="preserve"> </w:t>
                          </w:r>
                        </w:p>
                        <w:p w14:paraId="2774AB0A" w14:textId="77777777" w:rsidR="00473CEA" w:rsidRPr="00473CEA" w:rsidRDefault="00473CEA">
                          <w:pPr>
                            <w:rPr>
                              <w:color w:val="4472C4" w:themeColor="accent1"/>
                              <w:sz w:val="32"/>
                              <w:szCs w:val="32"/>
                            </w:rPr>
                          </w:pPr>
                          <w:r>
                            <w:rPr>
                              <w:color w:val="4472C4" w:themeColor="accent1"/>
                              <w:sz w:val="18"/>
                              <w:szCs w:val="18"/>
                            </w:rPr>
                            <w:t>Springfield Road Stornoway Isle of Lewis HS1 2PS Tel: 01851 706222 Email: bethesdahospice@hotmail.com</w:t>
                          </w:r>
                        </w:p>
                        <w:p w14:paraId="41D25A0D" w14:textId="77777777" w:rsidR="008D02B5" w:rsidRDefault="008D02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C1A89" id="_x0000_t202" coordsize="21600,21600" o:spt="202" path="m,l,21600r21600,l21600,xe">
              <v:stroke joinstyle="miter"/>
              <v:path gradientshapeok="t" o:connecttype="rect"/>
            </v:shapetype>
            <v:shape id="Text Box 2" o:spid="_x0000_s1026" type="#_x0000_t202" style="position:absolute;margin-left:86.4pt;margin-top:-10.4pt;width:406.95pt;height:95.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" filled="f" stroked="f">
              <v:textbox>
                <w:txbxContent>
                  <w:p w14:paraId="64C1B976" w14:textId="77777777" w:rsidR="00A1107D" w:rsidRDefault="00473CEA">
                    <w:pPr>
                      <w:rPr>
                        <w:color w:val="4472C4" w:themeColor="accent1"/>
                        <w:sz w:val="32"/>
                        <w:szCs w:val="32"/>
                      </w:rPr>
                    </w:pPr>
                    <w:r>
                      <w:rPr>
                        <w:color w:val="4472C4" w:themeColor="accent1"/>
                        <w:sz w:val="32"/>
                        <w:szCs w:val="32"/>
                      </w:rPr>
                      <w:t xml:space="preserve">Bethesda Care Home &amp; Hospice   </w:t>
                    </w:r>
                  </w:p>
                  <w:p w14:paraId="76F4C69F" w14:textId="77777777" w:rsidR="008D02B5" w:rsidRDefault="00473CEA">
                    <w:pPr>
                      <w:rPr>
                        <w:color w:val="4472C4" w:themeColor="accent1"/>
                        <w:sz w:val="18"/>
                        <w:szCs w:val="18"/>
                      </w:rPr>
                    </w:pPr>
                    <w:r>
                      <w:rPr>
                        <w:color w:val="4472C4" w:themeColor="accent1"/>
                        <w:sz w:val="32"/>
                        <w:szCs w:val="32"/>
                      </w:rPr>
                      <w:t xml:space="preserve"> </w:t>
                    </w:r>
                    <w:r w:rsidR="00860B59">
                      <w:rPr>
                        <w:color w:val="4472C4" w:themeColor="accent1"/>
                        <w:sz w:val="18"/>
                        <w:szCs w:val="18"/>
                      </w:rPr>
                      <w:t>-</w:t>
                    </w:r>
                    <w:r w:rsidRPr="00473CEA">
                      <w:rPr>
                        <w:color w:val="4472C4" w:themeColor="accent1"/>
                        <w:sz w:val="18"/>
                        <w:szCs w:val="18"/>
                      </w:rPr>
                      <w:t>a registered Christian S</w:t>
                    </w:r>
                    <w:r w:rsidR="00860B59">
                      <w:rPr>
                        <w:color w:val="4472C4" w:themeColor="accent1"/>
                        <w:sz w:val="18"/>
                        <w:szCs w:val="18"/>
                      </w:rPr>
                      <w:t xml:space="preserve">cottish </w:t>
                    </w:r>
                    <w:r w:rsidRPr="00473CEA">
                      <w:rPr>
                        <w:color w:val="4472C4" w:themeColor="accent1"/>
                        <w:sz w:val="18"/>
                        <w:szCs w:val="18"/>
                      </w:rPr>
                      <w:t>C</w:t>
                    </w:r>
                    <w:r w:rsidR="007E1A2A">
                      <w:rPr>
                        <w:color w:val="4472C4" w:themeColor="accent1"/>
                        <w:sz w:val="18"/>
                        <w:szCs w:val="18"/>
                      </w:rPr>
                      <w:t>haritable</w:t>
                    </w:r>
                    <w:r w:rsidR="00860B59">
                      <w:rPr>
                        <w:color w:val="4472C4" w:themeColor="accent1"/>
                        <w:sz w:val="18"/>
                        <w:szCs w:val="18"/>
                      </w:rPr>
                      <w:t xml:space="preserve"> </w:t>
                    </w:r>
                    <w:r w:rsidRPr="00473CEA">
                      <w:rPr>
                        <w:color w:val="4472C4" w:themeColor="accent1"/>
                        <w:sz w:val="18"/>
                        <w:szCs w:val="18"/>
                      </w:rPr>
                      <w:t>I</w:t>
                    </w:r>
                    <w:r w:rsidR="00860B59">
                      <w:rPr>
                        <w:color w:val="4472C4" w:themeColor="accent1"/>
                        <w:sz w:val="18"/>
                        <w:szCs w:val="18"/>
                      </w:rPr>
                      <w:t xml:space="preserve">ncorporated </w:t>
                    </w:r>
                    <w:r w:rsidRPr="00473CEA">
                      <w:rPr>
                        <w:color w:val="4472C4" w:themeColor="accent1"/>
                        <w:sz w:val="18"/>
                        <w:szCs w:val="18"/>
                      </w:rPr>
                      <w:t>O</w:t>
                    </w:r>
                    <w:r w:rsidR="00860B59">
                      <w:rPr>
                        <w:color w:val="4472C4" w:themeColor="accent1"/>
                        <w:sz w:val="18"/>
                        <w:szCs w:val="18"/>
                      </w:rPr>
                      <w:t>rganisation</w:t>
                    </w:r>
                    <w:r w:rsidRPr="00473CEA">
                      <w:rPr>
                        <w:color w:val="4472C4" w:themeColor="accent1"/>
                        <w:sz w:val="18"/>
                        <w:szCs w:val="18"/>
                      </w:rPr>
                      <w:t>-</w:t>
                    </w:r>
                    <w:r w:rsidR="00A1107D">
                      <w:rPr>
                        <w:color w:val="4472C4" w:themeColor="accent1"/>
                        <w:sz w:val="18"/>
                        <w:szCs w:val="18"/>
                      </w:rPr>
                      <w:t xml:space="preserve"> charity number </w:t>
                    </w:r>
                    <w:r w:rsidR="00860B59">
                      <w:rPr>
                        <w:color w:val="4472C4" w:themeColor="accent1"/>
                        <w:sz w:val="18"/>
                        <w:szCs w:val="18"/>
                      </w:rPr>
                      <w:t>SCO15783</w:t>
                    </w:r>
                    <w:r w:rsidR="00A1107D">
                      <w:rPr>
                        <w:color w:val="4472C4" w:themeColor="accent1"/>
                        <w:sz w:val="18"/>
                        <w:szCs w:val="18"/>
                      </w:rPr>
                      <w:t xml:space="preserve"> </w:t>
                    </w:r>
                  </w:p>
                  <w:p w14:paraId="2774AB0A" w14:textId="77777777" w:rsidR="00473CEA" w:rsidRPr="00473CEA" w:rsidRDefault="00473CEA">
                    <w:pPr>
                      <w:rPr>
                        <w:color w:val="4472C4" w:themeColor="accent1"/>
                        <w:sz w:val="32"/>
                        <w:szCs w:val="32"/>
                      </w:rPr>
                    </w:pPr>
                    <w:r>
                      <w:rPr>
                        <w:color w:val="4472C4" w:themeColor="accent1"/>
                        <w:sz w:val="18"/>
                        <w:szCs w:val="18"/>
                      </w:rPr>
                      <w:t>Springfield Road Stornoway Isle of Lewis HS1 2PS Tel: 01851 706222 Email: bethesdahospice@hotmail.com</w:t>
                    </w:r>
                  </w:p>
                  <w:p w14:paraId="41D25A0D" w14:textId="77777777" w:rsidR="008D02B5" w:rsidRDefault="008D02B5"/>
                </w:txbxContent>
              </v:textbox>
              <w10:wrap type="square"/>
            </v:shape>
          </w:pict>
        </mc:Fallback>
      </mc:AlternateContent>
    </w:r>
    <w:r w:rsidR="008D02B5">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EFDC372" wp14:editId="183FDB03">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18945" w14:textId="77777777" w:rsidR="008D02B5" w:rsidRDefault="008D02B5">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FDC372"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aEv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q58HI76hxe1fIVrR1HLz/xfilr28uP/DJt7+/9ezB8m/b49sdt/iE7/BQ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h&#10;oS+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2A18945" w14:textId="77777777" w:rsidR="008D02B5" w:rsidRDefault="008D02B5">
                      <w:pPr>
                        <w:pStyle w:val="Header"/>
                        <w:jc w:val="right"/>
                        <w:rPr>
                          <w:color w:val="FFFFFF" w:themeColor="background1"/>
                          <w:sz w:val="24"/>
                          <w:szCs w:val="24"/>
                        </w:rPr>
                      </w:pPr>
                    </w:p>
                  </w:txbxContent>
                </v:textbox>
              </v:shape>
              <w10:wrap anchorx="page" anchory="page"/>
            </v:group>
          </w:pict>
        </mc:Fallback>
      </mc:AlternateContent>
    </w:r>
    <w:r>
      <w:rPr>
        <w:caps/>
        <w:noProof/>
        <w:color w:val="808080" w:themeColor="background1" w:themeShade="80"/>
        <w:sz w:val="20"/>
        <w:szCs w:val="20"/>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A4B"/>
    <w:multiLevelType w:val="hybridMultilevel"/>
    <w:tmpl w:val="EB7CB798"/>
    <w:lvl w:ilvl="0" w:tplc="C6A42D22">
      <w:numFmt w:val="bullet"/>
      <w:lvlText w:val="-"/>
      <w:lvlJc w:val="left"/>
      <w:pPr>
        <w:ind w:left="1069" w:hanging="360"/>
      </w:pPr>
      <w:rPr>
        <w:rFonts w:ascii="Bookman Old Style" w:eastAsiaTheme="minorHAnsi" w:hAnsi="Bookman Old Style" w:cstheme="minorBidi" w:hint="default"/>
        <w:sz w:val="32"/>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9E71E96"/>
    <w:multiLevelType w:val="hybridMultilevel"/>
    <w:tmpl w:val="0D803B6E"/>
    <w:lvl w:ilvl="0" w:tplc="2B70DA66">
      <w:numFmt w:val="bullet"/>
      <w:lvlText w:val="-"/>
      <w:lvlJc w:val="left"/>
      <w:pPr>
        <w:ind w:left="1440" w:hanging="360"/>
      </w:pPr>
      <w:rPr>
        <w:rFonts w:ascii="Lucida Calligraphy" w:eastAsiaTheme="minorHAnsi" w:hAnsi="Lucida Calligraphy"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BB4565"/>
    <w:multiLevelType w:val="multilevel"/>
    <w:tmpl w:val="CC9C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17637"/>
    <w:multiLevelType w:val="hybridMultilevel"/>
    <w:tmpl w:val="D74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71FED"/>
    <w:multiLevelType w:val="hybridMultilevel"/>
    <w:tmpl w:val="44805D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6273B5"/>
    <w:multiLevelType w:val="hybridMultilevel"/>
    <w:tmpl w:val="2FA4271E"/>
    <w:lvl w:ilvl="0" w:tplc="633681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A5BA8"/>
    <w:multiLevelType w:val="hybridMultilevel"/>
    <w:tmpl w:val="EA404A84"/>
    <w:lvl w:ilvl="0" w:tplc="EB98BEA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F8F4DE2"/>
    <w:multiLevelType w:val="hybridMultilevel"/>
    <w:tmpl w:val="5FB2A6A8"/>
    <w:lvl w:ilvl="0" w:tplc="C4429144">
      <w:numFmt w:val="bullet"/>
      <w:lvlText w:val="-"/>
      <w:lvlJc w:val="left"/>
      <w:pPr>
        <w:ind w:left="4680" w:hanging="360"/>
      </w:pPr>
      <w:rPr>
        <w:rFonts w:ascii="Bookman Old Style" w:eastAsiaTheme="minorHAnsi" w:hAnsi="Bookman Old Style" w:cstheme="minorBidi" w:hint="default"/>
        <w:sz w:val="24"/>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8" w15:restartNumberingAfterBreak="0">
    <w:nsid w:val="79865EF6"/>
    <w:multiLevelType w:val="hybridMultilevel"/>
    <w:tmpl w:val="78442EB2"/>
    <w:lvl w:ilvl="0" w:tplc="39EA5998">
      <w:numFmt w:val="bullet"/>
      <w:lvlText w:val="-"/>
      <w:lvlJc w:val="left"/>
      <w:pPr>
        <w:ind w:left="1800" w:hanging="360"/>
      </w:pPr>
      <w:rPr>
        <w:rFonts w:ascii="Bookman Old Style" w:eastAsiaTheme="minorHAnsi" w:hAnsi="Bookman Old Style" w:cstheme="minorBidi" w:hint="default"/>
        <w:sz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26777852">
    <w:abstractNumId w:val="4"/>
  </w:num>
  <w:num w:numId="2" w16cid:durableId="1646543167">
    <w:abstractNumId w:val="3"/>
  </w:num>
  <w:num w:numId="3" w16cid:durableId="329602651">
    <w:abstractNumId w:val="2"/>
  </w:num>
  <w:num w:numId="4" w16cid:durableId="1812869908">
    <w:abstractNumId w:val="0"/>
  </w:num>
  <w:num w:numId="5" w16cid:durableId="676687864">
    <w:abstractNumId w:val="8"/>
  </w:num>
  <w:num w:numId="6" w16cid:durableId="151529082">
    <w:abstractNumId w:val="7"/>
  </w:num>
  <w:num w:numId="7" w16cid:durableId="1769500781">
    <w:abstractNumId w:val="5"/>
  </w:num>
  <w:num w:numId="8" w16cid:durableId="1177844372">
    <w:abstractNumId w:val="6"/>
  </w:num>
  <w:num w:numId="9" w16cid:durableId="116315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45"/>
    <w:rsid w:val="00000E40"/>
    <w:rsid w:val="00001448"/>
    <w:rsid w:val="00002425"/>
    <w:rsid w:val="00011498"/>
    <w:rsid w:val="000133CE"/>
    <w:rsid w:val="000254AA"/>
    <w:rsid w:val="00055EA8"/>
    <w:rsid w:val="00072CD1"/>
    <w:rsid w:val="00087062"/>
    <w:rsid w:val="000D10D3"/>
    <w:rsid w:val="000E5CC5"/>
    <w:rsid w:val="000F1FCB"/>
    <w:rsid w:val="00113A86"/>
    <w:rsid w:val="0011423A"/>
    <w:rsid w:val="00126395"/>
    <w:rsid w:val="00126B7C"/>
    <w:rsid w:val="0017222C"/>
    <w:rsid w:val="001D1417"/>
    <w:rsid w:val="001F5FA8"/>
    <w:rsid w:val="00225739"/>
    <w:rsid w:val="00233011"/>
    <w:rsid w:val="00235BE8"/>
    <w:rsid w:val="00285C6D"/>
    <w:rsid w:val="002D62B9"/>
    <w:rsid w:val="003172A6"/>
    <w:rsid w:val="003205B7"/>
    <w:rsid w:val="0035125B"/>
    <w:rsid w:val="004122AC"/>
    <w:rsid w:val="00462058"/>
    <w:rsid w:val="0046612A"/>
    <w:rsid w:val="00472767"/>
    <w:rsid w:val="00473CEA"/>
    <w:rsid w:val="004F74FF"/>
    <w:rsid w:val="004F7F34"/>
    <w:rsid w:val="00501863"/>
    <w:rsid w:val="005031B0"/>
    <w:rsid w:val="005101B2"/>
    <w:rsid w:val="00550367"/>
    <w:rsid w:val="00563642"/>
    <w:rsid w:val="00573D00"/>
    <w:rsid w:val="00575424"/>
    <w:rsid w:val="00584FBB"/>
    <w:rsid w:val="00593EF4"/>
    <w:rsid w:val="005B77C9"/>
    <w:rsid w:val="005B7DC7"/>
    <w:rsid w:val="005D6516"/>
    <w:rsid w:val="00624BDD"/>
    <w:rsid w:val="00686450"/>
    <w:rsid w:val="006E1B0E"/>
    <w:rsid w:val="006E4CDE"/>
    <w:rsid w:val="00702CAD"/>
    <w:rsid w:val="00720152"/>
    <w:rsid w:val="00722263"/>
    <w:rsid w:val="00723E83"/>
    <w:rsid w:val="0076350F"/>
    <w:rsid w:val="00771934"/>
    <w:rsid w:val="00774C54"/>
    <w:rsid w:val="007C473C"/>
    <w:rsid w:val="007E1A2A"/>
    <w:rsid w:val="007F69D2"/>
    <w:rsid w:val="00813B0A"/>
    <w:rsid w:val="0081628A"/>
    <w:rsid w:val="00822AB7"/>
    <w:rsid w:val="00853C90"/>
    <w:rsid w:val="00860B59"/>
    <w:rsid w:val="008879DB"/>
    <w:rsid w:val="008A357D"/>
    <w:rsid w:val="008B166D"/>
    <w:rsid w:val="008B2461"/>
    <w:rsid w:val="008D02B5"/>
    <w:rsid w:val="008E342F"/>
    <w:rsid w:val="00952F82"/>
    <w:rsid w:val="00956E07"/>
    <w:rsid w:val="0097253F"/>
    <w:rsid w:val="00991A79"/>
    <w:rsid w:val="009C0018"/>
    <w:rsid w:val="009F1843"/>
    <w:rsid w:val="00A1107D"/>
    <w:rsid w:val="00A82F98"/>
    <w:rsid w:val="00AA288E"/>
    <w:rsid w:val="00AA29EE"/>
    <w:rsid w:val="00AA51DA"/>
    <w:rsid w:val="00AB1311"/>
    <w:rsid w:val="00AC0A0A"/>
    <w:rsid w:val="00AE2879"/>
    <w:rsid w:val="00B136D1"/>
    <w:rsid w:val="00B57772"/>
    <w:rsid w:val="00B64080"/>
    <w:rsid w:val="00B779D7"/>
    <w:rsid w:val="00B85956"/>
    <w:rsid w:val="00B862DE"/>
    <w:rsid w:val="00BB7258"/>
    <w:rsid w:val="00BB752E"/>
    <w:rsid w:val="00BD3494"/>
    <w:rsid w:val="00C0289B"/>
    <w:rsid w:val="00C05E69"/>
    <w:rsid w:val="00C7696F"/>
    <w:rsid w:val="00CA27C3"/>
    <w:rsid w:val="00CE39EE"/>
    <w:rsid w:val="00CF498B"/>
    <w:rsid w:val="00D0021D"/>
    <w:rsid w:val="00D13F7E"/>
    <w:rsid w:val="00D15A45"/>
    <w:rsid w:val="00D32737"/>
    <w:rsid w:val="00D56B98"/>
    <w:rsid w:val="00D623FD"/>
    <w:rsid w:val="00DA4E89"/>
    <w:rsid w:val="00DC6275"/>
    <w:rsid w:val="00DE3138"/>
    <w:rsid w:val="00E131F9"/>
    <w:rsid w:val="00E26815"/>
    <w:rsid w:val="00E40980"/>
    <w:rsid w:val="00E76824"/>
    <w:rsid w:val="00E814EF"/>
    <w:rsid w:val="00E9689E"/>
    <w:rsid w:val="00EB5CD2"/>
    <w:rsid w:val="00EC790F"/>
    <w:rsid w:val="00F07253"/>
    <w:rsid w:val="00F203B0"/>
    <w:rsid w:val="00F47255"/>
    <w:rsid w:val="00F534F1"/>
    <w:rsid w:val="00F751D4"/>
    <w:rsid w:val="00F8345A"/>
    <w:rsid w:val="00F95948"/>
    <w:rsid w:val="00FC59A1"/>
    <w:rsid w:val="00FD2907"/>
    <w:rsid w:val="00FD3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75D5A"/>
  <w15:chartTrackingRefBased/>
  <w15:docId w15:val="{2C79A1D4-FF5D-4DB1-93DC-D03E0A96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980"/>
    <w:pPr>
      <w:ind w:left="720"/>
      <w:contextualSpacing/>
    </w:pPr>
  </w:style>
  <w:style w:type="paragraph" w:styleId="BalloonText">
    <w:name w:val="Balloon Text"/>
    <w:basedOn w:val="Normal"/>
    <w:link w:val="BalloonTextChar"/>
    <w:uiPriority w:val="99"/>
    <w:semiHidden/>
    <w:unhideWhenUsed/>
    <w:rsid w:val="00B86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2DE"/>
    <w:rPr>
      <w:rFonts w:ascii="Segoe UI" w:hAnsi="Segoe UI" w:cs="Segoe UI"/>
      <w:sz w:val="18"/>
      <w:szCs w:val="18"/>
    </w:rPr>
  </w:style>
  <w:style w:type="table" w:styleId="TableGrid">
    <w:name w:val="Table Grid"/>
    <w:basedOn w:val="TableNormal"/>
    <w:uiPriority w:val="39"/>
    <w:rsid w:val="00593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8706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087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062"/>
  </w:style>
  <w:style w:type="paragraph" w:styleId="Footer">
    <w:name w:val="footer"/>
    <w:basedOn w:val="Normal"/>
    <w:link w:val="FooterChar"/>
    <w:uiPriority w:val="99"/>
    <w:unhideWhenUsed/>
    <w:rsid w:val="00087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19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7CAC-6D04-4A42-A3A3-8BB4D475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SMITH, Maggie (BETHESDA HOSPICE)</cp:lastModifiedBy>
  <cp:revision>3</cp:revision>
  <cp:lastPrinted>2026-05-05T11:24:00Z</cp:lastPrinted>
  <dcterms:created xsi:type="dcterms:W3CDTF">2026-05-05T12:03:00Z</dcterms:created>
  <dcterms:modified xsi:type="dcterms:W3CDTF">2026-05-05T12:08:00Z</dcterms:modified>
</cp:coreProperties>
</file>