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pPr>
      <w:r>
        <w:tab/>
        <w:tab/>
        <w:tab/>
        <w:tab/>
      </w:r>
      <w:r>
        <w:drawing>
          <wp:inline distT="0" distB="0" distL="0" distR="0">
            <wp:extent cx="1971385" cy="24301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1971385" cy="2430134"/>
                    </a:xfrm>
                    <a:prstGeom prst="rect">
                      <a:avLst/>
                    </a:prstGeom>
                    <a:ln w="12700" cap="flat">
                      <a:noFill/>
                      <a:miter lim="400000"/>
                    </a:ln>
                    <a:effectLst/>
                  </pic:spPr>
                </pic:pic>
              </a:graphicData>
            </a:graphic>
          </wp:inline>
        </w:drawing>
      </w:r>
    </w:p>
    <w:p>
      <w:pPr>
        <w:pStyle w:val="Body A"/>
        <w:jc w:val="both"/>
        <w:rPr>
          <w:b w:val="1"/>
          <w:bCs w:val="1"/>
          <w:i w:val="1"/>
          <w:iCs w:val="1"/>
          <w:u w:val="single"/>
        </w:rPr>
      </w:pPr>
    </w:p>
    <w:p>
      <w:pPr>
        <w:pStyle w:val="Body A"/>
        <w:jc w:val="both"/>
        <w:rPr>
          <w:b w:val="1"/>
          <w:bCs w:val="1"/>
          <w:i w:val="1"/>
          <w:iCs w:val="1"/>
          <w:u w:val="single"/>
        </w:rPr>
      </w:pPr>
      <w:r>
        <w:rPr>
          <w:b w:val="1"/>
          <w:bCs w:val="1"/>
          <w:i w:val="1"/>
          <w:iCs w:val="1"/>
          <w:u w:val="none"/>
          <w:rtl w:val="0"/>
          <w:lang w:val="en-US"/>
        </w:rPr>
        <w:tab/>
        <w:tab/>
        <w:tab/>
        <w:t xml:space="preserve">                 </w:t>
      </w:r>
      <w:r>
        <w:rPr>
          <w:b w:val="1"/>
          <w:bCs w:val="1"/>
          <w:i w:val="1"/>
          <w:iCs w:val="1"/>
          <w:sz w:val="36"/>
          <w:szCs w:val="36"/>
          <w:u w:val="none"/>
          <w:rtl w:val="0"/>
          <w:lang w:val="en-US"/>
        </w:rPr>
        <w:t xml:space="preserve"> </w:t>
      </w:r>
      <w:r>
        <w:rPr>
          <w:b w:val="1"/>
          <w:bCs w:val="1"/>
          <w:i w:val="1"/>
          <w:iCs w:val="1"/>
          <w:sz w:val="36"/>
          <w:szCs w:val="36"/>
          <w:u w:val="single"/>
          <w:rtl w:val="0"/>
          <w:lang w:val="en-US"/>
        </w:rPr>
        <w:t>Tuition Rates:</w:t>
      </w:r>
    </w:p>
    <w:p>
      <w:pPr>
        <w:pStyle w:val="Body A"/>
        <w:jc w:val="both"/>
        <w:rPr>
          <w:b w:val="1"/>
          <w:bCs w:val="1"/>
          <w:i w:val="1"/>
          <w:iCs w:val="1"/>
          <w:u w:val="single"/>
        </w:rPr>
      </w:pPr>
    </w:p>
    <w:p>
      <w:pPr>
        <w:pStyle w:val="Body A"/>
        <w:jc w:val="both"/>
        <w:rPr>
          <w:b w:val="1"/>
          <w:bCs w:val="1"/>
          <w:i w:val="1"/>
          <w:iCs w:val="1"/>
          <w:u w:val="single"/>
        </w:rPr>
      </w:pPr>
    </w:p>
    <w:p>
      <w:pPr>
        <w:pStyle w:val="Body A"/>
        <w:jc w:val="both"/>
        <w:rPr>
          <w:b w:val="1"/>
          <w:bCs w:val="1"/>
          <w:i w:val="1"/>
          <w:iCs w:val="1"/>
          <w:sz w:val="28"/>
          <w:szCs w:val="28"/>
          <w:u w:val="single"/>
        </w:rPr>
      </w:pPr>
      <w:r>
        <w:rPr>
          <w:b w:val="1"/>
          <w:bCs w:val="1"/>
          <w:i w:val="1"/>
          <w:iCs w:val="1"/>
          <w:sz w:val="28"/>
          <w:szCs w:val="28"/>
          <w:u w:val="single"/>
          <w:rtl w:val="0"/>
          <w:lang w:val="en-US"/>
        </w:rPr>
        <w:t>6 Weeks-36 Months:</w:t>
      </w:r>
    </w:p>
    <w:p>
      <w:pPr>
        <w:pStyle w:val="Body A"/>
        <w:jc w:val="both"/>
        <w:rPr>
          <w:b w:val="1"/>
          <w:bCs w:val="1"/>
          <w:i w:val="1"/>
          <w:iCs w:val="1"/>
          <w:sz w:val="28"/>
          <w:szCs w:val="28"/>
        </w:rPr>
      </w:pPr>
    </w:p>
    <w:p>
      <w:pPr>
        <w:pStyle w:val="Body A"/>
        <w:jc w:val="both"/>
        <w:rPr>
          <w:b w:val="1"/>
          <w:bCs w:val="1"/>
          <w:i w:val="1"/>
          <w:iCs w:val="1"/>
          <w:sz w:val="28"/>
          <w:szCs w:val="28"/>
        </w:rPr>
      </w:pPr>
      <w:r>
        <w:rPr>
          <w:b w:val="1"/>
          <w:bCs w:val="1"/>
          <w:i w:val="1"/>
          <w:iCs w:val="1"/>
          <w:sz w:val="28"/>
          <w:szCs w:val="28"/>
          <w:rtl w:val="0"/>
          <w:lang w:val="en-US"/>
        </w:rPr>
        <w:t>Full Time Care-$265.00 per week</w:t>
      </w:r>
    </w:p>
    <w:p>
      <w:pPr>
        <w:pStyle w:val="Body A"/>
        <w:jc w:val="both"/>
        <w:rPr>
          <w:b w:val="1"/>
          <w:bCs w:val="1"/>
          <w:i w:val="1"/>
          <w:iCs w:val="1"/>
          <w:sz w:val="28"/>
          <w:szCs w:val="28"/>
        </w:rPr>
      </w:pPr>
      <w:r>
        <w:rPr>
          <w:b w:val="1"/>
          <w:bCs w:val="1"/>
          <w:i w:val="1"/>
          <w:iCs w:val="1"/>
          <w:sz w:val="28"/>
          <w:szCs w:val="28"/>
          <w:rtl w:val="0"/>
          <w:lang w:val="en-US"/>
        </w:rPr>
        <w:t>Part Time Care:$85.00 per day</w:t>
      </w:r>
    </w:p>
    <w:p>
      <w:pPr>
        <w:pStyle w:val="Body A"/>
        <w:jc w:val="both"/>
        <w:rPr>
          <w:b w:val="1"/>
          <w:bCs w:val="1"/>
          <w:i w:val="1"/>
          <w:iCs w:val="1"/>
          <w:sz w:val="28"/>
          <w:szCs w:val="28"/>
        </w:rPr>
      </w:pPr>
    </w:p>
    <w:p>
      <w:pPr>
        <w:pStyle w:val="Body A"/>
        <w:jc w:val="both"/>
        <w:rPr>
          <w:b w:val="1"/>
          <w:bCs w:val="1"/>
          <w:i w:val="1"/>
          <w:iCs w:val="1"/>
          <w:sz w:val="28"/>
          <w:szCs w:val="28"/>
          <w:u w:val="single"/>
        </w:rPr>
      </w:pPr>
      <w:r>
        <w:rPr>
          <w:b w:val="1"/>
          <w:bCs w:val="1"/>
          <w:i w:val="1"/>
          <w:iCs w:val="1"/>
          <w:sz w:val="28"/>
          <w:szCs w:val="28"/>
          <w:u w:val="single"/>
          <w:rtl w:val="0"/>
          <w:lang w:val="en-US"/>
        </w:rPr>
        <w:t>36 Months-6 Years:</w:t>
      </w:r>
    </w:p>
    <w:p>
      <w:pPr>
        <w:pStyle w:val="Body A"/>
        <w:jc w:val="both"/>
        <w:rPr>
          <w:b w:val="1"/>
          <w:bCs w:val="1"/>
          <w:i w:val="1"/>
          <w:iCs w:val="1"/>
          <w:sz w:val="28"/>
          <w:szCs w:val="28"/>
          <w:u w:val="single"/>
        </w:rPr>
      </w:pPr>
    </w:p>
    <w:p>
      <w:pPr>
        <w:pStyle w:val="Body A"/>
        <w:jc w:val="both"/>
        <w:rPr>
          <w:b w:val="1"/>
          <w:bCs w:val="1"/>
          <w:i w:val="1"/>
          <w:iCs w:val="1"/>
          <w:sz w:val="28"/>
          <w:szCs w:val="28"/>
          <w:lang w:val="en-US"/>
        </w:rPr>
      </w:pPr>
      <w:r>
        <w:rPr>
          <w:b w:val="1"/>
          <w:bCs w:val="1"/>
          <w:i w:val="1"/>
          <w:iCs w:val="1"/>
          <w:sz w:val="28"/>
          <w:szCs w:val="28"/>
          <w:rtl w:val="0"/>
          <w:lang w:val="en-US"/>
        </w:rPr>
        <w:t>Full Time Care:$200.00 per week</w:t>
      </w:r>
      <w:r>
        <w:rPr>
          <w:b w:val="1"/>
          <w:bCs w:val="1"/>
          <w:i w:val="1"/>
          <w:iCs w:val="1"/>
          <w:sz w:val="28"/>
          <w:szCs w:val="28"/>
          <w:rtl w:val="0"/>
          <w:lang w:val="en-US"/>
        </w:rPr>
        <w:t xml:space="preserve"> unless not fully potty trained in that case tuition will remain at $265.00.</w:t>
      </w:r>
    </w:p>
    <w:p>
      <w:pPr>
        <w:pStyle w:val="Body A"/>
        <w:jc w:val="both"/>
        <w:rPr>
          <w:b w:val="1"/>
          <w:bCs w:val="1"/>
          <w:i w:val="1"/>
          <w:iCs w:val="1"/>
          <w:sz w:val="28"/>
          <w:szCs w:val="28"/>
        </w:rPr>
      </w:pPr>
    </w:p>
    <w:p>
      <w:pPr>
        <w:pStyle w:val="Body A"/>
        <w:jc w:val="both"/>
        <w:rPr>
          <w:b w:val="1"/>
          <w:bCs w:val="1"/>
          <w:i w:val="1"/>
          <w:iCs w:val="1"/>
          <w:sz w:val="28"/>
          <w:szCs w:val="28"/>
        </w:rPr>
      </w:pPr>
      <w:r>
        <w:rPr>
          <w:b w:val="1"/>
          <w:bCs w:val="1"/>
          <w:i w:val="1"/>
          <w:iCs w:val="1"/>
          <w:sz w:val="28"/>
          <w:szCs w:val="28"/>
          <w:rtl w:val="0"/>
          <w:lang w:val="en-US"/>
        </w:rPr>
        <w:t>Part Time Care:$70.00 per day</w:t>
      </w:r>
      <w:r>
        <w:rPr>
          <w:b w:val="1"/>
          <w:bCs w:val="1"/>
          <w:i w:val="1"/>
          <w:iCs w:val="1"/>
          <w:sz w:val="28"/>
          <w:szCs w:val="28"/>
          <w:rtl w:val="0"/>
          <w:lang w:val="en-US"/>
        </w:rPr>
        <w:t xml:space="preserve"> unless not fully potty trained in that case tuition will remain at $85.00.</w:t>
      </w:r>
    </w:p>
    <w:p>
      <w:pPr>
        <w:pStyle w:val="Body A"/>
        <w:jc w:val="both"/>
        <w:rPr>
          <w:b w:val="1"/>
          <w:bCs w:val="1"/>
          <w:i w:val="1"/>
          <w:iCs w:val="1"/>
          <w:sz w:val="28"/>
          <w:szCs w:val="28"/>
        </w:rPr>
      </w:pPr>
    </w:p>
    <w:p>
      <w:pPr>
        <w:pStyle w:val="Body A"/>
        <w:jc w:val="both"/>
        <w:rPr>
          <w:b w:val="1"/>
          <w:bCs w:val="1"/>
          <w:i w:val="1"/>
          <w:iCs w:val="1"/>
          <w:sz w:val="28"/>
          <w:szCs w:val="28"/>
        </w:rPr>
      </w:pPr>
      <w:r>
        <w:rPr>
          <w:b w:val="1"/>
          <w:bCs w:val="1"/>
          <w:i w:val="1"/>
          <w:iCs w:val="1"/>
          <w:sz w:val="28"/>
          <w:szCs w:val="28"/>
          <w:rtl w:val="0"/>
          <w:lang w:val="en-US"/>
        </w:rPr>
        <w:t>$50.00 non refundable registration fee to hold your child</w:t>
      </w:r>
      <w:r>
        <w:rPr>
          <w:b w:val="1"/>
          <w:bCs w:val="1"/>
          <w:i w:val="1"/>
          <w:iCs w:val="1"/>
          <w:sz w:val="28"/>
          <w:szCs w:val="28"/>
          <w:rtl w:val="0"/>
          <w:lang w:val="en-US"/>
        </w:rPr>
        <w:t>’</w:t>
      </w:r>
      <w:r>
        <w:rPr>
          <w:b w:val="1"/>
          <w:bCs w:val="1"/>
          <w:i w:val="1"/>
          <w:iCs w:val="1"/>
          <w:sz w:val="28"/>
          <w:szCs w:val="28"/>
          <w:rtl w:val="0"/>
          <w:lang w:val="en-US"/>
        </w:rPr>
        <w:t xml:space="preserve">s spot in our center.This is a one time registration fee. </w:t>
      </w:r>
    </w:p>
    <w:p>
      <w:pPr>
        <w:pStyle w:val="Body A"/>
        <w:jc w:val="both"/>
        <w:rPr>
          <w:b w:val="1"/>
          <w:bCs w:val="1"/>
          <w:i w:val="1"/>
          <w:iCs w:val="1"/>
          <w:sz w:val="28"/>
          <w:szCs w:val="28"/>
        </w:rPr>
      </w:pPr>
    </w:p>
    <w:p>
      <w:pPr>
        <w:pStyle w:val="Body A"/>
        <w:jc w:val="both"/>
        <w:rPr>
          <w:b w:val="1"/>
          <w:bCs w:val="1"/>
          <w:i w:val="1"/>
          <w:iCs w:val="1"/>
          <w:sz w:val="28"/>
          <w:szCs w:val="28"/>
        </w:rPr>
      </w:pPr>
      <w:r>
        <w:rPr>
          <w:b w:val="1"/>
          <w:bCs w:val="1"/>
          <w:i w:val="1"/>
          <w:iCs w:val="1"/>
          <w:sz w:val="28"/>
          <w:szCs w:val="28"/>
          <w:rtl w:val="0"/>
          <w:lang w:val="en-US"/>
        </w:rPr>
        <w:t>10% Sibling discount applied to the less amount of tuition charged.</w:t>
      </w:r>
    </w:p>
    <w:p>
      <w:pPr>
        <w:pStyle w:val="Body A"/>
        <w:jc w:val="both"/>
        <w:rPr>
          <w:b w:val="1"/>
          <w:bCs w:val="1"/>
          <w:i w:val="1"/>
          <w:iCs w:val="1"/>
          <w:sz w:val="28"/>
          <w:szCs w:val="28"/>
        </w:rPr>
      </w:pPr>
    </w:p>
    <w:p>
      <w:pPr>
        <w:pStyle w:val="Body A"/>
        <w:jc w:val="both"/>
        <w:rPr>
          <w:b w:val="1"/>
          <w:bCs w:val="1"/>
          <w:i w:val="1"/>
          <w:iCs w:val="1"/>
          <w:sz w:val="28"/>
          <w:szCs w:val="28"/>
        </w:rPr>
      </w:pPr>
      <w:r>
        <w:rPr>
          <w:b w:val="1"/>
          <w:bCs w:val="1"/>
          <w:i w:val="1"/>
          <w:iCs w:val="1"/>
          <w:sz w:val="28"/>
          <w:szCs w:val="28"/>
          <w:rtl w:val="0"/>
          <w:lang w:val="en-US"/>
        </w:rPr>
        <w:t xml:space="preserve">All meals are included in the price. Breakfast, Lunch, PM Snacks, water and milk throughout the day. We also substitute for allergies and if your child doesn't like what is already being served. We belong to the NH Healthy Food Program. </w:t>
      </w:r>
    </w:p>
    <w:p>
      <w:pPr>
        <w:pStyle w:val="Body A"/>
        <w:jc w:val="both"/>
        <w:rPr>
          <w:b w:val="1"/>
          <w:bCs w:val="1"/>
          <w:i w:val="1"/>
          <w:iCs w:val="1"/>
          <w:sz w:val="28"/>
          <w:szCs w:val="28"/>
        </w:rPr>
      </w:pPr>
    </w:p>
    <w:p>
      <w:pPr>
        <w:pStyle w:val="Body A"/>
        <w:jc w:val="both"/>
        <w:rPr>
          <w:b w:val="1"/>
          <w:bCs w:val="1"/>
          <w:i w:val="1"/>
          <w:iCs w:val="1"/>
          <w:sz w:val="28"/>
          <w:szCs w:val="28"/>
        </w:rPr>
      </w:pPr>
      <w:r>
        <w:rPr>
          <w:b w:val="1"/>
          <w:bCs w:val="1"/>
          <w:i w:val="1"/>
          <w:iCs w:val="1"/>
          <w:sz w:val="28"/>
          <w:szCs w:val="28"/>
          <w:rtl w:val="0"/>
          <w:lang w:val="en-US"/>
        </w:rPr>
        <w:t xml:space="preserve">*Please keep in mind, tuition is </w:t>
      </w:r>
      <w:r>
        <w:rPr>
          <w:b w:val="1"/>
          <w:bCs w:val="1"/>
          <w:i w:val="1"/>
          <w:iCs w:val="1"/>
          <w:sz w:val="28"/>
          <w:szCs w:val="28"/>
          <w:u w:val="single"/>
          <w:rtl w:val="0"/>
          <w:lang w:val="en-US"/>
        </w:rPr>
        <w:t>non negotiable</w:t>
      </w:r>
      <w:r>
        <w:rPr>
          <w:b w:val="1"/>
          <w:bCs w:val="1"/>
          <w:i w:val="1"/>
          <w:iCs w:val="1"/>
          <w:sz w:val="28"/>
          <w:szCs w:val="28"/>
          <w:rtl w:val="0"/>
          <w:lang w:val="en-US"/>
        </w:rPr>
        <w:t xml:space="preserve"> and payment is required the first day of every week your child is enrolled.</w:t>
      </w:r>
    </w:p>
    <w:p>
      <w:pPr>
        <w:pStyle w:val="Body A"/>
        <w:jc w:val="both"/>
      </w:pPr>
      <w:r>
        <w:rPr>
          <w:b w:val="1"/>
          <w:bCs w:val="1"/>
          <w:i w:val="1"/>
          <w:iCs w:val="1"/>
          <w:sz w:val="28"/>
          <w:szCs w:val="28"/>
          <w:rtl w:val="0"/>
          <w:lang w:val="en-US"/>
        </w:rPr>
        <w:t>No exceptions.</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