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rPr>
          <w:rFonts w:ascii="Poppins" w:cs="Poppins" w:eastAsia="Poppins" w:hAnsi="Poppins"/>
          <w:b w:val="1"/>
          <w:i w:val="1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rPr>
          <w:rFonts w:ascii="Poppins" w:cs="Poppins" w:eastAsia="Poppins" w:hAnsi="Poppins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i w:val="1"/>
          <w:sz w:val="28"/>
          <w:szCs w:val="28"/>
          <w:u w:val="single"/>
          <w:rtl w:val="0"/>
        </w:rPr>
        <w:t xml:space="preserve">Confidentiality Policy</w:t>
      </w:r>
    </w:p>
    <w:p w:rsidR="00000000" w:rsidDel="00000000" w:rsidP="00000000" w:rsidRDefault="00000000" w:rsidRPr="00000000" w14:paraId="00000003">
      <w:pPr>
        <w:spacing w:after="0" w:before="0" w:line="276" w:lineRule="auto"/>
        <w:rPr>
          <w:rFonts w:ascii="Poppins" w:cs="Poppins" w:eastAsia="Poppins" w:hAnsi="Poppins"/>
          <w:b w:val="1"/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76" w:lineRule="auto"/>
        <w:rPr>
          <w:rFonts w:ascii="Poppins" w:cs="Poppins" w:eastAsia="Poppins" w:hAnsi="Poppins"/>
          <w:b w:val="1"/>
          <w:sz w:val="20"/>
          <w:szCs w:val="20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u w:val="single"/>
          <w:rtl w:val="0"/>
        </w:rPr>
        <w:t xml:space="preserve">Purpose</w:t>
      </w:r>
    </w:p>
    <w:p w:rsidR="00000000" w:rsidDel="00000000" w:rsidP="00000000" w:rsidRDefault="00000000" w:rsidRPr="00000000" w14:paraId="00000005">
      <w:pPr>
        <w:spacing w:after="0" w:before="0" w:line="276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To ensure that all patient care, employee records, and business operations at Pandora Family Medicine remain strictly confidential — in full compliance with state and federal privacy laws.</w:t>
      </w:r>
    </w:p>
    <w:p w:rsidR="00000000" w:rsidDel="00000000" w:rsidP="00000000" w:rsidRDefault="00000000" w:rsidRPr="00000000" w14:paraId="00000006">
      <w:pPr>
        <w:spacing w:after="0" w:before="0" w:line="276" w:lineRule="auto"/>
        <w:rPr>
          <w:rFonts w:ascii="Poppins" w:cs="Poppins" w:eastAsia="Poppins" w:hAnsi="Poppins"/>
          <w:b w:val="1"/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76" w:lineRule="auto"/>
        <w:rPr>
          <w:rFonts w:ascii="Poppins" w:cs="Poppins" w:eastAsia="Poppins" w:hAnsi="Poppins"/>
          <w:b w:val="1"/>
          <w:sz w:val="20"/>
          <w:szCs w:val="20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u w:val="single"/>
          <w:rtl w:val="0"/>
        </w:rPr>
        <w:t xml:space="preserve">Policy Statement</w:t>
      </w:r>
    </w:p>
    <w:p w:rsidR="00000000" w:rsidDel="00000000" w:rsidP="00000000" w:rsidRDefault="00000000" w:rsidRPr="00000000" w14:paraId="00000008">
      <w:pPr>
        <w:spacing w:after="0" w:before="0" w:line="276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This policy applies to all employees, as well as any non-employee (e.g., contractors, vendors, consultants) who may be granted access to sensitive information.</w:t>
      </w:r>
    </w:p>
    <w:p w:rsidR="00000000" w:rsidDel="00000000" w:rsidP="00000000" w:rsidRDefault="00000000" w:rsidRPr="00000000" w14:paraId="00000009">
      <w:pPr>
        <w:spacing w:after="0" w:before="0" w:line="276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We are committed to safeguarding all confidential materials related to: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Patient care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Employee records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Practice finances and operations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Access to any confidential information is permitted only on a need-to-know basis.</w:t>
      </w:r>
    </w:p>
    <w:p w:rsidR="00000000" w:rsidDel="00000000" w:rsidP="00000000" w:rsidRDefault="00000000" w:rsidRPr="00000000" w14:paraId="0000000E">
      <w:pPr>
        <w:spacing w:after="0" w:before="0" w:line="276" w:lineRule="auto"/>
        <w:rPr>
          <w:rFonts w:ascii="Poppins" w:cs="Poppins" w:eastAsia="Poppins" w:hAnsi="Poppins"/>
          <w:b w:val="1"/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76" w:lineRule="auto"/>
        <w:rPr>
          <w:rFonts w:ascii="Poppins" w:cs="Poppins" w:eastAsia="Poppins" w:hAnsi="Poppins"/>
          <w:b w:val="1"/>
          <w:sz w:val="20"/>
          <w:szCs w:val="20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u w:val="single"/>
          <w:rtl w:val="0"/>
        </w:rPr>
        <w:t xml:space="preserve">Requirements for Non-Employees: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before="0" w:line="27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Must sign a Confidential Disclosure Agreement (CDA)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before="0" w:line="27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May access only the information required to perform contracted services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before="0" w:line="27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Must abide by strict limits on scope and handling of information</w:t>
      </w:r>
    </w:p>
    <w:p w:rsidR="00000000" w:rsidDel="00000000" w:rsidP="00000000" w:rsidRDefault="00000000" w:rsidRPr="00000000" w14:paraId="00000013">
      <w:pPr>
        <w:spacing w:after="0" w:before="0" w:line="276" w:lineRule="auto"/>
        <w:rPr>
          <w:rFonts w:ascii="Poppins" w:cs="Poppins" w:eastAsia="Poppins" w:hAnsi="Poppins"/>
          <w:b w:val="1"/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76" w:lineRule="auto"/>
        <w:rPr>
          <w:rFonts w:ascii="Poppins" w:cs="Poppins" w:eastAsia="Poppins" w:hAnsi="Poppins"/>
          <w:b w:val="1"/>
          <w:sz w:val="20"/>
          <w:szCs w:val="20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u w:val="single"/>
          <w:rtl w:val="0"/>
        </w:rPr>
        <w:t xml:space="preserve">Reporting &amp; Responsibility</w:t>
      </w:r>
    </w:p>
    <w:p w:rsidR="00000000" w:rsidDel="00000000" w:rsidP="00000000" w:rsidRDefault="00000000" w:rsidRPr="00000000" w14:paraId="00000015">
      <w:pPr>
        <w:spacing w:after="0" w:before="0" w:line="276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All team members — including temporary personnel — are expected to report any suspected breach of confidentiality to the: Office Manager or Physician Owner</w:t>
      </w:r>
    </w:p>
    <w:p w:rsidR="00000000" w:rsidDel="00000000" w:rsidP="00000000" w:rsidRDefault="00000000" w:rsidRPr="00000000" w14:paraId="00000016">
      <w:pPr>
        <w:spacing w:after="0" w:before="0" w:line="276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76" w:lineRule="auto"/>
        <w:rPr>
          <w:rFonts w:ascii="Poppins" w:cs="Poppins" w:eastAsia="Poppins" w:hAnsi="Poppins"/>
          <w:b w:val="1"/>
          <w:sz w:val="20"/>
          <w:szCs w:val="20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u w:val="single"/>
          <w:rtl w:val="0"/>
        </w:rPr>
        <w:t xml:space="preserve">Violations &amp; Disciplinary Actions</w:t>
      </w:r>
    </w:p>
    <w:p w:rsidR="00000000" w:rsidDel="00000000" w:rsidP="00000000" w:rsidRDefault="00000000" w:rsidRPr="00000000" w14:paraId="00000018">
      <w:pPr>
        <w:spacing w:after="0" w:before="0" w:line="276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Employees may face disciplinary action if they: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before="0" w:line="27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Access confidential information not necessary for their role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before="0" w:line="27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Disclose any sensitive information to unauthorized individuals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before="0" w:line="27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Fail to safeguard patient, employee, or financial information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before="0" w:line="27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Do not report known or suspected breaches</w:t>
      </w:r>
    </w:p>
    <w:p w:rsidR="00000000" w:rsidDel="00000000" w:rsidP="00000000" w:rsidRDefault="00000000" w:rsidRPr="00000000" w14:paraId="0000001D">
      <w:pPr>
        <w:spacing w:after="0" w:before="0" w:line="276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76" w:lineRule="auto"/>
        <w:rPr>
          <w:rFonts w:ascii="Poppins" w:cs="Poppins" w:eastAsia="Poppins" w:hAnsi="Poppins"/>
          <w:b w:val="1"/>
          <w:sz w:val="20"/>
          <w:szCs w:val="20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u w:val="single"/>
          <w:rtl w:val="0"/>
        </w:rPr>
        <w:t xml:space="preserve">Non-Employee Breaches</w:t>
      </w:r>
    </w:p>
    <w:p w:rsidR="00000000" w:rsidDel="00000000" w:rsidP="00000000" w:rsidRDefault="00000000" w:rsidRPr="00000000" w14:paraId="0000001F">
      <w:pPr>
        <w:spacing w:after="0" w:before="0" w:line="276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Any third party or vendor who fails to uphold confidentiality standards may: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before="0" w:line="27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Be denied future access to records or systems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before="0" w:line="27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Face contract termination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before="0" w:line="27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Be subject to legal action for violating the CDA</w:t>
      </w:r>
    </w:p>
    <w:p w:rsidR="00000000" w:rsidDel="00000000" w:rsidP="00000000" w:rsidRDefault="00000000" w:rsidRPr="00000000" w14:paraId="00000023">
      <w:pPr>
        <w:spacing w:after="0" w:before="0" w:line="276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76" w:lineRule="auto"/>
        <w:rPr>
          <w:rFonts w:ascii="Poppins" w:cs="Poppins" w:eastAsia="Poppins" w:hAnsi="Poppins"/>
          <w:b w:val="1"/>
          <w:sz w:val="20"/>
          <w:szCs w:val="20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u w:val="single"/>
          <w:rtl w:val="0"/>
        </w:rPr>
        <w:t xml:space="preserve">Enforcement</w:t>
      </w:r>
    </w:p>
    <w:p w:rsidR="00000000" w:rsidDel="00000000" w:rsidP="00000000" w:rsidRDefault="00000000" w:rsidRPr="00000000" w14:paraId="00000025">
      <w:pPr>
        <w:spacing w:after="0" w:before="0" w:line="276" w:lineRule="auto"/>
        <w:rPr>
          <w:rFonts w:ascii="Poppins SemiBold" w:cs="Poppins SemiBold" w:eastAsia="Poppins SemiBold" w:hAnsi="Poppins SemiBold"/>
          <w:i w:val="1"/>
          <w:sz w:val="20"/>
          <w:szCs w:val="20"/>
        </w:rPr>
      </w:pPr>
      <w:r w:rsidDel="00000000" w:rsidR="00000000" w:rsidRPr="00000000">
        <w:rPr>
          <w:rFonts w:ascii="Poppins SemiBold" w:cs="Poppins SemiBold" w:eastAsia="Poppins SemiBold" w:hAnsi="Poppins SemiBold"/>
          <w:i w:val="1"/>
          <w:sz w:val="20"/>
          <w:szCs w:val="20"/>
          <w:rtl w:val="0"/>
        </w:rPr>
        <w:t xml:space="preserve">Pandora Family Medicine takes confidentiality seriously.</w:t>
      </w:r>
    </w:p>
    <w:p w:rsidR="00000000" w:rsidDel="00000000" w:rsidP="00000000" w:rsidRDefault="00000000" w:rsidRPr="00000000" w14:paraId="00000026">
      <w:pPr>
        <w:spacing w:after="0" w:before="0" w:line="276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Violations of this policy will be investigated thoroughly and may result in: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before="0" w:line="27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Corrective action or retraining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before="0" w:line="27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Termination of employment or contract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before="0" w:line="276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Legal action, depending on the severity of the violation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oppins SemiBold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>
        <w:rFonts w:ascii="Lato" w:cs="Lato" w:eastAsia="Lato" w:hAnsi="Lato"/>
        <w:sz w:val="16"/>
        <w:szCs w:val="16"/>
      </w:rPr>
    </w:pPr>
    <w:r w:rsidDel="00000000" w:rsidR="00000000" w:rsidRPr="00000000">
      <w:rPr>
        <w:rFonts w:ascii="Lato" w:cs="Lato" w:eastAsia="Lato" w:hAnsi="Lato"/>
        <w:sz w:val="16"/>
        <w:szCs w:val="16"/>
        <w:rtl w:val="0"/>
      </w:rPr>
      <w:t xml:space="preserve">Revised and Finalized on September 3rd, 2025..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Style w:val="Heading3"/>
      <w:keepNext w:val="0"/>
      <w:keepLines w:val="0"/>
      <w:spacing w:before="280" w:line="240" w:lineRule="auto"/>
      <w:ind w:right="-1800" w:hanging="900"/>
      <w:rPr/>
    </w:pPr>
    <w:bookmarkStart w:colFirst="0" w:colLast="0" w:name="_heading=h.oa2igvmj3oe8" w:id="0"/>
    <w:bookmarkEnd w:id="0"/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drawing>
        <wp:inline distB="114300" distT="114300" distL="114300" distR="114300">
          <wp:extent cx="7050024" cy="768096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619" l="0" r="0" t="26783"/>
                  <a:stretch>
                    <a:fillRect/>
                  </a:stretch>
                </pic:blipFill>
                <pic:spPr>
                  <a:xfrm>
                    <a:off x="0" y="0"/>
                    <a:ext cx="7050024" cy="7680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11" Type="http://schemas.openxmlformats.org/officeDocument/2006/relationships/font" Target="fonts/PoppinsSemiBold-italic.ttf"/><Relationship Id="rId10" Type="http://schemas.openxmlformats.org/officeDocument/2006/relationships/font" Target="fonts/PoppinsSemiBold-bold.ttf"/><Relationship Id="rId12" Type="http://schemas.openxmlformats.org/officeDocument/2006/relationships/font" Target="fonts/PoppinsSemiBold-boldItalic.ttf"/><Relationship Id="rId9" Type="http://schemas.openxmlformats.org/officeDocument/2006/relationships/font" Target="fonts/PoppinsSemiBold-regular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TByKFWgyATwbva3m0Q0SNS57mg==">CgMxLjAyDmgub2EyaWd2bWozb2U4OAByITE4a1prQ3A4d2kzcnZQVlN2dEdGVVRsUThhRXZRSS1RQg==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