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5B47" w14:textId="23EB22E0" w:rsidR="000B5D1A" w:rsidRDefault="008A5059" w:rsidP="008A5059">
      <w:pPr>
        <w:pStyle w:val="NoSpacing"/>
        <w:tabs>
          <w:tab w:val="left" w:pos="2880"/>
        </w:tabs>
        <w:jc w:val="center"/>
        <w:rPr>
          <w:sz w:val="28"/>
          <w:szCs w:val="24"/>
        </w:rPr>
      </w:pPr>
      <w:r>
        <w:rPr>
          <w:noProof/>
        </w:rPr>
        <w:drawing>
          <wp:inline distT="0" distB="0" distL="0" distR="0" wp14:anchorId="0EA5B6AE" wp14:editId="065DF9BF">
            <wp:extent cx="2638425" cy="838200"/>
            <wp:effectExtent l="0" t="0" r="9525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6A8C5" w14:textId="3FCA58FD" w:rsidR="000B5D1A" w:rsidRDefault="000B5D1A" w:rsidP="000B5D1A">
      <w:pPr>
        <w:pStyle w:val="NoSpacing"/>
        <w:tabs>
          <w:tab w:val="left" w:pos="2880"/>
        </w:tabs>
        <w:rPr>
          <w:sz w:val="20"/>
          <w:szCs w:val="20"/>
        </w:rPr>
      </w:pPr>
    </w:p>
    <w:p w14:paraId="4235763E" w14:textId="77777777" w:rsidR="000B5D1A" w:rsidRDefault="000B5D1A" w:rsidP="000B5D1A">
      <w:pPr>
        <w:pStyle w:val="NoSpacing"/>
        <w:tabs>
          <w:tab w:val="left" w:pos="2880"/>
        </w:tabs>
        <w:rPr>
          <w:sz w:val="20"/>
          <w:szCs w:val="20"/>
        </w:rPr>
      </w:pPr>
    </w:p>
    <w:p w14:paraId="18060477" w14:textId="77777777" w:rsidR="000B5D1A" w:rsidRPr="000B5D1A" w:rsidRDefault="000B5D1A" w:rsidP="000B5D1A">
      <w:pPr>
        <w:pStyle w:val="NoSpacing"/>
        <w:tabs>
          <w:tab w:val="left" w:pos="2880"/>
        </w:tabs>
        <w:rPr>
          <w:sz w:val="20"/>
          <w:szCs w:val="20"/>
        </w:rPr>
      </w:pPr>
    </w:p>
    <w:p w14:paraId="39E5F7D6" w14:textId="6C5CE0DA" w:rsidR="000B5D1A" w:rsidRDefault="008A5059" w:rsidP="008A5059">
      <w:pPr>
        <w:pStyle w:val="NoSpacing"/>
        <w:tabs>
          <w:tab w:val="left" w:pos="2880"/>
        </w:tabs>
        <w:jc w:val="center"/>
        <w:rPr>
          <w:sz w:val="28"/>
          <w:szCs w:val="24"/>
        </w:rPr>
      </w:pPr>
      <w:r>
        <w:rPr>
          <w:sz w:val="28"/>
          <w:szCs w:val="24"/>
        </w:rPr>
        <w:t>CODES AND COMPLIANCES</w:t>
      </w:r>
      <w:r w:rsidR="005C5120">
        <w:rPr>
          <w:sz w:val="28"/>
          <w:szCs w:val="24"/>
        </w:rPr>
        <w:t>---XPS</w:t>
      </w:r>
      <w:r w:rsidR="000B5D1A">
        <w:rPr>
          <w:sz w:val="28"/>
          <w:szCs w:val="24"/>
        </w:rPr>
        <w:t xml:space="preserve"> </w:t>
      </w:r>
      <w:r>
        <w:rPr>
          <w:sz w:val="28"/>
          <w:szCs w:val="24"/>
        </w:rPr>
        <w:t>FOAM BASED PRODUCTS</w:t>
      </w:r>
    </w:p>
    <w:p w14:paraId="4661A5D5" w14:textId="0212AC5A" w:rsidR="000B5D1A" w:rsidRPr="000B5D1A" w:rsidRDefault="008A5059" w:rsidP="008A5059">
      <w:pPr>
        <w:pStyle w:val="NoSpacing"/>
        <w:tabs>
          <w:tab w:val="left" w:pos="2880"/>
        </w:tabs>
        <w:jc w:val="center"/>
        <w:rPr>
          <w:sz w:val="28"/>
          <w:szCs w:val="24"/>
        </w:rPr>
      </w:pPr>
      <w:r>
        <w:rPr>
          <w:sz w:val="28"/>
          <w:szCs w:val="24"/>
        </w:rPr>
        <w:t>TB WALL</w:t>
      </w:r>
      <w:r w:rsidR="005C5120">
        <w:rPr>
          <w:sz w:val="28"/>
          <w:szCs w:val="24"/>
        </w:rPr>
        <w:t xml:space="preserve"> XPS</w:t>
      </w:r>
      <w:r w:rsidR="000B5D1A">
        <w:rPr>
          <w:sz w:val="28"/>
          <w:szCs w:val="24"/>
        </w:rPr>
        <w:t>, T</w:t>
      </w:r>
      <w:r>
        <w:rPr>
          <w:sz w:val="28"/>
          <w:szCs w:val="24"/>
        </w:rPr>
        <w:t>B ROOF XPS</w:t>
      </w:r>
    </w:p>
    <w:p w14:paraId="2B23B518" w14:textId="77777777" w:rsidR="000B5D1A" w:rsidRDefault="000B5D1A" w:rsidP="000B5D1A">
      <w:pPr>
        <w:pStyle w:val="NoSpacing"/>
        <w:tabs>
          <w:tab w:val="left" w:pos="2880"/>
        </w:tabs>
        <w:rPr>
          <w:color w:val="5B9BD5" w:themeColor="accent1"/>
          <w:sz w:val="28"/>
          <w:szCs w:val="24"/>
        </w:rPr>
      </w:pPr>
    </w:p>
    <w:p w14:paraId="13E735F5" w14:textId="77777777" w:rsidR="000B5D1A" w:rsidRPr="00E51E30" w:rsidRDefault="000B5D1A" w:rsidP="000B5D1A">
      <w:pPr>
        <w:pStyle w:val="NoSpacing"/>
        <w:tabs>
          <w:tab w:val="left" w:pos="2880"/>
        </w:tabs>
        <w:rPr>
          <w:color w:val="5B9BD5" w:themeColor="accent1"/>
          <w:sz w:val="28"/>
          <w:szCs w:val="24"/>
        </w:rPr>
      </w:pPr>
      <w:r w:rsidRPr="00E51E30">
        <w:rPr>
          <w:color w:val="5B9BD5" w:themeColor="accent1"/>
          <w:sz w:val="28"/>
          <w:szCs w:val="24"/>
        </w:rPr>
        <w:t>CODES AND COMPLIANCES</w:t>
      </w:r>
    </w:p>
    <w:p w14:paraId="280DC27C" w14:textId="77777777" w:rsidR="000B5D1A" w:rsidRPr="00333D26" w:rsidRDefault="00A9487B" w:rsidP="000B5D1A">
      <w:pPr>
        <w:pStyle w:val="NoSpacing"/>
        <w:tabs>
          <w:tab w:val="left" w:pos="2880"/>
        </w:tabs>
      </w:pPr>
      <w:r>
        <w:t>XPS</w:t>
      </w:r>
      <w:r w:rsidR="000B5D1A" w:rsidRPr="00333D26">
        <w:t xml:space="preserve"> insulation complies with ASTM </w:t>
      </w:r>
      <w:r>
        <w:t>C578 and requirements of 16 CFR Part 460, FTC R-Value Rule</w:t>
      </w:r>
      <w:r w:rsidR="008B3473">
        <w:t>, ASTM D6871 and AASHTO M230</w:t>
      </w:r>
    </w:p>
    <w:p w14:paraId="32EAD7A7" w14:textId="77777777" w:rsidR="000B5D1A" w:rsidRPr="00333D26" w:rsidRDefault="000B5D1A" w:rsidP="000B5D1A">
      <w:pPr>
        <w:pStyle w:val="NoSpacing"/>
        <w:tabs>
          <w:tab w:val="left" w:pos="2880"/>
        </w:tabs>
      </w:pPr>
    </w:p>
    <w:p w14:paraId="765FFBE1" w14:textId="77777777" w:rsidR="000B5D1A" w:rsidRPr="00E51E30" w:rsidRDefault="000B5D1A" w:rsidP="000B5D1A">
      <w:pPr>
        <w:pStyle w:val="NoSpacing"/>
        <w:tabs>
          <w:tab w:val="left" w:pos="2880"/>
        </w:tabs>
        <w:rPr>
          <w:color w:val="5B9BD5" w:themeColor="accent1"/>
          <w:sz w:val="24"/>
        </w:rPr>
      </w:pPr>
      <w:r w:rsidRPr="00E51E30">
        <w:rPr>
          <w:color w:val="5B9BD5" w:themeColor="accent1"/>
          <w:sz w:val="24"/>
        </w:rPr>
        <w:t>ANSI/UL 790 Classification</w:t>
      </w:r>
    </w:p>
    <w:p w14:paraId="5B4EDB40" w14:textId="77777777" w:rsidR="000B5D1A" w:rsidRPr="00333D26" w:rsidRDefault="000B5D1A" w:rsidP="000B5D1A">
      <w:pPr>
        <w:pStyle w:val="NoSpacing"/>
        <w:tabs>
          <w:tab w:val="left" w:pos="2880"/>
        </w:tabs>
      </w:pPr>
      <w:r w:rsidRPr="00333D26">
        <w:t>Complies with classification under ANSI/UL 790 as a Shingle Decking Accessory for</w:t>
      </w:r>
    </w:p>
    <w:p w14:paraId="7B3E1178" w14:textId="77777777" w:rsidR="000B5D1A" w:rsidRPr="00333D26" w:rsidRDefault="000B5D1A" w:rsidP="000B5D1A">
      <w:pPr>
        <w:pStyle w:val="NoSpacing"/>
        <w:tabs>
          <w:tab w:val="left" w:pos="2880"/>
        </w:tabs>
      </w:pPr>
      <w:r w:rsidRPr="00333D26">
        <w:t xml:space="preserve">use with Class A, B, or C shingles, metal, tile, or slate roof </w:t>
      </w:r>
      <w:proofErr w:type="gramStart"/>
      <w:r w:rsidRPr="00333D26">
        <w:t>coverings</w:t>
      </w:r>
      <w:proofErr w:type="gramEnd"/>
    </w:p>
    <w:p w14:paraId="17312607" w14:textId="77777777" w:rsidR="000B5D1A" w:rsidRPr="00333D26" w:rsidRDefault="000B5D1A" w:rsidP="000B5D1A">
      <w:pPr>
        <w:pStyle w:val="NoSpacing"/>
        <w:tabs>
          <w:tab w:val="left" w:pos="2880"/>
        </w:tabs>
      </w:pPr>
    </w:p>
    <w:p w14:paraId="538C90B7" w14:textId="77777777" w:rsidR="000B5D1A" w:rsidRPr="00A9487B" w:rsidRDefault="000B5D1A" w:rsidP="000B5D1A">
      <w:pPr>
        <w:pStyle w:val="NoSpacing"/>
        <w:tabs>
          <w:tab w:val="left" w:pos="2880"/>
        </w:tabs>
        <w:rPr>
          <w:color w:val="5B9BD5" w:themeColor="accent1"/>
          <w:sz w:val="24"/>
        </w:rPr>
      </w:pPr>
      <w:r w:rsidRPr="00E51E30">
        <w:rPr>
          <w:color w:val="5B9BD5" w:themeColor="accent1"/>
          <w:sz w:val="24"/>
        </w:rPr>
        <w:t>ANSI/UL 1256 Classification</w:t>
      </w:r>
    </w:p>
    <w:p w14:paraId="5298A2D5" w14:textId="77777777" w:rsidR="000B5D1A" w:rsidRPr="00333D26" w:rsidRDefault="000B5D1A" w:rsidP="000B5D1A">
      <w:pPr>
        <w:pStyle w:val="NoSpacing"/>
        <w:tabs>
          <w:tab w:val="left" w:pos="2880"/>
        </w:tabs>
      </w:pPr>
      <w:r w:rsidRPr="00333D26">
        <w:t>Complies with classification for Insulated Metal Deck Assemblies, Construction</w:t>
      </w:r>
    </w:p>
    <w:p w14:paraId="44ABA3DD" w14:textId="77777777" w:rsidR="000B5D1A" w:rsidRDefault="000B5D1A" w:rsidP="000B5D1A">
      <w:pPr>
        <w:pStyle w:val="NoSpacing"/>
        <w:tabs>
          <w:tab w:val="left" w:pos="2880"/>
        </w:tabs>
      </w:pPr>
      <w:r w:rsidRPr="00333D26">
        <w:t>No.632 (XPS foam)</w:t>
      </w:r>
    </w:p>
    <w:p w14:paraId="07BA3100" w14:textId="77777777" w:rsidR="00A9487B" w:rsidRPr="00333D26" w:rsidRDefault="00A9487B" w:rsidP="000B5D1A">
      <w:pPr>
        <w:pStyle w:val="NoSpacing"/>
        <w:tabs>
          <w:tab w:val="left" w:pos="2880"/>
        </w:tabs>
      </w:pPr>
      <w:r>
        <w:t>The foam used complies with Construction #440 and #457 for use directly over metal deck</w:t>
      </w:r>
    </w:p>
    <w:p w14:paraId="0CF68D11" w14:textId="77777777" w:rsidR="000B5D1A" w:rsidRPr="00934AA3" w:rsidRDefault="000B5D1A" w:rsidP="000B5D1A">
      <w:pPr>
        <w:pStyle w:val="NoSpacing"/>
        <w:tabs>
          <w:tab w:val="left" w:pos="2880"/>
        </w:tabs>
        <w:rPr>
          <w:color w:val="5B9BD5" w:themeColor="accent1"/>
        </w:rPr>
      </w:pPr>
      <w:r w:rsidRPr="00934AA3">
        <w:rPr>
          <w:color w:val="5B9BD5" w:themeColor="accent1"/>
        </w:rPr>
        <w:br/>
      </w:r>
      <w:r w:rsidRPr="00E51E30">
        <w:rPr>
          <w:color w:val="5B9BD5" w:themeColor="accent1"/>
          <w:sz w:val="24"/>
        </w:rPr>
        <w:t>Physical Properties</w:t>
      </w:r>
    </w:p>
    <w:p w14:paraId="698E8443" w14:textId="77777777" w:rsidR="000B5D1A" w:rsidRPr="00333D26" w:rsidRDefault="000B5D1A" w:rsidP="000B5D1A">
      <w:pPr>
        <w:pStyle w:val="NoSpacing"/>
        <w:tabs>
          <w:tab w:val="left" w:pos="2880"/>
        </w:tabs>
      </w:pPr>
      <w:r w:rsidRPr="00333D26">
        <w:t>Sheathing – OSB conforms to APA Standard PRP 109, Exposure 1, and HUD/FHA-918</w:t>
      </w:r>
    </w:p>
    <w:p w14:paraId="1B74FC4C" w14:textId="77777777" w:rsidR="000B5D1A" w:rsidRDefault="00A9487B" w:rsidP="000B5D1A">
      <w:pPr>
        <w:pStyle w:val="NoSpacing"/>
        <w:tabs>
          <w:tab w:val="left" w:pos="2880"/>
        </w:tabs>
      </w:pPr>
      <w:r>
        <w:t>XPS</w:t>
      </w:r>
      <w:r w:rsidR="000B5D1A" w:rsidRPr="00333D26">
        <w:t xml:space="preserve"> insulation:</w:t>
      </w:r>
    </w:p>
    <w:p w14:paraId="71FFB00C" w14:textId="77777777" w:rsidR="00A9487B" w:rsidRDefault="00A9487B" w:rsidP="000B5D1A">
      <w:pPr>
        <w:pStyle w:val="NoSpacing"/>
        <w:tabs>
          <w:tab w:val="left" w:pos="2880"/>
        </w:tabs>
      </w:pPr>
      <w:r>
        <w:t>-ASTM D1621 Compressive Strength 25 psi min</w:t>
      </w:r>
    </w:p>
    <w:p w14:paraId="79119E4A" w14:textId="77777777" w:rsidR="00A9487B" w:rsidRDefault="00A9487B" w:rsidP="000B5D1A">
      <w:pPr>
        <w:pStyle w:val="NoSpacing"/>
        <w:tabs>
          <w:tab w:val="left" w:pos="2880"/>
        </w:tabs>
      </w:pPr>
      <w:r>
        <w:t>-ASTM C272 Water Absorption 0.3% max by volume</w:t>
      </w:r>
    </w:p>
    <w:p w14:paraId="33F2664F" w14:textId="77777777" w:rsidR="00A9487B" w:rsidRPr="00333D26" w:rsidRDefault="00A9487B" w:rsidP="000B5D1A">
      <w:pPr>
        <w:pStyle w:val="NoSpacing"/>
        <w:tabs>
          <w:tab w:val="left" w:pos="2880"/>
        </w:tabs>
      </w:pPr>
      <w:r>
        <w:t>-ASTM E96 Water Vapor Permeance 1.5 perms max</w:t>
      </w:r>
    </w:p>
    <w:p w14:paraId="754BAE0D" w14:textId="77777777" w:rsidR="000B5D1A" w:rsidRPr="00333D26" w:rsidRDefault="000B5D1A" w:rsidP="000B5D1A">
      <w:pPr>
        <w:pStyle w:val="NoSpacing"/>
        <w:tabs>
          <w:tab w:val="left" w:pos="2880"/>
        </w:tabs>
      </w:pPr>
      <w:r w:rsidRPr="00333D26">
        <w:t>- ASTM</w:t>
      </w:r>
      <w:r w:rsidR="00A9487B">
        <w:t xml:space="preserve"> E84 Flame Spread Index of 0-15</w:t>
      </w:r>
    </w:p>
    <w:p w14:paraId="73612241" w14:textId="77777777" w:rsidR="000B5D1A" w:rsidRPr="00333D26" w:rsidRDefault="000B5D1A" w:rsidP="000B5D1A">
      <w:pPr>
        <w:pStyle w:val="NoSpacing"/>
        <w:tabs>
          <w:tab w:val="left" w:pos="2880"/>
        </w:tabs>
      </w:pPr>
      <w:r w:rsidRPr="00333D26">
        <w:t xml:space="preserve">- ASTM E84 </w:t>
      </w:r>
      <w:r w:rsidR="00A9487B">
        <w:t>Smoke Developed Index of 155-165</w:t>
      </w:r>
    </w:p>
    <w:p w14:paraId="706C096D" w14:textId="77777777" w:rsidR="000B5D1A" w:rsidRPr="00333D26" w:rsidRDefault="000B5D1A" w:rsidP="000B5D1A">
      <w:pPr>
        <w:pStyle w:val="NoSpacing"/>
        <w:tabs>
          <w:tab w:val="left" w:pos="2880"/>
        </w:tabs>
      </w:pPr>
      <w:r w:rsidRPr="00333D26">
        <w:t>-</w:t>
      </w:r>
      <w:r w:rsidR="00077A00" w:rsidRPr="00077A00">
        <w:t xml:space="preserve"> </w:t>
      </w:r>
      <w:r w:rsidR="00077A00" w:rsidRPr="00333D26">
        <w:t>ASTM E96</w:t>
      </w:r>
      <w:r w:rsidRPr="00333D26">
        <w:t xml:space="preserve"> Moisture Vapor </w:t>
      </w:r>
      <w:r w:rsidR="00077A00">
        <w:t xml:space="preserve">Permeance </w:t>
      </w:r>
      <w:r w:rsidRPr="00333D26">
        <w:t>of less than 1.5 perms</w:t>
      </w:r>
    </w:p>
    <w:p w14:paraId="7BB29780" w14:textId="77777777" w:rsidR="00D87C0D" w:rsidRDefault="00D87C0D"/>
    <w:sectPr w:rsidR="00D87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1A"/>
    <w:rsid w:val="0006400D"/>
    <w:rsid w:val="00077A00"/>
    <w:rsid w:val="000B5D1A"/>
    <w:rsid w:val="005B0747"/>
    <w:rsid w:val="005C5120"/>
    <w:rsid w:val="00846819"/>
    <w:rsid w:val="008A5059"/>
    <w:rsid w:val="008B3473"/>
    <w:rsid w:val="00A9487B"/>
    <w:rsid w:val="00CE26E4"/>
    <w:rsid w:val="00D87C0D"/>
    <w:rsid w:val="00F5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AE0EB"/>
  <w15:chartTrackingRefBased/>
  <w15:docId w15:val="{EAB60AF5-E638-490C-B285-E490E55F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2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5D1A"/>
    <w:pPr>
      <w:spacing w:after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Coughlin</dc:creator>
  <cp:keywords/>
  <dc:description/>
  <cp:lastModifiedBy>Mike Coughlin</cp:lastModifiedBy>
  <cp:revision>2</cp:revision>
  <cp:lastPrinted>2019-03-21T21:23:00Z</cp:lastPrinted>
  <dcterms:created xsi:type="dcterms:W3CDTF">2023-04-10T18:52:00Z</dcterms:created>
  <dcterms:modified xsi:type="dcterms:W3CDTF">2023-04-10T18:52:00Z</dcterms:modified>
</cp:coreProperties>
</file>