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A921E" w14:textId="77777777" w:rsidR="009E697D" w:rsidRPr="00704D24" w:rsidRDefault="009E697D" w:rsidP="009E697D">
      <w:pPr>
        <w:jc w:val="center"/>
        <w:rPr>
          <w:b/>
          <w:sz w:val="24"/>
          <w:szCs w:val="24"/>
        </w:rPr>
      </w:pPr>
      <w:r w:rsidRPr="00704D24">
        <w:rPr>
          <w:b/>
          <w:sz w:val="24"/>
          <w:szCs w:val="24"/>
        </w:rPr>
        <w:t>DMB Equestrian Transport</w:t>
      </w:r>
    </w:p>
    <w:p w14:paraId="4AB445E4" w14:textId="77777777" w:rsidR="009E697D" w:rsidRPr="00704D24" w:rsidRDefault="009E697D" w:rsidP="009E697D">
      <w:pPr>
        <w:jc w:val="center"/>
        <w:rPr>
          <w:b/>
          <w:sz w:val="24"/>
          <w:szCs w:val="24"/>
        </w:rPr>
      </w:pPr>
      <w:r w:rsidRPr="00704D24">
        <w:rPr>
          <w:b/>
          <w:sz w:val="24"/>
          <w:szCs w:val="24"/>
        </w:rPr>
        <w:t>Horse Transporting Terms and Conditions</w:t>
      </w:r>
    </w:p>
    <w:p w14:paraId="00EA1020" w14:textId="77777777" w:rsidR="009E697D" w:rsidRDefault="009E697D" w:rsidP="009E697D"/>
    <w:p w14:paraId="2E795C5D" w14:textId="77777777" w:rsidR="009E697D" w:rsidRDefault="009E697D" w:rsidP="009E697D">
      <w:r>
        <w:t xml:space="preserve">• Risk - All horse/ponies and equipment are transported at the owner's risk. </w:t>
      </w:r>
    </w:p>
    <w:p w14:paraId="00D9333B" w14:textId="77777777" w:rsidR="009E697D" w:rsidRDefault="009E697D" w:rsidP="009E697D">
      <w:r>
        <w:t>• Horse/Ponies Insurance – It is your (the owner’s) responsibility that your horse is insured to travel and has the relevant public liability/risk insurance as DMB Equestrian Transport accepts no responsibility for any injury caused to your horse/ponies whilst travelling.</w:t>
      </w:r>
    </w:p>
    <w:p w14:paraId="278F1C70" w14:textId="77777777" w:rsidR="009E697D" w:rsidRDefault="009E697D" w:rsidP="009E697D">
      <w:r>
        <w:t xml:space="preserve"> • Booking cancellations – A £25</w:t>
      </w:r>
      <w:r w:rsidR="0069096E">
        <w:t xml:space="preserve"> (</w:t>
      </w:r>
      <w:proofErr w:type="spellStart"/>
      <w:r w:rsidR="0069096E">
        <w:t>non refundable</w:t>
      </w:r>
      <w:proofErr w:type="spellEnd"/>
      <w:r w:rsidR="0069096E">
        <w:t>)</w:t>
      </w:r>
      <w:r>
        <w:t xml:space="preserve"> deposit is payable at the time of booking. The booking is not confirmed until this deposit ha</w:t>
      </w:r>
      <w:r w:rsidR="0069096E">
        <w:t xml:space="preserve">s been received. If the booking needs to be changed with at least 7 </w:t>
      </w:r>
      <w:proofErr w:type="spellStart"/>
      <w:r w:rsidR="0069096E">
        <w:t>days notice</w:t>
      </w:r>
      <w:proofErr w:type="spellEnd"/>
      <w:r w:rsidR="0069096E">
        <w:t xml:space="preserve"> given, then the deposit can be transferred to another available date. If less than 7 </w:t>
      </w:r>
      <w:proofErr w:type="spellStart"/>
      <w:r w:rsidR="0069096E">
        <w:t>days notice</w:t>
      </w:r>
      <w:proofErr w:type="spellEnd"/>
      <w:r w:rsidR="0069096E">
        <w:t xml:space="preserve"> is </w:t>
      </w:r>
      <w:proofErr w:type="gramStart"/>
      <w:r w:rsidR="0069096E">
        <w:t>given</w:t>
      </w:r>
      <w:proofErr w:type="gramEnd"/>
      <w:r w:rsidR="0069096E">
        <w:t xml:space="preserve"> then the deposit cannot be transferred or returned.</w:t>
      </w:r>
      <w:r>
        <w:t xml:space="preserve"> </w:t>
      </w:r>
    </w:p>
    <w:p w14:paraId="3842C726" w14:textId="77777777" w:rsidR="009E697D" w:rsidRDefault="009E697D" w:rsidP="009E697D">
      <w:r>
        <w:t>• Payments - can be made by Bank transfer, PayPal Debit and Credit Cards at the time of booking. The remainder of the balance is payable on the day of transport before the horse is loaded</w:t>
      </w:r>
    </w:p>
    <w:p w14:paraId="74DECAF4" w14:textId="77777777" w:rsidR="009E697D" w:rsidRDefault="009E697D" w:rsidP="009E697D">
      <w:r>
        <w:t xml:space="preserve"> • Transport Charges – Contact DMB Equestrian Transport for all quotes. All stabling, in excess of that included during the journey, must be covered by the owner. Should your horse/pony require urgent veterinary attention in our opinion and the owner is not contactable, we reserve the right to contact the vet on your behalf. However, the owner will still remain under all circumstances entirely responsible for all veterinary or emergency charges incurred. The client accepts an additional charge of £10 per 30 minutes upon arrival at the collection address, in the event of the horse/pony refusing to load after the initial 20 minutes loading time included in the quotation. </w:t>
      </w:r>
    </w:p>
    <w:p w14:paraId="221CDDCA" w14:textId="77777777" w:rsidR="009E697D" w:rsidRDefault="009E697D" w:rsidP="009E697D">
      <w:r>
        <w:t xml:space="preserve">• Horse/Ponies Passport – On collection prior to loading the driver must be given the passport belonging to the Client's horse/pony. Failure to provide the horses/ponies passport will result in the transport being cancelled and no refund given. The only exception to this being in the case of veterinary urgent care being needed. </w:t>
      </w:r>
    </w:p>
    <w:p w14:paraId="48755EA1" w14:textId="77777777" w:rsidR="0035273F" w:rsidRDefault="009E697D" w:rsidP="009E697D">
      <w:r>
        <w:t>• Loading &amp; Travelling – It is the client’s responsibility to confirm that the horse/ponies being transported do load and travel without concerns or without company. It is the client’s responsibility to inf</w:t>
      </w:r>
      <w:r w:rsidR="0035273F">
        <w:t>orm DMB Equestrian</w:t>
      </w:r>
      <w:r>
        <w:t xml:space="preserve"> Transport of any concerns they might have about the horses/ponies being transported</w:t>
      </w:r>
      <w:r w:rsidR="0035273F">
        <w:t xml:space="preserve"> and for the client to load them unless previously agreed</w:t>
      </w:r>
      <w:r>
        <w:t xml:space="preserve">. </w:t>
      </w:r>
    </w:p>
    <w:p w14:paraId="59BC34EE" w14:textId="77777777" w:rsidR="0035273F" w:rsidRDefault="005F12E1" w:rsidP="005F12E1">
      <w:r>
        <w:t xml:space="preserve">Vehicle Payload – The overall weight aloud on the vehicle is 3.5tonne, after the unladen weight the payload aloud is 1080kg. It is the </w:t>
      </w:r>
      <w:proofErr w:type="gramStart"/>
      <w:r>
        <w:t>clients</w:t>
      </w:r>
      <w:proofErr w:type="gramEnd"/>
      <w:r>
        <w:t xml:space="preserve"> responsibility to know the weight of the horses/ponies, tack and people so that the weight load is not breached. </w:t>
      </w:r>
    </w:p>
    <w:p w14:paraId="244784A0" w14:textId="77777777" w:rsidR="0035273F" w:rsidRDefault="009E697D" w:rsidP="009E697D">
      <w:r>
        <w:t xml:space="preserve">• Damage Liability </w:t>
      </w:r>
      <w:r w:rsidR="0035273F">
        <w:t xml:space="preserve">– DMB Equestrian </w:t>
      </w:r>
      <w:r>
        <w:t xml:space="preserve">Transport will not handle horses/ponies of a dangerous or damaging nature nor any horses/ponies suffering from infectious or contagious diseases or those who have been in contact with such animals. Any losses, injury or damage that is suffered from non-disclosure of the fore-mentioned will result in the client being liable for all costs and compensation being paid to </w:t>
      </w:r>
      <w:r w:rsidR="0035273F">
        <w:t>DMB Equestrian Transport. DMB Equestrian</w:t>
      </w:r>
      <w:r>
        <w:t xml:space="preserve"> Transport reserves the right to return the Client's horse/pony back to the collection address if the driver observes it displaying dangerous or dama</w:t>
      </w:r>
      <w:r w:rsidR="0035273F">
        <w:t>ging behaviour, either to itself or</w:t>
      </w:r>
      <w:r>
        <w:t xml:space="preserve"> the property or p</w:t>
      </w:r>
      <w:r w:rsidR="0035273F">
        <w:t>ersons</w:t>
      </w:r>
      <w:r>
        <w:t>. The Company reserves the right to refuse to Carry the Client's Horses/Ponies and any accompanying property if it cannot be done so safely. The Client will not be entitled to a refund under these circumstances.</w:t>
      </w:r>
    </w:p>
    <w:p w14:paraId="66B7B2C2" w14:textId="77777777" w:rsidR="0035273F" w:rsidRDefault="009E697D" w:rsidP="009E697D">
      <w:r>
        <w:lastRenderedPageBreak/>
        <w:t xml:space="preserve"> • Collection &amp; Destination - All times given for collection and de</w:t>
      </w:r>
      <w:r w:rsidR="0035273F">
        <w:t xml:space="preserve">stination are an estimated time. We aim to be punctual at </w:t>
      </w:r>
      <w:r>
        <w:t xml:space="preserve">all times </w:t>
      </w:r>
      <w:r w:rsidR="0035273F">
        <w:t>and take into consideration any</w:t>
      </w:r>
      <w:r>
        <w:t xml:space="preserve"> attempt to mini</w:t>
      </w:r>
      <w:r w:rsidR="0035273F">
        <w:t>mize the length of each journey. But traffic etc</w:t>
      </w:r>
      <w:r>
        <w:t xml:space="preserve"> is out of our control.</w:t>
      </w:r>
    </w:p>
    <w:p w14:paraId="3051A501" w14:textId="77777777" w:rsidR="0035273F" w:rsidRDefault="009E697D" w:rsidP="009E697D">
      <w:r>
        <w:t>By signing below, you are agreeing to all the above term</w:t>
      </w:r>
      <w:r w:rsidR="0035273F">
        <w:t>s and conditions. You are authorising DMB Equestrian Transport</w:t>
      </w:r>
      <w:r>
        <w:t xml:space="preserve"> to irrevocably recover any monies due to them from </w:t>
      </w:r>
      <w:r w:rsidR="0035273F">
        <w:t>credit/debit card details taken and</w:t>
      </w:r>
      <w:r>
        <w:t xml:space="preserve"> in the event of any damage/loss and extra transport charges incurred during you</w:t>
      </w:r>
      <w:r w:rsidR="0035273F">
        <w:t>r</w:t>
      </w:r>
      <w:r>
        <w:t xml:space="preserve"> transport booking</w:t>
      </w:r>
    </w:p>
    <w:p w14:paraId="4733D9C0" w14:textId="77777777" w:rsidR="0035273F" w:rsidRDefault="009E697D" w:rsidP="009E697D">
      <w:r>
        <w:t>By signing below, the hirer agree</w:t>
      </w:r>
      <w:r w:rsidR="0035273F">
        <w:t>s to DMB Equestrian Transport</w:t>
      </w:r>
      <w:r>
        <w:t xml:space="preserve"> retaining personal information under the Data Protection Regulation Act 2018 (GDPR) </w:t>
      </w:r>
    </w:p>
    <w:p w14:paraId="2B35720B" w14:textId="77777777" w:rsidR="0035273F" w:rsidRDefault="0035273F" w:rsidP="009E697D"/>
    <w:p w14:paraId="3C64DAED" w14:textId="77777777" w:rsidR="0035273F" w:rsidRDefault="009E697D" w:rsidP="009E697D">
      <w:r>
        <w:t xml:space="preserve">Signature: </w:t>
      </w:r>
    </w:p>
    <w:p w14:paraId="042F8227" w14:textId="77777777" w:rsidR="0035273F" w:rsidRDefault="0035273F" w:rsidP="009E697D"/>
    <w:p w14:paraId="2DA0D3A8" w14:textId="77777777" w:rsidR="0035273F" w:rsidRDefault="009E697D" w:rsidP="009E697D">
      <w:r>
        <w:t>Print Name:</w:t>
      </w:r>
    </w:p>
    <w:p w14:paraId="0DE4A46F" w14:textId="77777777" w:rsidR="0035273F" w:rsidRDefault="0035273F" w:rsidP="009E697D"/>
    <w:p w14:paraId="1784E5FB" w14:textId="77777777" w:rsidR="00923396" w:rsidRDefault="009E697D" w:rsidP="009E697D">
      <w:r>
        <w:t xml:space="preserve"> Date:</w:t>
      </w:r>
    </w:p>
    <w:sectPr w:rsidR="00923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ABC"/>
    <w:multiLevelType w:val="hybridMultilevel"/>
    <w:tmpl w:val="4B1E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C369B"/>
    <w:multiLevelType w:val="hybridMultilevel"/>
    <w:tmpl w:val="1E50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A3DEF"/>
    <w:multiLevelType w:val="hybridMultilevel"/>
    <w:tmpl w:val="736C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97DC9"/>
    <w:multiLevelType w:val="hybridMultilevel"/>
    <w:tmpl w:val="D656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56688"/>
    <w:multiLevelType w:val="hybridMultilevel"/>
    <w:tmpl w:val="8524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7B5EC6"/>
    <w:multiLevelType w:val="hybridMultilevel"/>
    <w:tmpl w:val="2DB6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300701">
    <w:abstractNumId w:val="0"/>
  </w:num>
  <w:num w:numId="2" w16cid:durableId="1040667078">
    <w:abstractNumId w:val="1"/>
  </w:num>
  <w:num w:numId="3" w16cid:durableId="1262490765">
    <w:abstractNumId w:val="3"/>
  </w:num>
  <w:num w:numId="4" w16cid:durableId="1525049121">
    <w:abstractNumId w:val="4"/>
  </w:num>
  <w:num w:numId="5" w16cid:durableId="204801072">
    <w:abstractNumId w:val="2"/>
  </w:num>
  <w:num w:numId="6" w16cid:durableId="506023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7D"/>
    <w:rsid w:val="0035273F"/>
    <w:rsid w:val="005F12E1"/>
    <w:rsid w:val="0069096E"/>
    <w:rsid w:val="00704D24"/>
    <w:rsid w:val="00923396"/>
    <w:rsid w:val="009E697D"/>
    <w:rsid w:val="00C56D50"/>
    <w:rsid w:val="00EE7C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C23E"/>
  <w15:chartTrackingRefBased/>
  <w15:docId w15:val="{55D6FD65-A016-4356-8009-02BD393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c:creator>
  <cp:keywords/>
  <dc:description/>
  <cp:lastModifiedBy>Maria Clemmit</cp:lastModifiedBy>
  <cp:revision>2</cp:revision>
  <dcterms:created xsi:type="dcterms:W3CDTF">2025-02-19T23:05:00Z</dcterms:created>
  <dcterms:modified xsi:type="dcterms:W3CDTF">2025-02-19T23:05:00Z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9eaf13-f528-470e-bf6b-38b666617431_Enabled">
    <vt:lpwstr>true</vt:lpwstr>
  </property>
  <property fmtid="{D5CDD505-2E9C-101B-9397-08002B2CF9AE}" pid="3" name="MSIP_Label_289eaf13-f528-470e-bf6b-38b666617431_SetDate">
    <vt:lpwstr>2025-02-19T23:05:26Z</vt:lpwstr>
  </property>
  <property fmtid="{D5CDD505-2E9C-101B-9397-08002B2CF9AE}" pid="4" name="MSIP_Label_289eaf13-f528-470e-bf6b-38b666617431_Method">
    <vt:lpwstr>Standard</vt:lpwstr>
  </property>
  <property fmtid="{D5CDD505-2E9C-101B-9397-08002B2CF9AE}" pid="5" name="MSIP_Label_289eaf13-f528-470e-bf6b-38b666617431_Name">
    <vt:lpwstr>Proprietary</vt:lpwstr>
  </property>
  <property fmtid="{D5CDD505-2E9C-101B-9397-08002B2CF9AE}" pid="6" name="MSIP_Label_289eaf13-f528-470e-bf6b-38b666617431_SiteId">
    <vt:lpwstr>4c087f80-1e07-4f72-9e41-d7d9748d0f4c</vt:lpwstr>
  </property>
  <property fmtid="{D5CDD505-2E9C-101B-9397-08002B2CF9AE}" pid="7" name="MSIP_Label_289eaf13-f528-470e-bf6b-38b666617431_ActionId">
    <vt:lpwstr>f79fe4d1-6a2b-4fd5-81df-9babd4abec41</vt:lpwstr>
  </property>
  <property fmtid="{D5CDD505-2E9C-101B-9397-08002B2CF9AE}" pid="8" name="MSIP_Label_289eaf13-f528-470e-bf6b-38b666617431_ContentBits">
    <vt:lpwstr>0</vt:lpwstr>
  </property>
  <property fmtid="{D5CDD505-2E9C-101B-9397-08002B2CF9AE}" pid="9" name="MSIP_Label_289eaf13-f528-470e-bf6b-38b666617431_Tag">
    <vt:lpwstr>10, 3, 0, 1</vt:lpwstr>
  </property>
</Properties>
</file>