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02236F" w14:textId="0A199B7C" w:rsidR="009C5D96" w:rsidRPr="009C5D96" w:rsidRDefault="009C5D96" w:rsidP="009C5D96">
      <w:r w:rsidRPr="009C5D96">
        <w:t xml:space="preserve">Please note that the steps below </w:t>
      </w:r>
      <w:r>
        <w:t xml:space="preserve">may or may not </w:t>
      </w:r>
      <w:r w:rsidRPr="009C5D96">
        <w:t xml:space="preserve">apply to </w:t>
      </w:r>
      <w:r>
        <w:t xml:space="preserve">other </w:t>
      </w:r>
      <w:proofErr w:type="spellStart"/>
      <w:r>
        <w:t>eMR</w:t>
      </w:r>
      <w:proofErr w:type="spellEnd"/>
      <w:r>
        <w:t xml:space="preserve"> builds/ Districts. </w:t>
      </w:r>
    </w:p>
    <w:p w14:paraId="2E161D36" w14:textId="77777777" w:rsidR="009C5D96" w:rsidRPr="009C5D96" w:rsidRDefault="009C5D96" w:rsidP="009C5D96">
      <w:r w:rsidRPr="009C5D96">
        <w:t> </w:t>
      </w:r>
    </w:p>
    <w:p w14:paraId="216B69D3" w14:textId="77777777" w:rsidR="009C5D96" w:rsidRPr="009C5D96" w:rsidRDefault="009C5D96" w:rsidP="009C5D96">
      <w:r w:rsidRPr="009C5D96">
        <w:rPr>
          <w:b/>
          <w:bCs/>
        </w:rPr>
        <w:t>Step 1. Select Patient Access List</w:t>
      </w:r>
    </w:p>
    <w:p w14:paraId="30C788E3" w14:textId="77777777" w:rsidR="009C5D96" w:rsidRPr="009C5D96" w:rsidRDefault="009C5D96" w:rsidP="009C5D96">
      <w:r w:rsidRPr="009C5D96">
        <w:rPr>
          <w:i/>
          <w:iCs/>
        </w:rPr>
        <w:t>Note. This may be called Rounds List for some users.</w:t>
      </w:r>
    </w:p>
    <w:p w14:paraId="71DB4002" w14:textId="77777777" w:rsidR="009C5D96" w:rsidRPr="009C5D96" w:rsidRDefault="009C5D96" w:rsidP="009C5D96">
      <w:r w:rsidRPr="009C5D96">
        <w:t> </w:t>
      </w:r>
    </w:p>
    <w:p w14:paraId="03337AE0" w14:textId="77777777" w:rsidR="009C5D96" w:rsidRPr="009C5D96" w:rsidRDefault="009C5D96" w:rsidP="009C5D96">
      <w:r w:rsidRPr="009C5D96">
        <w:rPr>
          <w:b/>
          <w:bCs/>
        </w:rPr>
        <w:t>Step 2. Right-click on the grey banner and select Change Patient List</w:t>
      </w:r>
    </w:p>
    <w:p w14:paraId="68FD9773" w14:textId="6A1EE613" w:rsidR="009C5D96" w:rsidRPr="009C5D96" w:rsidRDefault="009C5D96" w:rsidP="009C5D96">
      <w:r w:rsidRPr="009C5D96">
        <w:drawing>
          <wp:inline distT="0" distB="0" distL="0" distR="0" wp14:anchorId="4353EFA8" wp14:editId="577622B9">
            <wp:extent cx="3619500" cy="2133600"/>
            <wp:effectExtent l="0" t="0" r="0" b="0"/>
            <wp:docPr id="2065992214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A7F9D5" w14:textId="77777777" w:rsidR="009C5D96" w:rsidRPr="009C5D96" w:rsidRDefault="009C5D96" w:rsidP="009C5D96">
      <w:r w:rsidRPr="009C5D96">
        <w:t> </w:t>
      </w:r>
    </w:p>
    <w:p w14:paraId="3E28562B" w14:textId="77777777" w:rsidR="009C5D96" w:rsidRPr="009C5D96" w:rsidRDefault="009C5D96" w:rsidP="009C5D96">
      <w:r w:rsidRPr="009C5D96">
        <w:rPr>
          <w:b/>
          <w:bCs/>
        </w:rPr>
        <w:t>Step 3. Select the patient list you have set up and want to use</w:t>
      </w:r>
    </w:p>
    <w:p w14:paraId="2C7E77C7" w14:textId="735A3436" w:rsidR="009C5D96" w:rsidRPr="009C5D96" w:rsidRDefault="009C5D96" w:rsidP="009C5D96">
      <w:r w:rsidRPr="009C5D96">
        <w:drawing>
          <wp:inline distT="0" distB="0" distL="0" distR="0" wp14:anchorId="061DD8C0" wp14:editId="02CFA784">
            <wp:extent cx="3067050" cy="3505200"/>
            <wp:effectExtent l="0" t="0" r="0" b="0"/>
            <wp:docPr id="1076047938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C5E410" w14:textId="77777777" w:rsidR="009C5D96" w:rsidRPr="009C5D96" w:rsidRDefault="009C5D96" w:rsidP="009C5D96">
      <w:r w:rsidRPr="009C5D96">
        <w:t> </w:t>
      </w:r>
    </w:p>
    <w:p w14:paraId="64CAFA53" w14:textId="77777777" w:rsidR="009C5D96" w:rsidRPr="009C5D96" w:rsidRDefault="009C5D96" w:rsidP="009C5D96">
      <w:r w:rsidRPr="009C5D96">
        <w:rPr>
          <w:b/>
          <w:bCs/>
        </w:rPr>
        <w:t>Step 4. Establish relationships with the patients you are reviewing</w:t>
      </w:r>
    </w:p>
    <w:p w14:paraId="59F22B0D" w14:textId="77777777" w:rsidR="009C5D96" w:rsidRPr="009C5D96" w:rsidRDefault="009C5D96" w:rsidP="009C5D96">
      <w:r w:rsidRPr="009C5D96">
        <w:lastRenderedPageBreak/>
        <w:t>This window will appear immediately after you select a patient list.</w:t>
      </w:r>
    </w:p>
    <w:p w14:paraId="3A6A76F4" w14:textId="77777777" w:rsidR="009C5D96" w:rsidRPr="009C5D96" w:rsidRDefault="009C5D96" w:rsidP="009C5D96">
      <w:r w:rsidRPr="009C5D96">
        <w:t>Ensure the relationship type is set to “Assigned” and you tick the patients you want to establish a relationship with then select OK.</w:t>
      </w:r>
    </w:p>
    <w:p w14:paraId="21623154" w14:textId="77777777" w:rsidR="009C5D96" w:rsidRPr="009C5D96" w:rsidRDefault="009C5D96" w:rsidP="009C5D96">
      <w:r w:rsidRPr="009C5D96">
        <w:t>If you do not have an assigned relationship with a patient, you will not be able to see their data.</w:t>
      </w:r>
    </w:p>
    <w:p w14:paraId="4F0B3051" w14:textId="475FB082" w:rsidR="009C5D96" w:rsidRPr="009C5D96" w:rsidRDefault="009C5D96" w:rsidP="009C5D96">
      <w:r w:rsidRPr="009C5D96">
        <w:drawing>
          <wp:inline distT="0" distB="0" distL="0" distR="0" wp14:anchorId="4210F3A0" wp14:editId="5D274A71">
            <wp:extent cx="5731510" cy="3230880"/>
            <wp:effectExtent l="0" t="0" r="0" b="0"/>
            <wp:docPr id="1147321282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3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49743B" w14:textId="77777777" w:rsidR="009C5D96" w:rsidRPr="009C5D96" w:rsidRDefault="009C5D96" w:rsidP="009C5D96">
      <w:r w:rsidRPr="009C5D96">
        <w:t> </w:t>
      </w:r>
    </w:p>
    <w:p w14:paraId="4BFCEF59" w14:textId="77777777" w:rsidR="009C5D96" w:rsidRPr="009C5D96" w:rsidRDefault="009C5D96" w:rsidP="009C5D96">
      <w:r w:rsidRPr="009C5D96">
        <w:rPr>
          <w:b/>
          <w:bCs/>
        </w:rPr>
        <w:t>Step 5. Right-click on the column heading and Insert Column</w:t>
      </w:r>
    </w:p>
    <w:p w14:paraId="4177032C" w14:textId="77777777" w:rsidR="009C5D96" w:rsidRPr="009C5D96" w:rsidRDefault="009C5D96" w:rsidP="009C5D96">
      <w:r w:rsidRPr="009C5D96">
        <w:t>This is done in the 4</w:t>
      </w:r>
      <w:r w:rsidRPr="009C5D96">
        <w:rPr>
          <w:vertAlign w:val="superscript"/>
        </w:rPr>
        <w:t>th</w:t>
      </w:r>
      <w:r w:rsidRPr="009C5D96">
        <w:t xml:space="preserve"> column group on our </w:t>
      </w:r>
      <w:proofErr w:type="spellStart"/>
      <w:r w:rsidRPr="009C5D96">
        <w:t>eMR</w:t>
      </w:r>
      <w:proofErr w:type="spellEnd"/>
      <w:r w:rsidRPr="009C5D96">
        <w:t xml:space="preserve"> build.</w:t>
      </w:r>
    </w:p>
    <w:p w14:paraId="0DC180A9" w14:textId="4BD8DBB6" w:rsidR="009C5D96" w:rsidRPr="009C5D96" w:rsidRDefault="009C5D96" w:rsidP="009C5D96">
      <w:r w:rsidRPr="009C5D96">
        <w:drawing>
          <wp:inline distT="0" distB="0" distL="0" distR="0" wp14:anchorId="1F5F0B9B" wp14:editId="3051C3FF">
            <wp:extent cx="5731510" cy="1852295"/>
            <wp:effectExtent l="0" t="0" r="0" b="0"/>
            <wp:docPr id="312423204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852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71866B" w14:textId="77777777" w:rsidR="009C5D96" w:rsidRPr="009C5D96" w:rsidRDefault="009C5D96" w:rsidP="009C5D96">
      <w:r w:rsidRPr="009C5D96">
        <w:t> </w:t>
      </w:r>
    </w:p>
    <w:p w14:paraId="453EAB76" w14:textId="77777777" w:rsidR="009C5D96" w:rsidRPr="009C5D96" w:rsidRDefault="009C5D96" w:rsidP="009C5D96">
      <w:r w:rsidRPr="009C5D96">
        <w:rPr>
          <w:b/>
          <w:bCs/>
        </w:rPr>
        <w:t>Step 6. Select the eGFR folder and then Select Next</w:t>
      </w:r>
    </w:p>
    <w:p w14:paraId="1044999F" w14:textId="77777777" w:rsidR="009C5D96" w:rsidRPr="009C5D96" w:rsidRDefault="009C5D96" w:rsidP="009C5D96">
      <w:r w:rsidRPr="009C5D96">
        <w:t xml:space="preserve">Our </w:t>
      </w:r>
      <w:proofErr w:type="spellStart"/>
      <w:r w:rsidRPr="009C5D96">
        <w:t>eMR</w:t>
      </w:r>
      <w:proofErr w:type="spellEnd"/>
      <w:r w:rsidRPr="009C5D96">
        <w:t xml:space="preserve"> build has it under ALLOCFSETS &gt; ALLRESLTSECT &gt; ALLSERVSECTS &gt; LABORATORY &gt; Blood Chemistry &gt; Estimated Glomerular Filtration Rate</w:t>
      </w:r>
    </w:p>
    <w:p w14:paraId="32C634BD" w14:textId="4B92ADFC" w:rsidR="009C5D96" w:rsidRPr="009C5D96" w:rsidRDefault="009C5D96" w:rsidP="009C5D96">
      <w:r w:rsidRPr="009C5D96">
        <w:lastRenderedPageBreak/>
        <w:drawing>
          <wp:inline distT="0" distB="0" distL="0" distR="0" wp14:anchorId="1C4D01EB" wp14:editId="38C07D46">
            <wp:extent cx="3362325" cy="3324225"/>
            <wp:effectExtent l="0" t="0" r="0" b="0"/>
            <wp:docPr id="1605593866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332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E2178A" w14:textId="77777777" w:rsidR="009C5D96" w:rsidRPr="009C5D96" w:rsidRDefault="009C5D96" w:rsidP="009C5D96">
      <w:r w:rsidRPr="009C5D96">
        <w:t> </w:t>
      </w:r>
    </w:p>
    <w:p w14:paraId="14AE0405" w14:textId="77777777" w:rsidR="009C5D96" w:rsidRPr="009C5D96" w:rsidRDefault="009C5D96" w:rsidP="009C5D96">
      <w:r w:rsidRPr="009C5D96">
        <w:rPr>
          <w:b/>
          <w:bCs/>
        </w:rPr>
        <w:t>Step 7. Select the length of time to look back for results and then Select Next</w:t>
      </w:r>
    </w:p>
    <w:p w14:paraId="72DCE318" w14:textId="180C09A0" w:rsidR="009C5D96" w:rsidRPr="009C5D96" w:rsidRDefault="009C5D96" w:rsidP="009C5D96">
      <w:r w:rsidRPr="009C5D96">
        <w:drawing>
          <wp:inline distT="0" distB="0" distL="0" distR="0" wp14:anchorId="514F4839" wp14:editId="64E09DA1">
            <wp:extent cx="3209925" cy="3124200"/>
            <wp:effectExtent l="0" t="0" r="0" b="0"/>
            <wp:docPr id="730285426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01012A" w14:textId="77777777" w:rsidR="009C5D96" w:rsidRPr="009C5D96" w:rsidRDefault="009C5D96" w:rsidP="009C5D96">
      <w:r w:rsidRPr="009C5D96">
        <w:t> </w:t>
      </w:r>
    </w:p>
    <w:p w14:paraId="04965C0A" w14:textId="77777777" w:rsidR="009C5D96" w:rsidRPr="009C5D96" w:rsidRDefault="009C5D96" w:rsidP="009C5D96">
      <w:r w:rsidRPr="009C5D96">
        <w:rPr>
          <w:b/>
          <w:bCs/>
        </w:rPr>
        <w:t>Step 8. Configure columns settings such as column width and column name and then Select Next</w:t>
      </w:r>
    </w:p>
    <w:p w14:paraId="17558C74" w14:textId="61A6A7B6" w:rsidR="009C5D96" w:rsidRPr="009C5D96" w:rsidRDefault="009C5D96" w:rsidP="009C5D96">
      <w:r w:rsidRPr="009C5D96">
        <w:lastRenderedPageBreak/>
        <w:drawing>
          <wp:inline distT="0" distB="0" distL="0" distR="0" wp14:anchorId="699280DB" wp14:editId="41652E1B">
            <wp:extent cx="2914650" cy="2857500"/>
            <wp:effectExtent l="0" t="0" r="0" b="0"/>
            <wp:docPr id="59501730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FA070C" w14:textId="77777777" w:rsidR="009C5D96" w:rsidRPr="009C5D96" w:rsidRDefault="009C5D96" w:rsidP="009C5D96">
      <w:r w:rsidRPr="009C5D96">
        <w:t> </w:t>
      </w:r>
    </w:p>
    <w:p w14:paraId="5DED2715" w14:textId="77777777" w:rsidR="009C5D96" w:rsidRPr="009C5D96" w:rsidRDefault="009C5D96" w:rsidP="009C5D96">
      <w:r w:rsidRPr="009C5D96">
        <w:rPr>
          <w:b/>
          <w:bCs/>
        </w:rPr>
        <w:t>Step 9. Confirm column details and select Finish</w:t>
      </w:r>
    </w:p>
    <w:p w14:paraId="6E0134A8" w14:textId="56D1E8C6" w:rsidR="009C5D96" w:rsidRPr="009C5D96" w:rsidRDefault="009C5D96" w:rsidP="009C5D96">
      <w:r w:rsidRPr="009C5D96">
        <w:drawing>
          <wp:inline distT="0" distB="0" distL="0" distR="0" wp14:anchorId="34663CB5" wp14:editId="660B33DF">
            <wp:extent cx="2762250" cy="2724150"/>
            <wp:effectExtent l="0" t="0" r="0" b="0"/>
            <wp:docPr id="105688207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4DFDAD" w14:textId="77777777" w:rsidR="009C5D96" w:rsidRPr="009C5D96" w:rsidRDefault="009C5D96" w:rsidP="009C5D96">
      <w:r w:rsidRPr="009C5D96">
        <w:t> </w:t>
      </w:r>
    </w:p>
    <w:p w14:paraId="2E09BE60" w14:textId="77777777" w:rsidR="009C5D96" w:rsidRPr="009C5D96" w:rsidRDefault="009C5D96" w:rsidP="009C5D96">
      <w:r w:rsidRPr="009C5D96">
        <w:rPr>
          <w:b/>
          <w:bCs/>
        </w:rPr>
        <w:t>Step 10. You will now see the new eGFR column with eGFR results for your patients</w:t>
      </w:r>
    </w:p>
    <w:p w14:paraId="46D92B43" w14:textId="77777777" w:rsidR="009C5D96" w:rsidRPr="009C5D96" w:rsidRDefault="009C5D96" w:rsidP="009C5D96">
      <w:r w:rsidRPr="009C5D96">
        <w:t>You can sort the column in ascending or descending order by clicking the column heading</w:t>
      </w:r>
    </w:p>
    <w:p w14:paraId="145D80A2" w14:textId="012A70CF" w:rsidR="009C5D96" w:rsidRPr="009C5D96" w:rsidRDefault="009C5D96" w:rsidP="009C5D96">
      <w:r w:rsidRPr="009C5D96">
        <w:lastRenderedPageBreak/>
        <w:drawing>
          <wp:inline distT="0" distB="0" distL="0" distR="0" wp14:anchorId="5133BBDA" wp14:editId="36C00FC9">
            <wp:extent cx="5731510" cy="2437130"/>
            <wp:effectExtent l="0" t="0" r="0" b="0"/>
            <wp:docPr id="90583569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437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1C91C7" w14:textId="77777777" w:rsidR="009C5D96" w:rsidRPr="009C5D96" w:rsidRDefault="009C5D96" w:rsidP="009C5D96">
      <w:r w:rsidRPr="009C5D96">
        <w:t> </w:t>
      </w:r>
    </w:p>
    <w:p w14:paraId="7D8AF7B5" w14:textId="77777777" w:rsidR="004234CA" w:rsidRDefault="004234CA"/>
    <w:sectPr w:rsidR="004234CA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0FDD83" w14:textId="77777777" w:rsidR="00BB4822" w:rsidRDefault="00BB4822" w:rsidP="009C5D96">
      <w:pPr>
        <w:spacing w:after="0" w:line="240" w:lineRule="auto"/>
      </w:pPr>
      <w:r>
        <w:separator/>
      </w:r>
    </w:p>
  </w:endnote>
  <w:endnote w:type="continuationSeparator" w:id="0">
    <w:p w14:paraId="2F41B9AC" w14:textId="77777777" w:rsidR="00BB4822" w:rsidRDefault="00BB4822" w:rsidP="009C5D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B9D8F" w14:textId="77777777" w:rsidR="009C5D96" w:rsidRDefault="009C5D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20817" w14:textId="77777777" w:rsidR="009C5D96" w:rsidRDefault="009C5D9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EA8ED" w14:textId="77777777" w:rsidR="009C5D96" w:rsidRDefault="009C5D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805925" w14:textId="77777777" w:rsidR="00BB4822" w:rsidRDefault="00BB4822" w:rsidP="009C5D96">
      <w:pPr>
        <w:spacing w:after="0" w:line="240" w:lineRule="auto"/>
      </w:pPr>
      <w:r>
        <w:separator/>
      </w:r>
    </w:p>
  </w:footnote>
  <w:footnote w:type="continuationSeparator" w:id="0">
    <w:p w14:paraId="1C5DC759" w14:textId="77777777" w:rsidR="00BB4822" w:rsidRDefault="00BB4822" w:rsidP="009C5D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97C27" w14:textId="77777777" w:rsidR="009C5D96" w:rsidRDefault="009C5D9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11697" w14:textId="4194F501" w:rsidR="009C5D96" w:rsidRDefault="009C5D96">
    <w:pPr>
      <w:pStyle w:val="Header"/>
    </w:pPr>
    <w:r>
      <w:t xml:space="preserve">                                   How to setup a Patient Access List to review eGFRs on </w:t>
    </w:r>
    <w:proofErr w:type="spellStart"/>
    <w:r>
      <w:t>eMR</w:t>
    </w:r>
    <w:proofErr w:type="spellEnd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43A1A" w14:textId="77777777" w:rsidR="009C5D96" w:rsidRDefault="009C5D9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5D96"/>
    <w:rsid w:val="0040461B"/>
    <w:rsid w:val="004234CA"/>
    <w:rsid w:val="005F7964"/>
    <w:rsid w:val="009C5D96"/>
    <w:rsid w:val="00BA10D3"/>
    <w:rsid w:val="00BB4822"/>
    <w:rsid w:val="00DD1ADC"/>
    <w:rsid w:val="00F71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88ECA82"/>
  <w15:chartTrackingRefBased/>
  <w15:docId w15:val="{DCEAFF72-0A37-4EE1-BB10-9F404F913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C5D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5D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5D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5D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5D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5D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5D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5D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5D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5D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5D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5D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5D9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5D9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5D9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5D9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5D9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5D9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5D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5D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5D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5D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5D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5D9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5D9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5D9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5D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5D9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5D9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C5D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5D96"/>
  </w:style>
  <w:style w:type="paragraph" w:styleId="Footer">
    <w:name w:val="footer"/>
    <w:basedOn w:val="Normal"/>
    <w:link w:val="FooterChar"/>
    <w:uiPriority w:val="99"/>
    <w:unhideWhenUsed/>
    <w:rsid w:val="009C5D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5D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oter" Target="footer2.xm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image" Target="media/image5.png"/><Relationship Id="rId19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211</Words>
  <Characters>1207</Characters>
  <Application>Microsoft Office Word</Application>
  <DocSecurity>0</DocSecurity>
  <Lines>10</Lines>
  <Paragraphs>2</Paragraphs>
  <ScaleCrop>false</ScaleCrop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Moroney (Sydney LHD)</dc:creator>
  <cp:keywords/>
  <dc:description/>
  <cp:lastModifiedBy>Carmen Moroney (Sydney LHD)</cp:lastModifiedBy>
  <cp:revision>1</cp:revision>
  <dcterms:created xsi:type="dcterms:W3CDTF">2026-07-07T06:31:00Z</dcterms:created>
  <dcterms:modified xsi:type="dcterms:W3CDTF">2026-07-07T06:33:00Z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6a44f01-6907-4156-9b79-a71e6c56ad93_Enabled">
    <vt:lpwstr>true</vt:lpwstr>
  </property>
  <property fmtid="{D5CDD505-2E9C-101B-9397-08002B2CF9AE}" pid="3" name="MSIP_Label_76a44f01-6907-4156-9b79-a71e6c56ad93_SetDate">
    <vt:lpwstr>2026-07-07T06:33:52Z</vt:lpwstr>
  </property>
  <property fmtid="{D5CDD505-2E9C-101B-9397-08002B2CF9AE}" pid="4" name="MSIP_Label_76a44f01-6907-4156-9b79-a71e6c56ad93_Method">
    <vt:lpwstr>Privileged</vt:lpwstr>
  </property>
  <property fmtid="{D5CDD505-2E9C-101B-9397-08002B2CF9AE}" pid="5" name="MSIP_Label_76a44f01-6907-4156-9b79-a71e6c56ad93_Name">
    <vt:lpwstr>OFFICIAL</vt:lpwstr>
  </property>
  <property fmtid="{D5CDD505-2E9C-101B-9397-08002B2CF9AE}" pid="6" name="MSIP_Label_76a44f01-6907-4156-9b79-a71e6c56ad93_SiteId">
    <vt:lpwstr>a687a7bf-02db-43df-bcbb-e7a8bda611a2</vt:lpwstr>
  </property>
  <property fmtid="{D5CDD505-2E9C-101B-9397-08002B2CF9AE}" pid="7" name="MSIP_Label_76a44f01-6907-4156-9b79-a71e6c56ad93_ActionId">
    <vt:lpwstr>01d220f6-3644-4799-b2ff-26f8a4b74d24</vt:lpwstr>
  </property>
  <property fmtid="{D5CDD505-2E9C-101B-9397-08002B2CF9AE}" pid="8" name="MSIP_Label_76a44f01-6907-4156-9b79-a71e6c56ad93_ContentBits">
    <vt:lpwstr>0</vt:lpwstr>
  </property>
  <property fmtid="{D5CDD505-2E9C-101B-9397-08002B2CF9AE}" pid="9" name="MSIP_Label_76a44f01-6907-4156-9b79-a71e6c56ad93_Tag">
    <vt:lpwstr>10, 0, 1, 1</vt:lpwstr>
  </property>
</Properties>
</file>