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72D50" w14:textId="77777777" w:rsidR="0099496B" w:rsidRPr="00B71CC6" w:rsidRDefault="0099496B" w:rsidP="0099496B">
      <w:r w:rsidRPr="00B71CC6">
        <w:t xml:space="preserve">Dear Colleague, </w:t>
      </w:r>
    </w:p>
    <w:p w14:paraId="3C121C1F" w14:textId="77777777" w:rsidR="0099496B" w:rsidRPr="00B71CC6" w:rsidRDefault="0099496B" w:rsidP="0099496B"/>
    <w:p w14:paraId="1DCDA4BC" w14:textId="0E2AEA38" w:rsidR="0099496B" w:rsidRPr="00B71CC6" w:rsidRDefault="0099496B" w:rsidP="0099496B">
      <w:r w:rsidRPr="00B71CC6">
        <w:rPr>
          <w:b/>
          <w:bCs/>
        </w:rPr>
        <w:t>____________________</w:t>
      </w:r>
      <w:r w:rsidR="003D0CD6">
        <w:rPr>
          <w:b/>
          <w:bCs/>
        </w:rPr>
        <w:t xml:space="preserve"> </w:t>
      </w:r>
      <w:r w:rsidR="00E20A8D">
        <w:rPr>
          <w:b/>
          <w:bCs/>
        </w:rPr>
        <w:t>D.</w:t>
      </w:r>
      <w:r w:rsidR="00180DD3">
        <w:rPr>
          <w:b/>
          <w:bCs/>
        </w:rPr>
        <w:t>O. B</w:t>
      </w:r>
      <w:r w:rsidR="00E20A8D">
        <w:rPr>
          <w:b/>
          <w:bCs/>
        </w:rPr>
        <w:t xml:space="preserve"> </w:t>
      </w:r>
      <w:r w:rsidR="00E20A8D">
        <w:rPr>
          <w:b/>
          <w:bCs/>
          <w:u w:val="single"/>
        </w:rPr>
        <w:t xml:space="preserve">                          </w:t>
      </w:r>
      <w:r w:rsidR="000D3F6C">
        <w:rPr>
          <w:b/>
          <w:bCs/>
          <w:u w:val="single"/>
        </w:rPr>
        <w:t xml:space="preserve">   </w:t>
      </w:r>
      <w:r w:rsidR="00180DD3">
        <w:rPr>
          <w:b/>
          <w:bCs/>
          <w:u w:val="single"/>
        </w:rPr>
        <w:t xml:space="preserve">                   </w:t>
      </w:r>
      <w:r w:rsidRPr="00B71CC6">
        <w:t xml:space="preserve">has been identified as likely to have </w:t>
      </w:r>
    </w:p>
    <w:p w14:paraId="7535811B" w14:textId="77777777" w:rsidR="0099496B" w:rsidRPr="00B71CC6" w:rsidRDefault="0099496B" w:rsidP="0099496B">
      <w:r w:rsidRPr="002C28D0">
        <w:rPr>
          <w:b/>
          <w:bCs/>
          <w:sz w:val="28"/>
          <w:szCs w:val="28"/>
        </w:rPr>
        <w:t>Chronic Kidney Disease (CKD)</w:t>
      </w:r>
      <w:r w:rsidRPr="00B71CC6">
        <w:t xml:space="preserve"> during their recent hospital admission.</w:t>
      </w:r>
    </w:p>
    <w:p w14:paraId="20A6ED95" w14:textId="77777777" w:rsidR="0099496B" w:rsidRPr="009477B3" w:rsidRDefault="0099496B" w:rsidP="0099496B">
      <w:pPr>
        <w:rPr>
          <w:b/>
          <w:bCs/>
        </w:rPr>
      </w:pPr>
      <w:r w:rsidRPr="00B71CC6">
        <w:t xml:space="preserve">Optimal medical management can </w:t>
      </w:r>
      <w:r w:rsidRPr="009477B3">
        <w:rPr>
          <w:b/>
          <w:bCs/>
        </w:rPr>
        <w:t>slow progression by up to 50%.</w:t>
      </w:r>
    </w:p>
    <w:p w14:paraId="3EF541E0" w14:textId="77777777" w:rsidR="0099496B" w:rsidRPr="00B71CC6" w:rsidRDefault="0099496B" w:rsidP="0099496B"/>
    <w:p w14:paraId="61ECF28F" w14:textId="77777777" w:rsidR="0099496B" w:rsidRPr="00B71CC6" w:rsidRDefault="0099496B" w:rsidP="0099496B">
      <w:pPr>
        <w:rPr>
          <w:b/>
          <w:bCs/>
        </w:rPr>
      </w:pPr>
      <w:r w:rsidRPr="00B71CC6">
        <w:rPr>
          <w:b/>
          <w:bCs/>
        </w:rPr>
        <w:t>Recommendations</w:t>
      </w:r>
    </w:p>
    <w:p w14:paraId="5A223D07" w14:textId="23A5DE33" w:rsidR="0099496B" w:rsidRPr="00B71CC6" w:rsidRDefault="0099496B" w:rsidP="0099496B">
      <w:pPr>
        <w:pStyle w:val="ListParagraph"/>
        <w:numPr>
          <w:ilvl w:val="0"/>
          <w:numId w:val="1"/>
        </w:numPr>
      </w:pPr>
      <w:r w:rsidRPr="00B71CC6">
        <w:t xml:space="preserve">Please re-check the creatinine (eGFR) and urine </w:t>
      </w:r>
      <w:proofErr w:type="spellStart"/>
      <w:r w:rsidR="00A5201E" w:rsidRPr="00B71CC6">
        <w:t>albumin:creatinine</w:t>
      </w:r>
      <w:proofErr w:type="spellEnd"/>
      <w:r w:rsidRPr="00B71CC6">
        <w:t xml:space="preserve"> ratio (ACR) three months apart to confirm the diagnosis.</w:t>
      </w:r>
    </w:p>
    <w:p w14:paraId="6E8C10A7" w14:textId="78AD4CA0" w:rsidR="0099496B" w:rsidRPr="00B71CC6" w:rsidRDefault="00000000" w:rsidP="0099496B">
      <w:pPr>
        <w:pStyle w:val="ListParagraph"/>
        <w:numPr>
          <w:ilvl w:val="0"/>
          <w:numId w:val="1"/>
        </w:numPr>
      </w:pPr>
      <w:r>
        <w:rPr>
          <w:noProof/>
        </w:rPr>
        <w:pict w14:anchorId="779C7312">
          <v:roundrect id="Rectangle: Rounded Corners 1" o:spid="_x0000_s1028" style="position:absolute;left:0;text-align:left;margin-left:.75pt;margin-top:14.25pt;width:490.5pt;height:122.65pt;z-index:251658752;visibility:visible;mso-wrap-distance-left:9pt;mso-wrap-distance-top:0;mso-wrap-distance-right:9pt;mso-wrap-distance-bottom:0;mso-position-horizontal-relative:margin;mso-position-vertical-relative:text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" fillcolor="yellow" strokecolor="#030e13 [484]" strokeweight="1pt">
            <v:stroke joinstyle="miter"/>
            <v:textbox style="mso-next-textbox:#Rectangle: Rounded Corners 1">
              <w:txbxContent>
                <w:p w14:paraId="1126B240" w14:textId="77777777" w:rsidR="0099496B" w:rsidRPr="00535DEC" w:rsidRDefault="0099496B" w:rsidP="0099496B">
                  <w:pPr>
                    <w:rPr>
                      <w:b/>
                      <w:bCs/>
                      <w:color w:val="000000" w:themeColor="text1"/>
                    </w:rPr>
                  </w:pPr>
                  <w:r w:rsidRPr="00535DEC">
                    <w:rPr>
                      <w:b/>
                      <w:bCs/>
                      <w:color w:val="000000" w:themeColor="text1"/>
                    </w:rPr>
                    <w:t>Yellow Clinical Action Plan*</w:t>
                  </w:r>
                </w:p>
                <w:p w14:paraId="1491086F" w14:textId="77777777" w:rsidR="0099496B" w:rsidRPr="00535DEC" w:rsidRDefault="0099496B" w:rsidP="0099496B">
                  <w:pPr>
                    <w:rPr>
                      <w:color w:val="000000" w:themeColor="text1"/>
                    </w:rPr>
                  </w:pPr>
                  <w:r w:rsidRPr="00535DEC">
                    <w:rPr>
                      <w:color w:val="000000" w:themeColor="text1"/>
                    </w:rPr>
                    <w:t>eGFR &gt;60ml/min/1.73m</w:t>
                  </w:r>
                  <w:r w:rsidRPr="00535DEC">
                    <w:rPr>
                      <w:color w:val="000000" w:themeColor="text1"/>
                      <w:vertAlign w:val="superscript"/>
                    </w:rPr>
                    <w:t>2</w:t>
                  </w:r>
                  <w:r w:rsidRPr="00535DEC">
                    <w:rPr>
                      <w:color w:val="000000" w:themeColor="text1"/>
                    </w:rPr>
                    <w:t xml:space="preserve"> with albuminuria &gt;30mg/mmol OR</w:t>
                  </w:r>
                </w:p>
                <w:p w14:paraId="1AFD533B" w14:textId="77777777" w:rsidR="0099496B" w:rsidRPr="00535DEC" w:rsidRDefault="0099496B" w:rsidP="0099496B">
                  <w:pPr>
                    <w:rPr>
                      <w:color w:val="000000" w:themeColor="text1"/>
                    </w:rPr>
                  </w:pPr>
                  <w:r w:rsidRPr="00535DEC">
                    <w:rPr>
                      <w:color w:val="000000" w:themeColor="text1"/>
                    </w:rPr>
                    <w:t>eGFR 4</w:t>
                  </w:r>
                  <w:r>
                    <w:rPr>
                      <w:color w:val="000000" w:themeColor="text1"/>
                    </w:rPr>
                    <w:t>5</w:t>
                  </w:r>
                  <w:r w:rsidRPr="00535DEC">
                    <w:rPr>
                      <w:color w:val="000000" w:themeColor="text1"/>
                    </w:rPr>
                    <w:t>-59ml/min/1.73m</w:t>
                  </w:r>
                  <w:r w:rsidRPr="00535DEC">
                    <w:rPr>
                      <w:color w:val="000000" w:themeColor="text1"/>
                      <w:vertAlign w:val="superscript"/>
                    </w:rPr>
                    <w:t>2</w:t>
                  </w:r>
                  <w:r w:rsidRPr="00535DEC">
                    <w:rPr>
                      <w:color w:val="000000" w:themeColor="text1"/>
                    </w:rPr>
                    <w:t xml:space="preserve"> with NO albuminuria </w:t>
                  </w:r>
                </w:p>
                <w:p w14:paraId="036ECE29" w14:textId="77777777" w:rsidR="0099496B" w:rsidRPr="00535DEC" w:rsidRDefault="0099496B" w:rsidP="0099496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000000" w:themeColor="text1"/>
                    </w:rPr>
                  </w:pPr>
                  <w:r w:rsidRPr="00535DEC">
                    <w:rPr>
                      <w:color w:val="000000" w:themeColor="text1"/>
                    </w:rPr>
                    <w:t>Review every 12 months: blood pressure, weight, smoking, CV risk</w:t>
                  </w:r>
                </w:p>
                <w:p w14:paraId="4CE7B88F" w14:textId="5792A29A" w:rsidR="0099496B" w:rsidRDefault="0099496B" w:rsidP="0099496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Each review </w:t>
                  </w:r>
                  <w:proofErr w:type="gramStart"/>
                  <w:r>
                    <w:rPr>
                      <w:color w:val="000000" w:themeColor="text1"/>
                    </w:rPr>
                    <w:t>assess</w:t>
                  </w:r>
                  <w:proofErr w:type="gramEnd"/>
                  <w:r w:rsidR="005A569F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 xml:space="preserve">EUC, </w:t>
                  </w:r>
                  <w:r w:rsidRPr="00535DEC">
                    <w:rPr>
                      <w:color w:val="000000" w:themeColor="text1"/>
                    </w:rPr>
                    <w:t>Urine AC</w:t>
                  </w:r>
                  <w:r>
                    <w:rPr>
                      <w:color w:val="000000" w:themeColor="text1"/>
                    </w:rPr>
                    <w:t>R</w:t>
                  </w:r>
                  <w:r w:rsidRPr="00535DEC">
                    <w:rPr>
                      <w:color w:val="000000" w:themeColor="text1"/>
                    </w:rPr>
                    <w:t>, eGFR, lipids and HbA1c (if diabetic)</w:t>
                  </w:r>
                </w:p>
                <w:p w14:paraId="4C8F4636" w14:textId="353DB4B0" w:rsidR="008025EE" w:rsidRPr="00B71CC6" w:rsidRDefault="008025EE" w:rsidP="008025EE">
                  <w:pPr>
                    <w:pStyle w:val="ListParagraph"/>
                    <w:numPr>
                      <w:ilvl w:val="0"/>
                      <w:numId w:val="3"/>
                    </w:numPr>
                  </w:pPr>
                  <w:proofErr w:type="spellStart"/>
                  <w:r w:rsidRPr="00B71CC6">
                    <w:t>ACEi</w:t>
                  </w:r>
                  <w:proofErr w:type="spellEnd"/>
                  <w:r w:rsidRPr="00B71CC6">
                    <w:t xml:space="preserve"> or ARB for hypertension first line therapy</w:t>
                  </w:r>
                  <w:r>
                    <w:t xml:space="preserve"> and </w:t>
                  </w:r>
                  <w:r w:rsidR="00DC3E3B">
                    <w:t xml:space="preserve">for </w:t>
                  </w:r>
                  <w:r>
                    <w:t>any albuminuria</w:t>
                  </w:r>
                </w:p>
                <w:p w14:paraId="099515AD" w14:textId="69E18A87" w:rsidR="00F008CD" w:rsidRDefault="00F008CD" w:rsidP="00F008CD">
                  <w:pPr>
                    <w:pStyle w:val="ListParagraph"/>
                    <w:numPr>
                      <w:ilvl w:val="0"/>
                      <w:numId w:val="3"/>
                    </w:numPr>
                  </w:pPr>
                  <w:r w:rsidRPr="00B71CC6">
                    <w:t>SGLT2i indicated if albuminuria &gt;</w:t>
                  </w:r>
                  <w:r w:rsidR="00E11CA0">
                    <w:t>2</w:t>
                  </w:r>
                  <w:r w:rsidR="00126568">
                    <w:t>2.6</w:t>
                  </w:r>
                  <w:r w:rsidRPr="00B71CC6">
                    <w:t>mg/mmol (even in non-diabetics)</w:t>
                  </w:r>
                </w:p>
                <w:p w14:paraId="0440A2F7" w14:textId="77777777" w:rsidR="00223F5B" w:rsidRDefault="00223F5B" w:rsidP="0099496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000000" w:themeColor="text1"/>
                    </w:rPr>
                  </w:pPr>
                </w:p>
                <w:p w14:paraId="4CC1D998" w14:textId="2DFBA129" w:rsidR="0099496B" w:rsidRPr="00121B84" w:rsidRDefault="00A03BA5" w:rsidP="00264F1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color w:val="000000" w:themeColor="text1"/>
                    </w:rPr>
                  </w:pPr>
                  <w:r w:rsidRPr="00121B84">
                    <w:rPr>
                      <w:b/>
                      <w:bCs/>
                      <w:color w:val="000000" w:themeColor="text1"/>
                    </w:rPr>
                    <w:t>SGLT</w:t>
                  </w:r>
                  <w:r w:rsidR="000E157E" w:rsidRPr="00121B84">
                    <w:rPr>
                      <w:b/>
                      <w:bCs/>
                      <w:color w:val="000000" w:themeColor="text1"/>
                    </w:rPr>
                    <w:t xml:space="preserve">2i indicated if ACR &gt;30 </w:t>
                  </w:r>
                </w:p>
              </w:txbxContent>
            </v:textbox>
            <w10:wrap anchorx="margin"/>
          </v:roundrect>
        </w:pict>
      </w:r>
      <w:r w:rsidR="0099496B" w:rsidRPr="00B71CC6">
        <w:t>Please code the CKD in your practice software</w:t>
      </w:r>
    </w:p>
    <w:p w14:paraId="0E67D214" w14:textId="0625F178" w:rsidR="0099496B" w:rsidRPr="00B71CC6" w:rsidRDefault="0099496B" w:rsidP="0099496B"/>
    <w:p w14:paraId="3FF30309" w14:textId="77777777" w:rsidR="0099496B" w:rsidRPr="00B71CC6" w:rsidRDefault="0099496B" w:rsidP="0099496B"/>
    <w:p w14:paraId="68C84BD4" w14:textId="77777777" w:rsidR="0099496B" w:rsidRPr="00B71CC6" w:rsidRDefault="0099496B" w:rsidP="0099496B"/>
    <w:p w14:paraId="671202DE" w14:textId="77777777" w:rsidR="0099496B" w:rsidRPr="00B71CC6" w:rsidRDefault="0099496B" w:rsidP="0099496B"/>
    <w:p w14:paraId="3904EC58" w14:textId="77777777" w:rsidR="0099496B" w:rsidRPr="00B71CC6" w:rsidRDefault="0099496B" w:rsidP="0099496B"/>
    <w:p w14:paraId="0CEBC2D0" w14:textId="77777777" w:rsidR="0099496B" w:rsidRPr="00B71CC6" w:rsidRDefault="0099496B" w:rsidP="0099496B"/>
    <w:p w14:paraId="4B9D6D0B" w14:textId="77777777" w:rsidR="0099496B" w:rsidRPr="00B71CC6" w:rsidRDefault="0099496B" w:rsidP="0099496B"/>
    <w:p w14:paraId="75E26D1D" w14:textId="23114885" w:rsidR="009477B3" w:rsidRDefault="0099496B" w:rsidP="0099496B">
      <w:pPr>
        <w:spacing w:before="120"/>
      </w:pPr>
      <w:r w:rsidRPr="00B71CC6">
        <w:t xml:space="preserve">    </w:t>
      </w:r>
    </w:p>
    <w:p w14:paraId="716D23C6" w14:textId="6917ECA2" w:rsidR="0099496B" w:rsidRPr="009477B3" w:rsidRDefault="00000000" w:rsidP="0099496B">
      <w:pPr>
        <w:spacing w:before="120"/>
      </w:pPr>
      <w:r>
        <w:rPr>
          <w:noProof/>
        </w:rPr>
        <w:pict w14:anchorId="4CBD4410">
          <v:roundrect id="Rectangle: Rounded Corners 5" o:spid="_x0000_s1027" style="position:absolute;margin-left:.75pt;margin-top:4.5pt;width:495.75pt;height:154.5pt;z-index:-251658752;visibility:visible;mso-wrap-style:square;mso-wrap-distance-left:9pt;mso-wrap-distance-top:0;mso-wrap-distance-right:9pt;mso-wrap-distance-bottom:0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" fillcolor="#f90" strokecolor="#250f04 [485]" strokeweight="1pt">
            <v:stroke joinstyle="miter"/>
            <w10:wrap anchorx="margin"/>
          </v:roundrect>
        </w:pict>
      </w:r>
      <w:r w:rsidR="009477B3">
        <w:t xml:space="preserve">      O</w:t>
      </w:r>
      <w:r w:rsidR="0099496B" w:rsidRPr="00B71CC6">
        <w:rPr>
          <w:b/>
          <w:bCs/>
        </w:rPr>
        <w:t xml:space="preserve">range Clinical Action Plan* </w:t>
      </w:r>
    </w:p>
    <w:p w14:paraId="03024889" w14:textId="77777777" w:rsidR="0099496B" w:rsidRPr="00B71CC6" w:rsidRDefault="0099496B" w:rsidP="0099496B">
      <w:r w:rsidRPr="00B71CC6">
        <w:t xml:space="preserve">       eGFR 30-59mL/min/1.73m</w:t>
      </w:r>
      <w:r w:rsidRPr="00B71CC6">
        <w:rPr>
          <w:vertAlign w:val="superscript"/>
        </w:rPr>
        <w:t>2</w:t>
      </w:r>
      <w:r w:rsidRPr="00B71CC6">
        <w:t xml:space="preserve"> with albuminuria &gt;30mg/mmol OR</w:t>
      </w:r>
    </w:p>
    <w:p w14:paraId="09A56EF0" w14:textId="77777777" w:rsidR="0099496B" w:rsidRPr="00B71CC6" w:rsidRDefault="0099496B" w:rsidP="0099496B">
      <w:pPr>
        <w:ind w:firstLine="360"/>
      </w:pPr>
      <w:r w:rsidRPr="00B71CC6">
        <w:t>eGFR 30-44ml/min with NO albuminuria</w:t>
      </w:r>
    </w:p>
    <w:p w14:paraId="2A9DA563" w14:textId="77777777" w:rsidR="0099496B" w:rsidRPr="00B71CC6" w:rsidRDefault="0099496B" w:rsidP="0099496B">
      <w:pPr>
        <w:pStyle w:val="ListParagraph"/>
        <w:numPr>
          <w:ilvl w:val="0"/>
          <w:numId w:val="4"/>
        </w:numPr>
      </w:pPr>
      <w:r w:rsidRPr="00B71CC6">
        <w:t>Review every 3-6 months: blood pressure, weight, smoking, CV risk</w:t>
      </w:r>
    </w:p>
    <w:p w14:paraId="7CDE9A46" w14:textId="1AB13FFA" w:rsidR="0099496B" w:rsidRPr="00B71CC6" w:rsidRDefault="0099496B" w:rsidP="0099496B">
      <w:pPr>
        <w:pStyle w:val="ListParagraph"/>
        <w:numPr>
          <w:ilvl w:val="0"/>
          <w:numId w:val="4"/>
        </w:numPr>
      </w:pPr>
      <w:r w:rsidRPr="00B71CC6">
        <w:t xml:space="preserve">Each review </w:t>
      </w:r>
      <w:proofErr w:type="gramStart"/>
      <w:r w:rsidR="00FF6968" w:rsidRPr="00B71CC6">
        <w:t>assess</w:t>
      </w:r>
      <w:proofErr w:type="gramEnd"/>
      <w:r w:rsidRPr="00B71CC6">
        <w:t xml:space="preserve"> EUC, Urine ACR, eGFR, lipids, HbA1c </w:t>
      </w:r>
    </w:p>
    <w:p w14:paraId="02D15FCA" w14:textId="4AB7E457" w:rsidR="0099496B" w:rsidRPr="00B71CC6" w:rsidRDefault="0099496B" w:rsidP="0099496B">
      <w:pPr>
        <w:pStyle w:val="ListParagraph"/>
        <w:numPr>
          <w:ilvl w:val="0"/>
          <w:numId w:val="4"/>
        </w:numPr>
      </w:pPr>
      <w:proofErr w:type="spellStart"/>
      <w:r w:rsidRPr="00B71CC6">
        <w:t>ACEi</w:t>
      </w:r>
      <w:proofErr w:type="spellEnd"/>
      <w:r w:rsidRPr="00B71CC6">
        <w:t xml:space="preserve"> or ARB for hypertension </w:t>
      </w:r>
      <w:r w:rsidR="00716DD1">
        <w:t>and/or</w:t>
      </w:r>
      <w:r w:rsidR="00FC3D27">
        <w:t xml:space="preserve"> </w:t>
      </w:r>
      <w:r w:rsidR="008B35A9">
        <w:t xml:space="preserve">any </w:t>
      </w:r>
      <w:r w:rsidR="00FC3D27">
        <w:t>albuminuria</w:t>
      </w:r>
      <w:r w:rsidR="008B35A9">
        <w:t xml:space="preserve"> (&gt;3</w:t>
      </w:r>
      <w:r w:rsidR="008C3A2F">
        <w:t>.0mg/mmol)</w:t>
      </w:r>
    </w:p>
    <w:p w14:paraId="355476EA" w14:textId="7729E020" w:rsidR="0099496B" w:rsidRPr="00B71CC6" w:rsidRDefault="0099496B" w:rsidP="0099496B">
      <w:pPr>
        <w:pStyle w:val="ListParagraph"/>
        <w:numPr>
          <w:ilvl w:val="0"/>
          <w:numId w:val="4"/>
        </w:numPr>
      </w:pPr>
      <w:r w:rsidRPr="00B71CC6">
        <w:t xml:space="preserve">Statin therapy indicated for </w:t>
      </w:r>
      <w:r w:rsidR="00B8097C">
        <w:t xml:space="preserve">all </w:t>
      </w:r>
      <w:r w:rsidR="001144CB">
        <w:t xml:space="preserve">adults &gt;50 years </w:t>
      </w:r>
      <w:r w:rsidR="00B8097C">
        <w:t>with CKD</w:t>
      </w:r>
    </w:p>
    <w:p w14:paraId="0462C123" w14:textId="73797FED" w:rsidR="0099496B" w:rsidRDefault="0099496B" w:rsidP="0099496B">
      <w:pPr>
        <w:pStyle w:val="ListParagraph"/>
        <w:numPr>
          <w:ilvl w:val="0"/>
          <w:numId w:val="4"/>
        </w:numPr>
      </w:pPr>
      <w:r w:rsidRPr="00B71CC6">
        <w:t xml:space="preserve">SGLT2i indicated even </w:t>
      </w:r>
      <w:r w:rsidR="00CD0436">
        <w:t xml:space="preserve">if no albuminuria </w:t>
      </w:r>
      <w:r w:rsidR="0076109F">
        <w:t xml:space="preserve">(and </w:t>
      </w:r>
      <w:r w:rsidRPr="00B71CC6">
        <w:t>no</w:t>
      </w:r>
      <w:r w:rsidR="0076109F">
        <w:t xml:space="preserve">t </w:t>
      </w:r>
      <w:r w:rsidRPr="00B71CC6">
        <w:t>diabetic</w:t>
      </w:r>
      <w:r w:rsidR="0076109F">
        <w:t>)</w:t>
      </w:r>
    </w:p>
    <w:p w14:paraId="20215296" w14:textId="2E12966A" w:rsidR="00DF244F" w:rsidRDefault="0067440B" w:rsidP="005D5C90">
      <w:pPr>
        <w:pStyle w:val="ListParagraph"/>
        <w:numPr>
          <w:ilvl w:val="0"/>
          <w:numId w:val="4"/>
        </w:numPr>
      </w:pPr>
      <w:proofErr w:type="spellStart"/>
      <w:r>
        <w:t>Finer</w:t>
      </w:r>
      <w:r w:rsidR="0087678C">
        <w:t>enone</w:t>
      </w:r>
      <w:proofErr w:type="spellEnd"/>
      <w:r w:rsidR="0087678C">
        <w:t xml:space="preserve"> (</w:t>
      </w:r>
      <w:proofErr w:type="spellStart"/>
      <w:r w:rsidR="0087678C">
        <w:t>nsMRA</w:t>
      </w:r>
      <w:proofErr w:type="spellEnd"/>
      <w:r w:rsidR="0087678C">
        <w:t xml:space="preserve">) </w:t>
      </w:r>
      <w:r w:rsidR="00F032DA">
        <w:t>indicated</w:t>
      </w:r>
      <w:r w:rsidR="003E6A54">
        <w:t xml:space="preserve"> for diabetic CKD</w:t>
      </w:r>
      <w:r w:rsidR="00133E61">
        <w:t xml:space="preserve"> with </w:t>
      </w:r>
      <w:r w:rsidR="0017732E">
        <w:t>&gt;22.6</w:t>
      </w:r>
      <w:r w:rsidR="00E22BB9">
        <w:t>mg/mmol</w:t>
      </w:r>
    </w:p>
    <w:p w14:paraId="46271A7D" w14:textId="11DAAD80" w:rsidR="005D5C90" w:rsidRPr="00B71CC6" w:rsidRDefault="00DF244F" w:rsidP="005D5C90">
      <w:pPr>
        <w:pStyle w:val="ListParagraph"/>
        <w:numPr>
          <w:ilvl w:val="0"/>
          <w:numId w:val="4"/>
        </w:numPr>
      </w:pPr>
      <w:r>
        <w:t xml:space="preserve">GLP-1 indicated for diabetic CKD if </w:t>
      </w:r>
      <w:r w:rsidR="003E0936">
        <w:t>glycaemic control</w:t>
      </w:r>
      <w:r w:rsidR="00A7636D">
        <w:t xml:space="preserve"> suboptimal</w:t>
      </w:r>
    </w:p>
    <w:p w14:paraId="5B9802D3" w14:textId="510453FF" w:rsidR="0099496B" w:rsidRPr="00B71CC6" w:rsidRDefault="00000000" w:rsidP="0099496B">
      <w:r>
        <w:rPr>
          <w:noProof/>
        </w:rPr>
        <w:pict w14:anchorId="73538001">
          <v:roundrect id="_x0000_s1034" style="position:absolute;margin-left:.75pt;margin-top:10.25pt;width:503.25pt;height:112.5pt;z-index:251660288" arcsize="10923f" fillcolor="red">
            <v:textbox style="mso-next-textbox:#_x0000_s1034">
              <w:txbxContent>
                <w:p w14:paraId="0FF2CD25" w14:textId="0698C0BD" w:rsidR="00174869" w:rsidRPr="00535DEC" w:rsidRDefault="00EA31F0" w:rsidP="0017486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right" w:pos="9020"/>
                    </w:tabs>
                    <w:spacing w:before="120"/>
                    <w:rPr>
                      <w:b/>
                      <w:bCs/>
                    </w:rPr>
                  </w:pPr>
                  <w:r>
                    <w:t xml:space="preserve">    </w:t>
                  </w:r>
                  <w:r w:rsidR="00174869" w:rsidRPr="00535DEC">
                    <w:rPr>
                      <w:b/>
                      <w:bCs/>
                    </w:rPr>
                    <w:t>When to refer to nephrology*</w:t>
                  </w:r>
                  <w:r w:rsidR="00174869">
                    <w:rPr>
                      <w:b/>
                      <w:bCs/>
                    </w:rPr>
                    <w:tab/>
                  </w:r>
                </w:p>
                <w:p w14:paraId="70B4BF68" w14:textId="77777777" w:rsidR="00174869" w:rsidRDefault="00174869" w:rsidP="0017486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Persistent Urine ACR &gt;30mg/mmol regardless of eGFR</w:t>
                  </w:r>
                </w:p>
                <w:p w14:paraId="611FF71C" w14:textId="77777777" w:rsidR="00174869" w:rsidRDefault="00174869" w:rsidP="0017486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If confirmed Stage 4 (eGFR &lt;30ml/min) or 5 (eGFR&lt;15ml/min) of any cause</w:t>
                  </w:r>
                </w:p>
                <w:p w14:paraId="2257D09B" w14:textId="77777777" w:rsidR="00174869" w:rsidRDefault="00174869" w:rsidP="0017486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Sustained decrease in eGFR of 25% or more within 12 months</w:t>
                  </w:r>
                </w:p>
                <w:p w14:paraId="1DEA7F36" w14:textId="77777777" w:rsidR="00174869" w:rsidRDefault="00174869" w:rsidP="0017486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Sustained decrease in eGFR of 15ml/min/year</w:t>
                  </w:r>
                </w:p>
                <w:p w14:paraId="66FF909C" w14:textId="5BD48A41" w:rsidR="00174869" w:rsidRDefault="00174869" w:rsidP="0017486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CKD with resistant hypertension despite at least three antihypertensives</w:t>
                  </w:r>
                </w:p>
                <w:p w14:paraId="660604CB" w14:textId="77777777" w:rsidR="00174869" w:rsidRDefault="00174869"/>
              </w:txbxContent>
            </v:textbox>
          </v:roundrect>
        </w:pict>
      </w:r>
    </w:p>
    <w:p w14:paraId="5A7F171D" w14:textId="70A04F05" w:rsidR="0099496B" w:rsidRPr="00B71CC6" w:rsidRDefault="0099496B" w:rsidP="0099496B"/>
    <w:p w14:paraId="04C0BF20" w14:textId="73B74F01" w:rsidR="00174869" w:rsidRPr="00535DEC" w:rsidRDefault="00174869" w:rsidP="00174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020"/>
        </w:tabs>
        <w:spacing w:before="120"/>
        <w:rPr>
          <w:b/>
          <w:bCs/>
        </w:rPr>
      </w:pPr>
      <w:r>
        <w:tab/>
      </w:r>
      <w:r w:rsidRPr="00535DEC">
        <w:rPr>
          <w:b/>
          <w:bCs/>
        </w:rPr>
        <w:t>When to refer to nephrology*</w:t>
      </w:r>
      <w:r>
        <w:rPr>
          <w:b/>
          <w:bCs/>
        </w:rPr>
        <w:tab/>
      </w:r>
    </w:p>
    <w:p w14:paraId="7170F26F" w14:textId="1F628E7C" w:rsidR="00174869" w:rsidRDefault="00174869" w:rsidP="00174869">
      <w:pPr>
        <w:pStyle w:val="ListParagraph"/>
        <w:numPr>
          <w:ilvl w:val="0"/>
          <w:numId w:val="2"/>
        </w:numPr>
      </w:pPr>
      <w:r>
        <w:t>Persistent Urine ACR &gt;30mg/mmol regardless of eGFR</w:t>
      </w:r>
    </w:p>
    <w:p w14:paraId="151174ED" w14:textId="51AB2561" w:rsidR="00174869" w:rsidRDefault="00174869" w:rsidP="00174869">
      <w:pPr>
        <w:pStyle w:val="ListParagraph"/>
        <w:numPr>
          <w:ilvl w:val="0"/>
          <w:numId w:val="2"/>
        </w:numPr>
      </w:pPr>
      <w:r>
        <w:t>If confirmed Stage 4 (eGFR &lt;30ml/min) or 5 (eGFR&lt;15ml/min) of any cause</w:t>
      </w:r>
    </w:p>
    <w:p w14:paraId="37A958AE" w14:textId="6E7E0A3F" w:rsidR="00174869" w:rsidRDefault="00174869" w:rsidP="00174869"/>
    <w:p w14:paraId="293CC887" w14:textId="2410F986" w:rsidR="00A925E1" w:rsidRDefault="00A925E1" w:rsidP="00174869"/>
    <w:p w14:paraId="53280E57" w14:textId="3ABAE840" w:rsidR="00A925E1" w:rsidRDefault="00A925E1" w:rsidP="00174869"/>
    <w:p w14:paraId="78C997FD" w14:textId="5A5ECB07" w:rsidR="00241949" w:rsidRDefault="00F30731" w:rsidP="00241949">
      <w:pPr>
        <w:ind w:left="4395"/>
      </w:pPr>
      <w:r w:rsidRPr="00B71CC6">
        <w:rPr>
          <w:noProof/>
        </w:rPr>
        <w:drawing>
          <wp:anchor distT="0" distB="0" distL="114300" distR="114300" simplePos="0" relativeHeight="251661312" behindDoc="0" locked="0" layoutInCell="1" allowOverlap="1" wp14:anchorId="20F539DF" wp14:editId="4678C46B">
            <wp:simplePos x="0" y="0"/>
            <wp:positionH relativeFrom="margin">
              <wp:posOffset>171450</wp:posOffset>
            </wp:positionH>
            <wp:positionV relativeFrom="paragraph">
              <wp:posOffset>87630</wp:posOffset>
            </wp:positionV>
            <wp:extent cx="1031875" cy="950595"/>
            <wp:effectExtent l="0" t="0" r="0" b="1905"/>
            <wp:wrapNone/>
            <wp:docPr id="163371662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16627" name="Picture 1" descr="A qr code on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949" w:rsidRPr="00B71CC6">
        <w:t>*Action Plans and referral guideline adapted from Kidney Health Australia CKD management handbook for health professionals, 2020.</w:t>
      </w:r>
      <w:r w:rsidR="00241949" w:rsidRPr="00241949">
        <w:t xml:space="preserve"> </w:t>
      </w:r>
      <w:hyperlink r:id="rId8" w:history="1">
        <w:r w:rsidR="00241949" w:rsidRPr="00B71CC6">
          <w:rPr>
            <w:rStyle w:val="Hyperlink"/>
          </w:rPr>
          <w:t>https://kidney.org.au/health-professionals/ckd-management-handbook</w:t>
        </w:r>
      </w:hyperlink>
      <w:r w:rsidR="00241949">
        <w:t xml:space="preserve"> </w:t>
      </w:r>
    </w:p>
    <w:p w14:paraId="7E843B13" w14:textId="77777777" w:rsidR="00A925E1" w:rsidRDefault="00A925E1" w:rsidP="00A925E1">
      <w:r>
        <w:t>CKD Stewardship Team,</w:t>
      </w:r>
    </w:p>
    <w:p w14:paraId="4680C46E" w14:textId="609E06BE" w:rsidR="00A925E1" w:rsidRDefault="00D862E4" w:rsidP="00A925E1">
      <w:hyperlink r:id="rId9" w:history="1">
        <w:r w:rsidRPr="00115BE8">
          <w:rPr>
            <w:rStyle w:val="Hyperlink"/>
          </w:rPr>
          <w:t>SLHD-CKD-Stewardship@health.nsw.gov.au</w:t>
        </w:r>
      </w:hyperlink>
      <w:r>
        <w:t xml:space="preserve"> </w:t>
      </w:r>
    </w:p>
    <w:p w14:paraId="68D8CD81" w14:textId="77777777" w:rsidR="00241949" w:rsidRDefault="00241949" w:rsidP="00241949"/>
    <w:p w14:paraId="5DD82254" w14:textId="6050ACCC" w:rsidR="00241949" w:rsidRPr="00B71CC6" w:rsidRDefault="00241949" w:rsidP="00241949">
      <w:pPr>
        <w:ind w:left="4395"/>
      </w:pPr>
    </w:p>
    <w:p w14:paraId="58A68D99" w14:textId="5CDB3ACE" w:rsidR="0099496B" w:rsidRPr="00B71CC6" w:rsidRDefault="0099496B" w:rsidP="0099496B"/>
    <w:p w14:paraId="7BC9A367" w14:textId="77777777" w:rsidR="00241949" w:rsidRDefault="00241949" w:rsidP="00241949"/>
    <w:p w14:paraId="018EAA25" w14:textId="77777777" w:rsidR="00241949" w:rsidRDefault="00241949" w:rsidP="00241949"/>
    <w:p w14:paraId="59220D81" w14:textId="77777777" w:rsidR="00241949" w:rsidRDefault="00241949" w:rsidP="00241949"/>
    <w:p w14:paraId="3FE5EF15" w14:textId="664B7268" w:rsidR="0099496B" w:rsidRDefault="0099496B" w:rsidP="0099496B"/>
    <w:p w14:paraId="5FCFBEF9" w14:textId="3720B616" w:rsidR="00DB7FC2" w:rsidRDefault="00DB7FC2" w:rsidP="0099496B"/>
    <w:p w14:paraId="4D0341D8" w14:textId="30E0B70D" w:rsidR="00DB7FC2" w:rsidRDefault="00DB7FC2" w:rsidP="0099496B"/>
    <w:p w14:paraId="119164A5" w14:textId="048BBCAF" w:rsidR="00DB7FC2" w:rsidRDefault="00DB7FC2" w:rsidP="0099496B"/>
    <w:p w14:paraId="46A217BB" w14:textId="70DCE695" w:rsidR="00DB7FC2" w:rsidRDefault="00DB7FC2" w:rsidP="0099496B"/>
    <w:sectPr w:rsidR="00DB7FC2" w:rsidSect="0099496B">
      <w:headerReference w:type="default" r:id="rId10"/>
      <w:footerReference w:type="default" r:id="rId11"/>
      <w:pgSz w:w="11900" w:h="16840"/>
      <w:pgMar w:top="1440" w:right="1440" w:bottom="1440" w:left="1440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11F5" w14:textId="77777777" w:rsidR="001F40B4" w:rsidRDefault="001F40B4">
      <w:r>
        <w:separator/>
      </w:r>
    </w:p>
  </w:endnote>
  <w:endnote w:type="continuationSeparator" w:id="0">
    <w:p w14:paraId="27892380" w14:textId="77777777" w:rsidR="001F40B4" w:rsidRDefault="001F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9ADFC" w14:textId="77777777" w:rsidR="0099496B" w:rsidRPr="00692494" w:rsidRDefault="0099496B" w:rsidP="00692494">
    <w:pPr>
      <w:pStyle w:val="Footer"/>
      <w:rPr>
        <w:color w:val="000000" w:themeColor="text1"/>
        <w:lang w:val="en-US"/>
      </w:rPr>
    </w:pPr>
    <w:r w:rsidRPr="00692494">
      <w:rPr>
        <w:color w:val="000000" w:themeColor="text1"/>
        <w:lang w:val="en-US"/>
      </w:rPr>
      <w:t xml:space="preserve">Nephrologists: Dr Lucy Wynter, Dr John Saunders, Dr </w:t>
    </w:r>
    <w:proofErr w:type="spellStart"/>
    <w:r w:rsidRPr="00692494">
      <w:rPr>
        <w:color w:val="000000" w:themeColor="text1"/>
        <w:lang w:val="en-US"/>
      </w:rPr>
      <w:t>Shaundeep</w:t>
    </w:r>
    <w:proofErr w:type="spellEnd"/>
    <w:r w:rsidRPr="00692494">
      <w:rPr>
        <w:color w:val="000000" w:themeColor="text1"/>
        <w:lang w:val="en-US"/>
      </w:rPr>
      <w:t xml:space="preserve"> Sen</w:t>
    </w:r>
  </w:p>
  <w:p w14:paraId="55C4636E" w14:textId="77777777" w:rsidR="0099496B" w:rsidRPr="00692494" w:rsidRDefault="0099496B" w:rsidP="00692494">
    <w:pPr>
      <w:pStyle w:val="Footer"/>
      <w:rPr>
        <w:color w:val="000000" w:themeColor="text1"/>
        <w:lang w:val="en-US"/>
      </w:rPr>
    </w:pPr>
    <w:r w:rsidRPr="00692494">
      <w:rPr>
        <w:color w:val="000000" w:themeColor="text1"/>
        <w:lang w:val="en-US"/>
      </w:rPr>
      <w:t>Clinical Nurse Consultants: Carmen Moroney, Rowena Monteverde, Lisa Tienstra</w:t>
    </w:r>
  </w:p>
  <w:p w14:paraId="6A27465B" w14:textId="77777777" w:rsidR="0099496B" w:rsidRPr="00082DA1" w:rsidRDefault="0099496B">
    <w:pPr>
      <w:pStyle w:val="Footer"/>
      <w:rPr>
        <w:color w:val="808080" w:themeColor="background1" w:themeShade="80"/>
        <w:sz w:val="20"/>
        <w:szCs w:val="20"/>
        <w:lang w:val="en-US"/>
      </w:rPr>
    </w:pPr>
    <w:r>
      <w:rPr>
        <w:color w:val="808080" w:themeColor="background1" w:themeShade="80"/>
        <w:sz w:val="20"/>
        <w:szCs w:val="20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B3FE6" w14:textId="77777777" w:rsidR="001F40B4" w:rsidRDefault="001F40B4">
      <w:r>
        <w:separator/>
      </w:r>
    </w:p>
  </w:footnote>
  <w:footnote w:type="continuationSeparator" w:id="0">
    <w:p w14:paraId="00FCFA74" w14:textId="77777777" w:rsidR="001F40B4" w:rsidRDefault="001F4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F440" w14:textId="77777777" w:rsidR="0099496B" w:rsidRDefault="0099496B" w:rsidP="00082DA1">
    <w:pPr>
      <w:pStyle w:val="Header"/>
      <w:jc w:val="right"/>
    </w:pPr>
    <w:r>
      <w:rPr>
        <w:noProof/>
      </w:rPr>
      <w:drawing>
        <wp:inline distT="0" distB="0" distL="0" distR="0" wp14:anchorId="603E4EF8" wp14:editId="516871FC">
          <wp:extent cx="2238375" cy="628650"/>
          <wp:effectExtent l="0" t="0" r="9525" b="0"/>
          <wp:docPr id="213275970" name="Picture 213275970" descr="Description: http://internal.health.nsw.gov.au/communications/e-signatures/images/NSW-Health-Sydney-L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nerated_logo" descr="Description: http://internal.health.nsw.gov.au/communications/e-signatures/images/NSW-Health-Sydney-LHD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42EB0"/>
    <w:multiLevelType w:val="hybridMultilevel"/>
    <w:tmpl w:val="FAEE24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C3B6F"/>
    <w:multiLevelType w:val="hybridMultilevel"/>
    <w:tmpl w:val="B554F4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D230D"/>
    <w:multiLevelType w:val="hybridMultilevel"/>
    <w:tmpl w:val="0D200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507CB"/>
    <w:multiLevelType w:val="hybridMultilevel"/>
    <w:tmpl w:val="C55036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364420">
    <w:abstractNumId w:val="1"/>
  </w:num>
  <w:num w:numId="2" w16cid:durableId="1133980190">
    <w:abstractNumId w:val="0"/>
  </w:num>
  <w:num w:numId="3" w16cid:durableId="862867004">
    <w:abstractNumId w:val="2"/>
  </w:num>
  <w:num w:numId="4" w16cid:durableId="2061514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96B"/>
    <w:rsid w:val="00006830"/>
    <w:rsid w:val="00022402"/>
    <w:rsid w:val="00060E6D"/>
    <w:rsid w:val="000D3F6C"/>
    <w:rsid w:val="000E157E"/>
    <w:rsid w:val="000F4ED0"/>
    <w:rsid w:val="001144CB"/>
    <w:rsid w:val="00114B32"/>
    <w:rsid w:val="00121B84"/>
    <w:rsid w:val="00126568"/>
    <w:rsid w:val="00133E61"/>
    <w:rsid w:val="00174869"/>
    <w:rsid w:val="0017732E"/>
    <w:rsid w:val="00180DD3"/>
    <w:rsid w:val="00187BEC"/>
    <w:rsid w:val="001D3EE8"/>
    <w:rsid w:val="001F2CA0"/>
    <w:rsid w:val="001F40B4"/>
    <w:rsid w:val="00223F5B"/>
    <w:rsid w:val="0023109A"/>
    <w:rsid w:val="00241949"/>
    <w:rsid w:val="00264F19"/>
    <w:rsid w:val="002C28D0"/>
    <w:rsid w:val="002D1FBF"/>
    <w:rsid w:val="002D3C62"/>
    <w:rsid w:val="003D0CD6"/>
    <w:rsid w:val="003E0936"/>
    <w:rsid w:val="003E2EDE"/>
    <w:rsid w:val="003E6A54"/>
    <w:rsid w:val="0040461B"/>
    <w:rsid w:val="004120A4"/>
    <w:rsid w:val="004234CA"/>
    <w:rsid w:val="00450625"/>
    <w:rsid w:val="0045077D"/>
    <w:rsid w:val="00457B5B"/>
    <w:rsid w:val="00494A4A"/>
    <w:rsid w:val="0051265B"/>
    <w:rsid w:val="00523806"/>
    <w:rsid w:val="00535271"/>
    <w:rsid w:val="00541A72"/>
    <w:rsid w:val="005612FC"/>
    <w:rsid w:val="005A569F"/>
    <w:rsid w:val="005C591F"/>
    <w:rsid w:val="005D5C90"/>
    <w:rsid w:val="00660600"/>
    <w:rsid w:val="0067440B"/>
    <w:rsid w:val="006B068E"/>
    <w:rsid w:val="006F6695"/>
    <w:rsid w:val="00716DD1"/>
    <w:rsid w:val="00716F5F"/>
    <w:rsid w:val="00723BCF"/>
    <w:rsid w:val="0076109F"/>
    <w:rsid w:val="007757ED"/>
    <w:rsid w:val="007C7AFF"/>
    <w:rsid w:val="008025EE"/>
    <w:rsid w:val="0081578D"/>
    <w:rsid w:val="00842406"/>
    <w:rsid w:val="0087678C"/>
    <w:rsid w:val="008B35A9"/>
    <w:rsid w:val="008C3A2F"/>
    <w:rsid w:val="008F6861"/>
    <w:rsid w:val="009477B3"/>
    <w:rsid w:val="00976A18"/>
    <w:rsid w:val="0099496B"/>
    <w:rsid w:val="009A62AB"/>
    <w:rsid w:val="009C6776"/>
    <w:rsid w:val="009D21F9"/>
    <w:rsid w:val="00A03BA5"/>
    <w:rsid w:val="00A5201E"/>
    <w:rsid w:val="00A74B70"/>
    <w:rsid w:val="00A7636D"/>
    <w:rsid w:val="00A925E1"/>
    <w:rsid w:val="00B702C7"/>
    <w:rsid w:val="00B71CC6"/>
    <w:rsid w:val="00B8097C"/>
    <w:rsid w:val="00BA10D3"/>
    <w:rsid w:val="00C078F9"/>
    <w:rsid w:val="00C27F52"/>
    <w:rsid w:val="00CB180B"/>
    <w:rsid w:val="00CD0436"/>
    <w:rsid w:val="00D27597"/>
    <w:rsid w:val="00D862E4"/>
    <w:rsid w:val="00DB1F66"/>
    <w:rsid w:val="00DB7FC2"/>
    <w:rsid w:val="00DC3E3B"/>
    <w:rsid w:val="00DD1ADC"/>
    <w:rsid w:val="00DD37FC"/>
    <w:rsid w:val="00DF244F"/>
    <w:rsid w:val="00E11CA0"/>
    <w:rsid w:val="00E20A8D"/>
    <w:rsid w:val="00E22BB9"/>
    <w:rsid w:val="00E317D9"/>
    <w:rsid w:val="00E37360"/>
    <w:rsid w:val="00E617EB"/>
    <w:rsid w:val="00E7246C"/>
    <w:rsid w:val="00E97F6D"/>
    <w:rsid w:val="00EA31F0"/>
    <w:rsid w:val="00ED0D39"/>
    <w:rsid w:val="00F008CD"/>
    <w:rsid w:val="00F032DA"/>
    <w:rsid w:val="00F21451"/>
    <w:rsid w:val="00F30731"/>
    <w:rsid w:val="00F340B2"/>
    <w:rsid w:val="00F7105F"/>
    <w:rsid w:val="00F82BD0"/>
    <w:rsid w:val="00FA4AA0"/>
    <w:rsid w:val="00FB0C08"/>
    <w:rsid w:val="00FC3D27"/>
    <w:rsid w:val="00FF6968"/>
    <w:rsid w:val="4906A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9024852"/>
  <w15:chartTrackingRefBased/>
  <w15:docId w15:val="{446807E1-B3B0-4DBA-9FA8-E327AE33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96B"/>
    <w:pPr>
      <w:spacing w:after="0" w:line="240" w:lineRule="auto"/>
    </w:pPr>
    <w:rPr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9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9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9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9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9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9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496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49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96B"/>
    <w:rPr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49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496B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ney.org.au/health-professionals/ckd-management-handboo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LHD-CKD-Stewardship@health.nsw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222</Words>
  <Characters>1388</Characters>
  <Application>Microsoft Office Word</Application>
  <DocSecurity>0</DocSecurity>
  <Lines>63</Lines>
  <Paragraphs>30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Moroney (Sydney LHD)</dc:creator>
  <cp:keywords/>
  <dc:description/>
  <cp:lastModifiedBy>Carmen Moroney (Sydney LHD)</cp:lastModifiedBy>
  <cp:revision>91</cp:revision>
  <cp:lastPrinted>2026-01-28T23:18:00Z</cp:lastPrinted>
  <dcterms:created xsi:type="dcterms:W3CDTF">2025-10-01T23:51:00Z</dcterms:created>
  <dcterms:modified xsi:type="dcterms:W3CDTF">2026-01-28T23:18:00Z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2025-10-01T23:52:56Z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5b1b2016-d1db-4a3c-af97-ae3a994db437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