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4C2A1" w14:textId="27DFBF2C" w:rsidR="00E40A7A" w:rsidRDefault="00E40A7A" w:rsidP="00E40A7A">
      <w:pPr>
        <w:jc w:val="center"/>
        <w:rPr>
          <w:b/>
          <w:sz w:val="22"/>
          <w:szCs w:val="22"/>
        </w:rPr>
      </w:pPr>
      <w:r>
        <w:rPr>
          <w:b/>
          <w:noProof/>
          <w:sz w:val="22"/>
          <w:szCs w:val="22"/>
        </w:rPr>
        <w:drawing>
          <wp:inline distT="0" distB="0" distL="0" distR="0" wp14:anchorId="726BA3B8" wp14:editId="21271DC2">
            <wp:extent cx="194310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inline>
        </w:drawing>
      </w:r>
    </w:p>
    <w:p w14:paraId="685B6CD5" w14:textId="77777777" w:rsidR="00E40A7A" w:rsidRDefault="00E40A7A" w:rsidP="00E40A7A">
      <w:pPr>
        <w:jc w:val="center"/>
        <w:rPr>
          <w:b/>
          <w:sz w:val="22"/>
          <w:szCs w:val="22"/>
        </w:rPr>
      </w:pPr>
    </w:p>
    <w:p w14:paraId="166B191F" w14:textId="77777777" w:rsidR="00E40A7A" w:rsidRPr="00252500" w:rsidRDefault="00E40A7A" w:rsidP="00E40A7A">
      <w:pPr>
        <w:jc w:val="center"/>
        <w:rPr>
          <w:rFonts w:ascii="Cambria" w:hAnsi="Cambria"/>
          <w:b/>
          <w:sz w:val="36"/>
          <w:szCs w:val="36"/>
        </w:rPr>
      </w:pPr>
      <w:r w:rsidRPr="00252500">
        <w:rPr>
          <w:rFonts w:ascii="Cambria" w:hAnsi="Cambria"/>
          <w:b/>
          <w:sz w:val="36"/>
          <w:szCs w:val="36"/>
        </w:rPr>
        <w:t>SPRING CREEK ASSOCIATION</w:t>
      </w:r>
    </w:p>
    <w:p w14:paraId="25AF89C3" w14:textId="77777777" w:rsidR="00E40A7A" w:rsidRPr="00252500" w:rsidRDefault="00E40A7A" w:rsidP="00E40A7A">
      <w:pPr>
        <w:jc w:val="center"/>
        <w:rPr>
          <w:sz w:val="36"/>
          <w:szCs w:val="36"/>
        </w:rPr>
      </w:pPr>
      <w:r w:rsidRPr="00252500">
        <w:rPr>
          <w:b/>
          <w:sz w:val="36"/>
          <w:szCs w:val="36"/>
        </w:rPr>
        <w:t>COMMITTEE OF ARCHITECTURE</w:t>
      </w:r>
    </w:p>
    <w:p w14:paraId="5A44CCF6" w14:textId="1FFA24DE" w:rsidR="00E40A7A" w:rsidRPr="00252500" w:rsidRDefault="00E40A7A" w:rsidP="00E40A7A">
      <w:pPr>
        <w:jc w:val="center"/>
        <w:rPr>
          <w:b/>
          <w:sz w:val="36"/>
          <w:szCs w:val="36"/>
          <w:u w:val="single"/>
        </w:rPr>
      </w:pPr>
      <w:r w:rsidRPr="00252500">
        <w:rPr>
          <w:b/>
          <w:sz w:val="36"/>
          <w:szCs w:val="36"/>
          <w:u w:val="single"/>
        </w:rPr>
        <w:t xml:space="preserve">REGULAR MEETING </w:t>
      </w:r>
      <w:r w:rsidR="008E0FA3">
        <w:rPr>
          <w:b/>
          <w:sz w:val="36"/>
          <w:szCs w:val="36"/>
          <w:u w:val="single"/>
        </w:rPr>
        <w:t>MINUTES</w:t>
      </w:r>
    </w:p>
    <w:p w14:paraId="409A3420" w14:textId="77777777" w:rsidR="00E40A7A" w:rsidRPr="00F47AF3" w:rsidRDefault="00E40A7A" w:rsidP="00EC645F">
      <w:pPr>
        <w:rPr>
          <w:u w:val="single"/>
        </w:rPr>
      </w:pPr>
    </w:p>
    <w:p w14:paraId="4120B450" w14:textId="068CD455" w:rsidR="00252500" w:rsidRPr="00252500" w:rsidRDefault="00252500" w:rsidP="00D35885">
      <w:pPr>
        <w:jc w:val="center"/>
        <w:rPr>
          <w:sz w:val="22"/>
          <w:szCs w:val="22"/>
        </w:rPr>
      </w:pPr>
      <w:r w:rsidRPr="00252500">
        <w:rPr>
          <w:b/>
        </w:rPr>
        <w:t>SPRING CREEK ASSOCIATION</w:t>
      </w:r>
    </w:p>
    <w:p w14:paraId="1EB225D9" w14:textId="77777777" w:rsidR="00252500" w:rsidRPr="00252500" w:rsidRDefault="00252500" w:rsidP="00D35885">
      <w:pPr>
        <w:jc w:val="center"/>
        <w:rPr>
          <w:b/>
        </w:rPr>
      </w:pPr>
      <w:r w:rsidRPr="00252500">
        <w:rPr>
          <w:b/>
        </w:rPr>
        <w:t>COMMITTEE OF ARCHITECTURE</w:t>
      </w:r>
    </w:p>
    <w:p w14:paraId="3362C5EE" w14:textId="63BA85E3" w:rsidR="00252500" w:rsidRPr="00252500" w:rsidRDefault="00252500" w:rsidP="00D35885">
      <w:pPr>
        <w:jc w:val="center"/>
        <w:rPr>
          <w:b/>
        </w:rPr>
      </w:pPr>
      <w:r w:rsidRPr="00252500">
        <w:rPr>
          <w:b/>
        </w:rPr>
        <w:t>Regular Meeting</w:t>
      </w:r>
    </w:p>
    <w:p w14:paraId="6F501BF7" w14:textId="5A3F7807" w:rsidR="00252500" w:rsidRPr="00252500" w:rsidRDefault="00252500" w:rsidP="00D35885">
      <w:pPr>
        <w:jc w:val="center"/>
        <w:rPr>
          <w:b/>
        </w:rPr>
      </w:pPr>
      <w:r w:rsidRPr="00252500">
        <w:rPr>
          <w:b/>
        </w:rPr>
        <w:t xml:space="preserve">5:30 P.M., P.S.T., Monday, </w:t>
      </w:r>
      <w:r w:rsidR="0027479B">
        <w:rPr>
          <w:b/>
        </w:rPr>
        <w:t>August 9</w:t>
      </w:r>
      <w:r w:rsidRPr="00252500">
        <w:rPr>
          <w:b/>
        </w:rPr>
        <w:t>, 2021</w:t>
      </w:r>
    </w:p>
    <w:p w14:paraId="6F4DD122" w14:textId="77777777" w:rsidR="00252500" w:rsidRPr="00252500" w:rsidRDefault="00252500" w:rsidP="00D35885">
      <w:pPr>
        <w:jc w:val="center"/>
        <w:rPr>
          <w:b/>
        </w:rPr>
      </w:pPr>
      <w:r w:rsidRPr="00252500">
        <w:rPr>
          <w:b/>
        </w:rPr>
        <w:t>At 401 Fairway Blvd, Spring Creek, NV 89815</w:t>
      </w:r>
    </w:p>
    <w:p w14:paraId="175CEFAD" w14:textId="77777777" w:rsidR="00252500" w:rsidRPr="00252500" w:rsidRDefault="00252500" w:rsidP="00252500">
      <w:pPr>
        <w:jc w:val="center"/>
        <w:rPr>
          <w:b/>
        </w:rPr>
      </w:pPr>
    </w:p>
    <w:p w14:paraId="195917BF" w14:textId="6380E417" w:rsidR="00EE2B95" w:rsidRPr="00EE2B95" w:rsidRDefault="00EE2B95" w:rsidP="00252500">
      <w:pPr>
        <w:rPr>
          <w:bCs/>
        </w:rPr>
      </w:pPr>
      <w:r>
        <w:rPr>
          <w:b/>
        </w:rPr>
        <w:t xml:space="preserve">CALL TO ORDER:  </w:t>
      </w:r>
      <w:r>
        <w:rPr>
          <w:bCs/>
        </w:rPr>
        <w:t>Meeting was called to order on Monday, August 02, 2021</w:t>
      </w:r>
      <w:r w:rsidR="00033BC5">
        <w:rPr>
          <w:bCs/>
        </w:rPr>
        <w:t xml:space="preserve"> at 5:30pm</w:t>
      </w:r>
    </w:p>
    <w:p w14:paraId="757AF8B7" w14:textId="77777777" w:rsidR="00EE2B95" w:rsidRDefault="00EE2B95" w:rsidP="00252500">
      <w:pPr>
        <w:rPr>
          <w:b/>
        </w:rPr>
      </w:pPr>
    </w:p>
    <w:p w14:paraId="5E9A360E" w14:textId="09F0C9D0" w:rsidR="00252500" w:rsidRPr="00252500" w:rsidRDefault="008E0FA3" w:rsidP="00252500">
      <w:pPr>
        <w:rPr>
          <w:b/>
        </w:rPr>
      </w:pPr>
      <w:r>
        <w:rPr>
          <w:b/>
        </w:rPr>
        <w:t xml:space="preserve">PRESENT AT ROLL CALL: </w:t>
      </w:r>
      <w:r w:rsidR="00252500" w:rsidRPr="00252500">
        <w:rPr>
          <w:b/>
        </w:rPr>
        <w:t xml:space="preserve">COMMITTEE MEMBERS: </w:t>
      </w:r>
    </w:p>
    <w:p w14:paraId="5D18A228" w14:textId="3788CF14" w:rsidR="00252500" w:rsidRPr="00252500" w:rsidRDefault="00252500" w:rsidP="00252500">
      <w:r w:rsidRPr="00252500">
        <w:rPr>
          <w:b/>
        </w:rPr>
        <w:tab/>
        <w:t>Jill Holland</w:t>
      </w:r>
      <w:r w:rsidRPr="00252500">
        <w:t xml:space="preserve"> – Chairperson</w:t>
      </w:r>
      <w:r w:rsidR="008E0FA3">
        <w:t xml:space="preserve"> - Present</w:t>
      </w:r>
    </w:p>
    <w:p w14:paraId="1511C807" w14:textId="2A5EB3D0" w:rsidR="00252500" w:rsidRPr="00252500" w:rsidRDefault="00252500" w:rsidP="008E0FA3">
      <w:pPr>
        <w:tabs>
          <w:tab w:val="left" w:pos="720"/>
          <w:tab w:val="left" w:pos="1440"/>
          <w:tab w:val="left" w:pos="2160"/>
          <w:tab w:val="left" w:pos="2880"/>
          <w:tab w:val="left" w:pos="3600"/>
          <w:tab w:val="left" w:pos="4320"/>
          <w:tab w:val="left" w:pos="5610"/>
        </w:tabs>
        <w:ind w:left="540"/>
        <w:jc w:val="both"/>
      </w:pPr>
      <w:r w:rsidRPr="00252500">
        <w:rPr>
          <w:b/>
        </w:rPr>
        <w:tab/>
        <w:t>Cassandra Banuelos-</w:t>
      </w:r>
      <w:r w:rsidRPr="00252500">
        <w:t xml:space="preserve"> Vice Chairperson</w:t>
      </w:r>
      <w:r w:rsidR="008E0FA3">
        <w:t xml:space="preserve"> - Present</w:t>
      </w:r>
      <w:r w:rsidR="008E0FA3">
        <w:tab/>
        <w:t xml:space="preserve">- </w:t>
      </w:r>
    </w:p>
    <w:p w14:paraId="663372CE" w14:textId="03C4A134" w:rsidR="00252500" w:rsidRPr="00252500" w:rsidRDefault="00252500" w:rsidP="00252500">
      <w:pPr>
        <w:ind w:left="540" w:firstLine="180"/>
        <w:jc w:val="both"/>
      </w:pPr>
      <w:r w:rsidRPr="00252500">
        <w:rPr>
          <w:b/>
        </w:rPr>
        <w:t xml:space="preserve">Stefanie Sisk </w:t>
      </w:r>
      <w:r w:rsidR="008E0FA3">
        <w:rPr>
          <w:b/>
        </w:rPr>
        <w:t>–</w:t>
      </w:r>
      <w:r w:rsidRPr="00252500">
        <w:rPr>
          <w:b/>
        </w:rPr>
        <w:t xml:space="preserve"> </w:t>
      </w:r>
      <w:r w:rsidRPr="00252500">
        <w:t>Member</w:t>
      </w:r>
      <w:r w:rsidR="008E0FA3">
        <w:t xml:space="preserve"> – Present via </w:t>
      </w:r>
      <w:r w:rsidR="00EE2B95">
        <w:t>T</w:t>
      </w:r>
      <w:r w:rsidR="008E0FA3">
        <w:t>elephone</w:t>
      </w:r>
    </w:p>
    <w:p w14:paraId="5EC846DD" w14:textId="46A14A04" w:rsidR="00252500" w:rsidRPr="00252500" w:rsidRDefault="00252500" w:rsidP="00252500">
      <w:r w:rsidRPr="00252500">
        <w:rPr>
          <w:b/>
        </w:rPr>
        <w:tab/>
        <w:t>Kevin Martindale</w:t>
      </w:r>
      <w:r w:rsidRPr="00252500">
        <w:t xml:space="preserve"> </w:t>
      </w:r>
      <w:r w:rsidR="008E0FA3">
        <w:t>–</w:t>
      </w:r>
      <w:r w:rsidRPr="00252500">
        <w:t xml:space="preserve"> Member</w:t>
      </w:r>
      <w:r w:rsidR="008E0FA3">
        <w:t xml:space="preserve"> – Absent at Role</w:t>
      </w:r>
    </w:p>
    <w:p w14:paraId="44537A0E" w14:textId="0A3A2AF2" w:rsidR="00252500" w:rsidRDefault="00252500" w:rsidP="00252500">
      <w:pPr>
        <w:ind w:left="540"/>
        <w:jc w:val="both"/>
      </w:pPr>
      <w:r w:rsidRPr="00252500">
        <w:rPr>
          <w:b/>
        </w:rPr>
        <w:tab/>
        <w:t xml:space="preserve">Elex Vavrick </w:t>
      </w:r>
      <w:r w:rsidR="008E0FA3">
        <w:rPr>
          <w:b/>
        </w:rPr>
        <w:t>–</w:t>
      </w:r>
      <w:r w:rsidRPr="00252500">
        <w:rPr>
          <w:b/>
        </w:rPr>
        <w:t xml:space="preserve"> </w:t>
      </w:r>
      <w:r w:rsidRPr="00252500">
        <w:t>Member</w:t>
      </w:r>
      <w:r w:rsidR="008E0FA3">
        <w:t xml:space="preserve"> - Present</w:t>
      </w:r>
    </w:p>
    <w:p w14:paraId="71DF75AC" w14:textId="624E8306" w:rsidR="008E0FA3" w:rsidRDefault="008E0FA3" w:rsidP="008E0FA3">
      <w:pPr>
        <w:jc w:val="both"/>
        <w:rPr>
          <w:b/>
        </w:rPr>
      </w:pPr>
    </w:p>
    <w:p w14:paraId="790569E6" w14:textId="1DEC9CAF" w:rsidR="008E0FA3" w:rsidRDefault="008E0FA3" w:rsidP="008E0FA3">
      <w:pPr>
        <w:jc w:val="both"/>
        <w:rPr>
          <w:bCs/>
        </w:rPr>
      </w:pPr>
      <w:r>
        <w:rPr>
          <w:b/>
        </w:rPr>
        <w:t xml:space="preserve">STAFF PRESENT:  </w:t>
      </w:r>
      <w:r>
        <w:rPr>
          <w:bCs/>
        </w:rPr>
        <w:t>SCA Vice President Kerr, COA Secretary, Cromwell, SCA Treasurer Austin-Preston.</w:t>
      </w:r>
    </w:p>
    <w:p w14:paraId="5CFE1063" w14:textId="19C77D55" w:rsidR="008E0FA3" w:rsidRDefault="008E0FA3" w:rsidP="008E0FA3">
      <w:pPr>
        <w:jc w:val="both"/>
        <w:rPr>
          <w:bCs/>
        </w:rPr>
      </w:pPr>
    </w:p>
    <w:p w14:paraId="151FF7C7" w14:textId="03EC16E9" w:rsidR="008E0FA3" w:rsidRPr="008E0FA3" w:rsidRDefault="008E0FA3" w:rsidP="008E0FA3">
      <w:pPr>
        <w:jc w:val="both"/>
        <w:rPr>
          <w:bCs/>
        </w:rPr>
      </w:pPr>
      <w:r w:rsidRPr="008E0FA3">
        <w:rPr>
          <w:b/>
        </w:rPr>
        <w:t>CORPORATE ATTORNEY</w:t>
      </w:r>
      <w:r>
        <w:rPr>
          <w:bCs/>
        </w:rPr>
        <w:t>: Katie McConnell</w:t>
      </w:r>
      <w:r w:rsidR="00E533B1">
        <w:rPr>
          <w:bCs/>
        </w:rPr>
        <w:t xml:space="preserve"> via telephone.</w:t>
      </w:r>
    </w:p>
    <w:p w14:paraId="5F4FCD65" w14:textId="4A816F9F" w:rsidR="008E0FA3" w:rsidRDefault="008E0FA3" w:rsidP="008E0FA3">
      <w:pPr>
        <w:jc w:val="both"/>
      </w:pPr>
    </w:p>
    <w:p w14:paraId="62A3FD27" w14:textId="61AC7AED" w:rsidR="008E0FA3" w:rsidRPr="008E0FA3" w:rsidRDefault="008E0FA3" w:rsidP="008E0FA3">
      <w:pPr>
        <w:jc w:val="both"/>
        <w:rPr>
          <w:b/>
          <w:bCs/>
        </w:rPr>
      </w:pPr>
      <w:r w:rsidRPr="008E0FA3">
        <w:rPr>
          <w:b/>
          <w:bCs/>
        </w:rPr>
        <w:t>PLEDGE OF ALLEGIANCE</w:t>
      </w:r>
    </w:p>
    <w:p w14:paraId="517E48E5" w14:textId="77777777" w:rsidR="00252500" w:rsidRPr="00252500" w:rsidRDefault="00252500" w:rsidP="00252500">
      <w:pPr>
        <w:ind w:left="540"/>
        <w:jc w:val="both"/>
      </w:pPr>
      <w:r w:rsidRPr="00252500">
        <w:rPr>
          <w:b/>
        </w:rPr>
        <w:t xml:space="preserve">   </w:t>
      </w:r>
    </w:p>
    <w:p w14:paraId="74BF62EA" w14:textId="77777777" w:rsidR="00252500" w:rsidRPr="00252500" w:rsidRDefault="00252500" w:rsidP="00252500">
      <w:pPr>
        <w:tabs>
          <w:tab w:val="left" w:pos="5100"/>
        </w:tabs>
        <w:rPr>
          <w:b/>
        </w:rPr>
      </w:pPr>
      <w:r w:rsidRPr="00252500">
        <w:rPr>
          <w:b/>
          <w:bCs/>
        </w:rPr>
        <w:t>NOTICE:</w:t>
      </w:r>
    </w:p>
    <w:p w14:paraId="6D429029" w14:textId="77777777" w:rsidR="00252500" w:rsidRPr="00252500" w:rsidRDefault="00252500" w:rsidP="00252500">
      <w:pPr>
        <w:numPr>
          <w:ilvl w:val="0"/>
          <w:numId w:val="1"/>
        </w:numPr>
        <w:jc w:val="both"/>
        <w:rPr>
          <w:b/>
          <w:bCs/>
        </w:rPr>
      </w:pPr>
      <w:r w:rsidRPr="00252500">
        <w:rPr>
          <w:b/>
          <w:bCs/>
        </w:rPr>
        <w:t>Items may be taken out of order.</w:t>
      </w:r>
    </w:p>
    <w:p w14:paraId="2DA15721" w14:textId="77777777" w:rsidR="00252500" w:rsidRPr="00252500" w:rsidRDefault="00252500" w:rsidP="00252500">
      <w:pPr>
        <w:numPr>
          <w:ilvl w:val="0"/>
          <w:numId w:val="1"/>
        </w:numPr>
        <w:jc w:val="both"/>
        <w:rPr>
          <w:b/>
          <w:bCs/>
        </w:rPr>
      </w:pPr>
      <w:r w:rsidRPr="00252500">
        <w:rPr>
          <w:b/>
          <w:bCs/>
        </w:rPr>
        <w:t>Two or more items may be combined.</w:t>
      </w:r>
    </w:p>
    <w:p w14:paraId="21984590" w14:textId="77777777" w:rsidR="00252500" w:rsidRPr="00252500" w:rsidRDefault="00252500" w:rsidP="00252500">
      <w:pPr>
        <w:numPr>
          <w:ilvl w:val="0"/>
          <w:numId w:val="1"/>
        </w:numPr>
        <w:jc w:val="both"/>
        <w:rPr>
          <w:b/>
          <w:bCs/>
        </w:rPr>
      </w:pPr>
      <w:r w:rsidRPr="00252500">
        <w:rPr>
          <w:b/>
          <w:bCs/>
        </w:rPr>
        <w:t>Items may be removed from agenda or delayed at any time.</w:t>
      </w:r>
    </w:p>
    <w:p w14:paraId="69B15E1B" w14:textId="77777777" w:rsidR="00252500" w:rsidRPr="00252500" w:rsidRDefault="00252500" w:rsidP="00252500">
      <w:pPr>
        <w:numPr>
          <w:ilvl w:val="0"/>
          <w:numId w:val="1"/>
        </w:numPr>
        <w:jc w:val="both"/>
        <w:rPr>
          <w:b/>
          <w:bCs/>
        </w:rPr>
      </w:pPr>
      <w:r w:rsidRPr="00252500">
        <w:rPr>
          <w:b/>
          <w:bCs/>
        </w:rPr>
        <w:t xml:space="preserve">Restrictions regarding Public Comment: </w:t>
      </w:r>
      <w:r w:rsidRPr="00252500">
        <w:t xml:space="preserve">Pursuant to N.R.S 241.020(c) (3), this time is devoted to comments by the public, if any, and discussion of those comments.  No action may be taken upon a matter raised under this item on the agenda until the matter itself has been specifically included on a successive agenda and identified to be an action item. Comments during this public comment period are limited to items NOT listed on the agenda and shall be limited to not more than three (3) minutes per person unless the Committee of Architecture elects to extend the comments for purposes of further discussion.  </w:t>
      </w:r>
      <w:r w:rsidRPr="00252500">
        <w:rPr>
          <w:b/>
          <w:bCs/>
          <w:u w:val="single"/>
        </w:rPr>
        <w:t>Persons making comment will be asked to begin by stating their name for the record and to spell their last name</w:t>
      </w:r>
      <w:r w:rsidRPr="00252500">
        <w:t xml:space="preserve">.  The Chair may prohibit comment, if the content of that comment is a topic that is not relevant to, or within the authority of, the Spring Creek Association or if the content is willfully disruptive of the meeting by being irrelevant, repetitious, slanderous, offensive, inflammatory, irrational, or amounting to personal attacks or interfering with the rights of other speakers.  </w:t>
      </w:r>
    </w:p>
    <w:p w14:paraId="547425DF" w14:textId="77777777" w:rsidR="00252500" w:rsidRPr="00252500" w:rsidRDefault="00252500" w:rsidP="00252500">
      <w:pPr>
        <w:rPr>
          <w:b/>
        </w:rPr>
      </w:pPr>
      <w:r w:rsidRPr="00252500">
        <w:rPr>
          <w:b/>
        </w:rPr>
        <w:t xml:space="preserve"> </w:t>
      </w:r>
    </w:p>
    <w:p w14:paraId="503BC184" w14:textId="65025639" w:rsidR="00252500" w:rsidRDefault="00252500" w:rsidP="00252500">
      <w:pPr>
        <w:ind w:left="720"/>
        <w:rPr>
          <w:b/>
          <w:bCs/>
        </w:rPr>
      </w:pPr>
    </w:p>
    <w:p w14:paraId="25B2B3EE" w14:textId="77777777" w:rsidR="002303EC" w:rsidRPr="00252500" w:rsidRDefault="002303EC" w:rsidP="00252500">
      <w:pPr>
        <w:ind w:left="720"/>
        <w:rPr>
          <w:b/>
          <w:bCs/>
        </w:rPr>
      </w:pPr>
    </w:p>
    <w:p w14:paraId="1F7BC71D" w14:textId="76C8E7C8" w:rsidR="00252500" w:rsidRPr="008E0FA3" w:rsidRDefault="00252500" w:rsidP="00252500">
      <w:pPr>
        <w:jc w:val="both"/>
        <w:rPr>
          <w:b/>
          <w:bCs/>
          <w:i/>
          <w:iCs/>
        </w:rPr>
      </w:pPr>
      <w:r w:rsidRPr="00252500">
        <w:rPr>
          <w:b/>
          <w:bCs/>
        </w:rPr>
        <w:lastRenderedPageBreak/>
        <w:t>COMMENTS BY THE GENERAL PUBLIC</w:t>
      </w:r>
      <w:r w:rsidRPr="00252500">
        <w:rPr>
          <w:b/>
          <w:bCs/>
        </w:rPr>
        <w:tab/>
      </w:r>
      <w:r w:rsidR="008E0FA3">
        <w:rPr>
          <w:b/>
          <w:bCs/>
        </w:rPr>
        <w:tab/>
      </w:r>
      <w:r w:rsidR="008E0FA3">
        <w:rPr>
          <w:b/>
          <w:bCs/>
        </w:rPr>
        <w:tab/>
      </w:r>
      <w:r w:rsidR="008E0FA3">
        <w:rPr>
          <w:b/>
          <w:bCs/>
          <w:i/>
          <w:iCs/>
        </w:rPr>
        <w:t>NON-ACTION ITEM</w:t>
      </w:r>
    </w:p>
    <w:p w14:paraId="6A92550F" w14:textId="77777777" w:rsidR="00252500" w:rsidRPr="00252500" w:rsidRDefault="00252500" w:rsidP="00252500">
      <w:pPr>
        <w:jc w:val="both"/>
        <w:rPr>
          <w:b/>
          <w:bCs/>
        </w:rPr>
      </w:pPr>
      <w:r w:rsidRPr="00252500">
        <w:rPr>
          <w:b/>
          <w:bCs/>
        </w:rPr>
        <w:tab/>
      </w:r>
      <w:r w:rsidRPr="00252500">
        <w:rPr>
          <w:b/>
          <w:bCs/>
        </w:rPr>
        <w:tab/>
      </w:r>
      <w:r w:rsidRPr="00252500">
        <w:rPr>
          <w:b/>
          <w:bCs/>
        </w:rPr>
        <w:tab/>
      </w:r>
      <w:r w:rsidRPr="00252500">
        <w:rPr>
          <w:b/>
          <w:bCs/>
        </w:rPr>
        <w:tab/>
      </w:r>
    </w:p>
    <w:p w14:paraId="0AD62321" w14:textId="77777777" w:rsidR="00252500" w:rsidRPr="00252500" w:rsidRDefault="00252500" w:rsidP="00252500">
      <w:pPr>
        <w:ind w:left="720"/>
        <w:jc w:val="both"/>
      </w:pPr>
      <w:r w:rsidRPr="00252500">
        <w:t xml:space="preserve">Pursuant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r w:rsidRPr="00252500">
        <w:tab/>
      </w:r>
    </w:p>
    <w:p w14:paraId="25B52669" w14:textId="318F3DD9" w:rsidR="007A731C" w:rsidRDefault="007A731C" w:rsidP="00C852AE">
      <w:pPr>
        <w:ind w:left="360"/>
        <w:jc w:val="right"/>
        <w:rPr>
          <w:b/>
          <w:bCs/>
          <w:i/>
          <w:iCs/>
        </w:rPr>
      </w:pPr>
    </w:p>
    <w:p w14:paraId="5F446E0B" w14:textId="21CD6C5D" w:rsidR="007A731C" w:rsidRPr="008E0FA3" w:rsidRDefault="00F817AD" w:rsidP="008E0FA3">
      <w:pPr>
        <w:ind w:left="360"/>
      </w:pPr>
      <w:r>
        <w:tab/>
        <w:t>No public comment was offered</w:t>
      </w:r>
    </w:p>
    <w:p w14:paraId="73B290C6" w14:textId="77777777" w:rsidR="00C852AE" w:rsidRPr="000F7AF6" w:rsidRDefault="00C852AE" w:rsidP="000F7AF6">
      <w:pPr>
        <w:ind w:left="360"/>
        <w:jc w:val="right"/>
        <w:rPr>
          <w:b/>
          <w:bCs/>
          <w:i/>
          <w:iCs/>
        </w:rPr>
      </w:pPr>
    </w:p>
    <w:p w14:paraId="5966C6AD" w14:textId="6EDAE8F1" w:rsidR="00EC645F" w:rsidRPr="00EC645F" w:rsidRDefault="00EC645F" w:rsidP="00EC645F">
      <w:pPr>
        <w:numPr>
          <w:ilvl w:val="0"/>
          <w:numId w:val="2"/>
        </w:numPr>
        <w:rPr>
          <w:b/>
          <w:bCs/>
        </w:rPr>
      </w:pPr>
      <w:r w:rsidRPr="00EC645F">
        <w:rPr>
          <w:b/>
          <w:bCs/>
        </w:rPr>
        <w:t>NEW BU</w:t>
      </w:r>
      <w:r w:rsidR="00520A7D">
        <w:rPr>
          <w:b/>
          <w:bCs/>
        </w:rPr>
        <w:t xml:space="preserve">SINESS </w:t>
      </w:r>
    </w:p>
    <w:p w14:paraId="2F97DC74" w14:textId="77777777" w:rsidR="00EC645F" w:rsidRPr="00EC645F" w:rsidRDefault="00EC645F" w:rsidP="00AE4981">
      <w:pPr>
        <w:jc w:val="both"/>
        <w:rPr>
          <w:b/>
          <w:iCs/>
        </w:rPr>
      </w:pPr>
    </w:p>
    <w:p w14:paraId="6FF126C7" w14:textId="29B9EE03" w:rsidR="00EC645F" w:rsidRPr="008318F7" w:rsidRDefault="00EC645F" w:rsidP="008318F7">
      <w:pPr>
        <w:pStyle w:val="ListParagraph"/>
        <w:numPr>
          <w:ilvl w:val="1"/>
          <w:numId w:val="11"/>
        </w:numPr>
        <w:jc w:val="both"/>
        <w:rPr>
          <w:bCs/>
          <w:iCs/>
        </w:rPr>
      </w:pPr>
      <w:r w:rsidRPr="008318F7">
        <w:rPr>
          <w:bCs/>
          <w:iCs/>
        </w:rPr>
        <w:t xml:space="preserve">Review, discussion, and possible action to approve a </w:t>
      </w:r>
      <w:r w:rsidR="0027479B" w:rsidRPr="008318F7">
        <w:rPr>
          <w:bCs/>
          <w:iCs/>
        </w:rPr>
        <w:t>Livestock permit for 4 steers</w:t>
      </w:r>
      <w:r w:rsidR="0053419D" w:rsidRPr="008318F7">
        <w:rPr>
          <w:bCs/>
          <w:iCs/>
        </w:rPr>
        <w:t xml:space="preserve"> </w:t>
      </w:r>
      <w:r w:rsidR="001F251A" w:rsidRPr="008318F7">
        <w:rPr>
          <w:bCs/>
          <w:iCs/>
        </w:rPr>
        <w:t>at</w:t>
      </w:r>
      <w:r w:rsidR="0053419D" w:rsidRPr="008318F7">
        <w:rPr>
          <w:bCs/>
          <w:iCs/>
        </w:rPr>
        <w:t xml:space="preserve"> </w:t>
      </w:r>
      <w:r w:rsidR="0027479B" w:rsidRPr="008318F7">
        <w:rPr>
          <w:b/>
          <w:iCs/>
        </w:rPr>
        <w:t>790 Eastlake Dr</w:t>
      </w:r>
      <w:r w:rsidR="001F251A" w:rsidRPr="008318F7">
        <w:rPr>
          <w:b/>
          <w:iCs/>
        </w:rPr>
        <w:t xml:space="preserve"> (Tract </w:t>
      </w:r>
      <w:r w:rsidR="0027479B" w:rsidRPr="008318F7">
        <w:rPr>
          <w:b/>
          <w:iCs/>
        </w:rPr>
        <w:t>403</w:t>
      </w:r>
      <w:r w:rsidR="001F251A" w:rsidRPr="008318F7">
        <w:rPr>
          <w:b/>
          <w:iCs/>
        </w:rPr>
        <w:t xml:space="preserve">, Block </w:t>
      </w:r>
      <w:r w:rsidR="0027479B" w:rsidRPr="008318F7">
        <w:rPr>
          <w:b/>
          <w:iCs/>
        </w:rPr>
        <w:t>007</w:t>
      </w:r>
      <w:r w:rsidR="001F251A" w:rsidRPr="008318F7">
        <w:rPr>
          <w:b/>
          <w:iCs/>
        </w:rPr>
        <w:t xml:space="preserve">, Lot </w:t>
      </w:r>
      <w:r w:rsidR="0027479B" w:rsidRPr="008318F7">
        <w:rPr>
          <w:b/>
          <w:iCs/>
        </w:rPr>
        <w:t>001</w:t>
      </w:r>
      <w:r w:rsidR="001F251A" w:rsidRPr="008318F7">
        <w:rPr>
          <w:b/>
          <w:iCs/>
        </w:rPr>
        <w:t xml:space="preserve">) </w:t>
      </w:r>
      <w:r w:rsidR="0027479B" w:rsidRPr="008318F7">
        <w:rPr>
          <w:b/>
          <w:iCs/>
        </w:rPr>
        <w:t>– 5.6 acres</w:t>
      </w:r>
    </w:p>
    <w:p w14:paraId="7E70C715" w14:textId="60C2FC08" w:rsidR="00790AF2" w:rsidRDefault="001C52DF" w:rsidP="00F817AD">
      <w:pPr>
        <w:ind w:left="6480"/>
        <w:jc w:val="right"/>
        <w:rPr>
          <w:b/>
          <w:i/>
        </w:rPr>
      </w:pPr>
      <w:r>
        <w:rPr>
          <w:b/>
          <w:i/>
        </w:rPr>
        <w:t xml:space="preserve">   </w:t>
      </w:r>
      <w:r w:rsidR="00EC645F" w:rsidRPr="00EC645F">
        <w:rPr>
          <w:b/>
          <w:i/>
        </w:rPr>
        <w:t>FOR POSSIBLE ACTION</w:t>
      </w:r>
      <w:r w:rsidR="009D1EE7" w:rsidRPr="009D1EE7">
        <w:rPr>
          <w:b/>
          <w:i/>
        </w:rPr>
        <w:t xml:space="preserve"> </w:t>
      </w:r>
    </w:p>
    <w:p w14:paraId="334BAD5A" w14:textId="232258BD" w:rsidR="00F817AD" w:rsidRDefault="00F817AD" w:rsidP="008318F7">
      <w:pPr>
        <w:ind w:firstLine="720"/>
        <w:rPr>
          <w:bCs/>
          <w:iCs/>
        </w:rPr>
      </w:pPr>
      <w:r>
        <w:rPr>
          <w:bCs/>
          <w:iCs/>
        </w:rPr>
        <w:t>Property Owner Present:  Su</w:t>
      </w:r>
      <w:r w:rsidR="00F86D2C">
        <w:rPr>
          <w:bCs/>
          <w:iCs/>
        </w:rPr>
        <w:t>zann</w:t>
      </w:r>
      <w:r w:rsidR="002303EC">
        <w:rPr>
          <w:bCs/>
          <w:iCs/>
        </w:rPr>
        <w:t xml:space="preserve">e </w:t>
      </w:r>
      <w:r>
        <w:rPr>
          <w:bCs/>
          <w:iCs/>
        </w:rPr>
        <w:t>Hoff</w:t>
      </w:r>
      <w:r w:rsidR="00F86D2C">
        <w:rPr>
          <w:bCs/>
          <w:iCs/>
        </w:rPr>
        <w:t>man</w:t>
      </w:r>
    </w:p>
    <w:p w14:paraId="45AAA4C6" w14:textId="559CD2E4" w:rsidR="00F86D2C" w:rsidRDefault="00F86D2C" w:rsidP="00F817AD">
      <w:pPr>
        <w:rPr>
          <w:bCs/>
          <w:iCs/>
        </w:rPr>
      </w:pPr>
      <w:r>
        <w:rPr>
          <w:bCs/>
          <w:iCs/>
        </w:rPr>
        <w:tab/>
      </w:r>
    </w:p>
    <w:p w14:paraId="7C534C1E" w14:textId="2F70ACA5" w:rsidR="00F86D2C" w:rsidRDefault="00F86D2C" w:rsidP="008318F7">
      <w:pPr>
        <w:ind w:left="720"/>
        <w:rPr>
          <w:bCs/>
          <w:iCs/>
        </w:rPr>
      </w:pPr>
      <w:r>
        <w:rPr>
          <w:bCs/>
          <w:iCs/>
        </w:rPr>
        <w:t>Member discussion was called for by Chair Holland. Member Sisk asked:” How many acres did the property owner have? COA Sec. answered 5.6 acres.</w:t>
      </w:r>
    </w:p>
    <w:p w14:paraId="109BF3FC" w14:textId="49EBCD4F" w:rsidR="00F86D2C" w:rsidRDefault="00F86D2C" w:rsidP="00F86D2C">
      <w:pPr>
        <w:ind w:left="720"/>
        <w:rPr>
          <w:bCs/>
          <w:iCs/>
        </w:rPr>
      </w:pPr>
    </w:p>
    <w:p w14:paraId="76302377" w14:textId="786E294B" w:rsidR="00F86D2C" w:rsidRDefault="00F86D2C" w:rsidP="008318F7">
      <w:pPr>
        <w:ind w:firstLine="720"/>
        <w:rPr>
          <w:bCs/>
          <w:iCs/>
        </w:rPr>
      </w:pPr>
      <w:r>
        <w:rPr>
          <w:bCs/>
          <w:iCs/>
        </w:rPr>
        <w:t>No public comment received.</w:t>
      </w:r>
    </w:p>
    <w:p w14:paraId="35332A77" w14:textId="06F0F9C4" w:rsidR="00F86D2C" w:rsidRDefault="00F86D2C" w:rsidP="00F86D2C">
      <w:pPr>
        <w:ind w:left="720"/>
        <w:rPr>
          <w:bCs/>
          <w:iCs/>
        </w:rPr>
      </w:pPr>
    </w:p>
    <w:p w14:paraId="65AA8235" w14:textId="4025A417" w:rsidR="00F86D2C" w:rsidRPr="00F817AD" w:rsidRDefault="00F86D2C" w:rsidP="008318F7">
      <w:pPr>
        <w:ind w:left="720"/>
        <w:jc w:val="both"/>
        <w:rPr>
          <w:bCs/>
          <w:iCs/>
        </w:rPr>
      </w:pPr>
      <w:r w:rsidRPr="00F86D2C">
        <w:rPr>
          <w:bCs/>
          <w:iCs/>
        </w:rPr>
        <w:t xml:space="preserve">Member Vavrick moved to approve a Livestock permit for </w:t>
      </w:r>
      <w:r>
        <w:rPr>
          <w:bCs/>
          <w:iCs/>
        </w:rPr>
        <w:t>four (</w:t>
      </w:r>
      <w:r w:rsidRPr="00F86D2C">
        <w:rPr>
          <w:bCs/>
          <w:iCs/>
        </w:rPr>
        <w:t>4</w:t>
      </w:r>
      <w:r>
        <w:rPr>
          <w:bCs/>
          <w:iCs/>
        </w:rPr>
        <w:t>)</w:t>
      </w:r>
      <w:r w:rsidRPr="00F86D2C">
        <w:rPr>
          <w:bCs/>
          <w:iCs/>
        </w:rPr>
        <w:t xml:space="preserve"> steers at 790 Eastlake Dr (Tract 403, Block 007, Lot 001)</w:t>
      </w:r>
      <w:r>
        <w:rPr>
          <w:bCs/>
          <w:iCs/>
        </w:rPr>
        <w:t>, Seconded by Chair Holland. Motion carried</w:t>
      </w:r>
      <w:r w:rsidR="008354E0">
        <w:rPr>
          <w:bCs/>
          <w:iCs/>
        </w:rPr>
        <w:t>:</w:t>
      </w:r>
      <w:r>
        <w:rPr>
          <w:bCs/>
          <w:iCs/>
        </w:rPr>
        <w:t xml:space="preserve"> (4-0</w:t>
      </w:r>
      <w:r w:rsidR="008318F7">
        <w:rPr>
          <w:bCs/>
          <w:iCs/>
        </w:rPr>
        <w:t>)</w:t>
      </w:r>
    </w:p>
    <w:p w14:paraId="6A73A8B0" w14:textId="77777777" w:rsidR="002E71FD" w:rsidRDefault="00BD4CA9" w:rsidP="00BD4CA9">
      <w:pPr>
        <w:rPr>
          <w:b/>
          <w:i/>
        </w:rPr>
      </w:pPr>
      <w:r>
        <w:rPr>
          <w:b/>
          <w:i/>
        </w:rPr>
        <w:tab/>
      </w:r>
    </w:p>
    <w:p w14:paraId="04EDC707" w14:textId="5361B2B1" w:rsidR="00BD4CA9" w:rsidRPr="008318F7" w:rsidRDefault="00BD4CA9" w:rsidP="008318F7">
      <w:pPr>
        <w:pStyle w:val="ListParagraph"/>
        <w:numPr>
          <w:ilvl w:val="1"/>
          <w:numId w:val="11"/>
        </w:numPr>
        <w:rPr>
          <w:bCs/>
          <w:iCs/>
        </w:rPr>
      </w:pPr>
      <w:r w:rsidRPr="008318F7">
        <w:rPr>
          <w:bCs/>
          <w:iCs/>
        </w:rPr>
        <w:t xml:space="preserve">Review, discussion, and possible action to approve </w:t>
      </w:r>
      <w:r w:rsidR="00542097" w:rsidRPr="008318F7">
        <w:rPr>
          <w:bCs/>
          <w:iCs/>
        </w:rPr>
        <w:t xml:space="preserve">a Home Occupation for giving dance instruction at </w:t>
      </w:r>
      <w:r w:rsidR="00542097" w:rsidRPr="008318F7">
        <w:rPr>
          <w:b/>
          <w:iCs/>
        </w:rPr>
        <w:t>539 Spring Creek Pkwy</w:t>
      </w:r>
      <w:r w:rsidR="00F91D2D" w:rsidRPr="008318F7">
        <w:rPr>
          <w:b/>
          <w:iCs/>
        </w:rPr>
        <w:t xml:space="preserve"> Dr</w:t>
      </w:r>
      <w:r w:rsidR="002E71FD" w:rsidRPr="008318F7">
        <w:rPr>
          <w:b/>
          <w:iCs/>
        </w:rPr>
        <w:t xml:space="preserve"> (Tract </w:t>
      </w:r>
      <w:r w:rsidR="00542097" w:rsidRPr="008318F7">
        <w:rPr>
          <w:b/>
          <w:iCs/>
        </w:rPr>
        <w:t>101</w:t>
      </w:r>
      <w:r w:rsidR="002E71FD" w:rsidRPr="008318F7">
        <w:rPr>
          <w:b/>
          <w:iCs/>
        </w:rPr>
        <w:t xml:space="preserve">, Block </w:t>
      </w:r>
      <w:r w:rsidR="00542097" w:rsidRPr="008318F7">
        <w:rPr>
          <w:b/>
          <w:iCs/>
        </w:rPr>
        <w:t>002</w:t>
      </w:r>
      <w:r w:rsidR="002E71FD" w:rsidRPr="008318F7">
        <w:rPr>
          <w:b/>
          <w:iCs/>
        </w:rPr>
        <w:t xml:space="preserve">, Lot </w:t>
      </w:r>
      <w:r w:rsidR="00542097" w:rsidRPr="008318F7">
        <w:rPr>
          <w:b/>
          <w:iCs/>
        </w:rPr>
        <w:t>021</w:t>
      </w:r>
      <w:r w:rsidR="002E71FD" w:rsidRPr="008318F7">
        <w:rPr>
          <w:b/>
          <w:iCs/>
        </w:rPr>
        <w:t>)</w:t>
      </w:r>
      <w:r w:rsidR="00366FAC" w:rsidRPr="008318F7">
        <w:rPr>
          <w:b/>
          <w:iCs/>
        </w:rPr>
        <w:t xml:space="preserve"> </w:t>
      </w:r>
    </w:p>
    <w:p w14:paraId="3C670AC5" w14:textId="731287B1" w:rsidR="00542097" w:rsidRDefault="004625FE" w:rsidP="008318F7">
      <w:pPr>
        <w:ind w:left="1080"/>
        <w:jc w:val="right"/>
        <w:rPr>
          <w:b/>
          <w:i/>
        </w:rPr>
      </w:pP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sidRPr="004625FE">
        <w:rPr>
          <w:b/>
          <w:i/>
        </w:rPr>
        <w:t xml:space="preserve">  </w:t>
      </w:r>
      <w:r w:rsidR="00017A23">
        <w:rPr>
          <w:b/>
          <w:i/>
        </w:rPr>
        <w:t xml:space="preserve"> </w:t>
      </w:r>
      <w:r w:rsidRPr="004625FE">
        <w:rPr>
          <w:b/>
          <w:i/>
        </w:rPr>
        <w:t>FOR POSSIBLE ACT</w:t>
      </w:r>
      <w:r w:rsidR="00F91D2D">
        <w:rPr>
          <w:b/>
          <w:i/>
        </w:rPr>
        <w:t>ION</w:t>
      </w:r>
    </w:p>
    <w:p w14:paraId="28EC7BC7" w14:textId="47570BAF" w:rsidR="00B97716" w:rsidRDefault="00B97716" w:rsidP="00B97716">
      <w:pPr>
        <w:ind w:left="1080"/>
        <w:rPr>
          <w:bCs/>
          <w:iCs/>
        </w:rPr>
      </w:pPr>
      <w:r>
        <w:rPr>
          <w:bCs/>
          <w:iCs/>
        </w:rPr>
        <w:t>There is no Spring Creek Pkwy Drive. Chair Holland proceeded with discussion.</w:t>
      </w:r>
    </w:p>
    <w:p w14:paraId="71681AF4" w14:textId="41DEEF70" w:rsidR="00B97716" w:rsidRDefault="00B97716" w:rsidP="00B97716">
      <w:pPr>
        <w:ind w:left="1080"/>
        <w:rPr>
          <w:bCs/>
          <w:iCs/>
        </w:rPr>
      </w:pPr>
    </w:p>
    <w:p w14:paraId="20946BA3" w14:textId="728097F9" w:rsidR="00B97716" w:rsidRDefault="00B97716" w:rsidP="00B97716">
      <w:pPr>
        <w:ind w:left="1080"/>
        <w:rPr>
          <w:bCs/>
          <w:iCs/>
        </w:rPr>
      </w:pPr>
      <w:r>
        <w:rPr>
          <w:bCs/>
          <w:iCs/>
        </w:rPr>
        <w:t xml:space="preserve">Property Owner Present: </w:t>
      </w:r>
      <w:r w:rsidR="005463B6">
        <w:rPr>
          <w:bCs/>
          <w:iCs/>
        </w:rPr>
        <w:t xml:space="preserve">Brenda </w:t>
      </w:r>
      <w:r w:rsidR="002303EC">
        <w:rPr>
          <w:bCs/>
          <w:iCs/>
        </w:rPr>
        <w:t>Weston</w:t>
      </w:r>
    </w:p>
    <w:p w14:paraId="6040B2D8" w14:textId="2D19EDC6" w:rsidR="005463B6" w:rsidRDefault="005463B6" w:rsidP="00B97716">
      <w:pPr>
        <w:ind w:left="1080"/>
        <w:rPr>
          <w:bCs/>
          <w:iCs/>
        </w:rPr>
      </w:pPr>
    </w:p>
    <w:p w14:paraId="56C38E95" w14:textId="15E3E566" w:rsidR="005463B6" w:rsidRDefault="005463B6" w:rsidP="00B97716">
      <w:pPr>
        <w:ind w:left="1080"/>
        <w:rPr>
          <w:bCs/>
          <w:iCs/>
        </w:rPr>
      </w:pPr>
      <w:r>
        <w:rPr>
          <w:bCs/>
          <w:iCs/>
        </w:rPr>
        <w:t>Chair Holland asked: “What kind of Dance are you doing?”  PO answered mostly group fitness, and belly dance, instruction for seniors. Chair Holland inquired about size of the classes.  PO answered four (no more than four)</w:t>
      </w:r>
      <w:r w:rsidR="00830916">
        <w:rPr>
          <w:bCs/>
          <w:iCs/>
        </w:rPr>
        <w:t xml:space="preserve">, Will </w:t>
      </w:r>
      <w:r w:rsidR="001844BA">
        <w:rPr>
          <w:bCs/>
          <w:iCs/>
        </w:rPr>
        <w:t xml:space="preserve">hold </w:t>
      </w:r>
      <w:r w:rsidR="00830916">
        <w:rPr>
          <w:bCs/>
          <w:iCs/>
        </w:rPr>
        <w:t xml:space="preserve">classes in </w:t>
      </w:r>
      <w:r w:rsidR="001844BA">
        <w:rPr>
          <w:bCs/>
          <w:iCs/>
        </w:rPr>
        <w:t xml:space="preserve">the </w:t>
      </w:r>
      <w:r w:rsidR="00830916">
        <w:rPr>
          <w:bCs/>
          <w:iCs/>
        </w:rPr>
        <w:t>home. Parking will be out behind her house.  Discussion regarding parking took place answered.</w:t>
      </w:r>
    </w:p>
    <w:p w14:paraId="1FAEE1CB" w14:textId="1318E5E4" w:rsidR="00830916" w:rsidRDefault="00830916" w:rsidP="00B97716">
      <w:pPr>
        <w:ind w:left="1080"/>
        <w:rPr>
          <w:bCs/>
          <w:iCs/>
        </w:rPr>
      </w:pPr>
    </w:p>
    <w:p w14:paraId="3D3817B2" w14:textId="0CD2830A" w:rsidR="00830916" w:rsidRDefault="00830916" w:rsidP="00B97716">
      <w:pPr>
        <w:ind w:left="1080"/>
        <w:rPr>
          <w:bCs/>
          <w:iCs/>
        </w:rPr>
      </w:pPr>
      <w:r>
        <w:rPr>
          <w:bCs/>
          <w:iCs/>
        </w:rPr>
        <w:t>No public comment received.</w:t>
      </w:r>
    </w:p>
    <w:p w14:paraId="02F9C0AC" w14:textId="42613624" w:rsidR="00830916" w:rsidRDefault="00830916" w:rsidP="00B97716">
      <w:pPr>
        <w:ind w:left="1080"/>
        <w:rPr>
          <w:bCs/>
          <w:iCs/>
        </w:rPr>
      </w:pPr>
    </w:p>
    <w:p w14:paraId="2666CAA4" w14:textId="7F14EB0E" w:rsidR="00830916" w:rsidRPr="00B97716" w:rsidRDefault="00830916" w:rsidP="00B97716">
      <w:pPr>
        <w:ind w:left="1080"/>
        <w:rPr>
          <w:bCs/>
          <w:iCs/>
        </w:rPr>
      </w:pPr>
      <w:r>
        <w:rPr>
          <w:bCs/>
          <w:iCs/>
        </w:rPr>
        <w:t>Member Banuelos moved to approve a Home Occupation for giving dance instruction as 539 Spring Creek Pkwy, (Tract 101, Bloc 002, Lot 021). Seconded by: Member Vavrick.  Motion carried</w:t>
      </w:r>
      <w:r w:rsidR="008354E0">
        <w:rPr>
          <w:bCs/>
          <w:iCs/>
        </w:rPr>
        <w:t>:</w:t>
      </w:r>
      <w:r>
        <w:rPr>
          <w:bCs/>
          <w:iCs/>
        </w:rPr>
        <w:t xml:space="preserve"> (4-0)</w:t>
      </w:r>
    </w:p>
    <w:p w14:paraId="22348381" w14:textId="77777777" w:rsidR="00542097" w:rsidRDefault="00542097" w:rsidP="0080750E">
      <w:pPr>
        <w:rPr>
          <w:b/>
          <w:i/>
        </w:rPr>
      </w:pPr>
    </w:p>
    <w:p w14:paraId="2E230854" w14:textId="77777777" w:rsidR="001609C9" w:rsidRDefault="00542097" w:rsidP="008318F7">
      <w:pPr>
        <w:pStyle w:val="ListParagraph"/>
        <w:numPr>
          <w:ilvl w:val="1"/>
          <w:numId w:val="11"/>
        </w:numPr>
        <w:rPr>
          <w:bCs/>
          <w:iCs/>
        </w:rPr>
      </w:pPr>
      <w:r w:rsidRPr="003B2AFD">
        <w:rPr>
          <w:bCs/>
          <w:iCs/>
        </w:rPr>
        <w:t xml:space="preserve">Review, discussion, and possible action to approve </w:t>
      </w:r>
      <w:r>
        <w:rPr>
          <w:bCs/>
          <w:iCs/>
        </w:rPr>
        <w:t>a Home Occupation</w:t>
      </w:r>
      <w:r w:rsidR="001609C9">
        <w:rPr>
          <w:bCs/>
          <w:iCs/>
        </w:rPr>
        <w:t xml:space="preserve"> Sign</w:t>
      </w:r>
      <w:r>
        <w:rPr>
          <w:bCs/>
          <w:iCs/>
        </w:rPr>
        <w:t xml:space="preserve"> at </w:t>
      </w:r>
    </w:p>
    <w:p w14:paraId="5AE56FF4" w14:textId="287ACC64" w:rsidR="00542097" w:rsidRPr="002303EC" w:rsidRDefault="002303EC" w:rsidP="002303EC">
      <w:pPr>
        <w:rPr>
          <w:bCs/>
          <w:iCs/>
        </w:rPr>
      </w:pPr>
      <w:r>
        <w:rPr>
          <w:b/>
          <w:iCs/>
        </w:rPr>
        <w:t xml:space="preserve">      </w:t>
      </w:r>
      <w:r w:rsidR="00542097" w:rsidRPr="002303EC">
        <w:rPr>
          <w:b/>
          <w:iCs/>
        </w:rPr>
        <w:t xml:space="preserve">539 Spring Creek Pkwy Dr (Tract 101, Block 002, Lot 021) </w:t>
      </w:r>
    </w:p>
    <w:p w14:paraId="1B4F1063" w14:textId="6C03FACD" w:rsidR="00054C71" w:rsidRDefault="00542097" w:rsidP="00542097">
      <w:pPr>
        <w:ind w:left="1080"/>
        <w:rPr>
          <w:b/>
          <w:i/>
        </w:rPr>
      </w:pP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sidRPr="004625FE">
        <w:rPr>
          <w:b/>
          <w:i/>
        </w:rPr>
        <w:t xml:space="preserve">  </w:t>
      </w:r>
      <w:r>
        <w:rPr>
          <w:b/>
          <w:i/>
        </w:rPr>
        <w:t xml:space="preserve"> </w:t>
      </w:r>
      <w:r w:rsidRPr="004625FE">
        <w:rPr>
          <w:b/>
          <w:i/>
        </w:rPr>
        <w:t>FOR POSSIBLE ACT</w:t>
      </w:r>
      <w:r>
        <w:rPr>
          <w:b/>
          <w:i/>
        </w:rPr>
        <w:t>ION</w:t>
      </w:r>
    </w:p>
    <w:p w14:paraId="6FB96DE6" w14:textId="62E4474E" w:rsidR="0080750E" w:rsidRDefault="0080750E" w:rsidP="00542097">
      <w:pPr>
        <w:ind w:left="1080"/>
        <w:rPr>
          <w:bCs/>
          <w:iCs/>
        </w:rPr>
      </w:pPr>
      <w:r>
        <w:rPr>
          <w:bCs/>
          <w:iCs/>
        </w:rPr>
        <w:t>Chair Holland asked the property owner if they know about the requirements of the sign. PO indicated she know</w:t>
      </w:r>
      <w:r w:rsidR="001844BA">
        <w:rPr>
          <w:bCs/>
          <w:iCs/>
        </w:rPr>
        <w:t>s</w:t>
      </w:r>
      <w:r>
        <w:rPr>
          <w:bCs/>
          <w:iCs/>
        </w:rPr>
        <w:t xml:space="preserve"> the dimensions.  Discussion continued concerning the sign.  The location was provided the day of the meeting.</w:t>
      </w:r>
    </w:p>
    <w:p w14:paraId="7B40CB68" w14:textId="7FC860BE" w:rsidR="0080750E" w:rsidRDefault="0080750E" w:rsidP="00542097">
      <w:pPr>
        <w:ind w:left="1080"/>
        <w:rPr>
          <w:bCs/>
          <w:iCs/>
        </w:rPr>
      </w:pPr>
    </w:p>
    <w:p w14:paraId="453464EA" w14:textId="542DE079" w:rsidR="0080750E" w:rsidRDefault="0080750E" w:rsidP="00542097">
      <w:pPr>
        <w:ind w:left="1080"/>
        <w:rPr>
          <w:bCs/>
          <w:iCs/>
        </w:rPr>
      </w:pPr>
      <w:r>
        <w:rPr>
          <w:bCs/>
          <w:iCs/>
        </w:rPr>
        <w:t>No public comment received.</w:t>
      </w:r>
    </w:p>
    <w:p w14:paraId="7F095E0A" w14:textId="2569AEE7" w:rsidR="0080750E" w:rsidRDefault="0080750E" w:rsidP="00542097">
      <w:pPr>
        <w:ind w:left="1080"/>
        <w:rPr>
          <w:bCs/>
          <w:iCs/>
        </w:rPr>
      </w:pPr>
    </w:p>
    <w:p w14:paraId="6267A4C4" w14:textId="3BED785A" w:rsidR="0080750E" w:rsidRPr="0080750E" w:rsidRDefault="0080750E" w:rsidP="00542097">
      <w:pPr>
        <w:ind w:left="1080"/>
        <w:rPr>
          <w:bCs/>
          <w:iCs/>
        </w:rPr>
      </w:pPr>
      <w:r>
        <w:rPr>
          <w:bCs/>
          <w:iCs/>
        </w:rPr>
        <w:t>Member Banuelos moved to approve a Home Occupation Sign at 539 Spring Creek Pkwy, (Tract 101, Block 002, Lot 021). Seconded by: Chair Holland.  Motion carried</w:t>
      </w:r>
      <w:r w:rsidR="008354E0">
        <w:rPr>
          <w:bCs/>
          <w:iCs/>
        </w:rPr>
        <w:t>:</w:t>
      </w:r>
      <w:r>
        <w:rPr>
          <w:bCs/>
          <w:iCs/>
        </w:rPr>
        <w:t xml:space="preserve"> (4-0)</w:t>
      </w:r>
    </w:p>
    <w:p w14:paraId="7FAA24DB" w14:textId="62CB10CE" w:rsidR="00054C71" w:rsidRDefault="00054C71" w:rsidP="00542097">
      <w:pPr>
        <w:ind w:left="1080"/>
        <w:rPr>
          <w:b/>
          <w:i/>
        </w:rPr>
      </w:pPr>
    </w:p>
    <w:p w14:paraId="2350921E" w14:textId="77777777" w:rsidR="002303EC" w:rsidRDefault="002303EC" w:rsidP="00542097">
      <w:pPr>
        <w:ind w:left="1080"/>
        <w:rPr>
          <w:b/>
          <w:i/>
        </w:rPr>
      </w:pPr>
    </w:p>
    <w:p w14:paraId="76B0179A" w14:textId="1FF55CA9" w:rsidR="00054C71" w:rsidRDefault="00054C71" w:rsidP="008318F7">
      <w:pPr>
        <w:pStyle w:val="ListParagraph"/>
        <w:numPr>
          <w:ilvl w:val="1"/>
          <w:numId w:val="11"/>
        </w:numPr>
      </w:pPr>
      <w:r>
        <w:t xml:space="preserve">Review, discussion, and possible action to approve a Boundary Line Adjustment at </w:t>
      </w:r>
    </w:p>
    <w:p w14:paraId="2A6A220C" w14:textId="53AD8887" w:rsidR="00597E64" w:rsidRPr="002303EC" w:rsidRDefault="00054C71" w:rsidP="002303EC">
      <w:pPr>
        <w:ind w:left="360"/>
        <w:rPr>
          <w:b/>
          <w:bCs/>
        </w:rPr>
      </w:pPr>
      <w:r w:rsidRPr="002303EC">
        <w:rPr>
          <w:b/>
          <w:bCs/>
        </w:rPr>
        <w:t>146 Baytree Dr</w:t>
      </w:r>
      <w:r w:rsidR="00597E64" w:rsidRPr="002303EC">
        <w:rPr>
          <w:b/>
          <w:bCs/>
        </w:rPr>
        <w:t xml:space="preserve"> (Tract 102, Block 008, Lot 018) Request also involves 150 Baytree Dr (Tract 102, Block 008, Lot 017).</w:t>
      </w:r>
    </w:p>
    <w:p w14:paraId="28347761" w14:textId="77777777" w:rsidR="002303EC" w:rsidRDefault="00597E64" w:rsidP="002303EC">
      <w:pPr>
        <w:pStyle w:val="ListParagraph"/>
        <w:ind w:left="1080"/>
        <w:jc w:val="right"/>
        <w:rPr>
          <w:b/>
          <w:bCs/>
          <w:i/>
          <w:iCs/>
        </w:rPr>
      </w:pPr>
      <w:r>
        <w:rPr>
          <w:b/>
          <w:bCs/>
        </w:rPr>
        <w:tab/>
      </w:r>
      <w:r>
        <w:rPr>
          <w:b/>
          <w:bCs/>
        </w:rPr>
        <w:tab/>
      </w:r>
      <w:r>
        <w:rPr>
          <w:b/>
          <w:bCs/>
        </w:rPr>
        <w:tab/>
      </w:r>
      <w:r>
        <w:rPr>
          <w:b/>
          <w:bCs/>
        </w:rPr>
        <w:tab/>
      </w:r>
      <w:r>
        <w:rPr>
          <w:b/>
          <w:bCs/>
        </w:rPr>
        <w:tab/>
      </w:r>
      <w:r>
        <w:rPr>
          <w:b/>
          <w:bCs/>
        </w:rPr>
        <w:tab/>
      </w:r>
      <w:r>
        <w:rPr>
          <w:b/>
          <w:bCs/>
        </w:rPr>
        <w:tab/>
        <w:t xml:space="preserve">              </w:t>
      </w:r>
      <w:r w:rsidRPr="00597E64">
        <w:rPr>
          <w:b/>
          <w:bCs/>
          <w:i/>
          <w:iCs/>
        </w:rPr>
        <w:t>FOR POSSIBLE ACTION</w:t>
      </w:r>
    </w:p>
    <w:p w14:paraId="16EFE2E9" w14:textId="2EE637B5" w:rsidR="002303EC" w:rsidRDefault="002303EC" w:rsidP="002303EC">
      <w:r>
        <w:t xml:space="preserve">       </w:t>
      </w:r>
      <w:r>
        <w:tab/>
        <w:t>Property Owner Present: Greg</w:t>
      </w:r>
      <w:r w:rsidR="00FB4F99">
        <w:t>ory Borby</w:t>
      </w:r>
    </w:p>
    <w:p w14:paraId="68B4653F" w14:textId="50F3DB0B" w:rsidR="002303EC" w:rsidRDefault="002303EC" w:rsidP="002303EC"/>
    <w:p w14:paraId="362708FE" w14:textId="576FA5FB" w:rsidR="00FB4F99" w:rsidRDefault="00FB4F99" w:rsidP="00FB4F99">
      <w:pPr>
        <w:ind w:left="720"/>
      </w:pPr>
      <w:r>
        <w:t xml:space="preserve">Mr. Borby discussed the reason for the boundary line adjustment.  Fixes the property line between the neighbor </w:t>
      </w:r>
      <w:r w:rsidR="00133536">
        <w:t>and to address the</w:t>
      </w:r>
      <w:r>
        <w:t xml:space="preserve"> improvements each property owner has made. </w:t>
      </w:r>
      <w:r w:rsidR="007246B4">
        <w:t>Lot lines were not in the right place. Spoke with surveyors.</w:t>
      </w:r>
      <w:r w:rsidR="00753355">
        <w:t xml:space="preserve"> He is using Summit Engineering for the surveying.</w:t>
      </w:r>
      <w:r w:rsidR="007246B4">
        <w:t xml:space="preserve">  Both property owners are agreeable. Property Owner of 150 Baytree was not present. No legal issues</w:t>
      </w:r>
      <w:r w:rsidR="0070148B">
        <w:t>, or letters from the required mail out.</w:t>
      </w:r>
    </w:p>
    <w:p w14:paraId="03E4588B" w14:textId="3AFFED09" w:rsidR="002303EC" w:rsidRDefault="002303EC" w:rsidP="002303EC">
      <w:r>
        <w:tab/>
      </w:r>
    </w:p>
    <w:p w14:paraId="3BBC845A" w14:textId="093C3340" w:rsidR="002303EC" w:rsidRDefault="0070148B" w:rsidP="0070148B">
      <w:pPr>
        <w:ind w:left="720"/>
      </w:pPr>
      <w:r>
        <w:t xml:space="preserve">Katie McConnell, SCA Attorney </w:t>
      </w:r>
      <w:r w:rsidR="00551269">
        <w:t>discussed possible concerns regarding notification to mortgage companies.</w:t>
      </w:r>
      <w:r>
        <w:t xml:space="preserve"> Chair Holland asked if the PO had heard Attorney McConnell, he indicated he could not understand Mrs. McConnell.  Chair Holland re</w:t>
      </w:r>
      <w:r w:rsidR="001844BA">
        <w:t>s</w:t>
      </w:r>
      <w:r>
        <w:t>tated Mrs. McConnell comment regarding, notifying mortgage companies about the boundary line adjustments.  Mr. Borby owns his house his neighbor does not.  They are aware of the requirement.</w:t>
      </w:r>
      <w:r w:rsidR="00753355">
        <w:t xml:space="preserve"> Member Vavrick, his question, there is nothing in the documentation that both parties agree about the change.  Member Vavrick: “Do you have an agreement?” COA Secretary Cromwell indicated this is taken care of at the County level.  Member Ban</w:t>
      </w:r>
      <w:r w:rsidR="00BF78FD">
        <w:t>uelos indicated that was what Summit Engineering does.</w:t>
      </w:r>
    </w:p>
    <w:p w14:paraId="757BF7E7" w14:textId="5E6109A9" w:rsidR="00753355" w:rsidRDefault="00753355" w:rsidP="0070148B">
      <w:pPr>
        <w:ind w:left="720"/>
      </w:pPr>
    </w:p>
    <w:p w14:paraId="2B8F5A85" w14:textId="77777777" w:rsidR="001F16CD" w:rsidRDefault="001F16CD" w:rsidP="001F16CD">
      <w:pPr>
        <w:ind w:left="720"/>
      </w:pPr>
      <w:r>
        <w:t xml:space="preserve">No public comment received. </w:t>
      </w:r>
    </w:p>
    <w:p w14:paraId="7E1EF694" w14:textId="77777777" w:rsidR="001F16CD" w:rsidRDefault="001F16CD" w:rsidP="001F16CD">
      <w:pPr>
        <w:ind w:left="720"/>
      </w:pPr>
    </w:p>
    <w:p w14:paraId="4EA02D66" w14:textId="59590456" w:rsidR="008354E0" w:rsidRPr="008354E0" w:rsidRDefault="001F16CD" w:rsidP="008354E0">
      <w:pPr>
        <w:ind w:left="720"/>
      </w:pPr>
      <w:r>
        <w:t xml:space="preserve">Chair Holland moved to a Boundary Line Adjustment at </w:t>
      </w:r>
      <w:r w:rsidRPr="001F16CD">
        <w:t xml:space="preserve">146 Baytree Dr (Tract 102, Block 008, Lot 018) Request also involves 150 Baytree </w:t>
      </w:r>
      <w:r w:rsidR="008354E0" w:rsidRPr="008354E0">
        <w:t>Dr (Tract 102, Block 008, Lot 017).</w:t>
      </w:r>
      <w:r w:rsidR="008354E0">
        <w:t xml:space="preserve"> Seconded by Member Banuelos. Motion Carried: (4-0) </w:t>
      </w:r>
    </w:p>
    <w:p w14:paraId="34F37B8C" w14:textId="71FA9152" w:rsidR="001F16CD" w:rsidRPr="001F16CD" w:rsidRDefault="001F16CD" w:rsidP="001F16CD">
      <w:pPr>
        <w:ind w:left="720"/>
      </w:pPr>
    </w:p>
    <w:p w14:paraId="51175B48" w14:textId="6CDFA14D" w:rsidR="006F5BFB" w:rsidRPr="00D72580" w:rsidRDefault="00227368" w:rsidP="00D72580">
      <w:r>
        <w:tab/>
        <w:t xml:space="preserve"> </w:t>
      </w:r>
      <w:r w:rsidR="00C852AE" w:rsidRPr="00C852AE">
        <w:rPr>
          <w:bCs/>
          <w:iCs/>
        </w:rPr>
        <w:tab/>
      </w:r>
    </w:p>
    <w:p w14:paraId="01DA5DA3" w14:textId="3AE11856" w:rsidR="006F5BFB" w:rsidRDefault="006F5BFB" w:rsidP="009652E8">
      <w:pPr>
        <w:pStyle w:val="ListParagraph"/>
        <w:numPr>
          <w:ilvl w:val="0"/>
          <w:numId w:val="2"/>
        </w:numPr>
        <w:rPr>
          <w:b/>
          <w:iCs/>
        </w:rPr>
      </w:pPr>
      <w:r w:rsidRPr="009652E8">
        <w:rPr>
          <w:b/>
          <w:iCs/>
        </w:rPr>
        <w:t>OLD BU</w:t>
      </w:r>
      <w:r w:rsidR="00520A7D">
        <w:rPr>
          <w:b/>
          <w:iCs/>
        </w:rPr>
        <w:t>SINESS</w:t>
      </w:r>
    </w:p>
    <w:p w14:paraId="188378E2" w14:textId="77777777" w:rsidR="00C852AE" w:rsidRDefault="00C852AE" w:rsidP="00C852AE">
      <w:pPr>
        <w:pStyle w:val="ListParagraph"/>
        <w:rPr>
          <w:b/>
          <w:iCs/>
        </w:rPr>
      </w:pPr>
    </w:p>
    <w:p w14:paraId="761D57ED" w14:textId="5EC327FD" w:rsidR="00C852AE" w:rsidRDefault="00C852AE" w:rsidP="00C852AE">
      <w:pPr>
        <w:pStyle w:val="ListParagraph"/>
        <w:rPr>
          <w:b/>
          <w:iCs/>
        </w:rPr>
      </w:pPr>
      <w:r>
        <w:rPr>
          <w:b/>
        </w:rPr>
        <w:tab/>
      </w:r>
    </w:p>
    <w:p w14:paraId="1A513F08" w14:textId="545A692B" w:rsidR="00832C01" w:rsidRDefault="00832C01" w:rsidP="005808F9">
      <w:pPr>
        <w:pStyle w:val="ListParagraph"/>
        <w:numPr>
          <w:ilvl w:val="1"/>
          <w:numId w:val="7"/>
        </w:numPr>
        <w:rPr>
          <w:bCs/>
          <w:iCs/>
        </w:rPr>
      </w:pPr>
      <w:r w:rsidRPr="00832C01">
        <w:rPr>
          <w:bCs/>
          <w:iCs/>
        </w:rPr>
        <w:t xml:space="preserve">Review, </w:t>
      </w:r>
      <w:r w:rsidR="00C852AE">
        <w:rPr>
          <w:bCs/>
          <w:iCs/>
        </w:rPr>
        <w:t xml:space="preserve">and </w:t>
      </w:r>
      <w:r w:rsidRPr="00832C01">
        <w:rPr>
          <w:bCs/>
          <w:iCs/>
        </w:rPr>
        <w:t xml:space="preserve">possible action to </w:t>
      </w:r>
      <w:r w:rsidR="00C852AE">
        <w:rPr>
          <w:bCs/>
          <w:iCs/>
        </w:rPr>
        <w:t>approve</w:t>
      </w:r>
      <w:r w:rsidR="00AF71E3">
        <w:rPr>
          <w:bCs/>
          <w:iCs/>
        </w:rPr>
        <w:t xml:space="preserve"> the</w:t>
      </w:r>
      <w:r w:rsidR="00C852AE">
        <w:rPr>
          <w:bCs/>
          <w:iCs/>
        </w:rPr>
        <w:t xml:space="preserve"> first reading of modification to the</w:t>
      </w:r>
      <w:r w:rsidRPr="00832C01">
        <w:rPr>
          <w:bCs/>
          <w:iCs/>
        </w:rPr>
        <w:t xml:space="preserve"> CO</w:t>
      </w:r>
      <w:r w:rsidR="00983C7D">
        <w:rPr>
          <w:bCs/>
          <w:iCs/>
        </w:rPr>
        <w:t>A Rules and Regulations #5 Accessory/Auxiliary placement/setbacks/number of:</w:t>
      </w:r>
      <w:r w:rsidRPr="00832C01">
        <w:rPr>
          <w:bCs/>
          <w:iCs/>
        </w:rPr>
        <w:t xml:space="preserve"> </w:t>
      </w:r>
    </w:p>
    <w:p w14:paraId="2B81837E" w14:textId="77777777" w:rsidR="00045D41" w:rsidRDefault="00045D41" w:rsidP="00045D41">
      <w:pPr>
        <w:pStyle w:val="ListParagraph"/>
        <w:ind w:left="1080"/>
        <w:rPr>
          <w:bCs/>
          <w:iCs/>
        </w:rPr>
      </w:pPr>
    </w:p>
    <w:p w14:paraId="7FD4C0AF" w14:textId="2110FD12" w:rsidR="005808F9" w:rsidRPr="005808F9" w:rsidRDefault="005808F9" w:rsidP="00242705">
      <w:pPr>
        <w:pStyle w:val="ListParagraph"/>
        <w:widowControl w:val="0"/>
        <w:autoSpaceDE w:val="0"/>
        <w:autoSpaceDN w:val="0"/>
        <w:adjustRightInd w:val="0"/>
        <w:ind w:left="1065"/>
        <w:jc w:val="both"/>
        <w:rPr>
          <w:bCs/>
        </w:rPr>
      </w:pPr>
      <w:r w:rsidRPr="005808F9">
        <w:rPr>
          <w:b/>
          <w:bCs/>
        </w:rPr>
        <w:t>PART A:</w:t>
      </w:r>
      <w:r w:rsidRPr="005808F9">
        <w:rPr>
          <w:bCs/>
        </w:rPr>
        <w:t xml:space="preserve"> No accessory/auxiliary structures are allowed in front of the house and </w:t>
      </w:r>
      <w:r>
        <w:rPr>
          <w:bCs/>
        </w:rPr>
        <w:t xml:space="preserve">       </w:t>
      </w:r>
      <w:r>
        <w:rPr>
          <w:bCs/>
        </w:rPr>
        <w:tab/>
        <w:t xml:space="preserve">      </w:t>
      </w:r>
      <w:r w:rsidRPr="005808F9">
        <w:rPr>
          <w:bCs/>
        </w:rPr>
        <w:t xml:space="preserve">accessory/auxiliary placement must adhere to property line setback requirements </w:t>
      </w:r>
      <w:r>
        <w:rPr>
          <w:bCs/>
        </w:rPr>
        <w:t xml:space="preserve">    </w:t>
      </w:r>
      <w:r>
        <w:rPr>
          <w:bCs/>
        </w:rPr>
        <w:tab/>
      </w:r>
      <w:r>
        <w:rPr>
          <w:bCs/>
        </w:rPr>
        <w:tab/>
        <w:t xml:space="preserve">      </w:t>
      </w:r>
      <w:r w:rsidRPr="005808F9">
        <w:rPr>
          <w:bCs/>
        </w:rPr>
        <w:t xml:space="preserve">unless a variance is requested and approved by the COA. </w:t>
      </w:r>
    </w:p>
    <w:p w14:paraId="1FF0E553" w14:textId="23C95B4E" w:rsidR="005808F9" w:rsidRPr="005808F9" w:rsidRDefault="005808F9" w:rsidP="00242705">
      <w:pPr>
        <w:pStyle w:val="ListParagraph"/>
        <w:widowControl w:val="0"/>
        <w:autoSpaceDE w:val="0"/>
        <w:autoSpaceDN w:val="0"/>
        <w:adjustRightInd w:val="0"/>
        <w:ind w:left="1065" w:firstLine="15"/>
        <w:jc w:val="both"/>
        <w:rPr>
          <w:bCs/>
        </w:rPr>
      </w:pPr>
      <w:r w:rsidRPr="005808F9">
        <w:rPr>
          <w:b/>
          <w:bCs/>
        </w:rPr>
        <w:t xml:space="preserve">PART B: </w:t>
      </w:r>
      <w:r w:rsidRPr="005808F9">
        <w:rPr>
          <w:bCs/>
        </w:rPr>
        <w:t>Accessory</w:t>
      </w:r>
      <w:r w:rsidRPr="005808F9">
        <w:rPr>
          <w:b/>
          <w:bCs/>
        </w:rPr>
        <w:t>/</w:t>
      </w:r>
      <w:r w:rsidRPr="005808F9">
        <w:rPr>
          <w:bCs/>
        </w:rPr>
        <w:t xml:space="preserve">Auxiliary structures must have a setback of 15 feet from other </w:t>
      </w:r>
      <w:r>
        <w:rPr>
          <w:bCs/>
        </w:rPr>
        <w:tab/>
      </w:r>
      <w:r>
        <w:rPr>
          <w:bCs/>
        </w:rPr>
        <w:tab/>
        <w:t xml:space="preserve">      </w:t>
      </w:r>
      <w:r w:rsidRPr="005808F9">
        <w:rPr>
          <w:bCs/>
        </w:rPr>
        <w:t xml:space="preserve">structures on the property. </w:t>
      </w:r>
    </w:p>
    <w:p w14:paraId="4EC86485" w14:textId="7EC088E9" w:rsidR="005808F9" w:rsidRPr="005808F9" w:rsidRDefault="005808F9" w:rsidP="00242705">
      <w:pPr>
        <w:pStyle w:val="ListParagraph"/>
        <w:ind w:left="1065" w:firstLine="15"/>
        <w:rPr>
          <w:bCs/>
          <w:iCs/>
        </w:rPr>
      </w:pPr>
      <w:r w:rsidRPr="005808F9">
        <w:rPr>
          <w:b/>
          <w:bCs/>
        </w:rPr>
        <w:t>PART C:</w:t>
      </w:r>
      <w:r w:rsidRPr="005808F9">
        <w:rPr>
          <w:iCs/>
        </w:rPr>
        <w:t xml:space="preserve"> The number of accessory/auxiliary buildings can be limited by COA based </w:t>
      </w:r>
      <w:r>
        <w:rPr>
          <w:iCs/>
        </w:rPr>
        <w:tab/>
        <w:t xml:space="preserve">      </w:t>
      </w:r>
      <w:r>
        <w:rPr>
          <w:iCs/>
        </w:rPr>
        <w:tab/>
        <w:t xml:space="preserve">      </w:t>
      </w:r>
      <w:r w:rsidRPr="005808F9">
        <w:rPr>
          <w:iCs/>
        </w:rPr>
        <w:t xml:space="preserve">on factors such as: plot/topographic map detail, acreage available, number of existing </w:t>
      </w:r>
      <w:r>
        <w:rPr>
          <w:iCs/>
        </w:rPr>
        <w:tab/>
      </w:r>
      <w:r>
        <w:rPr>
          <w:iCs/>
        </w:rPr>
        <w:tab/>
        <w:t xml:space="preserve">      </w:t>
      </w:r>
      <w:r w:rsidRPr="005808F9">
        <w:rPr>
          <w:iCs/>
        </w:rPr>
        <w:t>structures on property, livestock, pictures,</w:t>
      </w:r>
      <w:r w:rsidR="00054C71">
        <w:rPr>
          <w:iCs/>
        </w:rPr>
        <w:t xml:space="preserve"> </w:t>
      </w:r>
      <w:r w:rsidRPr="005808F9">
        <w:rPr>
          <w:iCs/>
        </w:rPr>
        <w:t>or other limiting factors.</w:t>
      </w:r>
    </w:p>
    <w:p w14:paraId="401FEC6B" w14:textId="77777777" w:rsidR="005808F9" w:rsidRDefault="005808F9" w:rsidP="00832C01">
      <w:pPr>
        <w:pStyle w:val="ListParagraph"/>
        <w:ind w:left="1080"/>
        <w:rPr>
          <w:bCs/>
          <w:iCs/>
        </w:rPr>
      </w:pPr>
      <w:bookmarkStart w:id="0" w:name="_Hlk74056156"/>
    </w:p>
    <w:p w14:paraId="28C591BE" w14:textId="74E63F86" w:rsidR="00832C01" w:rsidRDefault="00832C01" w:rsidP="00832C01">
      <w:pPr>
        <w:pStyle w:val="ListParagraph"/>
        <w:ind w:left="1080"/>
        <w:rPr>
          <w:bCs/>
          <w:iCs/>
        </w:rPr>
      </w:pPr>
      <w:r>
        <w:rPr>
          <w:bCs/>
          <w:iCs/>
        </w:rPr>
        <w:t>Proposed languages as follows:</w:t>
      </w:r>
    </w:p>
    <w:p w14:paraId="305DA1ED" w14:textId="77777777" w:rsidR="00832C01" w:rsidRDefault="00832C01" w:rsidP="00832C01">
      <w:pPr>
        <w:pStyle w:val="ListParagraph"/>
        <w:ind w:left="1080"/>
        <w:rPr>
          <w:bCs/>
          <w:iCs/>
        </w:rPr>
      </w:pPr>
    </w:p>
    <w:p w14:paraId="64C1CE0D" w14:textId="2C51AB32" w:rsidR="00832C01" w:rsidRPr="00051ACE" w:rsidRDefault="00832C01" w:rsidP="00051ACE">
      <w:pPr>
        <w:widowControl w:val="0"/>
        <w:autoSpaceDE w:val="0"/>
        <w:autoSpaceDN w:val="0"/>
        <w:adjustRightInd w:val="0"/>
        <w:ind w:left="1080"/>
        <w:rPr>
          <w:bCs/>
          <w:color w:val="FF0000"/>
        </w:rPr>
      </w:pPr>
      <w:r w:rsidRPr="00051ACE">
        <w:rPr>
          <w:b/>
          <w:bCs/>
          <w:color w:val="FF0000"/>
        </w:rPr>
        <w:t>PART A:</w:t>
      </w:r>
      <w:r w:rsidRPr="00051ACE">
        <w:rPr>
          <w:bCs/>
          <w:color w:val="FF0000"/>
        </w:rPr>
        <w:t xml:space="preserve"> No accessory/auxiliary structures are allowed in front of the house and accessory/auxiliary placement must adhere to property line </w:t>
      </w:r>
      <w:r w:rsidR="00AF71E3" w:rsidRPr="00051ACE">
        <w:rPr>
          <w:bCs/>
          <w:color w:val="FF0000"/>
        </w:rPr>
        <w:t>requirements</w:t>
      </w:r>
      <w:r w:rsidRPr="00051ACE">
        <w:rPr>
          <w:bCs/>
          <w:color w:val="FF0000"/>
        </w:rPr>
        <w:t xml:space="preserve">. Any </w:t>
      </w:r>
      <w:r w:rsidR="00C852AE" w:rsidRPr="00051ACE">
        <w:rPr>
          <w:bCs/>
          <w:color w:val="FF0000"/>
        </w:rPr>
        <w:t xml:space="preserve">deviation from this rule may be presented before the COA for consideration. Upon review the COA </w:t>
      </w:r>
      <w:r w:rsidR="00F26096" w:rsidRPr="00051ACE">
        <w:rPr>
          <w:bCs/>
          <w:color w:val="FF0000"/>
        </w:rPr>
        <w:t xml:space="preserve">may </w:t>
      </w:r>
      <w:r w:rsidR="00C852AE" w:rsidRPr="00051ACE">
        <w:rPr>
          <w:bCs/>
          <w:color w:val="FF0000"/>
        </w:rPr>
        <w:t xml:space="preserve">require the property owner to apply for a Variance. </w:t>
      </w:r>
    </w:p>
    <w:p w14:paraId="0D0856B7" w14:textId="4E8A3168" w:rsidR="00F91D2D" w:rsidRDefault="00832C01" w:rsidP="00051ACE">
      <w:pPr>
        <w:pStyle w:val="ListParagraph"/>
        <w:ind w:left="1080"/>
        <w:rPr>
          <w:bCs/>
          <w:iCs/>
        </w:rPr>
      </w:pPr>
      <w:r w:rsidRPr="00051ACE">
        <w:rPr>
          <w:b/>
          <w:bCs/>
          <w:color w:val="FF0000"/>
        </w:rPr>
        <w:t>PART B:</w:t>
      </w:r>
      <w:r w:rsidRPr="00051ACE">
        <w:rPr>
          <w:iCs/>
          <w:color w:val="FF0000"/>
        </w:rPr>
        <w:t xml:space="preserve"> The number of accessory/auxiliary buildings can be limited by COA based on factors such as: plot/topographic map detail, acreage available, number of existing structures on property, livestock, pictures,</w:t>
      </w:r>
      <w:r w:rsidR="00054C71" w:rsidRPr="00051ACE">
        <w:rPr>
          <w:iCs/>
          <w:color w:val="FF0000"/>
        </w:rPr>
        <w:t xml:space="preserve"> </w:t>
      </w:r>
      <w:r w:rsidR="003E1851" w:rsidRPr="00051ACE">
        <w:rPr>
          <w:iCs/>
          <w:color w:val="FF0000"/>
        </w:rPr>
        <w:t>documents,</w:t>
      </w:r>
      <w:r w:rsidRPr="00051ACE">
        <w:rPr>
          <w:iCs/>
          <w:color w:val="FF0000"/>
        </w:rPr>
        <w:t xml:space="preserve"> or other limiting factors</w:t>
      </w:r>
      <w:r w:rsidRPr="00832C01">
        <w:rPr>
          <w:iCs/>
        </w:rPr>
        <w:t>.</w:t>
      </w:r>
    </w:p>
    <w:p w14:paraId="31528EE7" w14:textId="43DFFBDE" w:rsidR="00F91D2D" w:rsidRPr="00F91D2D" w:rsidRDefault="00732046" w:rsidP="00045D41">
      <w:pPr>
        <w:pStyle w:val="ListParagraph"/>
        <w:ind w:left="1080"/>
        <w:jc w:val="right"/>
        <w:rPr>
          <w:b/>
          <w:i/>
        </w:rPr>
      </w:pPr>
      <w:r>
        <w:rPr>
          <w:bCs/>
          <w:iCs/>
        </w:rPr>
        <w:lastRenderedPageBreak/>
        <w:tab/>
      </w:r>
      <w:r>
        <w:rPr>
          <w:bCs/>
          <w:iCs/>
        </w:rPr>
        <w:tab/>
      </w:r>
      <w:r>
        <w:rPr>
          <w:bCs/>
          <w:iCs/>
        </w:rPr>
        <w:tab/>
      </w:r>
      <w:r>
        <w:rPr>
          <w:bCs/>
          <w:iCs/>
        </w:rPr>
        <w:tab/>
      </w:r>
      <w:r>
        <w:rPr>
          <w:bCs/>
          <w:iCs/>
        </w:rPr>
        <w:tab/>
      </w:r>
      <w:r>
        <w:rPr>
          <w:bCs/>
          <w:iCs/>
        </w:rPr>
        <w:tab/>
      </w:r>
      <w:r>
        <w:rPr>
          <w:bCs/>
          <w:iCs/>
        </w:rPr>
        <w:tab/>
      </w:r>
      <w:r>
        <w:rPr>
          <w:bCs/>
          <w:iCs/>
        </w:rPr>
        <w:tab/>
      </w:r>
      <w:r w:rsidRPr="00E95294">
        <w:rPr>
          <w:b/>
          <w:i/>
        </w:rPr>
        <w:t>FOR POSSIBLE ACTIO</w:t>
      </w:r>
      <w:r w:rsidR="00F91D2D">
        <w:rPr>
          <w:b/>
          <w:i/>
        </w:rPr>
        <w:t>N</w:t>
      </w:r>
    </w:p>
    <w:bookmarkEnd w:id="0"/>
    <w:p w14:paraId="5684612B" w14:textId="77777777" w:rsidR="00051ACE" w:rsidRDefault="00051ACE" w:rsidP="00051ACE">
      <w:pPr>
        <w:pStyle w:val="ListParagraph"/>
        <w:ind w:left="1020"/>
        <w:rPr>
          <w:bCs/>
          <w:iCs/>
        </w:rPr>
      </w:pPr>
    </w:p>
    <w:p w14:paraId="4924C287" w14:textId="6A905F96" w:rsidR="00051ACE" w:rsidRDefault="00051ACE" w:rsidP="00051ACE">
      <w:pPr>
        <w:pStyle w:val="ListParagraph"/>
        <w:ind w:left="1020"/>
        <w:rPr>
          <w:bCs/>
          <w:iCs/>
        </w:rPr>
      </w:pPr>
      <w:r>
        <w:rPr>
          <w:bCs/>
          <w:iCs/>
        </w:rPr>
        <w:t>Discussion took place regarding the elimination of the 15’ setback.  Chair Holland indicated this was redundant as they have to sign off on the set-back elsewhere. Chair Holland called for further discussion; Attorney McConnell reminded everyone this is a first reading</w:t>
      </w:r>
      <w:r w:rsidR="00785BB0">
        <w:rPr>
          <w:bCs/>
          <w:iCs/>
        </w:rPr>
        <w:t xml:space="preserve"> and would come back for a second reading.</w:t>
      </w:r>
    </w:p>
    <w:p w14:paraId="2F3B5A86" w14:textId="77777777" w:rsidR="00051ACE" w:rsidRDefault="00051ACE" w:rsidP="00051ACE">
      <w:pPr>
        <w:pStyle w:val="ListParagraph"/>
        <w:ind w:left="1020"/>
        <w:rPr>
          <w:bCs/>
          <w:iCs/>
        </w:rPr>
      </w:pPr>
    </w:p>
    <w:p w14:paraId="1E42EF5B" w14:textId="0BB51D70" w:rsidR="006205C0" w:rsidRDefault="00051ACE" w:rsidP="006205C0">
      <w:pPr>
        <w:pStyle w:val="ListParagraph"/>
        <w:ind w:left="1020"/>
        <w:rPr>
          <w:bCs/>
          <w:iCs/>
        </w:rPr>
      </w:pPr>
      <w:r>
        <w:rPr>
          <w:bCs/>
          <w:iCs/>
        </w:rPr>
        <w:t xml:space="preserve">Public Comment:  Property Owner, Tammy Bawcom, comment on the accessory building </w:t>
      </w:r>
      <w:r w:rsidR="001844BA">
        <w:rPr>
          <w:bCs/>
          <w:iCs/>
        </w:rPr>
        <w:t>reading from</w:t>
      </w:r>
      <w:r>
        <w:rPr>
          <w:bCs/>
          <w:iCs/>
        </w:rPr>
        <w:t xml:space="preserve"> the DORs, regarding the setbacks.  Question: limiting the whole front yard, this will </w:t>
      </w:r>
      <w:r w:rsidR="001844BA">
        <w:rPr>
          <w:bCs/>
          <w:iCs/>
        </w:rPr>
        <w:t>affect</w:t>
      </w:r>
      <w:r>
        <w:rPr>
          <w:bCs/>
          <w:iCs/>
        </w:rPr>
        <w:t xml:space="preserve"> a lot of people due to houses are setback. She discussed the issues that could come out.  Chair Holland discussed horse section.  DORs will not change.  Discussion took place</w:t>
      </w:r>
      <w:r w:rsidR="00E83910">
        <w:rPr>
          <w:bCs/>
          <w:iCs/>
        </w:rPr>
        <w:t xml:space="preserve"> regarding</w:t>
      </w:r>
      <w:r>
        <w:rPr>
          <w:bCs/>
          <w:iCs/>
        </w:rPr>
        <w:t xml:space="preserve"> the definition </w:t>
      </w:r>
      <w:r w:rsidR="00E83910">
        <w:rPr>
          <w:bCs/>
          <w:iCs/>
        </w:rPr>
        <w:t>of</w:t>
      </w:r>
      <w:r>
        <w:rPr>
          <w:bCs/>
          <w:iCs/>
        </w:rPr>
        <w:t xml:space="preserve"> “Front Yard”</w:t>
      </w:r>
      <w:r w:rsidR="00785BB0">
        <w:rPr>
          <w:bCs/>
          <w:iCs/>
        </w:rPr>
        <w:t xml:space="preserve"> and the topographics of the </w:t>
      </w:r>
      <w:r w:rsidR="00E83910">
        <w:rPr>
          <w:bCs/>
          <w:iCs/>
        </w:rPr>
        <w:t>properties and</w:t>
      </w:r>
      <w:r w:rsidR="00785BB0">
        <w:rPr>
          <w:bCs/>
          <w:iCs/>
        </w:rPr>
        <w:t xml:space="preserve"> the variance requirements </w:t>
      </w:r>
      <w:r w:rsidR="00E83910">
        <w:rPr>
          <w:bCs/>
          <w:iCs/>
        </w:rPr>
        <w:t>and verbiage about</w:t>
      </w:r>
      <w:r w:rsidR="001844BA">
        <w:rPr>
          <w:bCs/>
          <w:iCs/>
        </w:rPr>
        <w:t xml:space="preserve"> a” required</w:t>
      </w:r>
      <w:r w:rsidR="00E83910">
        <w:rPr>
          <w:bCs/>
          <w:iCs/>
        </w:rPr>
        <w:t xml:space="preserve"> </w:t>
      </w:r>
      <w:r w:rsidR="00785BB0">
        <w:rPr>
          <w:bCs/>
          <w:iCs/>
        </w:rPr>
        <w:t>variance</w:t>
      </w:r>
      <w:r w:rsidR="001844BA">
        <w:rPr>
          <w:bCs/>
          <w:iCs/>
        </w:rPr>
        <w:t>”</w:t>
      </w:r>
      <w:r w:rsidR="00785BB0">
        <w:rPr>
          <w:bCs/>
          <w:iCs/>
        </w:rPr>
        <w:t xml:space="preserve"> vs “may need a variance”.  Member Banuelos discussed her interpretation of the verbiage.  Chair Holland reviewed the DORs vs the COA rules, DORs will not change, it is the duty of the COA to make the rules the DORs do not cover.  Mrs. Bawcom indicated she did not have a problem with the current rule as it was stated.  She does not like the new way it reads, as she feels it is confusing.</w:t>
      </w:r>
      <w:r w:rsidR="006246D3">
        <w:rPr>
          <w:bCs/>
          <w:iCs/>
        </w:rPr>
        <w:t xml:space="preserve">   Discussion continued regarding setbacks and horses.  Mrs. Bawcom will wait until the next reading.  VP Kerr attempted to clarify the confusion with the new writing.  “The proposed language is not making sense to Mrs. Bacom.” VP Kerr explained they took out the “property line setback</w:t>
      </w:r>
      <w:r w:rsidR="00E83910">
        <w:rPr>
          <w:bCs/>
          <w:iCs/>
        </w:rPr>
        <w:t xml:space="preserve"> portion</w:t>
      </w:r>
      <w:r w:rsidR="006246D3">
        <w:rPr>
          <w:bCs/>
          <w:iCs/>
        </w:rPr>
        <w:t xml:space="preserve">.”  Chair Holland acknowledged the concerns, VP Kerr recommend bring the changes back via red-lined version.  </w:t>
      </w:r>
      <w:r w:rsidR="006205C0">
        <w:rPr>
          <w:bCs/>
          <w:iCs/>
        </w:rPr>
        <w:t xml:space="preserve"> Discussion continued between Mrs. Bawcom and Chair Holland regarding horses and other structures.  </w:t>
      </w:r>
      <w:r w:rsidR="006F1898">
        <w:rPr>
          <w:bCs/>
          <w:iCs/>
        </w:rPr>
        <w:t xml:space="preserve">COA Secretary Cromwell attempted to explain the difference of the 15’ setback and the 35’ setbacks from buildings.  </w:t>
      </w:r>
      <w:r w:rsidR="00E83910">
        <w:rPr>
          <w:bCs/>
          <w:iCs/>
        </w:rPr>
        <w:t xml:space="preserve">Chair Holland explained the 15’ stated in section B has to do structure vs structure setbacks not necessarily horses. </w:t>
      </w:r>
    </w:p>
    <w:p w14:paraId="5D42C068" w14:textId="64DC3D2E" w:rsidR="00E83910" w:rsidRDefault="00E83910" w:rsidP="006205C0">
      <w:pPr>
        <w:pStyle w:val="ListParagraph"/>
        <w:ind w:left="1020"/>
        <w:rPr>
          <w:bCs/>
          <w:iCs/>
        </w:rPr>
      </w:pPr>
    </w:p>
    <w:p w14:paraId="7AA21246" w14:textId="605227FB" w:rsidR="00551269" w:rsidRDefault="00E83910" w:rsidP="006205C0">
      <w:pPr>
        <w:pStyle w:val="ListParagraph"/>
        <w:ind w:left="1020"/>
        <w:rPr>
          <w:bCs/>
          <w:iCs/>
        </w:rPr>
      </w:pPr>
      <w:r>
        <w:rPr>
          <w:bCs/>
          <w:iCs/>
        </w:rPr>
        <w:t>VP Kerr asked for clarification from Chair Holland to have the</w:t>
      </w:r>
      <w:r w:rsidRPr="00832C01">
        <w:rPr>
          <w:bCs/>
          <w:iCs/>
        </w:rPr>
        <w:t xml:space="preserve"> CO</w:t>
      </w:r>
      <w:r>
        <w:rPr>
          <w:bCs/>
          <w:iCs/>
        </w:rPr>
        <w:t>A Rules and Regulations #5 Accessory/Auxiliary placement/setbacks be brought back as a first reading. Chair Holland acknowledge she would like it brought back as a first reading and have the wor</w:t>
      </w:r>
      <w:r w:rsidR="00B36B35">
        <w:rPr>
          <w:bCs/>
          <w:iCs/>
        </w:rPr>
        <w:t>d</w:t>
      </w:r>
      <w:r>
        <w:rPr>
          <w:bCs/>
          <w:iCs/>
        </w:rPr>
        <w:t xml:space="preserve"> “setback” re-instated into the first paragraph</w:t>
      </w:r>
      <w:r w:rsidR="00551269">
        <w:rPr>
          <w:bCs/>
          <w:iCs/>
        </w:rPr>
        <w:t xml:space="preserve">.  Member Vavrick asked if part B would be brought back at the first reading, Chair Holland explained part B is still removed and Part C now becomes part B. </w:t>
      </w:r>
    </w:p>
    <w:p w14:paraId="4F60B12E" w14:textId="77777777" w:rsidR="00551269" w:rsidRDefault="00551269" w:rsidP="006205C0">
      <w:pPr>
        <w:pStyle w:val="ListParagraph"/>
        <w:ind w:left="1020"/>
        <w:rPr>
          <w:bCs/>
          <w:iCs/>
        </w:rPr>
      </w:pPr>
    </w:p>
    <w:p w14:paraId="70240106" w14:textId="46EF983C" w:rsidR="00E83910" w:rsidRDefault="00551269" w:rsidP="006205C0">
      <w:pPr>
        <w:pStyle w:val="ListParagraph"/>
        <w:ind w:left="1020"/>
        <w:rPr>
          <w:bCs/>
        </w:rPr>
      </w:pPr>
      <w:r>
        <w:rPr>
          <w:bCs/>
          <w:iCs/>
        </w:rPr>
        <w:t>COA Secretary Cromwell asked for clarification regarding:</w:t>
      </w:r>
      <w:r w:rsidRPr="00551269">
        <w:rPr>
          <w:bCs/>
          <w:color w:val="FF0000"/>
        </w:rPr>
        <w:t xml:space="preserve"> </w:t>
      </w:r>
      <w:r w:rsidRPr="00B36B35">
        <w:rPr>
          <w:bCs/>
        </w:rPr>
        <w:t>“</w:t>
      </w:r>
      <w:r w:rsidRPr="00551269">
        <w:rPr>
          <w:bCs/>
        </w:rPr>
        <w:t>any deviation from this rule may be presented before the COA for consideration</w:t>
      </w:r>
      <w:r>
        <w:rPr>
          <w:bCs/>
        </w:rPr>
        <w:t xml:space="preserve">” does that mean at the time of signing documents on Thursdays or back before the COA at a regular meeting?  Attorney McConnell </w:t>
      </w:r>
      <w:r w:rsidR="00E533B1">
        <w:rPr>
          <w:bCs/>
        </w:rPr>
        <w:t>indicated deviations from the rule would have to come before the COA at a meeting for a variance.</w:t>
      </w:r>
    </w:p>
    <w:p w14:paraId="70B01F98" w14:textId="2FB8F657" w:rsidR="00E533B1" w:rsidRDefault="00E533B1" w:rsidP="006205C0">
      <w:pPr>
        <w:pStyle w:val="ListParagraph"/>
        <w:ind w:left="1020"/>
        <w:rPr>
          <w:bCs/>
        </w:rPr>
      </w:pPr>
    </w:p>
    <w:p w14:paraId="65CF45A3" w14:textId="0F0DEFD6" w:rsidR="00E533B1" w:rsidRPr="00551269" w:rsidRDefault="00E533B1" w:rsidP="006205C0">
      <w:pPr>
        <w:pStyle w:val="ListParagraph"/>
        <w:ind w:left="1020"/>
        <w:rPr>
          <w:bCs/>
          <w:iCs/>
        </w:rPr>
      </w:pPr>
      <w:r>
        <w:rPr>
          <w:bCs/>
        </w:rPr>
        <w:t xml:space="preserve">VP Kerr indicated the COA can bring it back for a first reading, with the changes suggested or </w:t>
      </w:r>
      <w:r w:rsidR="00B36B35">
        <w:rPr>
          <w:bCs/>
        </w:rPr>
        <w:t>the COA</w:t>
      </w:r>
      <w:r>
        <w:rPr>
          <w:bCs/>
        </w:rPr>
        <w:t xml:space="preserve"> can take no action.  VP Kerr indicated COA can direct staff to </w:t>
      </w:r>
      <w:r w:rsidR="001115BA">
        <w:rPr>
          <w:bCs/>
        </w:rPr>
        <w:t xml:space="preserve">confirm the issue of a variance and </w:t>
      </w:r>
      <w:r>
        <w:rPr>
          <w:bCs/>
        </w:rPr>
        <w:t>bring it back</w:t>
      </w:r>
      <w:r w:rsidR="001115BA">
        <w:rPr>
          <w:bCs/>
        </w:rPr>
        <w:t xml:space="preserve">.  </w:t>
      </w:r>
    </w:p>
    <w:p w14:paraId="51392850" w14:textId="28E6107E" w:rsidR="00F91D2D" w:rsidRPr="00551269" w:rsidRDefault="00045D41" w:rsidP="00F91D2D">
      <w:r w:rsidRPr="00551269">
        <w:tab/>
      </w:r>
    </w:p>
    <w:p w14:paraId="1D138CD0" w14:textId="624365B3" w:rsidR="00E83910" w:rsidRDefault="001115BA" w:rsidP="001115BA">
      <w:pPr>
        <w:ind w:left="1020"/>
      </w:pPr>
      <w:r>
        <w:t xml:space="preserve">Chair Holland in reference </w:t>
      </w:r>
      <w:r w:rsidRPr="00832C01">
        <w:rPr>
          <w:bCs/>
          <w:iCs/>
        </w:rPr>
        <w:t>CO</w:t>
      </w:r>
      <w:r>
        <w:rPr>
          <w:bCs/>
          <w:iCs/>
        </w:rPr>
        <w:t>A Rules and Regulations #5 Accessory/Auxiliary placement/setbacks moved</w:t>
      </w:r>
      <w:r>
        <w:t xml:space="preserve"> to direct staff to confirm guidance on the variance to include the word “may” versus “will” </w:t>
      </w:r>
      <w:r w:rsidR="00B36B35">
        <w:t>and</w:t>
      </w:r>
      <w:r>
        <w:t xml:space="preserve"> include the word setback in the line for the property line requirements.  The First reading no action was taken. Second member Banuelos: </w:t>
      </w:r>
      <w:r w:rsidR="00925FD8">
        <w:t>Motion carried: (4-0)</w:t>
      </w:r>
    </w:p>
    <w:p w14:paraId="482BE9E5" w14:textId="242843E9" w:rsidR="00DE6FAC" w:rsidRDefault="00F91D2D" w:rsidP="001609C9">
      <w:r>
        <w:tab/>
      </w:r>
    </w:p>
    <w:p w14:paraId="37C20AED" w14:textId="2A29F24D" w:rsidR="008C0F46" w:rsidRDefault="008C0F46" w:rsidP="001609C9"/>
    <w:p w14:paraId="26414366" w14:textId="30C36836" w:rsidR="008C0F46" w:rsidRDefault="008C0F46" w:rsidP="001609C9"/>
    <w:p w14:paraId="5381B662" w14:textId="323EB47B" w:rsidR="008C0F46" w:rsidRDefault="008C0F46" w:rsidP="001609C9"/>
    <w:p w14:paraId="2A9E9539" w14:textId="20CF6A93" w:rsidR="008C0F46" w:rsidRDefault="008C0F46" w:rsidP="001609C9"/>
    <w:p w14:paraId="50384C16" w14:textId="4E564CEB" w:rsidR="008C0F46" w:rsidRDefault="008C0F46" w:rsidP="001609C9"/>
    <w:p w14:paraId="5FD1C350" w14:textId="77777777" w:rsidR="00907F8A" w:rsidRDefault="00907F8A" w:rsidP="001609C9"/>
    <w:p w14:paraId="19A36E57" w14:textId="2DCCCD28" w:rsidR="008C0F46" w:rsidRDefault="008C0F46" w:rsidP="001609C9"/>
    <w:p w14:paraId="24E7514C" w14:textId="77777777" w:rsidR="008C0F46" w:rsidRPr="00DE6FAC" w:rsidRDefault="008C0F46" w:rsidP="001609C9">
      <w:pPr>
        <w:rPr>
          <w:b/>
          <w:bCs/>
          <w:i/>
          <w:iCs/>
        </w:rPr>
      </w:pPr>
    </w:p>
    <w:p w14:paraId="74F017A4" w14:textId="19BAD451" w:rsidR="00DE6FAC" w:rsidRDefault="00DE6FAC" w:rsidP="00DE6FAC">
      <w:pPr>
        <w:pStyle w:val="ListParagraph"/>
        <w:rPr>
          <w:bCs/>
          <w:iCs/>
        </w:rPr>
      </w:pPr>
      <w:r>
        <w:t>2.</w:t>
      </w:r>
      <w:r w:rsidR="00054C71">
        <w:t>2</w:t>
      </w:r>
      <w:r w:rsidRPr="00B00949">
        <w:rPr>
          <w:bCs/>
          <w:iCs/>
        </w:rPr>
        <w:t xml:space="preserve"> </w:t>
      </w:r>
      <w:r>
        <w:rPr>
          <w:bCs/>
          <w:iCs/>
        </w:rPr>
        <w:t xml:space="preserve">Review, discussion, and possible action regarding property violations of DORs </w:t>
      </w:r>
    </w:p>
    <w:p w14:paraId="431DE310" w14:textId="0EF493C3" w:rsidR="00DE6FAC" w:rsidRPr="00054C71" w:rsidRDefault="00DE6FAC" w:rsidP="00DE6FAC">
      <w:pPr>
        <w:pStyle w:val="ListParagraph"/>
        <w:rPr>
          <w:bCs/>
          <w:iCs/>
        </w:rPr>
      </w:pPr>
      <w:r>
        <w:rPr>
          <w:bCs/>
          <w:iCs/>
        </w:rPr>
        <w:t xml:space="preserve">      #15 Storage of Tools and Tras</w:t>
      </w:r>
      <w:r w:rsidR="00054C71">
        <w:rPr>
          <w:bCs/>
          <w:iCs/>
        </w:rPr>
        <w:t xml:space="preserve">h </w:t>
      </w:r>
      <w:r w:rsidRPr="00E95294">
        <w:rPr>
          <w:b/>
          <w:iCs/>
        </w:rPr>
        <w:t>353 Trescartes Ave,</w:t>
      </w:r>
      <w:r w:rsidR="00054C71">
        <w:rPr>
          <w:b/>
          <w:iCs/>
        </w:rPr>
        <w:t xml:space="preserve">  </w:t>
      </w:r>
      <w:r w:rsidRPr="00E95294">
        <w:rPr>
          <w:b/>
          <w:iCs/>
        </w:rPr>
        <w:t>(Tract 201- Block 009, Lot 052).</w:t>
      </w:r>
    </w:p>
    <w:p w14:paraId="6C9CB513" w14:textId="77777777" w:rsidR="00DE6FAC" w:rsidRPr="00E95294" w:rsidRDefault="00DE6FAC" w:rsidP="00DE6FAC">
      <w:pPr>
        <w:pStyle w:val="ListParagraph"/>
        <w:rPr>
          <w:b/>
          <w:iCs/>
        </w:rPr>
      </w:pPr>
    </w:p>
    <w:p w14:paraId="52DB990E" w14:textId="77777777" w:rsidR="00DE6FAC" w:rsidRDefault="00DE6FAC" w:rsidP="00925FD8">
      <w:pPr>
        <w:pStyle w:val="ListParagraph"/>
        <w:jc w:val="right"/>
        <w:rPr>
          <w:b/>
          <w:i/>
        </w:rPr>
      </w:pPr>
      <w:r>
        <w:rPr>
          <w:bCs/>
          <w:iCs/>
        </w:rPr>
        <w:tab/>
      </w:r>
      <w:r>
        <w:rPr>
          <w:bCs/>
          <w:iCs/>
        </w:rPr>
        <w:tab/>
      </w:r>
      <w:r>
        <w:rPr>
          <w:bCs/>
          <w:iCs/>
        </w:rPr>
        <w:tab/>
      </w:r>
      <w:r>
        <w:rPr>
          <w:bCs/>
          <w:iCs/>
        </w:rPr>
        <w:tab/>
      </w:r>
      <w:r>
        <w:rPr>
          <w:bCs/>
          <w:iCs/>
        </w:rPr>
        <w:tab/>
      </w:r>
      <w:r>
        <w:rPr>
          <w:bCs/>
          <w:iCs/>
        </w:rPr>
        <w:tab/>
      </w:r>
      <w:r>
        <w:rPr>
          <w:bCs/>
          <w:iCs/>
        </w:rPr>
        <w:tab/>
      </w:r>
      <w:r>
        <w:rPr>
          <w:bCs/>
          <w:iCs/>
        </w:rPr>
        <w:tab/>
        <w:t xml:space="preserve">  </w:t>
      </w:r>
      <w:r w:rsidRPr="00E95294">
        <w:rPr>
          <w:b/>
          <w:i/>
        </w:rPr>
        <w:t>FOR POSSIBLE ACTION</w:t>
      </w:r>
    </w:p>
    <w:p w14:paraId="39212993" w14:textId="77777777" w:rsidR="008C0F46" w:rsidRDefault="008C0F46" w:rsidP="00DB7691">
      <w:pPr>
        <w:ind w:left="1080"/>
      </w:pPr>
    </w:p>
    <w:p w14:paraId="37301CA3" w14:textId="59269B50" w:rsidR="00DE6FAC" w:rsidRDefault="00DB7691" w:rsidP="00DB7691">
      <w:pPr>
        <w:ind w:left="1080"/>
      </w:pPr>
      <w:r>
        <w:t xml:space="preserve">Discussion took place regarding the length of time regarding no contact with property owner.  Members continued discussion regarding giving the PO more time.  VP Kerr clarified the length of time to work with PO since 2016 and the amount of work both the COA and BOD. VP Kerr clarified the BOD sent PO back to the COA. </w:t>
      </w:r>
    </w:p>
    <w:p w14:paraId="0FAA1EE4" w14:textId="77777777" w:rsidR="008C0F46" w:rsidRDefault="008C0F46" w:rsidP="00A64CE9">
      <w:pPr>
        <w:pStyle w:val="ListParagraph"/>
      </w:pPr>
    </w:p>
    <w:p w14:paraId="2BD05000" w14:textId="27BFEADE" w:rsidR="00A64CE9" w:rsidRDefault="00AF1D45" w:rsidP="008C0F46">
      <w:pPr>
        <w:pStyle w:val="ListParagraph"/>
        <w:ind w:left="1080"/>
        <w:rPr>
          <w:bCs/>
          <w:iCs/>
        </w:rPr>
      </w:pPr>
      <w:r>
        <w:t xml:space="preserve">Member </w:t>
      </w:r>
      <w:r w:rsidR="00A64CE9">
        <w:t xml:space="preserve">Banuelos, in reference to </w:t>
      </w:r>
      <w:r w:rsidR="00A64CE9">
        <w:rPr>
          <w:bCs/>
          <w:iCs/>
        </w:rPr>
        <w:t xml:space="preserve">property violations of DORs #15 Storage of Tools and Trash </w:t>
      </w:r>
      <w:r w:rsidR="00A64CE9" w:rsidRPr="006B5FD3">
        <w:rPr>
          <w:bCs/>
          <w:iCs/>
        </w:rPr>
        <w:t>353 Trescartes Ave,  (Tract 201- Block 009, Lot 052)</w:t>
      </w:r>
      <w:r w:rsidR="006B5FD3" w:rsidRPr="006B5FD3">
        <w:rPr>
          <w:bCs/>
          <w:iCs/>
        </w:rPr>
        <w:t xml:space="preserve"> </w:t>
      </w:r>
      <w:r w:rsidR="00A64CE9">
        <w:t xml:space="preserve"> moved </w:t>
      </w:r>
      <w:r w:rsidR="001735D7">
        <w:t xml:space="preserve">to </w:t>
      </w:r>
      <w:r w:rsidR="00A64CE9">
        <w:t xml:space="preserve">uphold the fine and submit to the Board of Directors </w:t>
      </w:r>
      <w:r w:rsidR="006B5FD3">
        <w:t>for legal action. Motion seconded by Member Sisk. Motion carried: (4-0)</w:t>
      </w:r>
    </w:p>
    <w:p w14:paraId="7199D4A2" w14:textId="2745209B" w:rsidR="00A64CE9" w:rsidRDefault="00A64CE9" w:rsidP="00A30E2E">
      <w:pPr>
        <w:pStyle w:val="ListParagraph"/>
        <w:tabs>
          <w:tab w:val="left" w:pos="1567"/>
        </w:tabs>
        <w:rPr>
          <w:bCs/>
          <w:iCs/>
        </w:rPr>
      </w:pPr>
      <w:r>
        <w:rPr>
          <w:bCs/>
          <w:iCs/>
        </w:rPr>
        <w:t xml:space="preserve">      </w:t>
      </w:r>
      <w:r w:rsidR="00A30E2E">
        <w:rPr>
          <w:bCs/>
          <w:iCs/>
        </w:rPr>
        <w:tab/>
      </w:r>
    </w:p>
    <w:p w14:paraId="22008F36" w14:textId="6D229995" w:rsidR="00A30E2E" w:rsidRDefault="00A30E2E" w:rsidP="00A30E2E">
      <w:pPr>
        <w:pStyle w:val="ListParagraph"/>
        <w:tabs>
          <w:tab w:val="left" w:pos="1567"/>
        </w:tabs>
        <w:rPr>
          <w:bCs/>
          <w:iCs/>
        </w:rPr>
      </w:pPr>
      <w:r>
        <w:rPr>
          <w:bCs/>
          <w:iCs/>
        </w:rPr>
        <w:t xml:space="preserve">      No public comment received.</w:t>
      </w:r>
    </w:p>
    <w:p w14:paraId="2AD0E403" w14:textId="77777777" w:rsidR="00A30E2E" w:rsidRPr="00054C71" w:rsidRDefault="00A30E2E" w:rsidP="00A64CE9">
      <w:pPr>
        <w:pStyle w:val="ListParagraph"/>
        <w:rPr>
          <w:bCs/>
          <w:iCs/>
        </w:rPr>
      </w:pPr>
    </w:p>
    <w:p w14:paraId="18D514C1" w14:textId="21D937FA" w:rsidR="004625FE" w:rsidRPr="004625FE" w:rsidRDefault="004625FE" w:rsidP="004625FE">
      <w:pPr>
        <w:pStyle w:val="ListParagraph"/>
        <w:numPr>
          <w:ilvl w:val="0"/>
          <w:numId w:val="2"/>
        </w:numPr>
        <w:rPr>
          <w:b/>
          <w:iCs/>
        </w:rPr>
      </w:pPr>
      <w:r w:rsidRPr="004625FE">
        <w:rPr>
          <w:b/>
          <w:iCs/>
        </w:rPr>
        <w:t xml:space="preserve">VIOLATIONS </w:t>
      </w:r>
    </w:p>
    <w:p w14:paraId="1CD0B35C" w14:textId="26792715" w:rsidR="00505D7F" w:rsidRDefault="00505D7F" w:rsidP="00505D7F">
      <w:pPr>
        <w:pStyle w:val="ListParagraph"/>
        <w:rPr>
          <w:b/>
          <w:i/>
        </w:rPr>
      </w:pPr>
    </w:p>
    <w:p w14:paraId="10DD2706" w14:textId="2715072B" w:rsidR="00597E64" w:rsidRDefault="00597E64" w:rsidP="00505D7F">
      <w:pPr>
        <w:pStyle w:val="ListParagraph"/>
        <w:rPr>
          <w:bCs/>
          <w:iCs/>
        </w:rPr>
      </w:pPr>
      <w:r w:rsidRPr="00597E64">
        <w:rPr>
          <w:bCs/>
          <w:iCs/>
        </w:rPr>
        <w:t xml:space="preserve">3.1 </w:t>
      </w:r>
      <w:r>
        <w:rPr>
          <w:bCs/>
          <w:iCs/>
        </w:rPr>
        <w:t xml:space="preserve">Review, discussion, and possible action regarding property violation COA Rules and </w:t>
      </w:r>
    </w:p>
    <w:p w14:paraId="63730527" w14:textId="77777777" w:rsidR="00597E64" w:rsidRPr="00597E64" w:rsidRDefault="00597E64" w:rsidP="00505D7F">
      <w:pPr>
        <w:pStyle w:val="ListParagraph"/>
        <w:rPr>
          <w:b/>
          <w:iCs/>
        </w:rPr>
      </w:pPr>
      <w:r>
        <w:rPr>
          <w:bCs/>
          <w:iCs/>
        </w:rPr>
        <w:t xml:space="preserve">      Regulations Materials &amp; Practices NOT ALLOWED and Nuisance at </w:t>
      </w:r>
      <w:r w:rsidRPr="00597E64">
        <w:rPr>
          <w:b/>
          <w:iCs/>
        </w:rPr>
        <w:t xml:space="preserve">637 Palace          </w:t>
      </w:r>
    </w:p>
    <w:p w14:paraId="06DDBA57" w14:textId="34E38FCD" w:rsidR="00597E64" w:rsidRDefault="00597E64" w:rsidP="00505D7F">
      <w:pPr>
        <w:pStyle w:val="ListParagraph"/>
        <w:rPr>
          <w:bCs/>
          <w:iCs/>
        </w:rPr>
      </w:pPr>
      <w:r w:rsidRPr="00597E64">
        <w:rPr>
          <w:b/>
          <w:iCs/>
        </w:rPr>
        <w:t xml:space="preserve">      Pkwy (Tract 402, Block 009, Tract 005)</w:t>
      </w:r>
    </w:p>
    <w:p w14:paraId="6CC0B79F" w14:textId="63D23521" w:rsidR="00597E64" w:rsidRPr="00597E64" w:rsidRDefault="00597E64" w:rsidP="00A30E2E">
      <w:pPr>
        <w:pStyle w:val="ListParagraph"/>
        <w:jc w:val="right"/>
        <w:rPr>
          <w:b/>
          <w:i/>
        </w:rPr>
      </w:pPr>
      <w:r>
        <w:rPr>
          <w:bCs/>
          <w:iCs/>
        </w:rPr>
        <w:tab/>
      </w:r>
      <w:r>
        <w:rPr>
          <w:bCs/>
          <w:iCs/>
        </w:rPr>
        <w:tab/>
      </w:r>
      <w:r>
        <w:rPr>
          <w:bCs/>
          <w:iCs/>
        </w:rPr>
        <w:tab/>
      </w:r>
      <w:r>
        <w:rPr>
          <w:bCs/>
          <w:iCs/>
        </w:rPr>
        <w:tab/>
      </w:r>
      <w:r>
        <w:rPr>
          <w:bCs/>
          <w:iCs/>
        </w:rPr>
        <w:tab/>
      </w:r>
      <w:r>
        <w:rPr>
          <w:bCs/>
          <w:iCs/>
        </w:rPr>
        <w:tab/>
      </w:r>
      <w:r>
        <w:rPr>
          <w:bCs/>
          <w:iCs/>
        </w:rPr>
        <w:tab/>
      </w:r>
      <w:r>
        <w:rPr>
          <w:bCs/>
          <w:iCs/>
        </w:rPr>
        <w:tab/>
      </w:r>
      <w:r w:rsidRPr="00597E64">
        <w:rPr>
          <w:b/>
          <w:i/>
        </w:rPr>
        <w:t xml:space="preserve">FOR POSSIBLE ACTION  </w:t>
      </w:r>
    </w:p>
    <w:p w14:paraId="4F4928DF" w14:textId="77777777" w:rsidR="00092C4B" w:rsidRDefault="00092C4B" w:rsidP="00A30E2E">
      <w:pPr>
        <w:pStyle w:val="ListParagraph"/>
        <w:ind w:left="1080"/>
        <w:rPr>
          <w:bCs/>
          <w:iCs/>
        </w:rPr>
      </w:pPr>
    </w:p>
    <w:p w14:paraId="168E06CF" w14:textId="358EC9D4" w:rsidR="00597E64" w:rsidRDefault="00A30E2E" w:rsidP="00A30E2E">
      <w:pPr>
        <w:pStyle w:val="ListParagraph"/>
        <w:ind w:left="1080"/>
        <w:rPr>
          <w:bCs/>
          <w:iCs/>
        </w:rPr>
      </w:pPr>
      <w:r>
        <w:rPr>
          <w:bCs/>
          <w:iCs/>
        </w:rPr>
        <w:t>VP Ker</w:t>
      </w:r>
      <w:r w:rsidR="007E2352">
        <w:rPr>
          <w:bCs/>
          <w:iCs/>
        </w:rPr>
        <w:t>r</w:t>
      </w:r>
      <w:r>
        <w:rPr>
          <w:bCs/>
          <w:iCs/>
        </w:rPr>
        <w:t xml:space="preserve"> indicated that staff is requesting the COA take no action on 3.1 as the address is the wrong address.  The correct address should read 637 Parkridge Parkway.</w:t>
      </w:r>
      <w:r w:rsidR="004B2A47">
        <w:rPr>
          <w:bCs/>
          <w:iCs/>
        </w:rPr>
        <w:t xml:space="preserve"> This was not agenized correctly.  </w:t>
      </w:r>
    </w:p>
    <w:p w14:paraId="51FD29B6" w14:textId="7836063A" w:rsidR="004B2A47" w:rsidRDefault="004B2A47" w:rsidP="00A30E2E">
      <w:pPr>
        <w:pStyle w:val="ListParagraph"/>
        <w:ind w:left="1080"/>
        <w:rPr>
          <w:bCs/>
          <w:iCs/>
        </w:rPr>
      </w:pPr>
    </w:p>
    <w:p w14:paraId="4B99DA7A" w14:textId="663F8952" w:rsidR="004B2A47" w:rsidRDefault="004B2A47" w:rsidP="00A30E2E">
      <w:pPr>
        <w:pStyle w:val="ListParagraph"/>
        <w:ind w:left="1080"/>
        <w:rPr>
          <w:bCs/>
          <w:iCs/>
        </w:rPr>
      </w:pPr>
      <w:r>
        <w:rPr>
          <w:bCs/>
          <w:iCs/>
        </w:rPr>
        <w:t xml:space="preserve">Public Comment:  A property owner: Ms. Glen Finley did ask to speak regarding this incident. She shared there had been two (2) additional incidents. Identified motorcycles riding in the greenbelts. She gave a description has to the how the incidents affected her. </w:t>
      </w:r>
      <w:r w:rsidR="007E2352">
        <w:rPr>
          <w:bCs/>
          <w:iCs/>
        </w:rPr>
        <w:t>Mrs. Finley was informed the item will be on the September agenda for consideration.</w:t>
      </w:r>
    </w:p>
    <w:p w14:paraId="2E840999" w14:textId="1A710142" w:rsidR="00050D92" w:rsidRDefault="00050D92" w:rsidP="00A30E2E">
      <w:pPr>
        <w:pStyle w:val="ListParagraph"/>
        <w:ind w:left="1080"/>
        <w:rPr>
          <w:bCs/>
          <w:iCs/>
        </w:rPr>
      </w:pPr>
    </w:p>
    <w:p w14:paraId="7C4A102C" w14:textId="73903355" w:rsidR="00050D92" w:rsidRDefault="00050D92" w:rsidP="00A30E2E">
      <w:pPr>
        <w:pStyle w:val="ListParagraph"/>
        <w:ind w:left="1080"/>
        <w:rPr>
          <w:bCs/>
          <w:iCs/>
        </w:rPr>
      </w:pPr>
      <w:r>
        <w:rPr>
          <w:bCs/>
          <w:iCs/>
        </w:rPr>
        <w:t>No Action Taken</w:t>
      </w:r>
    </w:p>
    <w:p w14:paraId="3E004016" w14:textId="2AA75127" w:rsidR="00092C4B" w:rsidRDefault="00092C4B" w:rsidP="00A30E2E">
      <w:pPr>
        <w:pStyle w:val="ListParagraph"/>
        <w:ind w:left="1080"/>
        <w:rPr>
          <w:bCs/>
          <w:iCs/>
        </w:rPr>
      </w:pPr>
    </w:p>
    <w:p w14:paraId="4D4735D3" w14:textId="543EA8D3" w:rsidR="00F30121" w:rsidRPr="004878DB" w:rsidRDefault="004625FE" w:rsidP="000B2AD8">
      <w:pPr>
        <w:ind w:left="1080" w:hanging="360"/>
      </w:pPr>
      <w:r w:rsidRPr="00CA1B4F">
        <w:t>3.</w:t>
      </w:r>
      <w:r w:rsidR="00597E64">
        <w:t>2</w:t>
      </w:r>
      <w:r w:rsidRPr="00CA1B4F">
        <w:t xml:space="preserve"> </w:t>
      </w:r>
      <w:r w:rsidR="00CA1B4F">
        <w:t>Review, discussion, and possible action regarding property violations of</w:t>
      </w:r>
      <w:r w:rsidR="009971F1">
        <w:t xml:space="preserve"> COA Rules</w:t>
      </w:r>
      <w:r w:rsidR="00054C71">
        <w:t xml:space="preserve">         </w:t>
      </w:r>
      <w:r w:rsidR="00054C71">
        <w:tab/>
        <w:t xml:space="preserve">      </w:t>
      </w:r>
      <w:r w:rsidR="00532414">
        <w:t xml:space="preserve">DOR #15 </w:t>
      </w:r>
      <w:r w:rsidR="009971F1">
        <w:t>Storage of Tools and Trash</w:t>
      </w:r>
      <w:r w:rsidR="00C852AE">
        <w:t xml:space="preserve"> </w:t>
      </w:r>
      <w:r w:rsidR="0020052F">
        <w:t>and COA Rules and Regulations</w:t>
      </w:r>
      <w:r w:rsidR="0020052F">
        <w:rPr>
          <w:b/>
        </w:rPr>
        <w:tab/>
        <w:t xml:space="preserve">     </w:t>
      </w:r>
      <w:r w:rsidR="0020052F">
        <w:rPr>
          <w:b/>
        </w:rPr>
        <w:tab/>
        <w:t xml:space="preserve">   </w:t>
      </w:r>
      <w:r w:rsidR="0020052F">
        <w:rPr>
          <w:b/>
        </w:rPr>
        <w:tab/>
        <w:t xml:space="preserve">        </w:t>
      </w:r>
      <w:r w:rsidR="0020052F">
        <w:t>EXCESSIVE BRUSH/WEEDS OR DEAD TREES/SHRUBS, NOXIOUS WEEDS</w:t>
      </w:r>
      <w:r w:rsidR="0020052F">
        <w:rPr>
          <w:b/>
        </w:rPr>
        <w:t xml:space="preserve"> </w:t>
      </w:r>
      <w:r w:rsidR="0020052F">
        <w:rPr>
          <w:b/>
        </w:rPr>
        <w:tab/>
      </w:r>
      <w:r w:rsidR="0020052F">
        <w:rPr>
          <w:b/>
        </w:rPr>
        <w:tab/>
      </w:r>
      <w:r w:rsidR="004878DB">
        <w:rPr>
          <w:b/>
        </w:rPr>
        <w:t xml:space="preserve">      484 </w:t>
      </w:r>
      <w:r w:rsidR="00054C71">
        <w:rPr>
          <w:b/>
        </w:rPr>
        <w:t>Knot Dr,</w:t>
      </w:r>
      <w:r w:rsidR="004878DB">
        <w:rPr>
          <w:b/>
        </w:rPr>
        <w:t xml:space="preserve"> </w:t>
      </w:r>
      <w:r w:rsidR="009971F1">
        <w:rPr>
          <w:b/>
          <w:iCs/>
        </w:rPr>
        <w:t>(Tract 202</w:t>
      </w:r>
      <w:r w:rsidR="005811CC">
        <w:rPr>
          <w:b/>
          <w:iCs/>
        </w:rPr>
        <w:t xml:space="preserve">, </w:t>
      </w:r>
      <w:r w:rsidR="009971F1">
        <w:rPr>
          <w:b/>
          <w:iCs/>
        </w:rPr>
        <w:t>Block 028</w:t>
      </w:r>
      <w:r w:rsidR="005811CC">
        <w:rPr>
          <w:b/>
          <w:iCs/>
        </w:rPr>
        <w:t xml:space="preserve">, </w:t>
      </w:r>
      <w:r w:rsidR="00F26096">
        <w:rPr>
          <w:b/>
          <w:iCs/>
        </w:rPr>
        <w:t>Lot 009</w:t>
      </w:r>
      <w:r w:rsidR="000701B5">
        <w:rPr>
          <w:b/>
          <w:iCs/>
        </w:rPr>
        <w:t>)</w:t>
      </w:r>
    </w:p>
    <w:p w14:paraId="1A2B8152" w14:textId="77777777" w:rsidR="002866CB" w:rsidRDefault="002866CB" w:rsidP="00862237">
      <w:pPr>
        <w:pStyle w:val="ListParagraph"/>
        <w:jc w:val="right"/>
        <w:rPr>
          <w:bCs/>
          <w:iCs/>
        </w:rPr>
      </w:pPr>
    </w:p>
    <w:p w14:paraId="120CECC6" w14:textId="5FCFC910" w:rsidR="002866CB" w:rsidRDefault="002866CB" w:rsidP="002866CB">
      <w:pPr>
        <w:pStyle w:val="ListParagraph"/>
        <w:ind w:left="1080"/>
        <w:rPr>
          <w:bCs/>
          <w:iCs/>
        </w:rPr>
      </w:pPr>
      <w:r>
        <w:rPr>
          <w:bCs/>
          <w:iCs/>
        </w:rPr>
        <w:t xml:space="preserve">VP Kerr indicated that staff is requesting the COA take no action on 3.2 as the address is missing the word “Pine” thus this is the wrong address.  This was not agenized correctly.  </w:t>
      </w:r>
    </w:p>
    <w:p w14:paraId="19A47D46" w14:textId="4577A616" w:rsidR="00F30121" w:rsidRDefault="00F30121" w:rsidP="00862237">
      <w:pPr>
        <w:pStyle w:val="ListParagraph"/>
        <w:jc w:val="right"/>
        <w:rPr>
          <w:b/>
          <w:i/>
        </w:rPr>
      </w:pPr>
      <w:r>
        <w:rPr>
          <w:bCs/>
          <w:iCs/>
        </w:rPr>
        <w:tab/>
      </w:r>
      <w:r>
        <w:rPr>
          <w:bCs/>
          <w:iCs/>
        </w:rPr>
        <w:tab/>
      </w:r>
      <w:r>
        <w:rPr>
          <w:bCs/>
          <w:iCs/>
        </w:rPr>
        <w:tab/>
      </w:r>
      <w:r>
        <w:rPr>
          <w:bCs/>
          <w:iCs/>
        </w:rPr>
        <w:tab/>
      </w:r>
      <w:r>
        <w:rPr>
          <w:bCs/>
          <w:iCs/>
        </w:rPr>
        <w:tab/>
      </w:r>
      <w:r>
        <w:rPr>
          <w:bCs/>
          <w:iCs/>
        </w:rPr>
        <w:tab/>
      </w:r>
      <w:r>
        <w:rPr>
          <w:bCs/>
          <w:iCs/>
        </w:rPr>
        <w:tab/>
      </w:r>
      <w:r>
        <w:rPr>
          <w:bCs/>
          <w:iCs/>
        </w:rPr>
        <w:tab/>
      </w:r>
      <w:r w:rsidRPr="00F30121">
        <w:rPr>
          <w:b/>
          <w:i/>
        </w:rPr>
        <w:t xml:space="preserve">   FOR POSSIBLE ACTION </w:t>
      </w:r>
    </w:p>
    <w:p w14:paraId="11B899F4" w14:textId="226F36D1" w:rsidR="00A06B60" w:rsidRPr="00A06B60" w:rsidRDefault="002C5BCF" w:rsidP="00A06B60">
      <w:pPr>
        <w:pStyle w:val="ListParagraph"/>
        <w:rPr>
          <w:bCs/>
          <w:iCs/>
        </w:rPr>
      </w:pPr>
      <w:r>
        <w:rPr>
          <w:bCs/>
          <w:iCs/>
        </w:rPr>
        <w:t xml:space="preserve">       No Action Taken</w:t>
      </w:r>
    </w:p>
    <w:p w14:paraId="73D786CB" w14:textId="2E5B1ADA" w:rsidR="00F30121" w:rsidRDefault="00F30121" w:rsidP="00505D7F">
      <w:pPr>
        <w:pStyle w:val="ListParagraph"/>
        <w:rPr>
          <w:b/>
          <w:i/>
        </w:rPr>
      </w:pPr>
    </w:p>
    <w:p w14:paraId="1F5173C3" w14:textId="73D29875" w:rsidR="00C852AE" w:rsidRDefault="00F30121" w:rsidP="00C852AE">
      <w:pPr>
        <w:pStyle w:val="ListParagraph"/>
        <w:rPr>
          <w:bCs/>
          <w:iCs/>
        </w:rPr>
      </w:pPr>
      <w:r w:rsidRPr="00F30121">
        <w:rPr>
          <w:bCs/>
          <w:iCs/>
        </w:rPr>
        <w:t>3.</w:t>
      </w:r>
      <w:r w:rsidR="00597E64">
        <w:rPr>
          <w:bCs/>
          <w:iCs/>
        </w:rPr>
        <w:t>3</w:t>
      </w:r>
      <w:r w:rsidRPr="00F30121">
        <w:rPr>
          <w:bCs/>
          <w:iCs/>
        </w:rPr>
        <w:t xml:space="preserve"> </w:t>
      </w:r>
      <w:r>
        <w:rPr>
          <w:bCs/>
          <w:iCs/>
        </w:rPr>
        <w:t>Review</w:t>
      </w:r>
      <w:r w:rsidR="00690AAC">
        <w:rPr>
          <w:bCs/>
          <w:iCs/>
        </w:rPr>
        <w:t>, discussion, and possible action regarding property violation of</w:t>
      </w:r>
      <w:r w:rsidR="006E32A3">
        <w:rPr>
          <w:bCs/>
          <w:iCs/>
        </w:rPr>
        <w:t xml:space="preserve"> COA Rules</w:t>
      </w:r>
    </w:p>
    <w:p w14:paraId="6812BB56" w14:textId="4A64EED2" w:rsidR="006E32A3" w:rsidRPr="006E32A3" w:rsidRDefault="006E32A3" w:rsidP="00C852AE">
      <w:pPr>
        <w:pStyle w:val="ListParagraph"/>
        <w:rPr>
          <w:b/>
          <w:iCs/>
        </w:rPr>
      </w:pPr>
      <w:r>
        <w:rPr>
          <w:bCs/>
          <w:iCs/>
        </w:rPr>
        <w:t xml:space="preserve">      and Regulations #12 Inoperative/Unregistered/Unlicensed at </w:t>
      </w:r>
      <w:r w:rsidR="003C7955">
        <w:rPr>
          <w:b/>
          <w:iCs/>
        </w:rPr>
        <w:t>406</w:t>
      </w:r>
      <w:r w:rsidR="00054C71">
        <w:rPr>
          <w:b/>
          <w:iCs/>
        </w:rPr>
        <w:t xml:space="preserve"> Brent Dr</w:t>
      </w:r>
      <w:r w:rsidRPr="006E32A3">
        <w:rPr>
          <w:b/>
          <w:iCs/>
        </w:rPr>
        <w:t xml:space="preserve"> </w:t>
      </w:r>
    </w:p>
    <w:p w14:paraId="0FEED6D1" w14:textId="16533E17" w:rsidR="006E32A3" w:rsidRPr="006E32A3" w:rsidRDefault="006E32A3" w:rsidP="00C852AE">
      <w:pPr>
        <w:pStyle w:val="ListParagraph"/>
        <w:rPr>
          <w:b/>
          <w:iCs/>
        </w:rPr>
      </w:pPr>
      <w:r w:rsidRPr="006E32A3">
        <w:rPr>
          <w:b/>
          <w:iCs/>
        </w:rPr>
        <w:t xml:space="preserve">      (Tract 202</w:t>
      </w:r>
      <w:r w:rsidR="005811CC">
        <w:rPr>
          <w:b/>
          <w:iCs/>
        </w:rPr>
        <w:t>,</w:t>
      </w:r>
      <w:r w:rsidRPr="006E32A3">
        <w:rPr>
          <w:b/>
          <w:iCs/>
        </w:rPr>
        <w:t xml:space="preserve"> Block 0</w:t>
      </w:r>
      <w:r w:rsidR="00054C71">
        <w:rPr>
          <w:b/>
          <w:iCs/>
        </w:rPr>
        <w:t>29</w:t>
      </w:r>
      <w:r w:rsidR="005811CC">
        <w:rPr>
          <w:b/>
          <w:iCs/>
        </w:rPr>
        <w:t xml:space="preserve">, </w:t>
      </w:r>
      <w:r w:rsidRPr="006E32A3">
        <w:rPr>
          <w:b/>
          <w:iCs/>
        </w:rPr>
        <w:t>Lot 0</w:t>
      </w:r>
      <w:r w:rsidR="00054C71">
        <w:rPr>
          <w:b/>
          <w:iCs/>
        </w:rPr>
        <w:t>32</w:t>
      </w:r>
      <w:r w:rsidR="00460D70">
        <w:rPr>
          <w:b/>
          <w:iCs/>
        </w:rPr>
        <w:t>)</w:t>
      </w:r>
    </w:p>
    <w:p w14:paraId="37783B91" w14:textId="1C4F0C95" w:rsidR="006E32A3" w:rsidRDefault="00AB0C93" w:rsidP="00862237">
      <w:pPr>
        <w:jc w:val="right"/>
        <w:rPr>
          <w:b/>
          <w:iCs/>
        </w:rPr>
      </w:pP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 xml:space="preserve">   </w:t>
      </w:r>
      <w:r w:rsidRPr="00AB0C93">
        <w:rPr>
          <w:b/>
          <w:i/>
        </w:rPr>
        <w:t>FOR POSSIBLE ACTIO</w:t>
      </w:r>
      <w:r>
        <w:rPr>
          <w:b/>
          <w:i/>
        </w:rPr>
        <w:t>N</w:t>
      </w:r>
      <w:r w:rsidR="00505D7F">
        <w:rPr>
          <w:b/>
          <w:iCs/>
        </w:rPr>
        <w:t xml:space="preserve">  </w:t>
      </w:r>
    </w:p>
    <w:p w14:paraId="1FA2713E" w14:textId="11EC8AB0" w:rsidR="00F531F1" w:rsidRDefault="00277701" w:rsidP="00664B2B">
      <w:pPr>
        <w:ind w:left="1080"/>
        <w:rPr>
          <w:bCs/>
          <w:iCs/>
        </w:rPr>
      </w:pPr>
      <w:r>
        <w:rPr>
          <w:bCs/>
          <w:iCs/>
        </w:rPr>
        <w:t xml:space="preserve">Discussion amongst the COA members consisted of length of time, no contact, number of vehicles related to the property.  </w:t>
      </w:r>
    </w:p>
    <w:p w14:paraId="3A914B4B" w14:textId="73024F6A" w:rsidR="00664B2B" w:rsidRDefault="00664B2B" w:rsidP="00664B2B">
      <w:pPr>
        <w:ind w:left="1080"/>
        <w:rPr>
          <w:bCs/>
          <w:iCs/>
        </w:rPr>
      </w:pPr>
    </w:p>
    <w:p w14:paraId="6906B2F2" w14:textId="77777777" w:rsidR="0091001C" w:rsidRDefault="0091001C" w:rsidP="0091001C">
      <w:pPr>
        <w:pStyle w:val="ListParagraph"/>
        <w:ind w:left="1080"/>
        <w:rPr>
          <w:bCs/>
          <w:iCs/>
        </w:rPr>
      </w:pPr>
    </w:p>
    <w:p w14:paraId="7E53CDC1" w14:textId="77777777" w:rsidR="0091001C" w:rsidRDefault="0091001C" w:rsidP="0091001C">
      <w:pPr>
        <w:pStyle w:val="ListParagraph"/>
        <w:ind w:left="1080"/>
        <w:rPr>
          <w:bCs/>
          <w:iCs/>
        </w:rPr>
      </w:pPr>
    </w:p>
    <w:p w14:paraId="30D764E6" w14:textId="77777777" w:rsidR="0091001C" w:rsidRDefault="0091001C" w:rsidP="0091001C">
      <w:pPr>
        <w:pStyle w:val="ListParagraph"/>
        <w:ind w:left="1080"/>
        <w:rPr>
          <w:bCs/>
          <w:iCs/>
        </w:rPr>
      </w:pPr>
    </w:p>
    <w:p w14:paraId="1CE26F15" w14:textId="6B68245D" w:rsidR="00CC3BD4" w:rsidRPr="006E32A3" w:rsidRDefault="00664B2B" w:rsidP="0091001C">
      <w:pPr>
        <w:pStyle w:val="ListParagraph"/>
        <w:ind w:left="1080"/>
        <w:rPr>
          <w:b/>
          <w:iCs/>
        </w:rPr>
      </w:pPr>
      <w:r>
        <w:rPr>
          <w:bCs/>
          <w:iCs/>
        </w:rPr>
        <w:t xml:space="preserve">Chair Holland moved </w:t>
      </w:r>
      <w:r w:rsidR="0091001C">
        <w:rPr>
          <w:bCs/>
          <w:iCs/>
        </w:rPr>
        <w:t xml:space="preserve">on item 3.3 </w:t>
      </w:r>
      <w:r w:rsidR="00CC3BD4">
        <w:rPr>
          <w:bCs/>
          <w:iCs/>
        </w:rPr>
        <w:t>COA Rules and Regulations #12</w:t>
      </w:r>
      <w:r w:rsidR="0091001C">
        <w:rPr>
          <w:bCs/>
          <w:iCs/>
        </w:rPr>
        <w:t xml:space="preserve"> In</w:t>
      </w:r>
      <w:r w:rsidR="00CC3BD4">
        <w:rPr>
          <w:bCs/>
          <w:iCs/>
        </w:rPr>
        <w:t xml:space="preserve">operative/Unregistered/Unlicensed at </w:t>
      </w:r>
      <w:r w:rsidR="00CC3BD4" w:rsidRPr="00612AFB">
        <w:rPr>
          <w:bCs/>
          <w:iCs/>
        </w:rPr>
        <w:t>406 Brent Dr (Tract 202, Block 029, Lot 032</w:t>
      </w:r>
      <w:r w:rsidR="00CC3BD4">
        <w:rPr>
          <w:b/>
          <w:iCs/>
        </w:rPr>
        <w:t>)</w:t>
      </w:r>
      <w:r w:rsidR="0091001C">
        <w:rPr>
          <w:b/>
          <w:iCs/>
        </w:rPr>
        <w:t xml:space="preserve"> </w:t>
      </w:r>
      <w:r w:rsidR="0091001C">
        <w:rPr>
          <w:bCs/>
          <w:iCs/>
        </w:rPr>
        <w:t xml:space="preserve">to </w:t>
      </w:r>
      <w:r w:rsidR="002B7FBA">
        <w:rPr>
          <w:bCs/>
          <w:iCs/>
        </w:rPr>
        <w:t>uphold</w:t>
      </w:r>
      <w:r w:rsidR="0091001C">
        <w:rPr>
          <w:bCs/>
          <w:iCs/>
        </w:rPr>
        <w:t xml:space="preserve"> the fine and forward to the Board of Directors of legal action.</w:t>
      </w:r>
      <w:r w:rsidR="002B7FBA">
        <w:rPr>
          <w:bCs/>
          <w:iCs/>
        </w:rPr>
        <w:t xml:space="preserve"> Seconded by Member Banuelos: Motion carried: (4-0)</w:t>
      </w:r>
    </w:p>
    <w:p w14:paraId="3AAD872D" w14:textId="35CC304D" w:rsidR="00664B2B" w:rsidRPr="00F531F1" w:rsidRDefault="00664B2B" w:rsidP="00664B2B">
      <w:pPr>
        <w:ind w:left="1080"/>
        <w:rPr>
          <w:bCs/>
          <w:iCs/>
        </w:rPr>
      </w:pPr>
    </w:p>
    <w:p w14:paraId="629C0BFE" w14:textId="550E63CF" w:rsidR="006E32A3" w:rsidRDefault="006E32A3" w:rsidP="00AB0C93">
      <w:pPr>
        <w:rPr>
          <w:bCs/>
          <w:iCs/>
        </w:rPr>
      </w:pPr>
      <w:r>
        <w:rPr>
          <w:b/>
          <w:iCs/>
        </w:rPr>
        <w:tab/>
      </w:r>
      <w:r w:rsidRPr="00F26096">
        <w:rPr>
          <w:bCs/>
          <w:iCs/>
        </w:rPr>
        <w:t>3.</w:t>
      </w:r>
      <w:r w:rsidR="00597E64">
        <w:rPr>
          <w:bCs/>
          <w:iCs/>
        </w:rPr>
        <w:t>4</w:t>
      </w:r>
      <w:r>
        <w:rPr>
          <w:b/>
          <w:iCs/>
        </w:rPr>
        <w:t xml:space="preserve"> </w:t>
      </w:r>
      <w:r w:rsidRPr="00F26096">
        <w:rPr>
          <w:bCs/>
          <w:iCs/>
        </w:rPr>
        <w:t>Review, discussion, and possible action regarding property violation o</w:t>
      </w:r>
      <w:r w:rsidR="00597E64">
        <w:rPr>
          <w:bCs/>
          <w:iCs/>
        </w:rPr>
        <w:t xml:space="preserve">f COA Rules </w:t>
      </w:r>
    </w:p>
    <w:p w14:paraId="0B6B79EF" w14:textId="77777777" w:rsidR="00597E64" w:rsidRDefault="00597E64" w:rsidP="00F26096">
      <w:pPr>
        <w:rPr>
          <w:b/>
          <w:iCs/>
        </w:rPr>
      </w:pPr>
      <w:r>
        <w:rPr>
          <w:bCs/>
          <w:iCs/>
        </w:rPr>
        <w:tab/>
        <w:t xml:space="preserve">      and Regulations Inoperative/Unregistered/Unlicensed vehicle</w:t>
      </w:r>
      <w:r w:rsidR="006E32A3" w:rsidRPr="00F26096">
        <w:rPr>
          <w:bCs/>
          <w:iCs/>
        </w:rPr>
        <w:t xml:space="preserve"> at</w:t>
      </w:r>
      <w:r w:rsidR="006E32A3">
        <w:rPr>
          <w:b/>
          <w:iCs/>
        </w:rPr>
        <w:t xml:space="preserve"> </w:t>
      </w:r>
      <w:r>
        <w:rPr>
          <w:b/>
          <w:iCs/>
        </w:rPr>
        <w:t>491</w:t>
      </w:r>
      <w:r w:rsidR="006E32A3">
        <w:rPr>
          <w:b/>
          <w:iCs/>
        </w:rPr>
        <w:t xml:space="preserve"> </w:t>
      </w:r>
      <w:r>
        <w:rPr>
          <w:b/>
          <w:iCs/>
        </w:rPr>
        <w:t>Brent</w:t>
      </w:r>
      <w:r w:rsidR="006E32A3">
        <w:rPr>
          <w:b/>
          <w:iCs/>
        </w:rPr>
        <w:t xml:space="preserve"> Dr </w:t>
      </w:r>
    </w:p>
    <w:p w14:paraId="3C580819" w14:textId="38F3CB1F" w:rsidR="00F26096" w:rsidRDefault="00597E64" w:rsidP="00F26096">
      <w:pPr>
        <w:rPr>
          <w:b/>
          <w:i/>
        </w:rPr>
      </w:pPr>
      <w:r>
        <w:rPr>
          <w:b/>
          <w:iCs/>
        </w:rPr>
        <w:tab/>
        <w:t xml:space="preserve">      </w:t>
      </w:r>
      <w:r w:rsidR="006E32A3">
        <w:rPr>
          <w:b/>
          <w:iCs/>
        </w:rPr>
        <w:t>(Tract 202</w:t>
      </w:r>
      <w:r w:rsidR="005811CC">
        <w:rPr>
          <w:b/>
          <w:iCs/>
        </w:rPr>
        <w:t>,</w:t>
      </w:r>
      <w:r w:rsidR="006E32A3">
        <w:rPr>
          <w:b/>
          <w:iCs/>
        </w:rPr>
        <w:t xml:space="preserve"> </w:t>
      </w:r>
      <w:r w:rsidR="00F26096">
        <w:rPr>
          <w:b/>
          <w:iCs/>
        </w:rPr>
        <w:t>Block 018</w:t>
      </w:r>
      <w:r w:rsidR="005811CC">
        <w:rPr>
          <w:b/>
          <w:iCs/>
        </w:rPr>
        <w:t>,</w:t>
      </w:r>
      <w:r w:rsidR="00F26096">
        <w:rPr>
          <w:b/>
          <w:iCs/>
        </w:rPr>
        <w:t xml:space="preserve"> Lot 059)</w:t>
      </w:r>
      <w:r w:rsidR="00505D7F">
        <w:rPr>
          <w:b/>
          <w:iCs/>
        </w:rPr>
        <w:t xml:space="preserve">      </w:t>
      </w:r>
      <w:r w:rsidR="00F26096">
        <w:rPr>
          <w:b/>
          <w:i/>
        </w:rPr>
        <w:tab/>
      </w:r>
    </w:p>
    <w:p w14:paraId="30C631AE" w14:textId="24A252F1" w:rsidR="00D30666" w:rsidRDefault="00F26096" w:rsidP="00D30666">
      <w:pPr>
        <w:jc w:val="right"/>
        <w:rPr>
          <w:b/>
          <w:iCs/>
        </w:rPr>
      </w:pPr>
      <w:r>
        <w:rPr>
          <w:b/>
          <w:i/>
        </w:rPr>
        <w:tab/>
      </w:r>
      <w:r>
        <w:rPr>
          <w:b/>
          <w:i/>
        </w:rPr>
        <w:tab/>
      </w:r>
      <w:r>
        <w:rPr>
          <w:b/>
          <w:i/>
        </w:rPr>
        <w:tab/>
      </w:r>
      <w:r>
        <w:rPr>
          <w:b/>
          <w:i/>
        </w:rPr>
        <w:tab/>
      </w:r>
      <w:r>
        <w:rPr>
          <w:b/>
          <w:i/>
        </w:rPr>
        <w:tab/>
      </w:r>
      <w:r>
        <w:rPr>
          <w:b/>
          <w:i/>
        </w:rPr>
        <w:tab/>
      </w:r>
      <w:r>
        <w:rPr>
          <w:b/>
          <w:i/>
        </w:rPr>
        <w:tab/>
      </w:r>
      <w:r>
        <w:rPr>
          <w:b/>
          <w:i/>
        </w:rPr>
        <w:tab/>
      </w:r>
      <w:r>
        <w:rPr>
          <w:b/>
          <w:i/>
        </w:rPr>
        <w:tab/>
      </w:r>
      <w:r w:rsidRPr="00AB0C93">
        <w:rPr>
          <w:b/>
          <w:i/>
        </w:rPr>
        <w:t>FOR POSSIBLE ACTIO</w:t>
      </w:r>
      <w:r>
        <w:rPr>
          <w:b/>
          <w:i/>
        </w:rPr>
        <w:t>N</w:t>
      </w:r>
      <w:r>
        <w:rPr>
          <w:b/>
          <w:iCs/>
        </w:rPr>
        <w:t xml:space="preserve"> </w:t>
      </w:r>
    </w:p>
    <w:p w14:paraId="0254B28F" w14:textId="77777777" w:rsidR="00D96645" w:rsidRDefault="00D96645" w:rsidP="00D30666">
      <w:pPr>
        <w:jc w:val="right"/>
        <w:rPr>
          <w:b/>
          <w:iCs/>
        </w:rPr>
      </w:pPr>
    </w:p>
    <w:p w14:paraId="10EEC834" w14:textId="59DD94CD" w:rsidR="00D96645" w:rsidRDefault="00353AD5" w:rsidP="00D96645">
      <w:pPr>
        <w:ind w:left="1080"/>
        <w:rPr>
          <w:b/>
          <w:iCs/>
        </w:rPr>
      </w:pPr>
      <w:r>
        <w:rPr>
          <w:bCs/>
          <w:iCs/>
        </w:rPr>
        <w:t>Member Ban</w:t>
      </w:r>
      <w:r w:rsidR="00D96645">
        <w:rPr>
          <w:bCs/>
          <w:iCs/>
        </w:rPr>
        <w:t>uel</w:t>
      </w:r>
      <w:r>
        <w:rPr>
          <w:bCs/>
          <w:iCs/>
        </w:rPr>
        <w:t xml:space="preserve">os moved </w:t>
      </w:r>
      <w:r w:rsidR="00D96645">
        <w:rPr>
          <w:bCs/>
          <w:iCs/>
        </w:rPr>
        <w:t xml:space="preserve"> to uphold the fine and forward to the Board of Directors </w:t>
      </w:r>
      <w:r>
        <w:rPr>
          <w:bCs/>
          <w:iCs/>
        </w:rPr>
        <w:t>item 3.</w:t>
      </w:r>
      <w:r w:rsidR="00D96645">
        <w:rPr>
          <w:bCs/>
          <w:iCs/>
        </w:rPr>
        <w:t>4</w:t>
      </w:r>
      <w:r>
        <w:rPr>
          <w:bCs/>
          <w:iCs/>
        </w:rPr>
        <w:t xml:space="preserve"> COA Rules and Regulations #12 Inoperative/Unregistered/Unlicensed </w:t>
      </w:r>
      <w:r w:rsidR="00D96645">
        <w:rPr>
          <w:bCs/>
          <w:iCs/>
        </w:rPr>
        <w:t>vehicle</w:t>
      </w:r>
      <w:r w:rsidR="00D96645" w:rsidRPr="00F26096">
        <w:rPr>
          <w:bCs/>
          <w:iCs/>
        </w:rPr>
        <w:t xml:space="preserve"> at</w:t>
      </w:r>
      <w:r w:rsidR="00D96645">
        <w:rPr>
          <w:b/>
          <w:iCs/>
        </w:rPr>
        <w:t xml:space="preserve"> 491 Brent Dr </w:t>
      </w:r>
    </w:p>
    <w:p w14:paraId="33833EDE" w14:textId="7DDB145B" w:rsidR="00D96645" w:rsidRPr="00674DFA" w:rsidRDefault="00D96645" w:rsidP="00D96645">
      <w:pPr>
        <w:rPr>
          <w:bCs/>
          <w:iCs/>
        </w:rPr>
      </w:pPr>
      <w:r>
        <w:rPr>
          <w:b/>
          <w:iCs/>
        </w:rPr>
        <w:tab/>
        <w:t xml:space="preserve">      (Tract 202, Block 018, Lot 059) </w:t>
      </w:r>
      <w:r w:rsidR="005042E0">
        <w:rPr>
          <w:bCs/>
          <w:iCs/>
        </w:rPr>
        <w:t xml:space="preserve">Second by </w:t>
      </w:r>
      <w:r w:rsidR="00C675C5">
        <w:rPr>
          <w:bCs/>
          <w:iCs/>
        </w:rPr>
        <w:t>Chair Holland: Motion carried: (4-0)</w:t>
      </w:r>
    </w:p>
    <w:p w14:paraId="6C91D1BD" w14:textId="4D0FAB88" w:rsidR="00D30666" w:rsidRDefault="00D30666" w:rsidP="00D96645">
      <w:pPr>
        <w:pStyle w:val="ListParagraph"/>
        <w:ind w:left="1080"/>
        <w:rPr>
          <w:b/>
          <w:iCs/>
        </w:rPr>
      </w:pPr>
    </w:p>
    <w:p w14:paraId="2256C9AE" w14:textId="7A7458CE" w:rsidR="00D72580" w:rsidRDefault="00D30666" w:rsidP="00F26096">
      <w:pPr>
        <w:rPr>
          <w:b/>
          <w:iCs/>
        </w:rPr>
      </w:pPr>
      <w:r>
        <w:rPr>
          <w:b/>
          <w:iCs/>
        </w:rPr>
        <w:tab/>
      </w:r>
      <w:r w:rsidR="00F26096">
        <w:rPr>
          <w:b/>
          <w:iCs/>
        </w:rPr>
        <w:t xml:space="preserve"> </w:t>
      </w:r>
    </w:p>
    <w:p w14:paraId="1890B315" w14:textId="50270AE8" w:rsidR="001875C3" w:rsidRDefault="00D72580" w:rsidP="001875C3">
      <w:pPr>
        <w:rPr>
          <w:bCs/>
          <w:iCs/>
        </w:rPr>
      </w:pPr>
      <w:r>
        <w:rPr>
          <w:b/>
          <w:iCs/>
        </w:rPr>
        <w:tab/>
      </w:r>
      <w:r w:rsidRPr="00D72580">
        <w:rPr>
          <w:bCs/>
          <w:iCs/>
        </w:rPr>
        <w:t>3.</w:t>
      </w:r>
      <w:r w:rsidR="008628DC">
        <w:rPr>
          <w:bCs/>
          <w:iCs/>
        </w:rPr>
        <w:t>5</w:t>
      </w:r>
      <w:r w:rsidR="001875C3" w:rsidRPr="001875C3">
        <w:rPr>
          <w:bCs/>
          <w:iCs/>
        </w:rPr>
        <w:t xml:space="preserve"> </w:t>
      </w:r>
      <w:r w:rsidR="001875C3" w:rsidRPr="00F26096">
        <w:rPr>
          <w:bCs/>
          <w:iCs/>
        </w:rPr>
        <w:t>Review, discussion, and possible action regarding property violation o</w:t>
      </w:r>
      <w:r w:rsidR="001875C3">
        <w:rPr>
          <w:bCs/>
          <w:iCs/>
        </w:rPr>
        <w:t xml:space="preserve">f COA Rules </w:t>
      </w:r>
    </w:p>
    <w:p w14:paraId="0232E6C7" w14:textId="5045C000" w:rsidR="001875C3" w:rsidRDefault="001875C3" w:rsidP="001875C3">
      <w:pPr>
        <w:rPr>
          <w:b/>
          <w:iCs/>
        </w:rPr>
      </w:pPr>
      <w:r>
        <w:rPr>
          <w:bCs/>
          <w:iCs/>
        </w:rPr>
        <w:tab/>
        <w:t xml:space="preserve">      and Regulations Inoperative/Unregistered/Unlicensed vehicle</w:t>
      </w:r>
      <w:r w:rsidRPr="00F26096">
        <w:rPr>
          <w:bCs/>
          <w:iCs/>
        </w:rPr>
        <w:t xml:space="preserve"> at</w:t>
      </w:r>
      <w:r>
        <w:rPr>
          <w:b/>
          <w:iCs/>
        </w:rPr>
        <w:t xml:space="preserve"> 522 Castlecrest Dr </w:t>
      </w:r>
    </w:p>
    <w:p w14:paraId="30DA4158" w14:textId="3F4B6CE0" w:rsidR="001875C3" w:rsidRDefault="001875C3" w:rsidP="001875C3">
      <w:pPr>
        <w:rPr>
          <w:b/>
          <w:i/>
        </w:rPr>
      </w:pPr>
      <w:r>
        <w:rPr>
          <w:b/>
          <w:iCs/>
        </w:rPr>
        <w:tab/>
        <w:t xml:space="preserve">      (Tract 201</w:t>
      </w:r>
      <w:r w:rsidR="005811CC">
        <w:rPr>
          <w:b/>
          <w:iCs/>
        </w:rPr>
        <w:t>,</w:t>
      </w:r>
      <w:r>
        <w:rPr>
          <w:b/>
          <w:iCs/>
        </w:rPr>
        <w:t xml:space="preserve"> Block 006</w:t>
      </w:r>
      <w:r w:rsidR="005811CC">
        <w:rPr>
          <w:b/>
          <w:iCs/>
        </w:rPr>
        <w:t xml:space="preserve">, </w:t>
      </w:r>
      <w:r>
        <w:rPr>
          <w:b/>
          <w:iCs/>
        </w:rPr>
        <w:t xml:space="preserve">Lot 007)      </w:t>
      </w:r>
      <w:r>
        <w:rPr>
          <w:b/>
          <w:i/>
        </w:rPr>
        <w:tab/>
      </w:r>
    </w:p>
    <w:p w14:paraId="4388A5AE" w14:textId="7784B21E" w:rsidR="00460D70" w:rsidRPr="001875C3" w:rsidRDefault="00D72580" w:rsidP="005042E0">
      <w:pPr>
        <w:jc w:val="right"/>
        <w:rPr>
          <w:b/>
          <w:iCs/>
        </w:rPr>
      </w:pPr>
      <w:r w:rsidRPr="00D72580">
        <w:rPr>
          <w:bCs/>
          <w:iCs/>
        </w:rPr>
        <w:t xml:space="preserve"> </w:t>
      </w:r>
      <w:r w:rsidR="001875C3">
        <w:rPr>
          <w:b/>
          <w:iCs/>
        </w:rPr>
        <w:tab/>
      </w:r>
      <w:r w:rsidR="001875C3">
        <w:rPr>
          <w:b/>
          <w:iCs/>
        </w:rPr>
        <w:tab/>
      </w:r>
      <w:r w:rsidR="001875C3">
        <w:rPr>
          <w:b/>
          <w:iCs/>
        </w:rPr>
        <w:tab/>
      </w:r>
      <w:r w:rsidR="001875C3">
        <w:rPr>
          <w:b/>
          <w:iCs/>
        </w:rPr>
        <w:tab/>
      </w:r>
      <w:r w:rsidR="001875C3">
        <w:rPr>
          <w:b/>
          <w:iCs/>
        </w:rPr>
        <w:tab/>
      </w:r>
      <w:r w:rsidR="001875C3">
        <w:rPr>
          <w:b/>
          <w:iCs/>
        </w:rPr>
        <w:tab/>
      </w:r>
      <w:r w:rsidR="001875C3">
        <w:rPr>
          <w:b/>
          <w:iCs/>
        </w:rPr>
        <w:tab/>
      </w:r>
      <w:r w:rsidR="001875C3">
        <w:rPr>
          <w:b/>
          <w:iCs/>
        </w:rPr>
        <w:tab/>
      </w:r>
      <w:r w:rsidR="001875C3">
        <w:rPr>
          <w:b/>
          <w:iCs/>
        </w:rPr>
        <w:tab/>
      </w:r>
      <w:r w:rsidR="007E245E" w:rsidRPr="007E245E">
        <w:rPr>
          <w:b/>
          <w:i/>
        </w:rPr>
        <w:t>FOR POSSIBLE ACTION</w:t>
      </w:r>
    </w:p>
    <w:p w14:paraId="1E152A9D" w14:textId="4344DABF" w:rsidR="007E245E" w:rsidRDefault="007E245E" w:rsidP="00F26096">
      <w:pPr>
        <w:rPr>
          <w:b/>
          <w:i/>
        </w:rPr>
      </w:pPr>
      <w:r w:rsidRPr="007E245E">
        <w:rPr>
          <w:b/>
          <w:i/>
        </w:rPr>
        <w:t xml:space="preserve"> </w:t>
      </w:r>
    </w:p>
    <w:p w14:paraId="141896FE" w14:textId="64EAB86D" w:rsidR="001875C3" w:rsidRDefault="00230875" w:rsidP="003110CF">
      <w:pPr>
        <w:ind w:left="1080"/>
        <w:rPr>
          <w:b/>
          <w:i/>
        </w:rPr>
      </w:pPr>
      <w:r>
        <w:rPr>
          <w:bCs/>
          <w:iCs/>
        </w:rPr>
        <w:t xml:space="preserve">Member Sisk moved to take action on 3.5 COA Rules and Regulations </w:t>
      </w:r>
      <w:r w:rsidR="003110CF">
        <w:rPr>
          <w:bCs/>
          <w:iCs/>
        </w:rPr>
        <w:t xml:space="preserve">  </w:t>
      </w:r>
      <w:r>
        <w:rPr>
          <w:bCs/>
          <w:iCs/>
        </w:rPr>
        <w:t>Inoperative/Unregistered/Unlicensed vehicles at 522 Castlecrest Drive (Tract 201, Block 006, Lot 007) to uphold the fine and forward to the Board of Directors for legal action.  Second by Member Banuelos: Motion carried: (4-0)</w:t>
      </w:r>
    </w:p>
    <w:p w14:paraId="2ECB2C15" w14:textId="7F44946B" w:rsidR="00C852AE" w:rsidRPr="006E0DD1" w:rsidRDefault="00460D70" w:rsidP="00077CCC">
      <w:pPr>
        <w:rPr>
          <w:b/>
        </w:rPr>
      </w:pPr>
      <w:r>
        <w:rPr>
          <w:b/>
          <w:i/>
        </w:rPr>
        <w:t xml:space="preserve"> </w:t>
      </w:r>
      <w:r w:rsidR="00D72580">
        <w:rPr>
          <w:b/>
          <w:iCs/>
        </w:rPr>
        <w:tab/>
        <w:t xml:space="preserve">      </w:t>
      </w:r>
    </w:p>
    <w:p w14:paraId="5C41AC03" w14:textId="77777777" w:rsidR="00B00949" w:rsidRPr="00093C88" w:rsidRDefault="00B00949" w:rsidP="00B00949">
      <w:pPr>
        <w:numPr>
          <w:ilvl w:val="0"/>
          <w:numId w:val="2"/>
        </w:numPr>
        <w:jc w:val="both"/>
        <w:rPr>
          <w:b/>
          <w:i/>
          <w:iCs/>
        </w:rPr>
      </w:pPr>
      <w:r>
        <w:rPr>
          <w:b/>
        </w:rPr>
        <w:t>LEGAL REPORT</w:t>
      </w:r>
    </w:p>
    <w:p w14:paraId="5E70D1D8" w14:textId="4932D256" w:rsidR="00B00949" w:rsidRDefault="00B00949" w:rsidP="00D35885">
      <w:pPr>
        <w:ind w:left="1170"/>
        <w:jc w:val="both"/>
        <w:rPr>
          <w:bCs/>
          <w:i/>
          <w:iCs/>
        </w:rPr>
      </w:pPr>
      <w:r>
        <w:rPr>
          <w:bCs/>
        </w:rPr>
        <w:t>Review and discussion regarding the monthly update on property violations turned over to McConnell Law per SCA Board approval.</w:t>
      </w:r>
      <w:r>
        <w:rPr>
          <w:bCs/>
          <w:i/>
          <w:iCs/>
        </w:rPr>
        <w:tab/>
      </w:r>
      <w:r>
        <w:rPr>
          <w:bCs/>
          <w:i/>
          <w:iCs/>
        </w:rPr>
        <w:tab/>
      </w:r>
      <w:r>
        <w:rPr>
          <w:bCs/>
          <w:i/>
          <w:iCs/>
        </w:rPr>
        <w:tab/>
      </w:r>
      <w:r>
        <w:rPr>
          <w:bCs/>
          <w:i/>
          <w:iCs/>
        </w:rPr>
        <w:tab/>
      </w:r>
    </w:p>
    <w:p w14:paraId="292F34BF" w14:textId="2468F1B8" w:rsidR="00B00949" w:rsidRDefault="00B00949" w:rsidP="00B00949">
      <w:pPr>
        <w:ind w:left="1440" w:hanging="810"/>
        <w:jc w:val="right"/>
        <w:rPr>
          <w:b/>
          <w:i/>
        </w:rPr>
      </w:pPr>
      <w:r w:rsidRPr="003F3CF6">
        <w:rPr>
          <w:b/>
          <w:i/>
        </w:rPr>
        <w:t>NON-ACTION</w:t>
      </w:r>
      <w:r>
        <w:rPr>
          <w:b/>
          <w:i/>
        </w:rPr>
        <w:t xml:space="preserve"> ITEM</w:t>
      </w:r>
    </w:p>
    <w:p w14:paraId="690DE7FF" w14:textId="77777777" w:rsidR="00C852AE" w:rsidRDefault="00C852AE" w:rsidP="00B00949">
      <w:pPr>
        <w:ind w:left="1440" w:hanging="810"/>
        <w:jc w:val="right"/>
        <w:rPr>
          <w:b/>
          <w:i/>
        </w:rPr>
      </w:pPr>
    </w:p>
    <w:p w14:paraId="13073EBC" w14:textId="3CC939CC" w:rsidR="00B00949" w:rsidRDefault="00B00949" w:rsidP="00B00949">
      <w:pPr>
        <w:numPr>
          <w:ilvl w:val="0"/>
          <w:numId w:val="2"/>
        </w:numPr>
        <w:jc w:val="both"/>
        <w:rPr>
          <w:b/>
          <w:bCs/>
        </w:rPr>
      </w:pPr>
      <w:r>
        <w:rPr>
          <w:b/>
          <w:bCs/>
        </w:rPr>
        <w:t>APPROVAL OF MINUTES</w:t>
      </w:r>
    </w:p>
    <w:p w14:paraId="0EBB1B42" w14:textId="2EFA2D6B" w:rsidR="00D30D29" w:rsidRDefault="00D30D29" w:rsidP="00D35885">
      <w:pPr>
        <w:ind w:left="360" w:hanging="360"/>
        <w:jc w:val="both"/>
      </w:pPr>
      <w:r>
        <w:rPr>
          <w:b/>
          <w:bCs/>
        </w:rPr>
        <w:tab/>
      </w:r>
      <w:r w:rsidR="00D35885">
        <w:rPr>
          <w:b/>
          <w:bCs/>
        </w:rPr>
        <w:tab/>
        <w:t xml:space="preserve">       </w:t>
      </w:r>
      <w:r w:rsidRPr="00D30D29">
        <w:t xml:space="preserve">Approval of minutes from the June 14, 2021, COA regular meeting. </w:t>
      </w:r>
    </w:p>
    <w:p w14:paraId="071834E0" w14:textId="3062F314" w:rsidR="00D35885" w:rsidRDefault="00D35885" w:rsidP="00D30D29">
      <w:pPr>
        <w:ind w:left="360"/>
        <w:jc w:val="both"/>
      </w:pPr>
      <w:r>
        <w:t xml:space="preserve">           </w:t>
      </w:r>
    </w:p>
    <w:p w14:paraId="0050626A" w14:textId="5752C71B" w:rsidR="00D35885" w:rsidRDefault="00D35885" w:rsidP="007A6042">
      <w:pPr>
        <w:ind w:left="1170"/>
        <w:jc w:val="both"/>
      </w:pPr>
      <w:r>
        <w:t xml:space="preserve">Member </w:t>
      </w:r>
      <w:r w:rsidR="007A6042">
        <w:t>Banuelos moved to approve the June 14, 2021</w:t>
      </w:r>
      <w:r w:rsidR="0030097E">
        <w:t>,</w:t>
      </w:r>
      <w:r w:rsidR="007A6042">
        <w:t xml:space="preserve"> COA regular Meeting minutes</w:t>
      </w:r>
      <w:r w:rsidR="0030097E">
        <w:t xml:space="preserve"> with changes identified</w:t>
      </w:r>
      <w:r w:rsidR="007A6042">
        <w:t>. Second</w:t>
      </w:r>
      <w:r w:rsidR="0030097E">
        <w:t xml:space="preserve"> </w:t>
      </w:r>
      <w:r w:rsidR="007A6042">
        <w:t>by Chair Holland.  Motion carried: (4-0)</w:t>
      </w:r>
      <w:r>
        <w:tab/>
      </w:r>
    </w:p>
    <w:p w14:paraId="4893CE35" w14:textId="77777777" w:rsidR="00D30D29" w:rsidRPr="00D30D29" w:rsidRDefault="00D30D29" w:rsidP="00D30D29">
      <w:pPr>
        <w:ind w:left="360"/>
        <w:jc w:val="both"/>
      </w:pPr>
    </w:p>
    <w:p w14:paraId="17FE6061" w14:textId="54687C63" w:rsidR="00B00949" w:rsidRDefault="00D35885" w:rsidP="00B00949">
      <w:pPr>
        <w:ind w:left="1440" w:hanging="810"/>
        <w:jc w:val="both"/>
      </w:pPr>
      <w:r>
        <w:rPr>
          <w:b/>
          <w:bCs/>
        </w:rPr>
        <w:t xml:space="preserve">         </w:t>
      </w:r>
      <w:r w:rsidR="00B00949">
        <w:t>Approval of minutes from t</w:t>
      </w:r>
      <w:r w:rsidR="00366FAC">
        <w:t xml:space="preserve">he </w:t>
      </w:r>
      <w:r w:rsidR="00F26096">
        <w:t>Ju</w:t>
      </w:r>
      <w:r w:rsidR="00D30D29">
        <w:t>ly</w:t>
      </w:r>
      <w:r w:rsidR="00366FAC">
        <w:t xml:space="preserve"> </w:t>
      </w:r>
      <w:r w:rsidR="00F26096">
        <w:t>1</w:t>
      </w:r>
      <w:r w:rsidR="00D30D29">
        <w:t>2</w:t>
      </w:r>
      <w:r w:rsidR="00B00949">
        <w:t xml:space="preserve">, </w:t>
      </w:r>
      <w:r w:rsidR="00F26096">
        <w:t>2021,</w:t>
      </w:r>
      <w:r w:rsidR="00B00949">
        <w:t xml:space="preserve"> COA regular meeting.</w:t>
      </w:r>
    </w:p>
    <w:p w14:paraId="29EFCA01" w14:textId="6C173904" w:rsidR="0030097E" w:rsidRDefault="00B00949" w:rsidP="0030097E">
      <w:pPr>
        <w:jc w:val="right"/>
        <w:rPr>
          <w:b/>
          <w:i/>
          <w:iCs/>
          <w:caps/>
        </w:rPr>
      </w:pPr>
      <w:r w:rsidRPr="003F3CF6">
        <w:rPr>
          <w:b/>
          <w:i/>
          <w:iCs/>
          <w:caps/>
        </w:rPr>
        <w:t>FOR POSSIBLE ACTIO</w:t>
      </w:r>
      <w:r w:rsidR="0030097E">
        <w:rPr>
          <w:b/>
          <w:i/>
          <w:iCs/>
          <w:caps/>
        </w:rPr>
        <w:t>N</w:t>
      </w:r>
    </w:p>
    <w:p w14:paraId="05BC529D" w14:textId="2888EE37" w:rsidR="0030097E" w:rsidRDefault="0030097E" w:rsidP="0030097E">
      <w:pPr>
        <w:ind w:left="1170"/>
        <w:jc w:val="both"/>
      </w:pPr>
      <w:r>
        <w:t>Chair Holland moved to approve the July 12, 2021, COA regular Meeting minutes with changes identified. Second by Member Vavrick.  Motion carried: (3-0, 1 abstention</w:t>
      </w:r>
      <w:r w:rsidR="00CE4030">
        <w:t xml:space="preserve"> Member Banuelos</w:t>
      </w:r>
      <w:r>
        <w:t>)</w:t>
      </w:r>
      <w:r>
        <w:tab/>
      </w:r>
    </w:p>
    <w:p w14:paraId="24BA015E" w14:textId="77777777" w:rsidR="0030097E" w:rsidRPr="00D30D29" w:rsidRDefault="0030097E" w:rsidP="0030097E">
      <w:pPr>
        <w:ind w:left="360"/>
        <w:jc w:val="both"/>
      </w:pPr>
    </w:p>
    <w:p w14:paraId="043E8438" w14:textId="0ED32CB2" w:rsidR="0030097E" w:rsidRPr="0030097E" w:rsidRDefault="0030097E" w:rsidP="0030097E">
      <w:pPr>
        <w:rPr>
          <w:bCs/>
          <w:caps/>
        </w:rPr>
      </w:pPr>
    </w:p>
    <w:p w14:paraId="4A6359DE" w14:textId="77777777" w:rsidR="00B00949" w:rsidRPr="00C776C1" w:rsidRDefault="00B00949" w:rsidP="00B00949">
      <w:pPr>
        <w:numPr>
          <w:ilvl w:val="0"/>
          <w:numId w:val="2"/>
        </w:numPr>
        <w:jc w:val="both"/>
        <w:rPr>
          <w:bCs/>
          <w:i/>
          <w:caps/>
        </w:rPr>
      </w:pPr>
      <w:r>
        <w:rPr>
          <w:b/>
          <w:iCs/>
        </w:rPr>
        <w:t>REPORTS</w:t>
      </w:r>
    </w:p>
    <w:p w14:paraId="607B7CC7" w14:textId="77777777" w:rsidR="00B00949" w:rsidRPr="00C776C1" w:rsidRDefault="00B00949" w:rsidP="00B00949">
      <w:pPr>
        <w:ind w:left="720"/>
        <w:jc w:val="both"/>
        <w:rPr>
          <w:bCs/>
          <w:i/>
          <w:caps/>
        </w:rPr>
      </w:pPr>
    </w:p>
    <w:p w14:paraId="7C6EC40B" w14:textId="0D6128B8" w:rsidR="00B00949" w:rsidRDefault="00D72F5B" w:rsidP="00B00949">
      <w:pPr>
        <w:ind w:left="720"/>
        <w:jc w:val="both"/>
        <w:rPr>
          <w:bCs/>
        </w:rPr>
      </w:pPr>
      <w:r>
        <w:rPr>
          <w:b/>
          <w:caps/>
        </w:rPr>
        <w:t>6</w:t>
      </w:r>
      <w:r w:rsidR="00B00949" w:rsidRPr="00102254">
        <w:rPr>
          <w:b/>
          <w:caps/>
        </w:rPr>
        <w:t>.1</w:t>
      </w:r>
      <w:r w:rsidR="00B00949">
        <w:rPr>
          <w:bCs/>
          <w:caps/>
        </w:rPr>
        <w:tab/>
      </w:r>
      <w:r w:rsidR="00B00949">
        <w:rPr>
          <w:bCs/>
        </w:rPr>
        <w:t xml:space="preserve">Approval of the Committee of Architecture Revenue Report for </w:t>
      </w:r>
      <w:r w:rsidR="00F26096">
        <w:rPr>
          <w:bCs/>
        </w:rPr>
        <w:t>Ju</w:t>
      </w:r>
      <w:r w:rsidR="00322194">
        <w:rPr>
          <w:bCs/>
        </w:rPr>
        <w:t>ly</w:t>
      </w:r>
      <w:r w:rsidR="00B00949">
        <w:rPr>
          <w:bCs/>
        </w:rPr>
        <w:t xml:space="preserve"> 2021. </w:t>
      </w:r>
    </w:p>
    <w:p w14:paraId="4063CD76" w14:textId="3B079D5D" w:rsidR="00B00949" w:rsidRDefault="00B00949" w:rsidP="00B00949">
      <w:pPr>
        <w:ind w:firstLine="720"/>
        <w:jc w:val="right"/>
        <w:rPr>
          <w:b/>
          <w:i/>
          <w:iCs/>
          <w:caps/>
        </w:rPr>
      </w:pPr>
      <w:r>
        <w:rPr>
          <w:b/>
          <w:i/>
          <w:iCs/>
          <w:caps/>
        </w:rPr>
        <w:t>f</w:t>
      </w:r>
      <w:r w:rsidRPr="003F3CF6">
        <w:rPr>
          <w:b/>
          <w:i/>
          <w:iCs/>
          <w:caps/>
        </w:rPr>
        <w:t>OR POSSIBLE ACTION</w:t>
      </w:r>
    </w:p>
    <w:p w14:paraId="2E2CCB35" w14:textId="40426DF1" w:rsidR="00CE4030" w:rsidRPr="00CE4030" w:rsidRDefault="00CE4030" w:rsidP="00CE4030">
      <w:pPr>
        <w:ind w:left="1440"/>
      </w:pPr>
      <w:r>
        <w:t>Chair Holland moved to approve the Revenue Report of July 2021. Second by Member Vavrick. Motion carried: (4-0)</w:t>
      </w:r>
    </w:p>
    <w:p w14:paraId="0B204086" w14:textId="6281A4ED" w:rsidR="00CE4030" w:rsidRDefault="00CE4030" w:rsidP="00CE4030">
      <w:pPr>
        <w:ind w:firstLine="720"/>
        <w:rPr>
          <w:bCs/>
          <w:caps/>
        </w:rPr>
      </w:pPr>
    </w:p>
    <w:p w14:paraId="22A0F1CA" w14:textId="1368961F" w:rsidR="00CD08F5" w:rsidRDefault="00CD08F5" w:rsidP="00CE4030">
      <w:pPr>
        <w:ind w:firstLine="720"/>
        <w:rPr>
          <w:bCs/>
          <w:caps/>
        </w:rPr>
      </w:pPr>
    </w:p>
    <w:p w14:paraId="2E53DE88" w14:textId="628CD4E1" w:rsidR="00CD08F5" w:rsidRDefault="00CD08F5" w:rsidP="00CE4030">
      <w:pPr>
        <w:ind w:firstLine="720"/>
        <w:rPr>
          <w:bCs/>
          <w:caps/>
        </w:rPr>
      </w:pPr>
    </w:p>
    <w:p w14:paraId="4FCFB4E6" w14:textId="77777777" w:rsidR="00CD08F5" w:rsidRPr="00CE4030" w:rsidRDefault="00CD08F5" w:rsidP="00CE4030">
      <w:pPr>
        <w:ind w:firstLine="720"/>
        <w:rPr>
          <w:bCs/>
          <w:caps/>
        </w:rPr>
      </w:pPr>
    </w:p>
    <w:p w14:paraId="4FCDFE42" w14:textId="764E47E2" w:rsidR="00B00949" w:rsidRPr="00977A2B" w:rsidRDefault="00D72F5B" w:rsidP="00B00949">
      <w:pPr>
        <w:ind w:firstLine="720"/>
        <w:jc w:val="both"/>
        <w:rPr>
          <w:bCs/>
          <w:caps/>
        </w:rPr>
      </w:pPr>
      <w:r>
        <w:rPr>
          <w:b/>
          <w:caps/>
        </w:rPr>
        <w:t>6</w:t>
      </w:r>
      <w:r w:rsidR="00B00949" w:rsidRPr="00977A2B">
        <w:rPr>
          <w:b/>
          <w:caps/>
        </w:rPr>
        <w:t>.2</w:t>
      </w:r>
      <w:r w:rsidR="00B00949" w:rsidRPr="00977A2B">
        <w:rPr>
          <w:b/>
          <w:caps/>
        </w:rPr>
        <w:tab/>
      </w:r>
      <w:r w:rsidR="00B00949">
        <w:rPr>
          <w:bCs/>
        </w:rPr>
        <w:t xml:space="preserve">Approval of the Committee of Architecture Occupancy Report for </w:t>
      </w:r>
      <w:r w:rsidR="00F26096">
        <w:rPr>
          <w:bCs/>
        </w:rPr>
        <w:t>Ju</w:t>
      </w:r>
      <w:r w:rsidR="00322194">
        <w:rPr>
          <w:bCs/>
        </w:rPr>
        <w:t>ly</w:t>
      </w:r>
      <w:r w:rsidR="00B00949">
        <w:rPr>
          <w:bCs/>
        </w:rPr>
        <w:t xml:space="preserve"> 2021</w:t>
      </w:r>
    </w:p>
    <w:p w14:paraId="2CA01460" w14:textId="41C673BD" w:rsidR="00B00949" w:rsidRDefault="00B00949" w:rsidP="00B00949">
      <w:pPr>
        <w:ind w:firstLine="720"/>
        <w:jc w:val="right"/>
        <w:rPr>
          <w:b/>
          <w:i/>
          <w:iCs/>
          <w:caps/>
        </w:rPr>
      </w:pPr>
      <w:r>
        <w:rPr>
          <w:b/>
          <w:i/>
          <w:iCs/>
          <w:caps/>
        </w:rPr>
        <w:t>f</w:t>
      </w:r>
      <w:r w:rsidRPr="003F3CF6">
        <w:rPr>
          <w:b/>
          <w:i/>
          <w:iCs/>
          <w:caps/>
        </w:rPr>
        <w:t>OR POSSIBLE ACTION</w:t>
      </w:r>
    </w:p>
    <w:p w14:paraId="7552FD76" w14:textId="77777777" w:rsidR="003B2CBE" w:rsidRDefault="003B2CBE" w:rsidP="00B00949">
      <w:pPr>
        <w:ind w:firstLine="720"/>
        <w:jc w:val="right"/>
        <w:rPr>
          <w:b/>
          <w:i/>
          <w:iCs/>
          <w:caps/>
        </w:rPr>
      </w:pPr>
    </w:p>
    <w:p w14:paraId="74578F57" w14:textId="5C479906" w:rsidR="003B2CBE" w:rsidRPr="003B2CBE" w:rsidRDefault="003B2CBE" w:rsidP="003B2CBE">
      <w:r>
        <w:tab/>
      </w:r>
      <w:r>
        <w:tab/>
        <w:t>Staff recommend take no action; report would not print out. Committee took no action</w:t>
      </w:r>
    </w:p>
    <w:p w14:paraId="4DA42860" w14:textId="77777777" w:rsidR="00CD08F5" w:rsidRPr="00CD08F5" w:rsidRDefault="00CD08F5" w:rsidP="00CD08F5">
      <w:pPr>
        <w:ind w:firstLine="720"/>
        <w:rPr>
          <w:bCs/>
          <w:caps/>
        </w:rPr>
      </w:pPr>
    </w:p>
    <w:p w14:paraId="143A7E05" w14:textId="7083858C" w:rsidR="00B00949" w:rsidRDefault="00D72F5B" w:rsidP="00B00949">
      <w:pPr>
        <w:ind w:left="720"/>
        <w:jc w:val="both"/>
        <w:rPr>
          <w:bCs/>
        </w:rPr>
      </w:pPr>
      <w:r>
        <w:rPr>
          <w:b/>
          <w:caps/>
        </w:rPr>
        <w:t>6</w:t>
      </w:r>
      <w:r w:rsidR="00B00949">
        <w:rPr>
          <w:b/>
          <w:caps/>
        </w:rPr>
        <w:t>.</w:t>
      </w:r>
      <w:r>
        <w:rPr>
          <w:b/>
          <w:caps/>
        </w:rPr>
        <w:t>3</w:t>
      </w:r>
      <w:r w:rsidR="00B00949">
        <w:rPr>
          <w:b/>
          <w:caps/>
        </w:rPr>
        <w:tab/>
      </w:r>
      <w:r w:rsidR="00B00949">
        <w:rPr>
          <w:bCs/>
        </w:rPr>
        <w:t xml:space="preserve">Approve Committee of Architecture Violation Report for </w:t>
      </w:r>
      <w:r w:rsidR="00F26096">
        <w:rPr>
          <w:bCs/>
        </w:rPr>
        <w:t>Ju</w:t>
      </w:r>
      <w:r w:rsidR="00322194">
        <w:rPr>
          <w:bCs/>
        </w:rPr>
        <w:t>ly</w:t>
      </w:r>
      <w:r w:rsidR="00B00949">
        <w:rPr>
          <w:bCs/>
        </w:rPr>
        <w:t xml:space="preserve"> 2021.</w:t>
      </w:r>
    </w:p>
    <w:p w14:paraId="230142CF" w14:textId="77777777" w:rsidR="00B00949" w:rsidRDefault="00B00949" w:rsidP="00B00949">
      <w:pPr>
        <w:jc w:val="right"/>
        <w:rPr>
          <w:b/>
          <w:i/>
          <w:iCs/>
          <w:caps/>
        </w:rPr>
      </w:pPr>
      <w:r w:rsidRPr="003F3CF6">
        <w:rPr>
          <w:b/>
          <w:i/>
          <w:iCs/>
          <w:caps/>
        </w:rPr>
        <w:t>FOR POSSIBLE ACTION</w:t>
      </w:r>
    </w:p>
    <w:p w14:paraId="39F2E626" w14:textId="4DF395E5" w:rsidR="00497D9F" w:rsidRDefault="002D46B6" w:rsidP="002D46B6">
      <w:pPr>
        <w:ind w:left="1440"/>
      </w:pPr>
      <w:r>
        <w:t>VP Kerr informed the Committee, the 200 tract, 300 tract is completed, and the 400 tract will be finished by the end of the month. Informed the COA about the increased amount of violations coming forward.</w:t>
      </w:r>
    </w:p>
    <w:p w14:paraId="14CA3E19" w14:textId="2DBCF8A2" w:rsidR="002D46B6" w:rsidRDefault="002D46B6" w:rsidP="002D46B6">
      <w:pPr>
        <w:ind w:left="1440"/>
      </w:pPr>
    </w:p>
    <w:p w14:paraId="459B377E" w14:textId="26C1CB10" w:rsidR="002D46B6" w:rsidRPr="002D46B6" w:rsidRDefault="002D46B6" w:rsidP="002D46B6">
      <w:pPr>
        <w:ind w:left="1440"/>
      </w:pPr>
      <w:r>
        <w:t>Member Banuelos moved to approve the violation report of July 2021. Second by Member Vavrick.  Motion carried: (4-0)</w:t>
      </w:r>
    </w:p>
    <w:p w14:paraId="28D03FE9" w14:textId="58DBE82A" w:rsidR="003B2CBE" w:rsidRPr="003B2CBE" w:rsidRDefault="003B2CBE" w:rsidP="003B2CBE">
      <w:pPr>
        <w:rPr>
          <w:bCs/>
          <w:iCs/>
          <w:caps/>
        </w:rPr>
      </w:pPr>
      <w:r>
        <w:rPr>
          <w:bCs/>
          <w:iCs/>
          <w:caps/>
        </w:rPr>
        <w:tab/>
      </w:r>
      <w:r>
        <w:rPr>
          <w:bCs/>
          <w:iCs/>
          <w:caps/>
        </w:rPr>
        <w:tab/>
      </w:r>
    </w:p>
    <w:p w14:paraId="23FA6FE0" w14:textId="63E26415" w:rsidR="00B00949" w:rsidRPr="00497D9F" w:rsidRDefault="00B00949" w:rsidP="00497D9F">
      <w:pPr>
        <w:numPr>
          <w:ilvl w:val="0"/>
          <w:numId w:val="2"/>
        </w:numPr>
        <w:jc w:val="both"/>
        <w:rPr>
          <w:b/>
          <w:i/>
        </w:rPr>
      </w:pPr>
      <w:r w:rsidRPr="00497D9F">
        <w:rPr>
          <w:b/>
        </w:rPr>
        <w:t>PUBLIC COMMENT</w:t>
      </w:r>
    </w:p>
    <w:p w14:paraId="59A2BBD1" w14:textId="77777777" w:rsidR="00B00949" w:rsidRPr="00904655" w:rsidRDefault="00B00949" w:rsidP="00B00949">
      <w:pPr>
        <w:ind w:left="360"/>
        <w:jc w:val="both"/>
        <w:rPr>
          <w:b/>
          <w:i/>
        </w:rPr>
      </w:pPr>
    </w:p>
    <w:p w14:paraId="530C30CB" w14:textId="77777777" w:rsidR="00B00949" w:rsidRDefault="00B00949" w:rsidP="00B00949">
      <w:pPr>
        <w:ind w:left="810"/>
        <w:jc w:val="both"/>
      </w:pPr>
      <w:r>
        <w:rPr>
          <w:bCs/>
        </w:rPr>
        <w:t>P</w:t>
      </w:r>
      <w:r w:rsidRPr="003F3CF6">
        <w:t xml:space="preserve">ursuant to NRS 241 this time is devoted to comments by the public, if any, and discussion of those comments. No action may be taken on a matter raised under this item of the agenda until the matter itself has been included specifically on an agenda as an item upon which action will be taken. </w:t>
      </w:r>
    </w:p>
    <w:p w14:paraId="15B8BCDB" w14:textId="3B0527C3" w:rsidR="00B00949" w:rsidRDefault="00B00949" w:rsidP="00B00949">
      <w:pPr>
        <w:jc w:val="right"/>
        <w:rPr>
          <w:b/>
          <w:i/>
          <w:iCs/>
        </w:rPr>
      </w:pPr>
      <w:r w:rsidRPr="003F3CF6">
        <w:rPr>
          <w:b/>
          <w:i/>
          <w:iCs/>
        </w:rPr>
        <w:t>NON-ACTION</w:t>
      </w:r>
      <w:r>
        <w:rPr>
          <w:b/>
          <w:i/>
          <w:iCs/>
        </w:rPr>
        <w:t xml:space="preserve"> ITEM</w:t>
      </w:r>
    </w:p>
    <w:p w14:paraId="0AEB59C2" w14:textId="77777777" w:rsidR="006E4762" w:rsidRDefault="006E4762" w:rsidP="00A714E4">
      <w:pPr>
        <w:ind w:left="720"/>
        <w:rPr>
          <w:bCs/>
        </w:rPr>
      </w:pPr>
    </w:p>
    <w:p w14:paraId="4FD327F3" w14:textId="01DF1988" w:rsidR="009652E8" w:rsidRDefault="00A714E4" w:rsidP="00A714E4">
      <w:pPr>
        <w:ind w:left="720"/>
        <w:rPr>
          <w:bCs/>
        </w:rPr>
      </w:pPr>
      <w:r>
        <w:rPr>
          <w:bCs/>
        </w:rPr>
        <w:t>Public Comment:  VP Kerr informed the COA about the appeals for the COA decision on the cemetery. Requested to know if any COA members would be in attendance of the Board of Directors meeting.</w:t>
      </w:r>
    </w:p>
    <w:p w14:paraId="66E336C5" w14:textId="35B8FE88" w:rsidR="006E4762" w:rsidRDefault="006E4762" w:rsidP="00A714E4">
      <w:pPr>
        <w:ind w:left="720"/>
        <w:rPr>
          <w:bCs/>
        </w:rPr>
      </w:pPr>
    </w:p>
    <w:p w14:paraId="15098585" w14:textId="415DEF9C" w:rsidR="006E4762" w:rsidRDefault="006E4762" w:rsidP="00A714E4">
      <w:pPr>
        <w:ind w:left="720"/>
        <w:rPr>
          <w:bCs/>
        </w:rPr>
      </w:pPr>
      <w:r>
        <w:rPr>
          <w:bCs/>
        </w:rPr>
        <w:t xml:space="preserve">Chair Holland asked for clarification about 3.1.  We informed her she would be on the September agenda. </w:t>
      </w:r>
    </w:p>
    <w:p w14:paraId="4BBE0EEF" w14:textId="554FC9CE" w:rsidR="00B64181" w:rsidRDefault="00B64181" w:rsidP="00A714E4">
      <w:pPr>
        <w:ind w:left="720"/>
        <w:rPr>
          <w:bCs/>
        </w:rPr>
      </w:pPr>
    </w:p>
    <w:p w14:paraId="70FDBBA6" w14:textId="0313A2F0" w:rsidR="00B64181" w:rsidRPr="00A714E4" w:rsidRDefault="00B64181" w:rsidP="00A714E4">
      <w:pPr>
        <w:ind w:left="720"/>
        <w:rPr>
          <w:bCs/>
        </w:rPr>
      </w:pPr>
      <w:r>
        <w:rPr>
          <w:bCs/>
        </w:rPr>
        <w:t>Member Banuelos discussed the amount motorcycles on Blakeland.  VP Kerr explained we are short handed as and will try to sweep as soon as the chip seal has cured.</w:t>
      </w:r>
    </w:p>
    <w:p w14:paraId="76477C32" w14:textId="2F748546" w:rsidR="009652E8" w:rsidRPr="00A714E4" w:rsidRDefault="009652E8" w:rsidP="00B00949">
      <w:pPr>
        <w:jc w:val="right"/>
        <w:rPr>
          <w:bCs/>
        </w:rPr>
      </w:pPr>
    </w:p>
    <w:p w14:paraId="6B31E09E" w14:textId="77777777" w:rsidR="00B00949" w:rsidRPr="00233ED2" w:rsidRDefault="00B00949" w:rsidP="00B00949">
      <w:pPr>
        <w:numPr>
          <w:ilvl w:val="0"/>
          <w:numId w:val="2"/>
        </w:numPr>
        <w:jc w:val="both"/>
        <w:rPr>
          <w:bCs/>
          <w:i/>
        </w:rPr>
      </w:pPr>
      <w:r>
        <w:rPr>
          <w:b/>
          <w:caps/>
        </w:rPr>
        <w:t>next regular meeting</w:t>
      </w:r>
    </w:p>
    <w:p w14:paraId="7382FD0A" w14:textId="77777777" w:rsidR="00B00949" w:rsidRPr="00904655" w:rsidRDefault="00B00949" w:rsidP="00B00949">
      <w:pPr>
        <w:ind w:left="360"/>
        <w:jc w:val="both"/>
        <w:rPr>
          <w:bCs/>
          <w:i/>
        </w:rPr>
      </w:pPr>
    </w:p>
    <w:p w14:paraId="03325B5A" w14:textId="157315C8" w:rsidR="00B00949" w:rsidRDefault="00B00949" w:rsidP="00B00949">
      <w:pPr>
        <w:ind w:left="720"/>
        <w:jc w:val="both"/>
        <w:rPr>
          <w:bCs/>
        </w:rPr>
      </w:pPr>
      <w:r w:rsidRPr="003F3CF6">
        <w:rPr>
          <w:bCs/>
        </w:rPr>
        <w:t xml:space="preserve">The </w:t>
      </w:r>
      <w:r>
        <w:rPr>
          <w:bCs/>
        </w:rPr>
        <w:t xml:space="preserve">next regular meeting of the Committee of Architecture is scheduled for Monday, </w:t>
      </w:r>
      <w:r w:rsidR="00AE625C">
        <w:rPr>
          <w:bCs/>
        </w:rPr>
        <w:t>September 13</w:t>
      </w:r>
      <w:r>
        <w:rPr>
          <w:bCs/>
        </w:rPr>
        <w:t>, 2021.</w:t>
      </w:r>
    </w:p>
    <w:p w14:paraId="3DE742C5" w14:textId="77777777" w:rsidR="00B00949" w:rsidRDefault="00B00949" w:rsidP="00B00949">
      <w:pPr>
        <w:ind w:left="720" w:firstLine="720"/>
        <w:jc w:val="right"/>
        <w:rPr>
          <w:b/>
        </w:rPr>
      </w:pPr>
      <w:r w:rsidRPr="003F3CF6">
        <w:rPr>
          <w:bCs/>
          <w:caps/>
        </w:rPr>
        <w:t xml:space="preserve">        </w:t>
      </w:r>
      <w:r w:rsidRPr="003F3CF6">
        <w:rPr>
          <w:bCs/>
        </w:rPr>
        <w:tab/>
        <w:t xml:space="preserve">     </w:t>
      </w:r>
      <w:r>
        <w:rPr>
          <w:b/>
        </w:rPr>
        <w:t>FOR POSSIBLE ACTION</w:t>
      </w:r>
    </w:p>
    <w:p w14:paraId="6BF94673" w14:textId="77777777" w:rsidR="00B00949" w:rsidRPr="00BB3BE7" w:rsidRDefault="00B00949" w:rsidP="00B00949">
      <w:pPr>
        <w:ind w:left="720" w:firstLine="720"/>
        <w:jc w:val="right"/>
        <w:rPr>
          <w:b/>
        </w:rPr>
      </w:pPr>
    </w:p>
    <w:p w14:paraId="5510942D" w14:textId="77777777" w:rsidR="00B00949" w:rsidRDefault="00B00949" w:rsidP="00B00949">
      <w:pPr>
        <w:numPr>
          <w:ilvl w:val="0"/>
          <w:numId w:val="2"/>
        </w:numPr>
        <w:jc w:val="both"/>
        <w:rPr>
          <w:b/>
        </w:rPr>
      </w:pPr>
      <w:r w:rsidRPr="005E7AE7">
        <w:rPr>
          <w:b/>
        </w:rPr>
        <w:t>ADJOURN MEETING</w:t>
      </w:r>
    </w:p>
    <w:p w14:paraId="7811597C" w14:textId="77777777" w:rsidR="00B00949" w:rsidRPr="003F3CF6" w:rsidRDefault="00B00949" w:rsidP="00B00949">
      <w:pPr>
        <w:ind w:left="360"/>
        <w:jc w:val="right"/>
        <w:rPr>
          <w:bCs/>
        </w:rPr>
      </w:pPr>
      <w:r>
        <w:rPr>
          <w:b/>
        </w:rPr>
        <w:tab/>
      </w:r>
      <w:r>
        <w:rPr>
          <w:b/>
        </w:rPr>
        <w:tab/>
      </w:r>
      <w:r>
        <w:rPr>
          <w:b/>
        </w:rPr>
        <w:tab/>
      </w:r>
      <w:r>
        <w:rPr>
          <w:b/>
        </w:rPr>
        <w:tab/>
      </w:r>
      <w:r>
        <w:rPr>
          <w:b/>
        </w:rPr>
        <w:tab/>
      </w:r>
      <w:r>
        <w:rPr>
          <w:b/>
        </w:rPr>
        <w:tab/>
      </w:r>
      <w:r>
        <w:rPr>
          <w:b/>
        </w:rPr>
        <w:tab/>
        <w:t>FOR POSSIBLE ACTION</w:t>
      </w:r>
    </w:p>
    <w:p w14:paraId="1834530D" w14:textId="61CA075C" w:rsidR="006F5BFB" w:rsidRPr="00B00949" w:rsidRDefault="001C52DF" w:rsidP="00B00949">
      <w:pPr>
        <w:pStyle w:val="ListParagraph"/>
        <w:ind w:left="360"/>
        <w:rPr>
          <w:bCs/>
          <w:iCs/>
        </w:rPr>
      </w:pPr>
      <w:r w:rsidRPr="00B00949">
        <w:rPr>
          <w:bCs/>
          <w:iCs/>
        </w:rPr>
        <w:t xml:space="preserve">   </w:t>
      </w:r>
      <w:r w:rsidR="003B2CBE">
        <w:rPr>
          <w:bCs/>
          <w:iCs/>
        </w:rPr>
        <w:t xml:space="preserve">Meeting adjourned at </w:t>
      </w:r>
      <w:r w:rsidRPr="00B00949">
        <w:rPr>
          <w:bCs/>
          <w:iCs/>
        </w:rPr>
        <w:t xml:space="preserve"> </w:t>
      </w:r>
      <w:r w:rsidR="009265A3">
        <w:rPr>
          <w:bCs/>
          <w:iCs/>
        </w:rPr>
        <w:t>7:10pm</w:t>
      </w:r>
      <w:r w:rsidRPr="00B00949">
        <w:rPr>
          <w:bCs/>
          <w:iCs/>
        </w:rPr>
        <w:t xml:space="preserve">                                                    </w:t>
      </w:r>
    </w:p>
    <w:sectPr w:rsidR="006F5BFB" w:rsidRPr="00B00949" w:rsidSect="00907F8A">
      <w:footerReference w:type="default" r:id="rId9"/>
      <w:pgSz w:w="12240" w:h="15840"/>
      <w:pgMar w:top="360" w:right="810" w:bottom="630" w:left="81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0C07" w14:textId="77777777" w:rsidR="00EC645F" w:rsidRDefault="00EC645F" w:rsidP="00EC645F">
      <w:r>
        <w:separator/>
      </w:r>
    </w:p>
  </w:endnote>
  <w:endnote w:type="continuationSeparator" w:id="0">
    <w:p w14:paraId="22AE38A4" w14:textId="77777777" w:rsidR="00EC645F" w:rsidRDefault="00EC645F" w:rsidP="00EC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1D1" w14:textId="77777777" w:rsidR="00EC645F" w:rsidRDefault="00EC645F">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074C118" w14:textId="77777777" w:rsidR="00EC645F" w:rsidRDefault="00EC6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830D" w14:textId="77777777" w:rsidR="00EC645F" w:rsidRDefault="00EC645F" w:rsidP="00EC645F">
      <w:r>
        <w:separator/>
      </w:r>
    </w:p>
  </w:footnote>
  <w:footnote w:type="continuationSeparator" w:id="0">
    <w:p w14:paraId="6F009023" w14:textId="77777777" w:rsidR="00EC645F" w:rsidRDefault="00EC645F" w:rsidP="00EC6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9729F"/>
    <w:multiLevelType w:val="hybridMultilevel"/>
    <w:tmpl w:val="83FCE412"/>
    <w:lvl w:ilvl="0" w:tplc="DF5E9632">
      <w:start w:val="1"/>
      <w:numFmt w:val="decimal"/>
      <w:lvlText w:val="%1."/>
      <w:lvlJc w:val="left"/>
      <w:pPr>
        <w:ind w:left="360" w:hanging="360"/>
      </w:pPr>
      <w:rPr>
        <w:rFonts w:hint="default"/>
        <w:b/>
        <w:strike w:val="0"/>
        <w:color w:val="auto"/>
        <w:sz w:val="20"/>
        <w:szCs w:val="20"/>
      </w:rPr>
    </w:lvl>
    <w:lvl w:ilvl="1" w:tplc="6C8CABFC">
      <w:start w:val="1"/>
      <w:numFmt w:val="decimal"/>
      <w:lvlText w:val="%2."/>
      <w:lvlJc w:val="left"/>
      <w:pPr>
        <w:ind w:left="1410" w:hanging="690"/>
      </w:pPr>
      <w:rPr>
        <w:rFonts w:hint="default"/>
        <w:b w:val="0"/>
        <w:i w:val="0"/>
        <w:color w:val="auto"/>
      </w:rPr>
    </w:lvl>
    <w:lvl w:ilvl="2" w:tplc="0409001B">
      <w:start w:val="1"/>
      <w:numFmt w:val="lowerRoman"/>
      <w:lvlText w:val="%3."/>
      <w:lvlJc w:val="right"/>
      <w:pPr>
        <w:ind w:left="1800" w:hanging="180"/>
      </w:pPr>
    </w:lvl>
    <w:lvl w:ilvl="3" w:tplc="5296A428">
      <w:start w:val="1"/>
      <w:numFmt w:val="upperLetter"/>
      <w:lvlText w:val="%4."/>
      <w:lvlJc w:val="left"/>
      <w:pPr>
        <w:ind w:left="2880" w:hanging="720"/>
      </w:pPr>
      <w:rPr>
        <w:rFonts w:hint="default"/>
      </w:rPr>
    </w:lvl>
    <w:lvl w:ilvl="4" w:tplc="7884CDEE">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9A4D69"/>
    <w:multiLevelType w:val="hybridMultilevel"/>
    <w:tmpl w:val="BCE40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163541"/>
    <w:multiLevelType w:val="multilevel"/>
    <w:tmpl w:val="5D3A0A32"/>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B35645"/>
    <w:multiLevelType w:val="hybridMultilevel"/>
    <w:tmpl w:val="477CBCA2"/>
    <w:lvl w:ilvl="0" w:tplc="38B4ABA0">
      <w:start w:val="1"/>
      <w:numFmt w:val="decimal"/>
      <w:lvlText w:val="%1."/>
      <w:lvlJc w:val="left"/>
      <w:pPr>
        <w:ind w:left="360" w:hanging="360"/>
      </w:pPr>
      <w:rPr>
        <w:b/>
        <w:bCs w:val="0"/>
        <w:i w:val="0"/>
        <w:i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2F809304">
      <w:start w:val="1"/>
      <w:numFmt w:val="decimal"/>
      <w:lvlText w:val="%4."/>
      <w:lvlJc w:val="left"/>
      <w:pPr>
        <w:ind w:left="2520" w:hanging="360"/>
      </w:pPr>
      <w:rPr>
        <w:b/>
        <w:bCs w:val="0"/>
        <w:i w:val="0"/>
        <w:iCs/>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1876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CEB7DC5"/>
    <w:multiLevelType w:val="multilevel"/>
    <w:tmpl w:val="6B923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A81CE0"/>
    <w:multiLevelType w:val="multilevel"/>
    <w:tmpl w:val="EE72107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1A77C73"/>
    <w:multiLevelType w:val="multilevel"/>
    <w:tmpl w:val="063C679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61C04B1"/>
    <w:multiLevelType w:val="multilevel"/>
    <w:tmpl w:val="14F8B6B6"/>
    <w:lvl w:ilvl="0">
      <w:start w:val="1"/>
      <w:numFmt w:val="decimal"/>
      <w:lvlText w:val="%1"/>
      <w:lvlJc w:val="left"/>
      <w:pPr>
        <w:ind w:left="405" w:hanging="405"/>
      </w:pPr>
      <w:rPr>
        <w:rFonts w:hint="default"/>
        <w:b w:val="0"/>
      </w:rPr>
    </w:lvl>
    <w:lvl w:ilvl="1">
      <w:start w:val="1"/>
      <w:numFmt w:val="decimal"/>
      <w:lvlText w:val="%1.%2"/>
      <w:lvlJc w:val="left"/>
      <w:pPr>
        <w:ind w:left="1125" w:hanging="405"/>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6E8B1CD8"/>
    <w:multiLevelType w:val="multilevel"/>
    <w:tmpl w:val="A26A4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94221C6"/>
    <w:multiLevelType w:val="hybridMultilevel"/>
    <w:tmpl w:val="2EDC015E"/>
    <w:lvl w:ilvl="0" w:tplc="37F650AC">
      <w:start w:val="1"/>
      <w:numFmt w:val="decimalZero"/>
      <w:lvlText w:val="%1-"/>
      <w:lvlJc w:val="left"/>
      <w:pPr>
        <w:ind w:left="1515" w:hanging="43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8"/>
  </w:num>
  <w:num w:numId="4">
    <w:abstractNumId w:val="4"/>
  </w:num>
  <w:num w:numId="5">
    <w:abstractNumId w:val="0"/>
  </w:num>
  <w:num w:numId="6">
    <w:abstractNumId w:val="7"/>
  </w:num>
  <w:num w:numId="7">
    <w:abstractNumId w:val="6"/>
  </w:num>
  <w:num w:numId="8">
    <w:abstractNumId w:val="10"/>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7A"/>
    <w:rsid w:val="00017A23"/>
    <w:rsid w:val="000314C1"/>
    <w:rsid w:val="00033BC5"/>
    <w:rsid w:val="00045D41"/>
    <w:rsid w:val="00050D92"/>
    <w:rsid w:val="00051ACE"/>
    <w:rsid w:val="00054C71"/>
    <w:rsid w:val="00067ECF"/>
    <w:rsid w:val="000701B5"/>
    <w:rsid w:val="00077CCC"/>
    <w:rsid w:val="000877F6"/>
    <w:rsid w:val="00092C4B"/>
    <w:rsid w:val="000A38CC"/>
    <w:rsid w:val="000B2AD8"/>
    <w:rsid w:val="000C24C1"/>
    <w:rsid w:val="000F7AF6"/>
    <w:rsid w:val="001115BA"/>
    <w:rsid w:val="00114437"/>
    <w:rsid w:val="00133536"/>
    <w:rsid w:val="0015280B"/>
    <w:rsid w:val="001609C9"/>
    <w:rsid w:val="001735D7"/>
    <w:rsid w:val="001844BA"/>
    <w:rsid w:val="001875C3"/>
    <w:rsid w:val="001C52DF"/>
    <w:rsid w:val="001F16CD"/>
    <w:rsid w:val="001F251A"/>
    <w:rsid w:val="001F2F03"/>
    <w:rsid w:val="0020052F"/>
    <w:rsid w:val="00227368"/>
    <w:rsid w:val="002303EC"/>
    <w:rsid w:val="00230875"/>
    <w:rsid w:val="002375B4"/>
    <w:rsid w:val="00242705"/>
    <w:rsid w:val="00252500"/>
    <w:rsid w:val="0027479B"/>
    <w:rsid w:val="00277701"/>
    <w:rsid w:val="002866CB"/>
    <w:rsid w:val="002B7FBA"/>
    <w:rsid w:val="002C5BCF"/>
    <w:rsid w:val="002D46B6"/>
    <w:rsid w:val="002E71FD"/>
    <w:rsid w:val="0030097E"/>
    <w:rsid w:val="003110CF"/>
    <w:rsid w:val="00321C6F"/>
    <w:rsid w:val="00322194"/>
    <w:rsid w:val="00346C7B"/>
    <w:rsid w:val="00353AD5"/>
    <w:rsid w:val="00366990"/>
    <w:rsid w:val="00366FAC"/>
    <w:rsid w:val="00396451"/>
    <w:rsid w:val="00396D80"/>
    <w:rsid w:val="003B2AFD"/>
    <w:rsid w:val="003B2CBE"/>
    <w:rsid w:val="003B43D1"/>
    <w:rsid w:val="003C75E0"/>
    <w:rsid w:val="003C7955"/>
    <w:rsid w:val="003E1851"/>
    <w:rsid w:val="00460D70"/>
    <w:rsid w:val="004625FE"/>
    <w:rsid w:val="00475D92"/>
    <w:rsid w:val="004878DB"/>
    <w:rsid w:val="00497D9F"/>
    <w:rsid w:val="004B2A47"/>
    <w:rsid w:val="004B4A75"/>
    <w:rsid w:val="004E2A08"/>
    <w:rsid w:val="005042E0"/>
    <w:rsid w:val="00505D7F"/>
    <w:rsid w:val="00510EC1"/>
    <w:rsid w:val="00520A7D"/>
    <w:rsid w:val="005275B0"/>
    <w:rsid w:val="00532414"/>
    <w:rsid w:val="0053419D"/>
    <w:rsid w:val="00542097"/>
    <w:rsid w:val="005463B6"/>
    <w:rsid w:val="00551269"/>
    <w:rsid w:val="005808F9"/>
    <w:rsid w:val="005811CC"/>
    <w:rsid w:val="00582A49"/>
    <w:rsid w:val="00597E64"/>
    <w:rsid w:val="005E16C1"/>
    <w:rsid w:val="005E4FFC"/>
    <w:rsid w:val="00603DEE"/>
    <w:rsid w:val="00612AFB"/>
    <w:rsid w:val="006205C0"/>
    <w:rsid w:val="006246D3"/>
    <w:rsid w:val="00664B2B"/>
    <w:rsid w:val="00674DFA"/>
    <w:rsid w:val="00690AAC"/>
    <w:rsid w:val="006B5FD3"/>
    <w:rsid w:val="006D2826"/>
    <w:rsid w:val="006D6741"/>
    <w:rsid w:val="006E32A3"/>
    <w:rsid w:val="006E4762"/>
    <w:rsid w:val="006F1898"/>
    <w:rsid w:val="006F5BFB"/>
    <w:rsid w:val="0070148B"/>
    <w:rsid w:val="007029CD"/>
    <w:rsid w:val="007246B4"/>
    <w:rsid w:val="00732046"/>
    <w:rsid w:val="007502D7"/>
    <w:rsid w:val="00753355"/>
    <w:rsid w:val="00785BB0"/>
    <w:rsid w:val="00790AF2"/>
    <w:rsid w:val="007A6042"/>
    <w:rsid w:val="007A731C"/>
    <w:rsid w:val="007E2352"/>
    <w:rsid w:val="007E245E"/>
    <w:rsid w:val="0080750E"/>
    <w:rsid w:val="00830916"/>
    <w:rsid w:val="008318F7"/>
    <w:rsid w:val="00832C01"/>
    <w:rsid w:val="0083460C"/>
    <w:rsid w:val="008354E0"/>
    <w:rsid w:val="0085769F"/>
    <w:rsid w:val="0086140A"/>
    <w:rsid w:val="00862237"/>
    <w:rsid w:val="008628DC"/>
    <w:rsid w:val="00881F07"/>
    <w:rsid w:val="008B0278"/>
    <w:rsid w:val="008B1BE6"/>
    <w:rsid w:val="008B32DA"/>
    <w:rsid w:val="008C0F46"/>
    <w:rsid w:val="008E0FA3"/>
    <w:rsid w:val="008F6D12"/>
    <w:rsid w:val="00907F8A"/>
    <w:rsid w:val="0091001C"/>
    <w:rsid w:val="00925FD8"/>
    <w:rsid w:val="009265A3"/>
    <w:rsid w:val="0095041D"/>
    <w:rsid w:val="009652E8"/>
    <w:rsid w:val="00982FFE"/>
    <w:rsid w:val="00983C7D"/>
    <w:rsid w:val="009971F1"/>
    <w:rsid w:val="009D1EE7"/>
    <w:rsid w:val="009D6E8D"/>
    <w:rsid w:val="00A0088B"/>
    <w:rsid w:val="00A06B60"/>
    <w:rsid w:val="00A30E2E"/>
    <w:rsid w:val="00A64CE9"/>
    <w:rsid w:val="00A714E4"/>
    <w:rsid w:val="00AB0C93"/>
    <w:rsid w:val="00AE4981"/>
    <w:rsid w:val="00AE625C"/>
    <w:rsid w:val="00AF1D45"/>
    <w:rsid w:val="00AF71E3"/>
    <w:rsid w:val="00B00949"/>
    <w:rsid w:val="00B36B35"/>
    <w:rsid w:val="00B64181"/>
    <w:rsid w:val="00B67245"/>
    <w:rsid w:val="00B8177C"/>
    <w:rsid w:val="00B97716"/>
    <w:rsid w:val="00BD4CA9"/>
    <w:rsid w:val="00BF78FD"/>
    <w:rsid w:val="00C1632C"/>
    <w:rsid w:val="00C31422"/>
    <w:rsid w:val="00C675C5"/>
    <w:rsid w:val="00C852AE"/>
    <w:rsid w:val="00C91E78"/>
    <w:rsid w:val="00CA1B4F"/>
    <w:rsid w:val="00CC3BD4"/>
    <w:rsid w:val="00CD08F5"/>
    <w:rsid w:val="00CD7E96"/>
    <w:rsid w:val="00CE4030"/>
    <w:rsid w:val="00D30666"/>
    <w:rsid w:val="00D30D29"/>
    <w:rsid w:val="00D35885"/>
    <w:rsid w:val="00D364CC"/>
    <w:rsid w:val="00D53D09"/>
    <w:rsid w:val="00D72580"/>
    <w:rsid w:val="00D72F5B"/>
    <w:rsid w:val="00D96645"/>
    <w:rsid w:val="00DB7691"/>
    <w:rsid w:val="00DE6FAC"/>
    <w:rsid w:val="00E40A7A"/>
    <w:rsid w:val="00E533B1"/>
    <w:rsid w:val="00E83001"/>
    <w:rsid w:val="00E83910"/>
    <w:rsid w:val="00E84AEF"/>
    <w:rsid w:val="00E95294"/>
    <w:rsid w:val="00EA2FEE"/>
    <w:rsid w:val="00EC645F"/>
    <w:rsid w:val="00EE2B95"/>
    <w:rsid w:val="00F142F1"/>
    <w:rsid w:val="00F15918"/>
    <w:rsid w:val="00F26096"/>
    <w:rsid w:val="00F30121"/>
    <w:rsid w:val="00F531F1"/>
    <w:rsid w:val="00F817AD"/>
    <w:rsid w:val="00F86D2C"/>
    <w:rsid w:val="00F91D2D"/>
    <w:rsid w:val="00FB4F79"/>
    <w:rsid w:val="00FB4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F6E6BF"/>
  <w15:chartTrackingRefBased/>
  <w15:docId w15:val="{35C71496-7FDA-4D0E-8D89-B94190C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A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0A7A"/>
    <w:rPr>
      <w:color w:val="0000FF"/>
      <w:u w:val="single"/>
    </w:rPr>
  </w:style>
  <w:style w:type="paragraph" w:styleId="Header">
    <w:name w:val="header"/>
    <w:basedOn w:val="Normal"/>
    <w:link w:val="HeaderChar"/>
    <w:unhideWhenUsed/>
    <w:rsid w:val="00EC645F"/>
    <w:pPr>
      <w:tabs>
        <w:tab w:val="center" w:pos="4680"/>
        <w:tab w:val="right" w:pos="9360"/>
      </w:tabs>
    </w:pPr>
  </w:style>
  <w:style w:type="character" w:customStyle="1" w:styleId="HeaderChar">
    <w:name w:val="Header Char"/>
    <w:basedOn w:val="DefaultParagraphFont"/>
    <w:link w:val="Header"/>
    <w:uiPriority w:val="99"/>
    <w:rsid w:val="00EC64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645F"/>
    <w:pPr>
      <w:tabs>
        <w:tab w:val="center" w:pos="4680"/>
        <w:tab w:val="right" w:pos="9360"/>
      </w:tabs>
    </w:pPr>
  </w:style>
  <w:style w:type="character" w:customStyle="1" w:styleId="FooterChar">
    <w:name w:val="Footer Char"/>
    <w:basedOn w:val="DefaultParagraphFont"/>
    <w:link w:val="Footer"/>
    <w:uiPriority w:val="99"/>
    <w:rsid w:val="00EC645F"/>
    <w:rPr>
      <w:rFonts w:ascii="Times New Roman" w:eastAsia="Times New Roman" w:hAnsi="Times New Roman" w:cs="Times New Roman"/>
      <w:sz w:val="24"/>
      <w:szCs w:val="24"/>
    </w:rPr>
  </w:style>
  <w:style w:type="paragraph" w:styleId="ListParagraph">
    <w:name w:val="List Paragraph"/>
    <w:basedOn w:val="Normal"/>
    <w:uiPriority w:val="34"/>
    <w:qFormat/>
    <w:rsid w:val="00087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1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B2FA0-9F69-4C60-89E7-CEA864F4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Kerr</dc:creator>
  <cp:keywords/>
  <dc:description/>
  <cp:lastModifiedBy>Annette Kerr</cp:lastModifiedBy>
  <cp:revision>8</cp:revision>
  <cp:lastPrinted>2021-08-03T19:52:00Z</cp:lastPrinted>
  <dcterms:created xsi:type="dcterms:W3CDTF">2021-10-07T03:59:00Z</dcterms:created>
  <dcterms:modified xsi:type="dcterms:W3CDTF">2021-10-07T18:36:00Z</dcterms:modified>
</cp:coreProperties>
</file>