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3087" w14:textId="74578EA6" w:rsidR="00CF08A2" w:rsidRDefault="00140000" w:rsidP="00CF08A2">
      <w:pPr>
        <w:pStyle w:val="NormalWeb"/>
      </w:pPr>
      <w:r>
        <w:rPr>
          <w:noProof/>
        </w:rPr>
        <w:drawing>
          <wp:anchor distT="0" distB="0" distL="114300" distR="114300" simplePos="0" relativeHeight="251686912" behindDoc="1" locked="0" layoutInCell="1" allowOverlap="1" wp14:anchorId="1651851C" wp14:editId="5E086187">
            <wp:simplePos x="0" y="0"/>
            <wp:positionH relativeFrom="page">
              <wp:align>right</wp:align>
            </wp:positionH>
            <wp:positionV relativeFrom="paragraph">
              <wp:posOffset>-720090</wp:posOffset>
            </wp:positionV>
            <wp:extent cx="1590675" cy="1639570"/>
            <wp:effectExtent l="0" t="0" r="9525" b="0"/>
            <wp:wrapNone/>
            <wp:docPr id="388396702" name="Picture 388396702" descr="A blue logo with a star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96702" name="Picture 388396702" descr="A blue logo with a star and a bir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3877" b="97784" l="3166" r="96160">
                                  <a14:foregroundMark x1="16969" y1="27140" x2="26829" y2="19537"/>
                                  <a14:foregroundMark x1="26829" y1="19537" x2="42709" y2="14099"/>
                                  <a14:foregroundMark x1="42709" y1="14099" x2="67151" y2="15609"/>
                                  <a14:foregroundMark x1="67151" y1="15609" x2="80021" y2="27392"/>
                                  <a14:foregroundMark x1="80021" y1="27392" x2="79761" y2="51007"/>
                                  <a14:foregroundMark x1="79761" y1="51007" x2="62532" y2="71954"/>
                                  <a14:foregroundMark x1="62532" y1="71954" x2="36741" y2="76737"/>
                                  <a14:foregroundMark x1="36741" y1="76737" x2="17436" y2="52518"/>
                                  <a14:foregroundMark x1="17436" y1="52518" x2="19201" y2="31470"/>
                                  <a14:foregroundMark x1="19201" y1="31470" x2="25584" y2="21349"/>
                                  <a14:foregroundMark x1="36378" y1="5337" x2="59107" y2="6042"/>
                                  <a14:foregroundMark x1="75817" y1="9265" x2="80125" y2="10926"/>
                                  <a14:foregroundMark x1="89206" y1="20645" x2="92735" y2="47835"/>
                                  <a14:foregroundMark x1="92735" y1="47835" x2="78101" y2="74975"/>
                                  <a14:foregroundMark x1="78101" y1="74975" x2="62844" y2="88822"/>
                                  <a14:foregroundMark x1="62844" y1="88822" x2="49507" y2="91893"/>
                                  <a14:foregroundMark x1="49507" y1="91893" x2="30410" y2="87815"/>
                                  <a14:foregroundMark x1="30410" y1="87815" x2="14323" y2="72155"/>
                                  <a14:foregroundMark x1="14323" y1="72155" x2="7992" y2="60574"/>
                                  <a14:foregroundMark x1="7992" y1="60574" x2="8407" y2="28953"/>
                                  <a14:foregroundMark x1="8407" y1="28953" x2="9549" y2="23917"/>
                                  <a14:foregroundMark x1="96160" y1="37815" x2="93513" y2="57100"/>
                                  <a14:foregroundMark x1="63882" y1="93555" x2="42813" y2="96324"/>
                                  <a14:foregroundMark x1="42813" y1="96324" x2="15205" y2="81521"/>
                                  <a14:foregroundMark x1="15205" y1="81521" x2="3425" y2="53927"/>
                                  <a14:foregroundMark x1="3425" y1="53927" x2="3166" y2="41793"/>
                                  <a14:foregroundMark x1="3166" y1="41793" x2="3373" y2="41289"/>
                                  <a14:foregroundMark x1="38038" y1="4431" x2="54489" y2="3927"/>
                                  <a14:foregroundMark x1="54489" y1="3927" x2="61702" y2="3927"/>
                                  <a14:foregroundMark x1="37571" y1="92397" x2="55631" y2="97784"/>
                                  <a14:foregroundMark x1="55631" y1="97784" x2="62429" y2="9239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90675"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E8D18" w14:textId="36A7BB01" w:rsidR="00C9043C" w:rsidRDefault="00C9043C" w:rsidP="000C7D32">
      <w:pPr>
        <w:pStyle w:val="Normal1"/>
        <w:spacing w:line="360" w:lineRule="auto"/>
        <w:rPr>
          <w:rFonts w:ascii="Arial" w:eastAsia="Arial" w:hAnsi="Arial" w:cs="Arial"/>
          <w:b/>
          <w:color w:val="auto"/>
          <w:sz w:val="26"/>
          <w:szCs w:val="26"/>
        </w:rPr>
      </w:pPr>
      <w:r>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6192" behindDoc="0" locked="0" layoutInCell="1" allowOverlap="1" wp14:anchorId="1AFC5F45" wp14:editId="2BCA9CBB">
                <wp:simplePos x="0" y="0"/>
                <wp:positionH relativeFrom="column">
                  <wp:posOffset>-299085</wp:posOffset>
                </wp:positionH>
                <wp:positionV relativeFrom="paragraph">
                  <wp:posOffset>308610</wp:posOffset>
                </wp:positionV>
                <wp:extent cx="2616200" cy="457200"/>
                <wp:effectExtent l="0" t="0" r="0" b="0"/>
                <wp:wrapNone/>
                <wp:docPr id="2059841716" name="Text Box 2"/>
                <wp:cNvGraphicFramePr/>
                <a:graphic xmlns:a="http://schemas.openxmlformats.org/drawingml/2006/main">
                  <a:graphicData uri="http://schemas.microsoft.com/office/word/2010/wordprocessingShape">
                    <wps:wsp>
                      <wps:cNvSpPr txBox="1"/>
                      <wps:spPr>
                        <a:xfrm>
                          <a:off x="0" y="0"/>
                          <a:ext cx="2616200" cy="457200"/>
                        </a:xfrm>
                        <a:prstGeom prst="rect">
                          <a:avLst/>
                        </a:prstGeom>
                        <a:noFill/>
                        <a:ln w="6350">
                          <a:noFill/>
                        </a:ln>
                      </wps:spPr>
                      <wps:txbx>
                        <w:txbxContent>
                          <w:p w14:paraId="7E61BD7D" w14:textId="3E0CEC54" w:rsidR="00C9043C" w:rsidRPr="00C9043C" w:rsidRDefault="00E1426B">
                            <w:pPr>
                              <w:rPr>
                                <w:sz w:val="40"/>
                                <w:szCs w:val="40"/>
                              </w:rPr>
                            </w:pPr>
                            <w:r>
                              <w:rPr>
                                <w:sz w:val="40"/>
                                <w:szCs w:val="40"/>
                              </w:rPr>
                              <w:t>WHO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FC5F45" id="_x0000_t202" coordsize="21600,21600" o:spt="202" path="m,l,21600r21600,l21600,xe">
                <v:stroke joinstyle="miter"/>
                <v:path gradientshapeok="t" o:connecttype="rect"/>
              </v:shapetype>
              <v:shape id="Text Box 2" o:spid="_x0000_s1026" type="#_x0000_t202" style="position:absolute;margin-left:-23.55pt;margin-top:24.3pt;width:206pt;height:3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pQHFAIAACwEAAAOAAAAZHJzL2Uyb0RvYy54bWysU02P2yAQvVfqf0DcGydpNm2tOKt0V6kq&#13;&#10;rXZXylZ7JhhiS5ihA4md/voO2PnQtqeqFxiYYT7eeyxuu8awg0Jfgy34ZDTmTFkJZW13Bf/xsv7w&#13;&#10;mTMfhC2FAasKflSe3y7fv1u0LldTqMCUChklsT5vXcGrEFyeZV5WqhF+BE5ZcmrARgQ64i4rUbSU&#13;&#10;vTHZdDyeZy1g6RCk8p5u73snX6b8WisZnrT2KjBTcOotpBXTuo1rtlyIfIfCVbUc2hD/0EUjaktF&#13;&#10;z6nuRRBsj/UfqZpaInjQYSShyUDrWqo0A00zGb+ZZlMJp9IsBI53Z5j8/0srHw8b94wsdF+hIwIj&#13;&#10;IK3zuafLOE+nsYk7dcrITxAez7CpLjBJl9P5ZE5ccCbJN7v5FG1Kk11eO/Thm4KGRaPgSLQktMTh&#13;&#10;wYc+9BQSi1lY18YkaoxlbcHnH2/G6cHZQ8mNpRqXXqMVum03DLCF8khzIfSUeyfXNRV/ED48CySO&#13;&#10;qV/SbXiiRRugIjBYnFWAv/52H+MJevJy1pJmCu5/7gUqzsx3S6R8mcxmUWTpkIDgDK8922uP3Td3&#13;&#10;QLKc0A9xMpn0GIM5mRqheSV5r2JVcgkrqXbBw8m8C72S6XtItVqlIJKVE+HBbpyMqSOcEdqX7lWg&#13;&#10;G/APxNwjnNQl8jc09LE9Eat9AF0njiLAPaoD7iTJxPLwfaLmr88p6vLJl78BAAD//wMAUEsDBBQA&#13;&#10;BgAIAAAAIQDLrDsy5wAAAA8BAAAPAAAAZHJzL2Rvd25yZXYueG1sTI9PT4NAEMXvJn6HzZh4a5ci&#13;&#10;IlKWpsE0JqYeWnvxNrBbIO4fZLct+ukdT3qZZDK/9+a9YjUZzc5q9L2zAhbzCJiyjZO9bQUc3jaz&#13;&#10;DJgPaCVqZ5WAL+VhVV5fFZhLd7E7dd6HlpGJ9TkK6EIYcs590ymDfu4GZel2dKPBQOvYcjnihcyN&#13;&#10;5nEUpdxgb+lDh4OqOtV87E9GwEu1ecVdHZvsW1fP2+N6+Dy83wtxezM9LWmsl8CCmsKfAn47UH4o&#13;&#10;KVjtTlZ6pgXMkocFoQKSLAVGwF2aPAKriYyjFHhZ8P89yh8AAAD//wMAUEsBAi0AFAAGAAgAAAAh&#13;&#10;ALaDOJL+AAAA4QEAABMAAAAAAAAAAAAAAAAAAAAAAFtDb250ZW50X1R5cGVzXS54bWxQSwECLQAU&#13;&#10;AAYACAAAACEAOP0h/9YAAACUAQAACwAAAAAAAAAAAAAAAAAvAQAAX3JlbHMvLnJlbHNQSwECLQAU&#13;&#10;AAYACAAAACEA3RaUBxQCAAAsBAAADgAAAAAAAAAAAAAAAAAuAgAAZHJzL2Uyb0RvYy54bWxQSwEC&#13;&#10;LQAUAAYACAAAACEAy6w7MucAAAAPAQAADwAAAAAAAAAAAAAAAABuBAAAZHJzL2Rvd25yZXYueG1s&#13;&#10;UEsFBgAAAAAEAAQA8wAAAIIFAAAAAA==&#13;&#10;" filled="f" stroked="f" strokeweight=".5pt">
                <v:textbox>
                  <w:txbxContent>
                    <w:p w14:paraId="7E61BD7D" w14:textId="3E0CEC54" w:rsidR="00C9043C" w:rsidRPr="00C9043C" w:rsidRDefault="00E1426B">
                      <w:pPr>
                        <w:rPr>
                          <w:sz w:val="40"/>
                          <w:szCs w:val="40"/>
                        </w:rPr>
                      </w:pPr>
                      <w:r>
                        <w:rPr>
                          <w:sz w:val="40"/>
                          <w:szCs w:val="40"/>
                        </w:rPr>
                        <w:t>WHO</w:t>
                      </w:r>
                    </w:p>
                  </w:txbxContent>
                </v:textbox>
              </v:shape>
            </w:pict>
          </mc:Fallback>
        </mc:AlternateContent>
      </w:r>
    </w:p>
    <w:p w14:paraId="7F4E5139" w14:textId="16A7D002" w:rsidR="00C9043C" w:rsidRDefault="00E1426B">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Arial" w:hAnsi="Arial" w:cs="Arial"/>
          <w:b/>
          <w:color w:val="auto"/>
          <w:sz w:val="26"/>
          <w:szCs w:val="26"/>
        </w:rPr>
      </w:pPr>
      <w:r>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8240" behindDoc="0" locked="0" layoutInCell="1" allowOverlap="1" wp14:anchorId="1B284E25" wp14:editId="3602FDAD">
                <wp:simplePos x="0" y="0"/>
                <wp:positionH relativeFrom="column">
                  <wp:posOffset>-330200</wp:posOffset>
                </wp:positionH>
                <wp:positionV relativeFrom="paragraph">
                  <wp:posOffset>393700</wp:posOffset>
                </wp:positionV>
                <wp:extent cx="3745865" cy="1030605"/>
                <wp:effectExtent l="0" t="0" r="0" b="0"/>
                <wp:wrapNone/>
                <wp:docPr id="1238323244" name="Text Box 2"/>
                <wp:cNvGraphicFramePr/>
                <a:graphic xmlns:a="http://schemas.openxmlformats.org/drawingml/2006/main">
                  <a:graphicData uri="http://schemas.microsoft.com/office/word/2010/wordprocessingShape">
                    <wps:wsp>
                      <wps:cNvSpPr txBox="1"/>
                      <wps:spPr>
                        <a:xfrm>
                          <a:off x="0" y="0"/>
                          <a:ext cx="3745865" cy="1030605"/>
                        </a:xfrm>
                        <a:prstGeom prst="rect">
                          <a:avLst/>
                        </a:prstGeom>
                        <a:noFill/>
                        <a:ln w="6350">
                          <a:noFill/>
                        </a:ln>
                      </wps:spPr>
                      <wps:txbx>
                        <w:txbxContent>
                          <w:p w14:paraId="450B3AF3" w14:textId="39D42FB2" w:rsidR="00C9043C" w:rsidRPr="00C9043C" w:rsidRDefault="00D93212" w:rsidP="00C9043C">
                            <w:pPr>
                              <w:rPr>
                                <w:sz w:val="48"/>
                                <w:szCs w:val="48"/>
                              </w:rPr>
                            </w:pPr>
                            <w:r>
                              <w:rPr>
                                <w:sz w:val="48"/>
                                <w:szCs w:val="48"/>
                              </w:rPr>
                              <w:t xml:space="preserve">The </w:t>
                            </w:r>
                            <w:r w:rsidR="00C9043C" w:rsidRPr="00C9043C">
                              <w:rPr>
                                <w:sz w:val="48"/>
                                <w:szCs w:val="48"/>
                              </w:rPr>
                              <w:t>Question</w:t>
                            </w:r>
                            <w:r w:rsidR="00CA263D">
                              <w:rPr>
                                <w:sz w:val="48"/>
                                <w:szCs w:val="48"/>
                              </w:rPr>
                              <w:t>s</w:t>
                            </w:r>
                            <w:r w:rsidR="00C9043C" w:rsidRPr="00C9043C">
                              <w:rPr>
                                <w:sz w:val="48"/>
                                <w:szCs w:val="48"/>
                              </w:rPr>
                              <w:t xml:space="preserve"> of </w:t>
                            </w:r>
                            <w:r w:rsidR="00E1426B">
                              <w:rPr>
                                <w:sz w:val="48"/>
                                <w:szCs w:val="48"/>
                              </w:rPr>
                              <w:t>Euthanasia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84E25" id="_x0000_s1027" type="#_x0000_t202" style="position:absolute;margin-left:-26pt;margin-top:31pt;width:294.95pt;height:8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bmFHAIAADQEAAAOAAAAZHJzL2Uyb0RvYy54bWysU8lu2zAQvRfoPxC815LXJILlwE3gokCQ&#13;&#10;BHCKnGmKtASQHJakLblf3yHlDWlPRS/UDGc0y3uP8/tOK7IXzjdgSjoc5JQIw6FqzLakP95WX24p&#13;&#10;8YGZiikwoqQH4en94vOneWsLMYIaVCUcwSLGF60taR2CLbLM81po5gdghcGgBKdZQNdts8qxFqtr&#13;&#10;lY3yfJa14CrrgAvv8faxD9JFqi+l4OFFSi8CUSXF2UI6XTo38cwWc1ZsHbN1w49jsH+YQrPGYNNz&#13;&#10;qUcWGNm55o9SuuEOPMgw4KAzkLLhIu2A2wzzD9usa2ZF2gXB8fYMk/9/Zfnzfm1fHQndV+iQwAhI&#13;&#10;a33h8TLu00mn4xcnJRhHCA9n2EQXCMfL8c1kejubUsIxNszH+SyfxjrZ5XfrfPgmQJNolNQhLwku&#13;&#10;tn/yoU89pcRuBlaNUokbZUhb0tl4mqcfzhEsrgz2uAwbrdBtOtJUJR2dFtlAdcD9HPTUe8tXDc7w&#13;&#10;xHx4ZQ65xpVQv+EFD6kAe8HRoqQG9+tv9zEfKcAoJS1qp6T+5445QYn6bpCcu+FkEsWWnMn0ZoSO&#13;&#10;u45sriNmpx8A5TnEl2J5MmN+UCdTOtDvKPNl7IohZjj2Lmk4mQ+hVzQ+Ey6Wy5SE8rIsPJm15bF0&#13;&#10;RDUi/Na9M2ePNARk8BlOKmPFBzb63J6P5S6AbBJVEece1SP8KM1E9vEZRe1f+ynr8tgXvwEAAP//&#13;&#10;AwBQSwMEFAAGAAgAAAAhAPyvP/rmAAAADwEAAA8AAABkcnMvZG93bnJldi54bWxMj09PwzAMxe9I&#13;&#10;fIfISNy2lIyO0TWdpqIJCcFhYxdubpO1FflTmmwrfHq8E1xsWbbfe798NVrDTnoInXcS7qYJMO1q&#13;&#10;rzrXSNi/byYLYCGiU2i80xK+dYBVcX2VY6b82W31aRcbRiIuZCihjbHPOA91qy2Gqe+1o93BDxYj&#13;&#10;jUPD1YBnEreGiySZc4udI4cWe122uv7cHa2El3LzhttK2MWPKZ9fD+v+a/+RSnl7Mz4tqayXwKIe&#13;&#10;498HXBgoPxQUrPJHpwIzEiapIKAoYX7pdJDOHh6BVRKEuJ8BL3L+n6P4BQAA//8DAFBLAQItABQA&#13;&#10;BgAIAAAAIQC2gziS/gAAAOEBAAATAAAAAAAAAAAAAAAAAAAAAABbQ29udGVudF9UeXBlc10ueG1s&#13;&#10;UEsBAi0AFAAGAAgAAAAhADj9If/WAAAAlAEAAAsAAAAAAAAAAAAAAAAALwEAAF9yZWxzLy5yZWxz&#13;&#10;UEsBAi0AFAAGAAgAAAAhAL0BuYUcAgAANAQAAA4AAAAAAAAAAAAAAAAALgIAAGRycy9lMm9Eb2Mu&#13;&#10;eG1sUEsBAi0AFAAGAAgAAAAhAPyvP/rmAAAADwEAAA8AAAAAAAAAAAAAAAAAdgQAAGRycy9kb3du&#13;&#10;cmV2LnhtbFBLBQYAAAAABAAEAPMAAACJBQAAAAA=&#13;&#10;" filled="f" stroked="f" strokeweight=".5pt">
                <v:textbox>
                  <w:txbxContent>
                    <w:p w14:paraId="450B3AF3" w14:textId="39D42FB2" w:rsidR="00C9043C" w:rsidRPr="00C9043C" w:rsidRDefault="00D93212" w:rsidP="00C9043C">
                      <w:pPr>
                        <w:rPr>
                          <w:sz w:val="48"/>
                          <w:szCs w:val="48"/>
                        </w:rPr>
                      </w:pPr>
                      <w:r>
                        <w:rPr>
                          <w:sz w:val="48"/>
                          <w:szCs w:val="48"/>
                        </w:rPr>
                        <w:t xml:space="preserve">The </w:t>
                      </w:r>
                      <w:r w:rsidR="00C9043C" w:rsidRPr="00C9043C">
                        <w:rPr>
                          <w:sz w:val="48"/>
                          <w:szCs w:val="48"/>
                        </w:rPr>
                        <w:t>Question</w:t>
                      </w:r>
                      <w:r w:rsidR="00CA263D">
                        <w:rPr>
                          <w:sz w:val="48"/>
                          <w:szCs w:val="48"/>
                        </w:rPr>
                        <w:t>s</w:t>
                      </w:r>
                      <w:r w:rsidR="00C9043C" w:rsidRPr="00C9043C">
                        <w:rPr>
                          <w:sz w:val="48"/>
                          <w:szCs w:val="48"/>
                        </w:rPr>
                        <w:t xml:space="preserve"> of </w:t>
                      </w:r>
                      <w:r w:rsidR="00E1426B">
                        <w:rPr>
                          <w:sz w:val="48"/>
                          <w:szCs w:val="48"/>
                        </w:rPr>
                        <w:t>Euthanasia</w:t>
                      </w:r>
                    </w:p>
                  </w:txbxContent>
                </v:textbox>
              </v:shape>
            </w:pict>
          </mc:Fallback>
        </mc:AlternateContent>
      </w:r>
      <w:r w:rsidR="00C9043C">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5168" behindDoc="0" locked="0" layoutInCell="1" allowOverlap="1" wp14:anchorId="1A30C248" wp14:editId="3EE397FF">
                <wp:simplePos x="0" y="0"/>
                <wp:positionH relativeFrom="column">
                  <wp:posOffset>-400685</wp:posOffset>
                </wp:positionH>
                <wp:positionV relativeFrom="paragraph">
                  <wp:posOffset>328930</wp:posOffset>
                </wp:positionV>
                <wp:extent cx="3403600" cy="0"/>
                <wp:effectExtent l="19050" t="19050" r="44450" b="38100"/>
                <wp:wrapNone/>
                <wp:docPr id="671522826" name="Straight Connector 1"/>
                <wp:cNvGraphicFramePr/>
                <a:graphic xmlns:a="http://schemas.openxmlformats.org/drawingml/2006/main">
                  <a:graphicData uri="http://schemas.microsoft.com/office/word/2010/wordprocessingShape">
                    <wps:wsp>
                      <wps:cNvCnPr/>
                      <wps:spPr>
                        <a:xfrm>
                          <a:off x="0" y="0"/>
                          <a:ext cx="3403600" cy="0"/>
                        </a:xfrm>
                        <a:prstGeom prst="line">
                          <a:avLst/>
                        </a:prstGeom>
                        <a:ln w="57150" cap="rnd">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72E9F"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25.9pt" to="236.45pt,2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M2XwQEAAOgDAAAOAAAAZHJzL2Uyb0RvYy54bWysU8Fu1DAQvSPxD5bvbJKWFhRttodW5YKg&#13;&#10;gvIBXme8sWR7LNtssn/P2NlkK0BCIC6OPZ73Zt7zZHs3WcOOEKJG1/FmU3MGTmKv3aHj354f37zn&#13;&#10;LCbhemHQQcdPEPnd7vWr7ehbuMIBTQ+BEYmL7eg7PqTk26qKcgAr4gY9OLpUGKxIdAyHqg9iJHZr&#13;&#10;qqu6vq1GDL0PKCFGij7Ml3xX+JUCmT4rFSEx03HqLZU1lHWf12q3Fe0hCD9oeW5D/EMXVmhHRVeq&#13;&#10;B5EE+x70L1RWy4ARVdpItBUqpSUUDaSmqX9S83UQHooWMif61ab4/2jlp+O9ewpkw+hjG/1TyCom&#13;&#10;FWz+Un9sKmadVrNgSkxS8PptfX1bk6dyuasuQB9i+gBoWd503GiXdYhWHD/GRMUodUnJYePY2PGb&#13;&#10;d81N5hM0B8H1BRDR6P5RG5PTylTAvQnsKOg994cmvx9xvciik3EUvMgpu3QyMFf6AorpngQ0c4E8&#13;&#10;aRdOISW4tPAaR9kZpqiDFVj/GXjOz1AoU/g34BVRKqNLK9hqh+F31dO0tKzm/MWBWXe2YI/9qTx0&#13;&#10;sYbGqTh3Hv08ry/PBX75QXc/AAAA//8DAFBLAwQUAAYACAAAACEAbd9NzuQAAAAOAQAADwAAAGRy&#13;&#10;cy9kb3ducmV2LnhtbEyPTU7DQAyF90jcYWQkNqidJECBNJOq4qdIwAJKD+BmTBKR8VSZaRt6eoxY&#13;&#10;wMaS7efn9xWzwXVqR31oPRtIxwko4srblmsDq/eH0TWoEJEtdp7JwBcFmJXHRwXm1u/5jXbLWCsx&#13;&#10;4ZCjgSbGTa51qBpyGMZ+Qyy7D987jNL2tbY97sXcdTpLkol22LJ8aHBDtw1Vn8utMxCeH1958Kt7&#13;&#10;nJ8d0nrxsrD2KTPm9GS4m0qZT0FFGuLfBfwwSH4oJdjab9kG1RkYTc5TkRq4TIVDBBdX2Q2o9e9A&#13;&#10;l4X+j1F+AwAA//8DAFBLAQItABQABgAIAAAAIQC2gziS/gAAAOEBAAATAAAAAAAAAAAAAAAAAAAA&#13;&#10;AABbQ29udGVudF9UeXBlc10ueG1sUEsBAi0AFAAGAAgAAAAhADj9If/WAAAAlAEAAAsAAAAAAAAA&#13;&#10;AAAAAAAALwEAAF9yZWxzLy5yZWxzUEsBAi0AFAAGAAgAAAAhAOvozZfBAQAA6AMAAA4AAAAAAAAA&#13;&#10;AAAAAAAALgIAAGRycy9lMm9Eb2MueG1sUEsBAi0AFAAGAAgAAAAhAG3fTc7kAAAADgEAAA8AAAAA&#13;&#10;AAAAAAAAAAAAGwQAAGRycy9kb3ducmV2LnhtbFBLBQYAAAAABAAEAPMAAAAsBQAAAAA=&#13;&#10;" strokecolor="white [3212]" strokeweight="4.5pt">
                <v:stroke joinstyle="miter" endcap="round"/>
              </v:line>
            </w:pict>
          </mc:Fallback>
        </mc:AlternateContent>
      </w:r>
      <w:r w:rsidR="00C9043C">
        <w:rPr>
          <w:rFonts w:ascii="Arial" w:eastAsia="Arial" w:hAnsi="Arial" w:cs="Arial"/>
          <w:b/>
          <w:color w:val="auto"/>
          <w:sz w:val="26"/>
          <w:szCs w:val="26"/>
        </w:rPr>
        <w:br w:type="page"/>
      </w:r>
    </w:p>
    <w:p w14:paraId="30CA9C10" w14:textId="2FFE2F22" w:rsidR="000C7D32" w:rsidRPr="00952831" w:rsidRDefault="00140000" w:rsidP="000C7D32">
      <w:pPr>
        <w:pStyle w:val="Normal1"/>
        <w:spacing w:line="360" w:lineRule="auto"/>
        <w:rPr>
          <w:rFonts w:ascii="Arial" w:eastAsia="Arial" w:hAnsi="Arial" w:cs="Arial"/>
          <w:color w:val="auto"/>
          <w:sz w:val="26"/>
          <w:szCs w:val="26"/>
        </w:rPr>
      </w:pPr>
      <w:r>
        <w:rPr>
          <w:rFonts w:ascii="Arial" w:eastAsia="Arial" w:hAnsi="Arial" w:cs="Arial"/>
          <w:b/>
          <w:noProof/>
          <w:color w:val="auto"/>
          <w:sz w:val="26"/>
          <w:szCs w:val="26"/>
        </w:rPr>
        <w:lastRenderedPageBreak/>
        <w:drawing>
          <wp:anchor distT="0" distB="0" distL="114300" distR="114300" simplePos="0" relativeHeight="251687936" behindDoc="1" locked="0" layoutInCell="1" allowOverlap="1" wp14:anchorId="35C813BD" wp14:editId="73F1365F">
            <wp:simplePos x="0" y="0"/>
            <wp:positionH relativeFrom="page">
              <wp:posOffset>6657975</wp:posOffset>
            </wp:positionH>
            <wp:positionV relativeFrom="paragraph">
              <wp:posOffset>-615315</wp:posOffset>
            </wp:positionV>
            <wp:extent cx="791210" cy="815521"/>
            <wp:effectExtent l="0" t="0" r="8890" b="3810"/>
            <wp:wrapNone/>
            <wp:docPr id="19414514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10" cy="815521"/>
                    </a:xfrm>
                    <a:prstGeom prst="rect">
                      <a:avLst/>
                    </a:prstGeom>
                    <a:noFill/>
                  </pic:spPr>
                </pic:pic>
              </a:graphicData>
            </a:graphic>
            <wp14:sizeRelH relativeFrom="page">
              <wp14:pctWidth>0</wp14:pctWidth>
            </wp14:sizeRelH>
            <wp14:sizeRelV relativeFrom="page">
              <wp14:pctHeight>0</wp14:pctHeight>
            </wp14:sizeRelV>
          </wp:anchor>
        </w:drawing>
      </w:r>
      <w:r w:rsidR="000C7D32" w:rsidRPr="00952831">
        <w:rPr>
          <w:rFonts w:ascii="Arial" w:eastAsia="Arial" w:hAnsi="Arial" w:cs="Arial"/>
          <w:b/>
          <w:color w:val="auto"/>
          <w:sz w:val="26"/>
          <w:szCs w:val="26"/>
        </w:rPr>
        <w:t>Committee:</w:t>
      </w:r>
      <w:r w:rsidR="000C7D32" w:rsidRPr="00952831">
        <w:rPr>
          <w:rFonts w:ascii="Arial" w:eastAsia="Arial" w:hAnsi="Arial" w:cs="Arial"/>
          <w:b/>
          <w:color w:val="auto"/>
          <w:sz w:val="26"/>
          <w:szCs w:val="26"/>
        </w:rPr>
        <w:tab/>
      </w:r>
      <w:r w:rsidR="000C7D32">
        <w:rPr>
          <w:rFonts w:ascii="Arial" w:eastAsia="Arial" w:hAnsi="Arial" w:cs="Arial"/>
          <w:b/>
          <w:color w:val="auto"/>
          <w:sz w:val="26"/>
          <w:szCs w:val="26"/>
        </w:rPr>
        <w:tab/>
      </w:r>
      <w:r w:rsidR="000C7D32">
        <w:rPr>
          <w:rFonts w:ascii="Arial" w:eastAsia="Arial" w:hAnsi="Arial" w:cs="Arial"/>
          <w:b/>
          <w:color w:val="auto"/>
          <w:sz w:val="26"/>
          <w:szCs w:val="26"/>
        </w:rPr>
        <w:tab/>
      </w:r>
      <w:r w:rsidR="009E4C8B">
        <w:rPr>
          <w:rFonts w:ascii="Arial" w:eastAsia="Arial" w:hAnsi="Arial" w:cs="Arial"/>
          <w:b/>
          <w:color w:val="auto"/>
          <w:sz w:val="26"/>
          <w:szCs w:val="26"/>
        </w:rPr>
        <w:t>WHO</w:t>
      </w:r>
    </w:p>
    <w:p w14:paraId="67D1D7B8" w14:textId="3090B95C" w:rsidR="000C7D32" w:rsidRPr="00952831" w:rsidRDefault="000C7D32" w:rsidP="000C7D32">
      <w:pPr>
        <w:pStyle w:val="Normal1"/>
        <w:spacing w:line="360" w:lineRule="auto"/>
        <w:rPr>
          <w:rFonts w:ascii="Arial" w:eastAsia="Arial" w:hAnsi="Arial" w:cs="Arial"/>
          <w:color w:val="auto"/>
          <w:sz w:val="26"/>
          <w:szCs w:val="26"/>
        </w:rPr>
      </w:pPr>
      <w:r w:rsidRPr="00952831">
        <w:rPr>
          <w:rFonts w:ascii="Arial" w:eastAsia="Arial" w:hAnsi="Arial" w:cs="Arial"/>
          <w:b/>
          <w:color w:val="auto"/>
          <w:sz w:val="26"/>
          <w:szCs w:val="26"/>
        </w:rPr>
        <w:t xml:space="preserve">Topic:                  </w:t>
      </w:r>
      <w:r>
        <w:rPr>
          <w:rFonts w:ascii="Arial" w:eastAsia="Arial" w:hAnsi="Arial" w:cs="Arial"/>
          <w:b/>
          <w:color w:val="auto"/>
          <w:sz w:val="26"/>
          <w:szCs w:val="26"/>
        </w:rPr>
        <w:tab/>
      </w:r>
      <w:r>
        <w:rPr>
          <w:rFonts w:ascii="Arial" w:eastAsia="Arial" w:hAnsi="Arial" w:cs="Arial"/>
          <w:b/>
          <w:color w:val="auto"/>
          <w:sz w:val="26"/>
          <w:szCs w:val="26"/>
        </w:rPr>
        <w:tab/>
      </w:r>
      <w:r w:rsidR="00F74844">
        <w:rPr>
          <w:rFonts w:ascii="Arial" w:eastAsia="Arial" w:hAnsi="Arial" w:cs="Arial"/>
          <w:b/>
          <w:color w:val="auto"/>
          <w:sz w:val="26"/>
          <w:szCs w:val="26"/>
        </w:rPr>
        <w:t xml:space="preserve">The </w:t>
      </w:r>
      <w:r>
        <w:rPr>
          <w:rFonts w:ascii="Arial" w:eastAsia="Arial" w:hAnsi="Arial" w:cs="Arial"/>
          <w:b/>
          <w:color w:val="auto"/>
          <w:sz w:val="26"/>
          <w:szCs w:val="26"/>
        </w:rPr>
        <w:t>Question of</w:t>
      </w:r>
      <w:r w:rsidR="009E4C8B">
        <w:rPr>
          <w:rFonts w:ascii="Arial" w:eastAsia="Arial" w:hAnsi="Arial" w:cs="Arial"/>
          <w:b/>
          <w:color w:val="auto"/>
          <w:sz w:val="26"/>
          <w:szCs w:val="26"/>
        </w:rPr>
        <w:t xml:space="preserve"> euthanasia </w:t>
      </w:r>
    </w:p>
    <w:p w14:paraId="784D99BD" w14:textId="2427EF7F" w:rsidR="000C7D32" w:rsidRPr="000C7D32" w:rsidRDefault="000C7D32" w:rsidP="000C7D32">
      <w:pPr>
        <w:pStyle w:val="Normal1"/>
        <w:spacing w:line="360" w:lineRule="auto"/>
        <w:rPr>
          <w:rFonts w:ascii="Arial" w:eastAsia="Arial" w:hAnsi="Arial" w:cs="Arial"/>
          <w:b/>
          <w:bCs/>
          <w:color w:val="auto"/>
          <w:sz w:val="26"/>
          <w:szCs w:val="26"/>
        </w:rPr>
      </w:pPr>
      <w:r w:rsidRPr="00952831">
        <w:rPr>
          <w:rFonts w:ascii="Arial" w:eastAsia="Arial" w:hAnsi="Arial" w:cs="Arial"/>
          <w:b/>
          <w:color w:val="auto"/>
          <w:sz w:val="26"/>
          <w:szCs w:val="26"/>
        </w:rPr>
        <w:t>Chair:</w:t>
      </w:r>
      <w:r w:rsidRPr="00952831">
        <w:rPr>
          <w:rFonts w:ascii="Arial" w:eastAsia="Arial" w:hAnsi="Arial" w:cs="Arial"/>
          <w:color w:val="auto"/>
          <w:sz w:val="26"/>
          <w:szCs w:val="26"/>
        </w:rPr>
        <w:tab/>
        <w:t xml:space="preserve">         </w:t>
      </w:r>
      <w:r>
        <w:rPr>
          <w:rFonts w:ascii="Arial" w:eastAsia="Arial" w:hAnsi="Arial" w:cs="Arial"/>
          <w:color w:val="auto"/>
          <w:sz w:val="26"/>
          <w:szCs w:val="26"/>
        </w:rPr>
        <w:tab/>
      </w:r>
      <w:r w:rsidR="009E4C8B">
        <w:rPr>
          <w:rFonts w:ascii="Arial" w:eastAsia="Arial" w:hAnsi="Arial" w:cs="Arial"/>
          <w:b/>
          <w:bCs/>
          <w:color w:val="auto"/>
          <w:sz w:val="26"/>
          <w:szCs w:val="26"/>
        </w:rPr>
        <w:tab/>
      </w:r>
      <w:r w:rsidR="006028E8">
        <w:rPr>
          <w:rFonts w:ascii="Arial" w:eastAsia="Arial" w:hAnsi="Arial" w:cs="Arial"/>
          <w:b/>
          <w:bCs/>
          <w:color w:val="auto"/>
          <w:sz w:val="26"/>
          <w:szCs w:val="26"/>
        </w:rPr>
        <w:t>Grace Gerrish</w:t>
      </w:r>
      <w:r w:rsidR="00B453A8">
        <w:rPr>
          <w:rFonts w:ascii="Arial" w:eastAsia="Arial" w:hAnsi="Arial" w:cs="Arial"/>
          <w:b/>
          <w:bCs/>
          <w:color w:val="auto"/>
          <w:sz w:val="26"/>
          <w:szCs w:val="26"/>
        </w:rPr>
        <w:t>, Arman Mahajan</w:t>
      </w:r>
      <w:r w:rsidR="00C035CA">
        <w:rPr>
          <w:rFonts w:ascii="Arial" w:eastAsia="Arial" w:hAnsi="Arial" w:cs="Arial"/>
          <w:b/>
          <w:bCs/>
          <w:color w:val="auto"/>
          <w:sz w:val="26"/>
          <w:szCs w:val="26"/>
        </w:rPr>
        <w:tab/>
      </w:r>
    </w:p>
    <w:p w14:paraId="7EBAF7FF" w14:textId="6FECF157" w:rsidR="000C7D32" w:rsidRPr="006D139F" w:rsidRDefault="000C7D32" w:rsidP="000C7D32">
      <w:pPr>
        <w:pStyle w:val="Normal1"/>
        <w:spacing w:line="360" w:lineRule="auto"/>
        <w:rPr>
          <w:rFonts w:ascii="Arial" w:eastAsia="Arial" w:hAnsi="Arial" w:cs="Arial"/>
          <w:b/>
          <w:sz w:val="36"/>
          <w:szCs w:val="36"/>
        </w:rPr>
      </w:pPr>
      <w:r w:rsidRPr="006D139F">
        <w:rPr>
          <w:noProof/>
          <w:lang w:eastAsia="en-GB"/>
        </w:rPr>
        <mc:AlternateContent>
          <mc:Choice Requires="wps">
            <w:drawing>
              <wp:anchor distT="4294967295" distB="4294967295" distL="114300" distR="114300" simplePos="0" relativeHeight="251653120" behindDoc="0" locked="0" layoutInCell="1" hidden="0" allowOverlap="1" wp14:anchorId="2560FAA1" wp14:editId="471DA522">
                <wp:simplePos x="0" y="0"/>
                <wp:positionH relativeFrom="margin">
                  <wp:posOffset>-76199</wp:posOffset>
                </wp:positionH>
                <wp:positionV relativeFrom="paragraph">
                  <wp:posOffset>139700</wp:posOffset>
                </wp:positionV>
                <wp:extent cx="6642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1BE04654" id="_x0000_t32" coordsize="21600,21600" o:spt="32" o:oned="t" path="m,l21600,21600e" filled="f">
                <v:path arrowok="t" fillok="f" o:connecttype="none"/>
                <o:lock v:ext="edit" shapetype="t"/>
              </v:shapetype>
              <v:shape id="Straight Arrow Connector 1" o:spid="_x0000_s1026" type="#_x0000_t32" style="position:absolute;margin-left:-6pt;margin-top:11pt;width:523pt;height:1pt;z-index:25165312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sygEAAI4DAAAOAAAAZHJzL2Uyb0RvYy54bWysU9tu2zAMfR+wfxD0vtjxurQ14vQhWfcy&#10;bAW6fQCjiy1AN1BqnPz9KKVrdnkZiulBlkTy8JA8Xt8dnWUHhckEP/DlouVMeRGk8ePAv3+7f3fD&#10;WcrgJdjg1cBPKvG7zds36zn2qgtTsFIhIxCf+jkOfMo59k2TxKQcpEWIypNRB3SQ6YpjIxFmQne2&#10;6dp21cwBZcQgVEr0ujsb+abia61E/qp1UpnZgRO3XHes+77szWYN/YgQJyOeacArWDgwnpK+QO0g&#10;A3tC8xeUMwJDCjovRHBN0NoIVWugapbtH9U8ThBVrYWak+JLm9L/gxVfDlv/gNSGOaY+xQcsVRw1&#10;uvIlfuw48K7trm4/UPtOA39/fdPSOjdOHTMT5LBaXXVLemSCPKqtuYBETPmTCo6Vw8BTRjDjlLfB&#10;expPwGVtHBw+p0w0KPBnQGHgw72xtk7JejaTxLrrmghILNpCppwuSoL1Y8VJwRpZYkp0wnG/tcgO&#10;UMZfVyFOOX5zKwl3kKazXzWd68Pw5GVNPimQH71k+RRJxZ60zAsbpyRnVpH0y6l6ZjD2XzyJhPXE&#10;5dL3ctoHearjqO809Mr2WaBFVb/ea/TlN9r8AAAA//8DAFBLAwQUAAYACAAAACEAMjH8AtoAAAAK&#10;AQAADwAAAGRycy9kb3ducmV2LnhtbExPy07DMBC8I/EP1iJxa52GtlRpnAqQOFekvXBz4m0cNV5H&#10;sduEv2dzgtPsYzSP/DC5TtxxCK0nBatlAgKp9qalRsH59LnYgQhRk9GdJ1TwgwEOxeNDrjPjR/rC&#10;exkbwSIUMq3AxthnUobaotNh6Xsk/l384HTkdWikGfTI4q6TaZJspdMtsYPVPX5YrK/lzSl4XZtv&#10;r7fvm2ozHk8RL7bcHSelnp+mtz2IiFP8I8Mcn6NDwZkqfyMTRKdgsUq5S1SQzjgTkpc1TxVfGGWR&#10;y/8Vil8AAAD//wMAUEsBAi0AFAAGAAgAAAAhALaDOJL+AAAA4QEAABMAAAAAAAAAAAAAAAAAAAAA&#10;AFtDb250ZW50X1R5cGVzXS54bWxQSwECLQAUAAYACAAAACEAOP0h/9YAAACUAQAACwAAAAAAAAAA&#10;AAAAAAAvAQAAX3JlbHMvLnJlbHNQSwECLQAUAAYACAAAACEAIJBXLMoBAACOAwAADgAAAAAAAAAA&#10;AAAAAAAuAgAAZHJzL2Uyb0RvYy54bWxQSwECLQAUAAYACAAAACEAMjH8AtoAAAAKAQAADwAAAAAA&#10;AAAAAAAAAAAkBAAAZHJzL2Rvd25yZXYueG1sUEsFBgAAAAAEAAQA8wAAACsFAAAAAA==&#10;" strokeweight="1pt">
                <w10:wrap anchorx="margin"/>
              </v:shape>
            </w:pict>
          </mc:Fallback>
        </mc:AlternateContent>
      </w:r>
    </w:p>
    <w:p w14:paraId="73727DE5" w14:textId="1C01D522" w:rsidR="00184D83" w:rsidRPr="00527ADC" w:rsidRDefault="000C7D32" w:rsidP="00527ADC">
      <w:pPr>
        <w:pStyle w:val="Normal1"/>
        <w:spacing w:line="360" w:lineRule="auto"/>
        <w:rPr>
          <w:rFonts w:ascii="Arial" w:eastAsia="Arial" w:hAnsi="Arial" w:cs="Arial"/>
          <w:b/>
          <w:color w:val="auto"/>
          <w:sz w:val="32"/>
          <w:szCs w:val="32"/>
        </w:rPr>
      </w:pPr>
      <w:r w:rsidRPr="0048303D">
        <w:rPr>
          <w:rFonts w:ascii="Arial" w:eastAsia="Arial" w:hAnsi="Arial" w:cs="Arial"/>
          <w:b/>
          <w:color w:val="auto"/>
          <w:sz w:val="32"/>
          <w:szCs w:val="32"/>
        </w:rPr>
        <w:t>Summar</w:t>
      </w:r>
      <w:r w:rsidR="00527ADC">
        <w:rPr>
          <w:rFonts w:ascii="Arial" w:eastAsia="Arial" w:hAnsi="Arial" w:cs="Arial"/>
          <w:b/>
          <w:color w:val="auto"/>
          <w:sz w:val="32"/>
          <w:szCs w:val="32"/>
        </w:rPr>
        <w:t>y</w:t>
      </w:r>
    </w:p>
    <w:p w14:paraId="1ACAFF24" w14:textId="0A14E407" w:rsidR="00C035CA" w:rsidRPr="00527ADC" w:rsidRDefault="00C035CA" w:rsidP="000C7D32">
      <w:pPr>
        <w:pStyle w:val="Body"/>
        <w:rPr>
          <w:rFonts w:ascii="Arial" w:hAnsi="Arial" w:cs="Arial"/>
          <w:lang w:val="en-GB"/>
        </w:rPr>
      </w:pPr>
    </w:p>
    <w:p w14:paraId="1DA78800" w14:textId="0F3E9E25" w:rsidR="00602892" w:rsidRPr="004A24AF"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602892">
        <w:rPr>
          <w:rFonts w:asciiTheme="minorHAnsi" w:eastAsiaTheme="minorEastAsia" w:hAnsiTheme="minorHAnsi" w:cstheme="minorBidi"/>
          <w:color w:val="auto"/>
          <w:kern w:val="2"/>
          <w:lang w:eastAsia="en-GB"/>
          <w14:ligatures w14:val="standardContextual"/>
        </w:rPr>
        <w:t xml:space="preserve">Overview / Explanation of the Topic  </w:t>
      </w:r>
    </w:p>
    <w:p w14:paraId="3DE279DE" w14:textId="3500C23D" w:rsidR="00A46749" w:rsidRDefault="00A46749"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4A24AF">
        <w:rPr>
          <w:rFonts w:asciiTheme="minorHAnsi" w:eastAsiaTheme="minorEastAsia" w:hAnsiTheme="minorHAnsi" w:cstheme="minorBidi"/>
          <w:color w:val="auto"/>
          <w:kern w:val="2"/>
          <w:lang w:eastAsia="en-GB"/>
          <w14:ligatures w14:val="standardContextual"/>
        </w:rPr>
        <w:t>Euthanasia</w:t>
      </w:r>
      <w:r w:rsidR="00261869" w:rsidRPr="004A24AF">
        <w:rPr>
          <w:rFonts w:asciiTheme="minorHAnsi" w:eastAsiaTheme="minorEastAsia" w:hAnsiTheme="minorHAnsi" w:cstheme="minorBidi"/>
          <w:color w:val="auto"/>
          <w:kern w:val="2"/>
          <w:lang w:eastAsia="en-GB"/>
          <w14:ligatures w14:val="standardContextual"/>
        </w:rPr>
        <w:t>,</w:t>
      </w:r>
      <w:r w:rsidRPr="004A24AF">
        <w:rPr>
          <w:rFonts w:asciiTheme="minorHAnsi" w:eastAsiaTheme="minorEastAsia" w:hAnsiTheme="minorHAnsi" w:cstheme="minorBidi"/>
          <w:color w:val="auto"/>
          <w:kern w:val="2"/>
          <w:lang w:eastAsia="en-GB"/>
          <w14:ligatures w14:val="standardContextual"/>
        </w:rPr>
        <w:t xml:space="preserve"> also knows as</w:t>
      </w:r>
      <w:r w:rsidR="00261869" w:rsidRPr="004A24AF">
        <w:rPr>
          <w:rFonts w:asciiTheme="minorHAnsi" w:eastAsiaTheme="minorEastAsia" w:hAnsiTheme="minorHAnsi" w:cstheme="minorBidi"/>
          <w:color w:val="auto"/>
          <w:kern w:val="2"/>
          <w:lang w:eastAsia="en-GB"/>
          <w14:ligatures w14:val="standardContextual"/>
        </w:rPr>
        <w:t>,</w:t>
      </w:r>
      <w:r w:rsidRPr="004A24AF">
        <w:rPr>
          <w:rFonts w:asciiTheme="minorHAnsi" w:eastAsiaTheme="minorEastAsia" w:hAnsiTheme="minorHAnsi" w:cstheme="minorBidi"/>
          <w:color w:val="auto"/>
          <w:kern w:val="2"/>
          <w:lang w:eastAsia="en-GB"/>
          <w14:ligatures w14:val="standardContextual"/>
        </w:rPr>
        <w:t xml:space="preserve"> </w:t>
      </w:r>
      <w:r w:rsidR="003C1DA8" w:rsidRPr="004A24AF">
        <w:rPr>
          <w:rFonts w:asciiTheme="minorHAnsi" w:eastAsiaTheme="minorEastAsia" w:hAnsiTheme="minorHAnsi" w:cstheme="minorBidi"/>
          <w:color w:val="auto"/>
          <w:kern w:val="2"/>
          <w:lang w:eastAsia="en-GB"/>
          <w14:ligatures w14:val="standardContextual"/>
        </w:rPr>
        <w:t>“</w:t>
      </w:r>
      <w:r w:rsidRPr="004A24AF">
        <w:rPr>
          <w:rFonts w:asciiTheme="minorHAnsi" w:eastAsiaTheme="minorEastAsia" w:hAnsiTheme="minorHAnsi" w:cstheme="minorBidi"/>
          <w:color w:val="auto"/>
          <w:kern w:val="2"/>
          <w:lang w:eastAsia="en-GB"/>
          <w14:ligatures w14:val="standardContextual"/>
        </w:rPr>
        <w:t>mercy killing</w:t>
      </w:r>
      <w:r w:rsidR="004A24AF">
        <w:rPr>
          <w:rFonts w:asciiTheme="minorHAnsi" w:eastAsiaTheme="minorEastAsia" w:hAnsiTheme="minorHAnsi" w:cstheme="minorBidi"/>
          <w:color w:val="auto"/>
          <w:kern w:val="2"/>
          <w:lang w:eastAsia="en-GB"/>
          <w14:ligatures w14:val="standardContextual"/>
        </w:rPr>
        <w:t>,</w:t>
      </w:r>
      <w:r w:rsidR="003C1DA8" w:rsidRPr="004A24AF">
        <w:rPr>
          <w:rFonts w:asciiTheme="minorHAnsi" w:eastAsiaTheme="minorEastAsia" w:hAnsiTheme="minorHAnsi" w:cstheme="minorBidi"/>
          <w:color w:val="auto"/>
          <w:kern w:val="2"/>
          <w:lang w:eastAsia="en-GB"/>
          <w14:ligatures w14:val="standardContextual"/>
        </w:rPr>
        <w:t>”</w:t>
      </w:r>
      <w:r w:rsidR="004A24AF">
        <w:rPr>
          <w:rFonts w:asciiTheme="minorHAnsi" w:eastAsiaTheme="minorEastAsia" w:hAnsiTheme="minorHAnsi" w:cstheme="minorBidi"/>
          <w:color w:val="auto"/>
          <w:kern w:val="2"/>
          <w:lang w:eastAsia="en-GB"/>
          <w14:ligatures w14:val="standardContextual"/>
        </w:rPr>
        <w:t xml:space="preserve"> is the act of deliberately killing Somone in order to relieve them</w:t>
      </w:r>
      <w:r w:rsidR="000D17D2">
        <w:rPr>
          <w:rFonts w:asciiTheme="minorHAnsi" w:eastAsiaTheme="minorEastAsia" w:hAnsiTheme="minorHAnsi" w:cstheme="minorBidi"/>
          <w:color w:val="auto"/>
          <w:kern w:val="2"/>
          <w:lang w:eastAsia="en-GB"/>
          <w14:ligatures w14:val="standardContextual"/>
        </w:rPr>
        <w:t xml:space="preserve"> </w:t>
      </w:r>
      <w:r w:rsidR="008D4D72">
        <w:rPr>
          <w:rFonts w:asciiTheme="minorHAnsi" w:eastAsiaTheme="minorEastAsia" w:hAnsiTheme="minorHAnsi" w:cstheme="minorBidi"/>
          <w:color w:val="auto"/>
          <w:kern w:val="2"/>
          <w:lang w:eastAsia="en-GB"/>
          <w14:ligatures w14:val="standardContextual"/>
        </w:rPr>
        <w:t>from unbearable pain. It is a highly controversial issue</w:t>
      </w:r>
      <w:r w:rsidR="008F7110">
        <w:rPr>
          <w:rFonts w:asciiTheme="minorHAnsi" w:eastAsiaTheme="minorEastAsia" w:hAnsiTheme="minorHAnsi" w:cstheme="minorBidi"/>
          <w:color w:val="auto"/>
          <w:kern w:val="2"/>
          <w:lang w:eastAsia="en-GB"/>
          <w14:ligatures w14:val="standardContextual"/>
        </w:rPr>
        <w:t>, raising ethical, medical, religious, and legal questions</w:t>
      </w:r>
      <w:r w:rsidR="006B7F48">
        <w:rPr>
          <w:rFonts w:asciiTheme="minorHAnsi" w:eastAsiaTheme="minorEastAsia" w:hAnsiTheme="minorHAnsi" w:cstheme="minorBidi"/>
          <w:color w:val="auto"/>
          <w:kern w:val="2"/>
          <w:lang w:eastAsia="en-GB"/>
          <w14:ligatures w14:val="standardContextual"/>
        </w:rPr>
        <w:t xml:space="preserve">. Euthanasia is categorised into five main categories: </w:t>
      </w:r>
    </w:p>
    <w:p w14:paraId="1DC1CA01" w14:textId="09F1795B" w:rsidR="006B7F48" w:rsidRDefault="006B7F48" w:rsidP="006B7F48">
      <w:pPr>
        <w:pStyle w:val="ListParagraph"/>
        <w:numPr>
          <w:ilvl w:val="0"/>
          <w:numId w:val="1"/>
        </w:numPr>
        <w:spacing w:line="278" w:lineRule="auto"/>
        <w:rPr>
          <w:rFonts w:eastAsiaTheme="minorEastAsia"/>
          <w:lang w:eastAsia="en-GB"/>
        </w:rPr>
      </w:pPr>
      <w:r>
        <w:rPr>
          <w:rFonts w:eastAsiaTheme="minorEastAsia"/>
          <w:lang w:eastAsia="en-GB"/>
        </w:rPr>
        <w:t>Voluntary Euthanasia: When the life of a patient is taken with consent</w:t>
      </w:r>
      <w:r w:rsidR="002079AD">
        <w:rPr>
          <w:rFonts w:eastAsiaTheme="minorEastAsia"/>
          <w:lang w:eastAsia="en-GB"/>
        </w:rPr>
        <w:t>.</w:t>
      </w:r>
      <w:r>
        <w:rPr>
          <w:rFonts w:eastAsiaTheme="minorEastAsia"/>
          <w:lang w:eastAsia="en-GB"/>
        </w:rPr>
        <w:t xml:space="preserve"> </w:t>
      </w:r>
    </w:p>
    <w:p w14:paraId="7EDE6E65" w14:textId="305EF60D" w:rsidR="00B06F04" w:rsidRDefault="00B06F04" w:rsidP="006B7F48">
      <w:pPr>
        <w:pStyle w:val="ListParagraph"/>
        <w:numPr>
          <w:ilvl w:val="0"/>
          <w:numId w:val="1"/>
        </w:numPr>
        <w:spacing w:line="278" w:lineRule="auto"/>
        <w:rPr>
          <w:rFonts w:eastAsiaTheme="minorEastAsia"/>
          <w:lang w:eastAsia="en-GB"/>
        </w:rPr>
      </w:pPr>
      <w:r>
        <w:rPr>
          <w:rFonts w:eastAsiaTheme="minorEastAsia"/>
          <w:lang w:eastAsia="en-GB"/>
        </w:rPr>
        <w:t>Non-Voluntary Euthanasia</w:t>
      </w:r>
      <w:r w:rsidR="000136E1">
        <w:rPr>
          <w:rFonts w:eastAsiaTheme="minorEastAsia"/>
          <w:lang w:eastAsia="en-GB"/>
        </w:rPr>
        <w:t xml:space="preserve">: When a decision is made for Somone who is not able to give consents. For example, a person who is in a coma. </w:t>
      </w:r>
    </w:p>
    <w:p w14:paraId="5D23BE16" w14:textId="6440C7B0" w:rsidR="007C0A7F" w:rsidRDefault="007C0A7F" w:rsidP="006B7F48">
      <w:pPr>
        <w:pStyle w:val="ListParagraph"/>
        <w:numPr>
          <w:ilvl w:val="0"/>
          <w:numId w:val="1"/>
        </w:numPr>
        <w:spacing w:line="278" w:lineRule="auto"/>
        <w:rPr>
          <w:rFonts w:eastAsiaTheme="minorEastAsia"/>
          <w:lang w:eastAsia="en-GB"/>
        </w:rPr>
      </w:pPr>
      <w:r>
        <w:rPr>
          <w:rFonts w:eastAsiaTheme="minorEastAsia"/>
          <w:lang w:eastAsia="en-GB"/>
        </w:rPr>
        <w:t>Involuntary Euthanasia:</w:t>
      </w:r>
      <w:r w:rsidR="00A35E6C">
        <w:rPr>
          <w:rFonts w:eastAsiaTheme="minorEastAsia"/>
          <w:lang w:eastAsia="en-GB"/>
        </w:rPr>
        <w:t xml:space="preserve"> This is different to </w:t>
      </w:r>
      <w:r w:rsidR="00A640DB">
        <w:rPr>
          <w:rFonts w:eastAsiaTheme="minorEastAsia"/>
          <w:lang w:eastAsia="en-GB"/>
        </w:rPr>
        <w:t xml:space="preserve">non voluntary euthanasia as it is when somone is </w:t>
      </w:r>
      <w:r w:rsidR="00062C04">
        <w:rPr>
          <w:rFonts w:eastAsiaTheme="minorEastAsia"/>
          <w:lang w:eastAsia="en-GB"/>
        </w:rPr>
        <w:t xml:space="preserve">euthanised against their will. </w:t>
      </w:r>
    </w:p>
    <w:p w14:paraId="4FDAFE9E" w14:textId="2DE3744D" w:rsidR="00062C04" w:rsidRDefault="00062C04" w:rsidP="006B7F48">
      <w:pPr>
        <w:pStyle w:val="ListParagraph"/>
        <w:numPr>
          <w:ilvl w:val="0"/>
          <w:numId w:val="1"/>
        </w:numPr>
        <w:spacing w:line="278" w:lineRule="auto"/>
        <w:rPr>
          <w:rFonts w:eastAsiaTheme="minorEastAsia"/>
          <w:lang w:eastAsia="en-GB"/>
        </w:rPr>
      </w:pPr>
      <w:r>
        <w:rPr>
          <w:rFonts w:eastAsiaTheme="minorEastAsia"/>
          <w:lang w:eastAsia="en-GB"/>
        </w:rPr>
        <w:t xml:space="preserve">Active euthanasia: </w:t>
      </w:r>
      <w:r w:rsidR="005E307D">
        <w:rPr>
          <w:rFonts w:eastAsiaTheme="minorEastAsia"/>
          <w:lang w:eastAsia="en-GB"/>
        </w:rPr>
        <w:t>the administration of lethal substances to cause death</w:t>
      </w:r>
      <w:r w:rsidR="002079AD">
        <w:rPr>
          <w:rFonts w:eastAsiaTheme="minorEastAsia"/>
          <w:lang w:eastAsia="en-GB"/>
        </w:rPr>
        <w:t>.</w:t>
      </w:r>
    </w:p>
    <w:p w14:paraId="48F3FF5B" w14:textId="44ACA284" w:rsidR="005E307D" w:rsidRDefault="005E307D" w:rsidP="006B7F48">
      <w:pPr>
        <w:pStyle w:val="ListParagraph"/>
        <w:numPr>
          <w:ilvl w:val="0"/>
          <w:numId w:val="1"/>
        </w:numPr>
        <w:spacing w:line="278" w:lineRule="auto"/>
        <w:rPr>
          <w:rFonts w:eastAsiaTheme="minorEastAsia"/>
          <w:lang w:eastAsia="en-GB"/>
        </w:rPr>
      </w:pPr>
      <w:r>
        <w:rPr>
          <w:rFonts w:eastAsiaTheme="minorEastAsia"/>
          <w:lang w:eastAsia="en-GB"/>
        </w:rPr>
        <w:t>Passive euthanasia: the removal of medical treatment, resulting in death</w:t>
      </w:r>
      <w:r w:rsidR="002079AD">
        <w:rPr>
          <w:rFonts w:eastAsiaTheme="minorEastAsia"/>
          <w:lang w:eastAsia="en-GB"/>
        </w:rPr>
        <w:t>.</w:t>
      </w:r>
    </w:p>
    <w:p w14:paraId="16DF3B09" w14:textId="428508F4" w:rsidR="002079AD" w:rsidRDefault="002079AD" w:rsidP="002079AD">
      <w:pPr>
        <w:spacing w:line="278" w:lineRule="auto"/>
        <w:ind w:left="360"/>
        <w:rPr>
          <w:rFonts w:asciiTheme="minorHAnsi" w:eastAsiaTheme="minorEastAsia" w:hAnsiTheme="minorHAnsi"/>
          <w:lang w:eastAsia="en-GB"/>
        </w:rPr>
      </w:pPr>
      <w:r>
        <w:rPr>
          <w:rFonts w:asciiTheme="minorHAnsi" w:eastAsiaTheme="minorEastAsia" w:hAnsiTheme="minorHAnsi"/>
          <w:lang w:eastAsia="en-GB"/>
        </w:rPr>
        <w:t xml:space="preserve">The </w:t>
      </w:r>
      <w:r w:rsidR="0064228E">
        <w:rPr>
          <w:rFonts w:asciiTheme="minorHAnsi" w:eastAsiaTheme="minorEastAsia" w:hAnsiTheme="minorHAnsi"/>
          <w:lang w:eastAsia="en-GB"/>
        </w:rPr>
        <w:t xml:space="preserve">debate surrounding this topic revolves around several key topics: </w:t>
      </w:r>
    </w:p>
    <w:p w14:paraId="38D42542" w14:textId="71549A8C" w:rsidR="0064228E" w:rsidRDefault="0064228E" w:rsidP="0064228E">
      <w:pPr>
        <w:pStyle w:val="ListParagraph"/>
        <w:numPr>
          <w:ilvl w:val="0"/>
          <w:numId w:val="1"/>
        </w:numPr>
        <w:spacing w:line="278" w:lineRule="auto"/>
        <w:rPr>
          <w:rFonts w:eastAsiaTheme="minorEastAsia"/>
          <w:lang w:eastAsia="en-GB"/>
        </w:rPr>
      </w:pPr>
      <w:r>
        <w:rPr>
          <w:rFonts w:eastAsiaTheme="minorEastAsia"/>
          <w:lang w:eastAsia="en-GB"/>
        </w:rPr>
        <w:t xml:space="preserve">Sanctity of life </w:t>
      </w:r>
      <w:r w:rsidR="000F0C09">
        <w:rPr>
          <w:rFonts w:eastAsiaTheme="minorEastAsia"/>
          <w:lang w:eastAsia="en-GB"/>
        </w:rPr>
        <w:t>compared to the right to die</w:t>
      </w:r>
      <w:r w:rsidR="004E09E6">
        <w:rPr>
          <w:rFonts w:eastAsiaTheme="minorEastAsia"/>
          <w:lang w:eastAsia="en-GB"/>
        </w:rPr>
        <w:t xml:space="preserve">: Some argue that individuals should be given the right to choose time and method of there own death, especially if the person is </w:t>
      </w:r>
      <w:r w:rsidR="0077090E">
        <w:rPr>
          <w:rFonts w:eastAsiaTheme="minorEastAsia"/>
          <w:lang w:eastAsia="en-GB"/>
        </w:rPr>
        <w:t>experiencing</w:t>
      </w:r>
      <w:r w:rsidR="004E09E6">
        <w:rPr>
          <w:rFonts w:eastAsiaTheme="minorEastAsia"/>
          <w:lang w:eastAsia="en-GB"/>
        </w:rPr>
        <w:t xml:space="preserve"> </w:t>
      </w:r>
      <w:r w:rsidR="0077090E">
        <w:rPr>
          <w:rFonts w:eastAsiaTheme="minorEastAsia"/>
          <w:lang w:eastAsia="en-GB"/>
        </w:rPr>
        <w:t>pain from a terminal illness</w:t>
      </w:r>
      <w:r w:rsidR="00BB6228">
        <w:rPr>
          <w:rFonts w:eastAsiaTheme="minorEastAsia"/>
          <w:lang w:eastAsia="en-GB"/>
        </w:rPr>
        <w:t xml:space="preserve">. However others </w:t>
      </w:r>
      <w:r w:rsidR="00E87FB6">
        <w:rPr>
          <w:rFonts w:eastAsiaTheme="minorEastAsia"/>
          <w:lang w:eastAsia="en-GB"/>
        </w:rPr>
        <w:t xml:space="preserve">(including religious communities) argue that life is sacred and should not be ended deliberately. </w:t>
      </w:r>
    </w:p>
    <w:p w14:paraId="1FBD7226" w14:textId="253D6792" w:rsidR="00166EC4" w:rsidRDefault="00166EC4" w:rsidP="0064228E">
      <w:pPr>
        <w:pStyle w:val="ListParagraph"/>
        <w:numPr>
          <w:ilvl w:val="0"/>
          <w:numId w:val="1"/>
        </w:numPr>
        <w:spacing w:line="278" w:lineRule="auto"/>
        <w:rPr>
          <w:rFonts w:eastAsiaTheme="minorEastAsia"/>
          <w:lang w:eastAsia="en-GB"/>
        </w:rPr>
      </w:pPr>
      <w:r>
        <w:rPr>
          <w:rFonts w:eastAsiaTheme="minorEastAsia"/>
          <w:lang w:eastAsia="en-GB"/>
        </w:rPr>
        <w:t xml:space="preserve">Medical this: many medical professionals find the idea </w:t>
      </w:r>
      <w:r w:rsidR="009B0754">
        <w:rPr>
          <w:rFonts w:eastAsiaTheme="minorEastAsia"/>
          <w:lang w:eastAsia="en-GB"/>
        </w:rPr>
        <w:t xml:space="preserve">of </w:t>
      </w:r>
      <w:r>
        <w:rPr>
          <w:rFonts w:eastAsiaTheme="minorEastAsia"/>
          <w:lang w:eastAsia="en-GB"/>
        </w:rPr>
        <w:t>euthanasia contradictory to the Hippocratic oath</w:t>
      </w:r>
      <w:r w:rsidR="009B0754">
        <w:rPr>
          <w:rFonts w:eastAsiaTheme="minorEastAsia"/>
          <w:lang w:eastAsia="en-GB"/>
        </w:rPr>
        <w:t xml:space="preserve">. Furthermore, many medical professionals are not comfortable in taking Somone’s life regardless of the reason. </w:t>
      </w:r>
    </w:p>
    <w:p w14:paraId="0448185C" w14:textId="0474337B" w:rsidR="009B0754" w:rsidRDefault="00D5519E" w:rsidP="0064228E">
      <w:pPr>
        <w:pStyle w:val="ListParagraph"/>
        <w:numPr>
          <w:ilvl w:val="0"/>
          <w:numId w:val="1"/>
        </w:numPr>
        <w:spacing w:line="278" w:lineRule="auto"/>
        <w:rPr>
          <w:rFonts w:eastAsiaTheme="minorEastAsia"/>
          <w:lang w:eastAsia="en-GB"/>
        </w:rPr>
      </w:pPr>
      <w:r>
        <w:rPr>
          <w:rFonts w:eastAsiaTheme="minorEastAsia"/>
          <w:lang w:eastAsia="en-GB"/>
        </w:rPr>
        <w:t xml:space="preserve">Legal implications: many countries do not accept euthanasia under any circumstances however others </w:t>
      </w:r>
      <w:r w:rsidR="002B64D3">
        <w:rPr>
          <w:rFonts w:eastAsiaTheme="minorEastAsia"/>
          <w:lang w:eastAsia="en-GB"/>
        </w:rPr>
        <w:t xml:space="preserve">permit it under strict regulations. </w:t>
      </w:r>
    </w:p>
    <w:p w14:paraId="70BDFEB6" w14:textId="4750CA65" w:rsidR="0019391F" w:rsidRPr="0019391F" w:rsidRDefault="002B64D3" w:rsidP="0019391F">
      <w:pPr>
        <w:pStyle w:val="ListParagraph"/>
        <w:numPr>
          <w:ilvl w:val="0"/>
          <w:numId w:val="1"/>
        </w:numPr>
        <w:spacing w:line="278" w:lineRule="auto"/>
        <w:rPr>
          <w:rFonts w:eastAsiaTheme="minorEastAsia"/>
          <w:lang w:eastAsia="en-GB"/>
        </w:rPr>
      </w:pPr>
      <w:r>
        <w:rPr>
          <w:rFonts w:eastAsiaTheme="minorEastAsia"/>
          <w:lang w:eastAsia="en-GB"/>
        </w:rPr>
        <w:t>Problem of corruption: Many people believe that the legalisation of euthanasia could lead to</w:t>
      </w:r>
      <w:r w:rsidR="00B0403A">
        <w:rPr>
          <w:rFonts w:eastAsiaTheme="minorEastAsia"/>
          <w:lang w:eastAsia="en-GB"/>
        </w:rPr>
        <w:t xml:space="preserve"> people taking advantage of euthanasia </w:t>
      </w:r>
      <w:r w:rsidR="0019391F">
        <w:rPr>
          <w:rFonts w:eastAsiaTheme="minorEastAsia"/>
          <w:lang w:eastAsia="en-GB"/>
        </w:rPr>
        <w:t xml:space="preserve">against vulnerable people. </w:t>
      </w:r>
    </w:p>
    <w:p w14:paraId="3811DC3B" w14:textId="77777777"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6905B333" w14:textId="77777777" w:rsidR="00570527"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b/>
          <w:bCs/>
          <w:color w:val="auto"/>
          <w:kern w:val="2"/>
          <w:lang w:eastAsia="en-GB"/>
          <w14:ligatures w14:val="standardContextual"/>
        </w:rPr>
      </w:pPr>
      <w:r w:rsidRPr="00602892">
        <w:rPr>
          <w:rFonts w:asciiTheme="minorHAnsi" w:eastAsiaTheme="minorEastAsia" w:hAnsiTheme="minorHAnsi" w:cstheme="minorBidi"/>
          <w:b/>
          <w:bCs/>
          <w:color w:val="auto"/>
          <w:kern w:val="2"/>
          <w:lang w:eastAsia="en-GB"/>
          <w14:ligatures w14:val="standardContextual"/>
        </w:rPr>
        <w:t xml:space="preserve"> </w:t>
      </w:r>
    </w:p>
    <w:p w14:paraId="203A9961" w14:textId="180C4F51"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b/>
          <w:bCs/>
          <w:color w:val="auto"/>
          <w:kern w:val="2"/>
          <w:lang w:eastAsia="en-GB"/>
          <w14:ligatures w14:val="standardContextual"/>
        </w:rPr>
      </w:pPr>
      <w:r w:rsidRPr="00602892">
        <w:rPr>
          <w:rFonts w:asciiTheme="minorHAnsi" w:eastAsiaTheme="minorEastAsia" w:hAnsiTheme="minorHAnsi" w:cstheme="minorBidi"/>
          <w:b/>
          <w:bCs/>
          <w:color w:val="auto"/>
          <w:kern w:val="2"/>
          <w:lang w:eastAsia="en-GB"/>
          <w14:ligatures w14:val="standardContextual"/>
        </w:rPr>
        <w:t>Origins of the Topic</w:t>
      </w:r>
      <w:r w:rsidR="00CB40B2">
        <w:rPr>
          <w:rFonts w:asciiTheme="minorHAnsi" w:eastAsiaTheme="minorEastAsia" w:hAnsiTheme="minorHAnsi" w:cstheme="minorBidi"/>
          <w:b/>
          <w:bCs/>
          <w:color w:val="auto"/>
          <w:kern w:val="2"/>
          <w:lang w:eastAsia="en-GB"/>
          <w14:ligatures w14:val="standardContextual"/>
        </w:rPr>
        <w:t xml:space="preserve"> </w:t>
      </w:r>
      <w:r w:rsidRPr="00602892">
        <w:rPr>
          <w:rFonts w:asciiTheme="minorHAnsi" w:eastAsiaTheme="minorEastAsia" w:hAnsiTheme="minorHAnsi" w:cstheme="minorBidi"/>
          <w:b/>
          <w:bCs/>
          <w:color w:val="auto"/>
          <w:kern w:val="2"/>
          <w:lang w:eastAsia="en-GB"/>
          <w14:ligatures w14:val="standardContextual"/>
        </w:rPr>
        <w:t xml:space="preserve"> </w:t>
      </w:r>
    </w:p>
    <w:p w14:paraId="7F62B36C" w14:textId="136A0A5D" w:rsidR="00602892" w:rsidRDefault="003B75FB"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Pr>
          <w:rFonts w:asciiTheme="minorHAnsi" w:eastAsiaTheme="minorEastAsia" w:hAnsiTheme="minorHAnsi" w:cstheme="minorBidi"/>
          <w:color w:val="auto"/>
          <w:kern w:val="2"/>
          <w:lang w:eastAsia="en-GB"/>
          <w14:ligatures w14:val="standardContextual"/>
        </w:rPr>
        <w:t xml:space="preserve">The concept of euthanasia </w:t>
      </w:r>
      <w:r w:rsidR="00AF19D9">
        <w:rPr>
          <w:rFonts w:asciiTheme="minorHAnsi" w:eastAsiaTheme="minorEastAsia" w:hAnsiTheme="minorHAnsi" w:cstheme="minorBidi"/>
          <w:color w:val="auto"/>
          <w:kern w:val="2"/>
          <w:lang w:eastAsia="en-GB"/>
          <w14:ligatures w14:val="standardContextual"/>
        </w:rPr>
        <w:t>dates to</w:t>
      </w:r>
      <w:r>
        <w:rPr>
          <w:rFonts w:asciiTheme="minorHAnsi" w:eastAsiaTheme="minorEastAsia" w:hAnsiTheme="minorHAnsi" w:cstheme="minorBidi"/>
          <w:color w:val="auto"/>
          <w:kern w:val="2"/>
          <w:lang w:eastAsia="en-GB"/>
          <w14:ligatures w14:val="standardContextual"/>
        </w:rPr>
        <w:t xml:space="preserve"> Ancient Greece and Rome, </w:t>
      </w:r>
      <w:r w:rsidR="00AF19D9">
        <w:rPr>
          <w:rFonts w:asciiTheme="minorHAnsi" w:eastAsiaTheme="minorEastAsia" w:hAnsiTheme="minorHAnsi" w:cstheme="minorBidi"/>
          <w:color w:val="auto"/>
          <w:kern w:val="2"/>
          <w:lang w:eastAsia="en-GB"/>
          <w14:ligatures w14:val="standardContextual"/>
        </w:rPr>
        <w:t>where it was allowed under specific circumstances.</w:t>
      </w:r>
      <w:r w:rsidR="00B37F2A">
        <w:rPr>
          <w:rFonts w:asciiTheme="minorHAnsi" w:eastAsiaTheme="minorEastAsia" w:hAnsiTheme="minorHAnsi" w:cstheme="minorBidi"/>
          <w:color w:val="auto"/>
          <w:kern w:val="2"/>
          <w:lang w:eastAsia="en-GB"/>
          <w14:ligatures w14:val="standardContextual"/>
        </w:rPr>
        <w:t xml:space="preserve"> </w:t>
      </w:r>
      <w:r w:rsidR="005E11D3">
        <w:rPr>
          <w:rFonts w:asciiTheme="minorHAnsi" w:eastAsiaTheme="minorEastAsia" w:hAnsiTheme="minorHAnsi" w:cstheme="minorBidi"/>
          <w:color w:val="auto"/>
          <w:kern w:val="2"/>
          <w:lang w:eastAsia="en-GB"/>
          <w14:ligatures w14:val="standardContextual"/>
        </w:rPr>
        <w:t>However,</w:t>
      </w:r>
      <w:r w:rsidR="00FC089C">
        <w:rPr>
          <w:rFonts w:asciiTheme="minorHAnsi" w:eastAsiaTheme="minorEastAsia" w:hAnsiTheme="minorHAnsi" w:cstheme="minorBidi"/>
          <w:color w:val="auto"/>
          <w:kern w:val="2"/>
          <w:lang w:eastAsia="en-GB"/>
          <w14:ligatures w14:val="standardContextual"/>
        </w:rPr>
        <w:t xml:space="preserve"> with the rise of religion throughout Europe, euthanasia </w:t>
      </w:r>
      <w:bookmarkStart w:id="0" w:name="_Int_HQVeMLlC"/>
      <w:r w:rsidR="00FC089C">
        <w:rPr>
          <w:rFonts w:asciiTheme="minorHAnsi" w:eastAsiaTheme="minorEastAsia" w:hAnsiTheme="minorHAnsi" w:cstheme="minorBidi"/>
          <w:color w:val="auto"/>
          <w:kern w:val="2"/>
          <w:lang w:eastAsia="en-GB"/>
          <w14:ligatures w14:val="standardContextual"/>
        </w:rPr>
        <w:t>was widely condemned</w:t>
      </w:r>
      <w:bookmarkEnd w:id="0"/>
      <w:r w:rsidR="00FC089C">
        <w:rPr>
          <w:rFonts w:asciiTheme="minorHAnsi" w:eastAsiaTheme="minorEastAsia" w:hAnsiTheme="minorHAnsi" w:cstheme="minorBidi"/>
          <w:color w:val="auto"/>
          <w:kern w:val="2"/>
          <w:lang w:eastAsia="en-GB"/>
          <w14:ligatures w14:val="standardContextual"/>
        </w:rPr>
        <w:t xml:space="preserve">. </w:t>
      </w:r>
      <w:r w:rsidR="004F4F67">
        <w:rPr>
          <w:rFonts w:asciiTheme="minorHAnsi" w:eastAsiaTheme="minorEastAsia" w:hAnsiTheme="minorHAnsi" w:cstheme="minorBidi"/>
          <w:color w:val="auto"/>
          <w:kern w:val="2"/>
          <w:lang w:eastAsia="en-GB"/>
          <w14:ligatures w14:val="standardContextual"/>
        </w:rPr>
        <w:t>During the 19</w:t>
      </w:r>
      <w:r w:rsidR="004F4F67" w:rsidRPr="004F4F67">
        <w:rPr>
          <w:rFonts w:asciiTheme="minorHAnsi" w:eastAsiaTheme="minorEastAsia" w:hAnsiTheme="minorHAnsi" w:cstheme="minorBidi"/>
          <w:color w:val="auto"/>
          <w:kern w:val="2"/>
          <w:vertAlign w:val="superscript"/>
          <w:lang w:eastAsia="en-GB"/>
          <w14:ligatures w14:val="standardContextual"/>
        </w:rPr>
        <w:t>th</w:t>
      </w:r>
      <w:r w:rsidR="004F4F67">
        <w:rPr>
          <w:rFonts w:asciiTheme="minorHAnsi" w:eastAsiaTheme="minorEastAsia" w:hAnsiTheme="minorHAnsi" w:cstheme="minorBidi"/>
          <w:color w:val="auto"/>
          <w:kern w:val="2"/>
          <w:lang w:eastAsia="en-GB"/>
          <w14:ligatures w14:val="standardContextual"/>
        </w:rPr>
        <w:t xml:space="preserve"> and 20</w:t>
      </w:r>
      <w:r w:rsidR="004F4F67" w:rsidRPr="004F4F67">
        <w:rPr>
          <w:rFonts w:asciiTheme="minorHAnsi" w:eastAsiaTheme="minorEastAsia" w:hAnsiTheme="minorHAnsi" w:cstheme="minorBidi"/>
          <w:color w:val="auto"/>
          <w:kern w:val="2"/>
          <w:vertAlign w:val="superscript"/>
          <w:lang w:eastAsia="en-GB"/>
          <w14:ligatures w14:val="standardContextual"/>
        </w:rPr>
        <w:t>th</w:t>
      </w:r>
      <w:r w:rsidR="004F4F67">
        <w:rPr>
          <w:rFonts w:asciiTheme="minorHAnsi" w:eastAsiaTheme="minorEastAsia" w:hAnsiTheme="minorHAnsi" w:cstheme="minorBidi"/>
          <w:color w:val="auto"/>
          <w:kern w:val="2"/>
          <w:lang w:eastAsia="en-GB"/>
          <w14:ligatures w14:val="standardContextual"/>
        </w:rPr>
        <w:t xml:space="preserve"> centuries, along with the advance of medicine that prolonged </w:t>
      </w:r>
      <w:r w:rsidR="004F4F67">
        <w:rPr>
          <w:rFonts w:asciiTheme="minorHAnsi" w:eastAsiaTheme="minorEastAsia" w:hAnsiTheme="minorHAnsi" w:cstheme="minorBidi"/>
          <w:color w:val="auto"/>
          <w:kern w:val="2"/>
          <w:lang w:eastAsia="en-GB"/>
          <w14:ligatures w14:val="standardContextual"/>
        </w:rPr>
        <w:lastRenderedPageBreak/>
        <w:t xml:space="preserve">life but also prolonged suffering, movements on legalising euthanasia </w:t>
      </w:r>
      <w:r w:rsidR="005E11D3">
        <w:rPr>
          <w:rFonts w:asciiTheme="minorHAnsi" w:eastAsiaTheme="minorEastAsia" w:hAnsiTheme="minorHAnsi" w:cstheme="minorBidi"/>
          <w:color w:val="auto"/>
          <w:kern w:val="2"/>
          <w:lang w:eastAsia="en-GB"/>
          <w14:ligatures w14:val="standardContextual"/>
        </w:rPr>
        <w:t xml:space="preserve">began gaining momentum. The modern euthanasia movement </w:t>
      </w:r>
      <w:r w:rsidR="002E6E18">
        <w:rPr>
          <w:rFonts w:asciiTheme="minorHAnsi" w:eastAsiaTheme="minorEastAsia" w:hAnsiTheme="minorHAnsi" w:cstheme="minorBidi"/>
          <w:color w:val="auto"/>
          <w:kern w:val="2"/>
          <w:lang w:eastAsia="en-GB"/>
          <w14:ligatures w14:val="standardContextual"/>
        </w:rPr>
        <w:t>began in the Netherlands and the United States in the early 20</w:t>
      </w:r>
      <w:r w:rsidR="002E6E18" w:rsidRPr="002E6E18">
        <w:rPr>
          <w:rFonts w:asciiTheme="minorHAnsi" w:eastAsiaTheme="minorEastAsia" w:hAnsiTheme="minorHAnsi" w:cstheme="minorBidi"/>
          <w:color w:val="auto"/>
          <w:kern w:val="2"/>
          <w:vertAlign w:val="superscript"/>
          <w:lang w:eastAsia="en-GB"/>
          <w14:ligatures w14:val="standardContextual"/>
        </w:rPr>
        <w:t>th</w:t>
      </w:r>
      <w:r w:rsidR="002E6E18">
        <w:rPr>
          <w:rFonts w:asciiTheme="minorHAnsi" w:eastAsiaTheme="minorEastAsia" w:hAnsiTheme="minorHAnsi" w:cstheme="minorBidi"/>
          <w:color w:val="auto"/>
          <w:kern w:val="2"/>
          <w:lang w:eastAsia="en-GB"/>
          <w14:ligatures w14:val="standardContextual"/>
        </w:rPr>
        <w:t xml:space="preserve"> century. </w:t>
      </w:r>
    </w:p>
    <w:p w14:paraId="7D216B81" w14:textId="6EC5FEE8" w:rsidR="005D64F6" w:rsidRPr="00602892" w:rsidRDefault="005D64F6"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Pr>
          <w:rFonts w:asciiTheme="minorHAnsi" w:eastAsiaTheme="minorEastAsia" w:hAnsiTheme="minorHAnsi" w:cstheme="minorBidi"/>
          <w:color w:val="auto"/>
          <w:kern w:val="2"/>
          <w:lang w:eastAsia="en-GB"/>
          <w14:ligatures w14:val="standardContextual"/>
        </w:rPr>
        <w:t xml:space="preserve">Euthanasia </w:t>
      </w:r>
      <w:r w:rsidR="00836D5E">
        <w:rPr>
          <w:rFonts w:asciiTheme="minorHAnsi" w:eastAsiaTheme="minorEastAsia" w:hAnsiTheme="minorHAnsi" w:cstheme="minorBidi"/>
          <w:color w:val="auto"/>
          <w:kern w:val="2"/>
          <w:lang w:eastAsia="en-GB"/>
          <w14:ligatures w14:val="standardContextual"/>
        </w:rPr>
        <w:t xml:space="preserve">captivated the global spotlight </w:t>
      </w:r>
      <w:r w:rsidR="00E46BA8">
        <w:rPr>
          <w:rFonts w:asciiTheme="minorHAnsi" w:eastAsiaTheme="minorEastAsia" w:hAnsiTheme="minorHAnsi" w:cstheme="minorBidi"/>
          <w:color w:val="auto"/>
          <w:kern w:val="2"/>
          <w:lang w:eastAsia="en-GB"/>
          <w14:ligatures w14:val="standardContextual"/>
        </w:rPr>
        <w:t xml:space="preserve">after the Nazi regime took advantage of </w:t>
      </w:r>
      <w:r w:rsidR="00175793">
        <w:rPr>
          <w:rFonts w:asciiTheme="minorHAnsi" w:eastAsiaTheme="minorEastAsia" w:hAnsiTheme="minorHAnsi" w:cstheme="minorBidi"/>
          <w:color w:val="auto"/>
          <w:kern w:val="2"/>
          <w:lang w:eastAsia="en-GB"/>
          <w14:ligatures w14:val="standardContextual"/>
        </w:rPr>
        <w:t xml:space="preserve">euthanasia policies which </w:t>
      </w:r>
      <w:bookmarkStart w:id="1" w:name="_Int_90hcYb8P"/>
      <w:r w:rsidR="00175793">
        <w:rPr>
          <w:rFonts w:asciiTheme="minorHAnsi" w:eastAsiaTheme="minorEastAsia" w:hAnsiTheme="minorHAnsi" w:cstheme="minorBidi"/>
          <w:color w:val="auto"/>
          <w:kern w:val="2"/>
          <w:lang w:eastAsia="en-GB"/>
          <w14:ligatures w14:val="standardContextual"/>
        </w:rPr>
        <w:t>were implemented</w:t>
      </w:r>
      <w:bookmarkEnd w:id="1"/>
      <w:r w:rsidR="00175793">
        <w:rPr>
          <w:rFonts w:asciiTheme="minorHAnsi" w:eastAsiaTheme="minorEastAsia" w:hAnsiTheme="minorHAnsi" w:cstheme="minorBidi"/>
          <w:color w:val="auto"/>
          <w:kern w:val="2"/>
          <w:lang w:eastAsia="en-GB"/>
          <w14:ligatures w14:val="standardContextual"/>
        </w:rPr>
        <w:t xml:space="preserve"> to murder those who were </w:t>
      </w:r>
      <w:r w:rsidR="00F905B9">
        <w:rPr>
          <w:rFonts w:asciiTheme="minorHAnsi" w:eastAsiaTheme="minorEastAsia" w:hAnsiTheme="minorHAnsi" w:cstheme="minorBidi"/>
          <w:color w:val="auto"/>
          <w:kern w:val="2"/>
          <w:lang w:eastAsia="en-GB"/>
          <w14:ligatures w14:val="standardContextual"/>
        </w:rPr>
        <w:t>considered</w:t>
      </w:r>
      <w:r w:rsidR="00175793">
        <w:rPr>
          <w:rFonts w:asciiTheme="minorHAnsi" w:eastAsiaTheme="minorEastAsia" w:hAnsiTheme="minorHAnsi" w:cstheme="minorBidi"/>
          <w:color w:val="auto"/>
          <w:kern w:val="2"/>
          <w:lang w:eastAsia="en-GB"/>
          <w14:ligatures w14:val="standardContextual"/>
        </w:rPr>
        <w:t xml:space="preserve"> “unfit” for </w:t>
      </w:r>
      <w:r w:rsidR="00F905B9">
        <w:rPr>
          <w:rFonts w:asciiTheme="minorHAnsi" w:eastAsiaTheme="minorEastAsia" w:hAnsiTheme="minorHAnsi" w:cstheme="minorBidi"/>
          <w:color w:val="auto"/>
          <w:kern w:val="2"/>
          <w:lang w:eastAsia="en-GB"/>
          <w14:ligatures w14:val="standardContextual"/>
        </w:rPr>
        <w:t>society</w:t>
      </w:r>
      <w:r w:rsidR="00175793">
        <w:rPr>
          <w:rFonts w:asciiTheme="minorHAnsi" w:eastAsiaTheme="minorEastAsia" w:hAnsiTheme="minorHAnsi" w:cstheme="minorBidi"/>
          <w:color w:val="auto"/>
          <w:kern w:val="2"/>
          <w:lang w:eastAsia="en-GB"/>
          <w14:ligatures w14:val="standardContextual"/>
        </w:rPr>
        <w:t xml:space="preserve">. After WWII, </w:t>
      </w:r>
      <w:r w:rsidR="00B06000">
        <w:rPr>
          <w:rFonts w:asciiTheme="minorHAnsi" w:eastAsiaTheme="minorEastAsia" w:hAnsiTheme="minorHAnsi" w:cstheme="minorBidi"/>
          <w:color w:val="auto"/>
          <w:kern w:val="2"/>
          <w:lang w:eastAsia="en-GB"/>
          <w14:ligatures w14:val="standardContextual"/>
        </w:rPr>
        <w:t xml:space="preserve">euthanasia was heavily </w:t>
      </w:r>
      <w:r w:rsidR="00F905B9">
        <w:rPr>
          <w:rFonts w:asciiTheme="minorHAnsi" w:eastAsiaTheme="minorEastAsia" w:hAnsiTheme="minorHAnsi" w:cstheme="minorBidi"/>
          <w:color w:val="auto"/>
          <w:kern w:val="2"/>
          <w:lang w:eastAsia="en-GB"/>
          <w14:ligatures w14:val="standardContextual"/>
        </w:rPr>
        <w:t>criticised,</w:t>
      </w:r>
      <w:r w:rsidR="0010637E">
        <w:rPr>
          <w:rFonts w:asciiTheme="minorHAnsi" w:eastAsiaTheme="minorEastAsia" w:hAnsiTheme="minorHAnsi" w:cstheme="minorBidi"/>
          <w:color w:val="auto"/>
          <w:kern w:val="2"/>
          <w:lang w:eastAsia="en-GB"/>
          <w14:ligatures w14:val="standardContextual"/>
        </w:rPr>
        <w:t xml:space="preserve"> and it was not until the late 20</w:t>
      </w:r>
      <w:r w:rsidR="0010637E" w:rsidRPr="0010637E">
        <w:rPr>
          <w:rFonts w:asciiTheme="minorHAnsi" w:eastAsiaTheme="minorEastAsia" w:hAnsiTheme="minorHAnsi" w:cstheme="minorBidi"/>
          <w:color w:val="auto"/>
          <w:kern w:val="2"/>
          <w:vertAlign w:val="superscript"/>
          <w:lang w:eastAsia="en-GB"/>
          <w14:ligatures w14:val="standardContextual"/>
        </w:rPr>
        <w:t>th</w:t>
      </w:r>
      <w:r w:rsidR="0010637E">
        <w:rPr>
          <w:rFonts w:asciiTheme="minorHAnsi" w:eastAsiaTheme="minorEastAsia" w:hAnsiTheme="minorHAnsi" w:cstheme="minorBidi"/>
          <w:color w:val="auto"/>
          <w:kern w:val="2"/>
          <w:lang w:eastAsia="en-GB"/>
          <w14:ligatures w14:val="standardContextual"/>
        </w:rPr>
        <w:t xml:space="preserve"> century that it was reintroduced into legal debated and reconsidered as a valid </w:t>
      </w:r>
      <w:r w:rsidR="00F905B9">
        <w:rPr>
          <w:rFonts w:asciiTheme="minorHAnsi" w:eastAsiaTheme="minorEastAsia" w:hAnsiTheme="minorHAnsi" w:cstheme="minorBidi"/>
          <w:color w:val="auto"/>
          <w:kern w:val="2"/>
          <w:lang w:eastAsia="en-GB"/>
          <w14:ligatures w14:val="standardContextual"/>
        </w:rPr>
        <w:t xml:space="preserve">medical procedure. </w:t>
      </w:r>
    </w:p>
    <w:p w14:paraId="703DFCC9" w14:textId="77777777" w:rsidR="00F905B9" w:rsidRDefault="00F905B9"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239CBC66" w14:textId="10CAA974"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b/>
          <w:bCs/>
          <w:color w:val="auto"/>
          <w:kern w:val="2"/>
          <w:lang w:eastAsia="en-GB"/>
          <w14:ligatures w14:val="standardContextual"/>
        </w:rPr>
      </w:pPr>
      <w:r w:rsidRPr="00602892">
        <w:rPr>
          <w:rFonts w:asciiTheme="minorHAnsi" w:eastAsiaTheme="minorEastAsia" w:hAnsiTheme="minorHAnsi" w:cstheme="minorBidi"/>
          <w:b/>
          <w:bCs/>
          <w:color w:val="auto"/>
          <w:kern w:val="2"/>
          <w:lang w:eastAsia="en-GB"/>
          <w14:ligatures w14:val="standardContextual"/>
        </w:rPr>
        <w:t xml:space="preserve"> Why the Topic is Important  </w:t>
      </w:r>
    </w:p>
    <w:p w14:paraId="4EF4563E" w14:textId="10D5B896" w:rsid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602892">
        <w:rPr>
          <w:rFonts w:asciiTheme="minorHAnsi" w:eastAsiaTheme="minorEastAsia" w:hAnsiTheme="minorHAnsi" w:cstheme="minorBidi"/>
          <w:color w:val="auto"/>
          <w:kern w:val="2"/>
          <w:lang w:eastAsia="en-GB"/>
          <w14:ligatures w14:val="standardContextual"/>
        </w:rPr>
        <w:t xml:space="preserve">Euthanasia </w:t>
      </w:r>
      <w:r w:rsidR="005D01AC" w:rsidRPr="00602892">
        <w:rPr>
          <w:rFonts w:asciiTheme="minorHAnsi" w:eastAsiaTheme="minorEastAsia" w:hAnsiTheme="minorHAnsi" w:cstheme="minorBidi"/>
          <w:color w:val="auto"/>
          <w:kern w:val="2"/>
          <w:lang w:eastAsia="en-GB"/>
          <w14:ligatures w14:val="standardContextual"/>
        </w:rPr>
        <w:t>stays</w:t>
      </w:r>
      <w:r w:rsidRPr="00602892">
        <w:rPr>
          <w:rFonts w:asciiTheme="minorHAnsi" w:eastAsiaTheme="minorEastAsia" w:hAnsiTheme="minorHAnsi" w:cstheme="minorBidi"/>
          <w:color w:val="auto"/>
          <w:kern w:val="2"/>
          <w:lang w:eastAsia="en-GB"/>
          <w14:ligatures w14:val="standardContextual"/>
        </w:rPr>
        <w:t xml:space="preserve"> an essential issue for several reasons:</w:t>
      </w:r>
    </w:p>
    <w:p w14:paraId="78584C3F" w14:textId="583E5A4F" w:rsidR="005D01AC" w:rsidRDefault="005D01AC" w:rsidP="005D01AC">
      <w:pPr>
        <w:pStyle w:val="ListParagraph"/>
        <w:numPr>
          <w:ilvl w:val="0"/>
          <w:numId w:val="2"/>
        </w:numPr>
        <w:spacing w:line="278" w:lineRule="auto"/>
        <w:rPr>
          <w:rFonts w:eastAsiaTheme="minorEastAsia"/>
          <w:lang w:eastAsia="en-GB"/>
        </w:rPr>
      </w:pPr>
      <w:r>
        <w:rPr>
          <w:rFonts w:eastAsiaTheme="minorEastAsia"/>
          <w:lang w:eastAsia="en-GB"/>
        </w:rPr>
        <w:t xml:space="preserve">Human rights: it raises many ethical questions about personal autonomy and the right to die. </w:t>
      </w:r>
    </w:p>
    <w:p w14:paraId="13F0C1B2" w14:textId="5CC06C85" w:rsidR="005D01AC" w:rsidRDefault="005D01AC" w:rsidP="005D01AC">
      <w:pPr>
        <w:pStyle w:val="ListParagraph"/>
        <w:numPr>
          <w:ilvl w:val="0"/>
          <w:numId w:val="2"/>
        </w:numPr>
        <w:spacing w:line="278" w:lineRule="auto"/>
        <w:rPr>
          <w:rFonts w:eastAsiaTheme="minorEastAsia"/>
          <w:lang w:eastAsia="en-GB"/>
        </w:rPr>
      </w:pPr>
      <w:r>
        <w:rPr>
          <w:rFonts w:eastAsiaTheme="minorEastAsia"/>
          <w:lang w:eastAsia="en-GB"/>
        </w:rPr>
        <w:t xml:space="preserve">Medical advancements: </w:t>
      </w:r>
      <w:r w:rsidR="00E82809">
        <w:rPr>
          <w:rFonts w:eastAsiaTheme="minorEastAsia"/>
          <w:lang w:eastAsia="en-GB"/>
        </w:rPr>
        <w:t>Medical advancements</w:t>
      </w:r>
      <w:r w:rsidR="008D73A4">
        <w:rPr>
          <w:rFonts w:eastAsiaTheme="minorEastAsia"/>
          <w:lang w:eastAsia="en-GB"/>
        </w:rPr>
        <w:t xml:space="preserve">, </w:t>
      </w:r>
      <w:r w:rsidR="00E82809">
        <w:rPr>
          <w:rFonts w:eastAsiaTheme="minorEastAsia"/>
          <w:lang w:eastAsia="en-GB"/>
        </w:rPr>
        <w:t xml:space="preserve">whilst </w:t>
      </w:r>
      <w:r w:rsidR="008D73A4">
        <w:rPr>
          <w:rFonts w:eastAsiaTheme="minorEastAsia"/>
          <w:lang w:eastAsia="en-GB"/>
        </w:rPr>
        <w:t xml:space="preserve">it </w:t>
      </w:r>
      <w:r w:rsidR="00E82809">
        <w:rPr>
          <w:rFonts w:eastAsiaTheme="minorEastAsia"/>
          <w:lang w:eastAsia="en-GB"/>
        </w:rPr>
        <w:t xml:space="preserve">also </w:t>
      </w:r>
      <w:r w:rsidR="008D73A4">
        <w:rPr>
          <w:rFonts w:eastAsiaTheme="minorEastAsia"/>
          <w:lang w:eastAsia="en-GB"/>
        </w:rPr>
        <w:t>has</w:t>
      </w:r>
      <w:r w:rsidR="00E82809">
        <w:rPr>
          <w:rFonts w:eastAsiaTheme="minorEastAsia"/>
          <w:lang w:eastAsia="en-GB"/>
        </w:rPr>
        <w:t xml:space="preserve"> the capabilities to save lives</w:t>
      </w:r>
      <w:r w:rsidR="008D73A4">
        <w:rPr>
          <w:rFonts w:eastAsiaTheme="minorEastAsia"/>
          <w:lang w:eastAsia="en-GB"/>
        </w:rPr>
        <w:t xml:space="preserve">, can also </w:t>
      </w:r>
      <w:r w:rsidR="00DC0C98">
        <w:rPr>
          <w:rFonts w:eastAsiaTheme="minorEastAsia"/>
          <w:lang w:eastAsia="en-GB"/>
        </w:rPr>
        <w:t xml:space="preserve">lead to prolonged suffering. </w:t>
      </w:r>
    </w:p>
    <w:p w14:paraId="4CB28ABA" w14:textId="2F190F4F" w:rsidR="00DC0C98" w:rsidRDefault="00DC0C98" w:rsidP="005D01AC">
      <w:pPr>
        <w:pStyle w:val="ListParagraph"/>
        <w:numPr>
          <w:ilvl w:val="0"/>
          <w:numId w:val="2"/>
        </w:numPr>
        <w:spacing w:line="278" w:lineRule="auto"/>
        <w:rPr>
          <w:rFonts w:eastAsiaTheme="minorEastAsia"/>
          <w:lang w:eastAsia="en-GB"/>
        </w:rPr>
      </w:pPr>
      <w:r>
        <w:rPr>
          <w:rFonts w:eastAsiaTheme="minorEastAsia"/>
          <w:lang w:eastAsia="en-GB"/>
        </w:rPr>
        <w:t xml:space="preserve">Legal and ethical problems: </w:t>
      </w:r>
      <w:r w:rsidR="0016295D">
        <w:rPr>
          <w:rFonts w:eastAsiaTheme="minorEastAsia"/>
          <w:lang w:eastAsia="en-GB"/>
        </w:rPr>
        <w:t xml:space="preserve">Legalisation of euthanasia sets a large ethical and legal dilemma world wide. </w:t>
      </w:r>
    </w:p>
    <w:p w14:paraId="488BFBB8" w14:textId="67487746" w:rsidR="0016295D" w:rsidRDefault="0016295D" w:rsidP="005D01AC">
      <w:pPr>
        <w:pStyle w:val="ListParagraph"/>
        <w:numPr>
          <w:ilvl w:val="0"/>
          <w:numId w:val="2"/>
        </w:numPr>
        <w:spacing w:line="278" w:lineRule="auto"/>
        <w:rPr>
          <w:rFonts w:eastAsiaTheme="minorEastAsia"/>
          <w:lang w:eastAsia="en-GB"/>
        </w:rPr>
      </w:pPr>
      <w:r>
        <w:rPr>
          <w:rFonts w:eastAsiaTheme="minorEastAsia"/>
          <w:lang w:eastAsia="en-GB"/>
        </w:rPr>
        <w:t xml:space="preserve">Religious and cultural perspectives: Many communities believe that humans have no right to take life away even if it can be done for what could be seen as a morally correct reason. </w:t>
      </w:r>
    </w:p>
    <w:p w14:paraId="209897B7" w14:textId="6283EC18" w:rsidR="00B337D2" w:rsidRPr="005D01AC" w:rsidRDefault="00B337D2" w:rsidP="005D01AC">
      <w:pPr>
        <w:pStyle w:val="ListParagraph"/>
        <w:numPr>
          <w:ilvl w:val="0"/>
          <w:numId w:val="2"/>
        </w:numPr>
        <w:spacing w:line="278" w:lineRule="auto"/>
        <w:rPr>
          <w:rFonts w:eastAsiaTheme="minorEastAsia"/>
          <w:lang w:eastAsia="en-GB"/>
        </w:rPr>
      </w:pPr>
      <w:r>
        <w:rPr>
          <w:rFonts w:eastAsiaTheme="minorEastAsia"/>
          <w:lang w:eastAsia="en-GB"/>
        </w:rPr>
        <w:t xml:space="preserve">Public health systems: The economic burden of end-of-life care is a concern for healthcare systems, particularly those of LEDCs. </w:t>
      </w:r>
    </w:p>
    <w:p w14:paraId="0E9D636A" w14:textId="77777777"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4C8F66F5" w14:textId="26B33011"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b/>
          <w:bCs/>
          <w:color w:val="auto"/>
          <w:kern w:val="2"/>
          <w:lang w:eastAsia="en-GB"/>
          <w14:ligatures w14:val="standardContextual"/>
        </w:rPr>
      </w:pPr>
      <w:r w:rsidRPr="00602892">
        <w:rPr>
          <w:rFonts w:asciiTheme="minorHAnsi" w:eastAsiaTheme="minorEastAsia" w:hAnsiTheme="minorHAnsi" w:cstheme="minorBidi"/>
          <w:b/>
          <w:bCs/>
          <w:color w:val="auto"/>
          <w:kern w:val="2"/>
          <w:lang w:eastAsia="en-GB"/>
          <w14:ligatures w14:val="standardContextual"/>
        </w:rPr>
        <w:t xml:space="preserve">Who the Topic Affects  </w:t>
      </w:r>
    </w:p>
    <w:p w14:paraId="346DAA15" w14:textId="77777777"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6E22C2BD" w14:textId="77777777" w:rsid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602892">
        <w:rPr>
          <w:rFonts w:asciiTheme="minorHAnsi" w:eastAsiaTheme="minorEastAsia" w:hAnsiTheme="minorHAnsi" w:cstheme="minorBidi"/>
          <w:color w:val="auto"/>
          <w:kern w:val="2"/>
          <w:lang w:eastAsia="en-GB"/>
          <w14:ligatures w14:val="standardContextual"/>
        </w:rPr>
        <w:t>The issue of euthanasia affects several groups:</w:t>
      </w:r>
    </w:p>
    <w:p w14:paraId="67384FC6" w14:textId="46905AC4" w:rsidR="00F15EAA" w:rsidRDefault="00F15EAA" w:rsidP="00F15EAA">
      <w:pPr>
        <w:pStyle w:val="ListParagraph"/>
        <w:numPr>
          <w:ilvl w:val="0"/>
          <w:numId w:val="1"/>
        </w:numPr>
        <w:spacing w:line="278" w:lineRule="auto"/>
        <w:rPr>
          <w:rFonts w:eastAsiaTheme="minorEastAsia"/>
          <w:lang w:eastAsia="en-GB"/>
        </w:rPr>
      </w:pPr>
      <w:r>
        <w:rPr>
          <w:rFonts w:eastAsiaTheme="minorEastAsia"/>
          <w:lang w:eastAsia="en-GB"/>
        </w:rPr>
        <w:t xml:space="preserve">Patients with terminal illness: Those suffering from diseases like cancer, ALS, or servers neurological conditions can be subject to suffering which can only be released through death. </w:t>
      </w:r>
    </w:p>
    <w:p w14:paraId="5BD22B9E" w14:textId="7BD46603" w:rsidR="00F15EAA" w:rsidRDefault="00F15EAA" w:rsidP="00F15EAA">
      <w:pPr>
        <w:pStyle w:val="ListParagraph"/>
        <w:numPr>
          <w:ilvl w:val="0"/>
          <w:numId w:val="1"/>
        </w:numPr>
        <w:spacing w:line="278" w:lineRule="auto"/>
        <w:rPr>
          <w:rFonts w:eastAsiaTheme="minorEastAsia"/>
          <w:lang w:eastAsia="en-GB"/>
        </w:rPr>
      </w:pPr>
      <w:r>
        <w:rPr>
          <w:rFonts w:eastAsiaTheme="minorEastAsia"/>
          <w:lang w:eastAsia="en-GB"/>
        </w:rPr>
        <w:t>Medical professionals:</w:t>
      </w:r>
      <w:r w:rsidR="002F1299">
        <w:rPr>
          <w:rFonts w:eastAsiaTheme="minorEastAsia"/>
          <w:lang w:eastAsia="en-GB"/>
        </w:rPr>
        <w:t xml:space="preserve"> Medical staff may face ethical problems in countries where </w:t>
      </w:r>
      <w:r w:rsidR="00990889">
        <w:rPr>
          <w:rFonts w:eastAsiaTheme="minorEastAsia"/>
          <w:lang w:eastAsia="en-GB"/>
        </w:rPr>
        <w:t xml:space="preserve">euthanasia is legal as </w:t>
      </w:r>
      <w:r w:rsidR="001D4908">
        <w:rPr>
          <w:rFonts w:eastAsiaTheme="minorEastAsia"/>
          <w:lang w:eastAsia="en-GB"/>
        </w:rPr>
        <w:t xml:space="preserve">it may contradict there personal morals. </w:t>
      </w:r>
    </w:p>
    <w:p w14:paraId="10E28EA3" w14:textId="610ADD5E" w:rsidR="001D4908" w:rsidRDefault="0080029B" w:rsidP="00F15EAA">
      <w:pPr>
        <w:pStyle w:val="ListParagraph"/>
        <w:numPr>
          <w:ilvl w:val="0"/>
          <w:numId w:val="1"/>
        </w:numPr>
        <w:spacing w:line="278" w:lineRule="auto"/>
        <w:rPr>
          <w:rFonts w:eastAsiaTheme="minorEastAsia"/>
          <w:lang w:eastAsia="en-GB"/>
        </w:rPr>
      </w:pPr>
      <w:r>
        <w:rPr>
          <w:rFonts w:eastAsiaTheme="minorEastAsia"/>
          <w:lang w:eastAsia="en-GB"/>
        </w:rPr>
        <w:t>Families of patients: relatives must make difficult decisions when dealing with a family member that is unable to give consen</w:t>
      </w:r>
      <w:r w:rsidR="00FC5E6F">
        <w:rPr>
          <w:rFonts w:eastAsiaTheme="minorEastAsia"/>
          <w:lang w:eastAsia="en-GB"/>
        </w:rPr>
        <w:t xml:space="preserve">t. Furthermore there ability to make this decision can be effected by emotion which can result in further suffering by the patient. </w:t>
      </w:r>
    </w:p>
    <w:p w14:paraId="3D3DFD5E" w14:textId="77777777" w:rsidR="00EF5687" w:rsidRDefault="00602892" w:rsidP="00602892">
      <w:pPr>
        <w:pStyle w:val="ListParagraph"/>
        <w:numPr>
          <w:ilvl w:val="0"/>
          <w:numId w:val="1"/>
        </w:numPr>
        <w:spacing w:line="278" w:lineRule="auto"/>
        <w:rPr>
          <w:rFonts w:eastAsiaTheme="minorEastAsia"/>
          <w:lang w:eastAsia="en-GB"/>
        </w:rPr>
      </w:pPr>
      <w:r w:rsidRPr="00EF5687">
        <w:rPr>
          <w:rFonts w:eastAsiaTheme="minorEastAsia"/>
          <w:lang w:eastAsia="en-GB"/>
        </w:rPr>
        <w:t>Patients with Terminal Illnesses  : Those suffering from diseases like cancer, ALS, or severe neurological conditions.</w:t>
      </w:r>
    </w:p>
    <w:p w14:paraId="0C4FC5CC" w14:textId="77777777" w:rsidR="00EF5687" w:rsidRDefault="00602892" w:rsidP="00602892">
      <w:pPr>
        <w:pStyle w:val="ListParagraph"/>
        <w:numPr>
          <w:ilvl w:val="0"/>
          <w:numId w:val="1"/>
        </w:numPr>
        <w:spacing w:line="278" w:lineRule="auto"/>
        <w:rPr>
          <w:rFonts w:eastAsiaTheme="minorEastAsia"/>
          <w:lang w:eastAsia="en-GB"/>
        </w:rPr>
      </w:pPr>
      <w:r w:rsidRPr="00EF5687">
        <w:rPr>
          <w:rFonts w:eastAsiaTheme="minorEastAsia"/>
          <w:lang w:eastAsia="en-GB"/>
        </w:rPr>
        <w:t xml:space="preserve">   Medical Professionals  : Doctors and nurses face ethical and legal dilemmas in countries where euthanasia is legal.</w:t>
      </w:r>
    </w:p>
    <w:p w14:paraId="00C5E6D5" w14:textId="09B2D6B0" w:rsidR="00602892" w:rsidRDefault="00602892" w:rsidP="00EF5687">
      <w:pPr>
        <w:pStyle w:val="ListParagraph"/>
        <w:numPr>
          <w:ilvl w:val="0"/>
          <w:numId w:val="1"/>
        </w:numPr>
        <w:spacing w:line="278" w:lineRule="auto"/>
        <w:rPr>
          <w:rFonts w:eastAsiaTheme="minorEastAsia"/>
          <w:lang w:eastAsia="en-GB"/>
        </w:rPr>
      </w:pPr>
      <w:r w:rsidRPr="00EF5687">
        <w:rPr>
          <w:rFonts w:eastAsiaTheme="minorEastAsia"/>
          <w:lang w:eastAsia="en-GB"/>
        </w:rPr>
        <w:t xml:space="preserve">   Families of Patients  : Relatives must make difficult decisions and deal with emotional and ethical conflicts.</w:t>
      </w:r>
    </w:p>
    <w:p w14:paraId="16F58540" w14:textId="77777777" w:rsidR="00EF5687" w:rsidRPr="00EF5687" w:rsidRDefault="00EF5687" w:rsidP="00EF5687">
      <w:pPr>
        <w:pStyle w:val="ListParagraph"/>
        <w:spacing w:line="278" w:lineRule="auto"/>
        <w:rPr>
          <w:rFonts w:eastAsiaTheme="minorEastAsia"/>
          <w:lang w:eastAsia="en-GB"/>
        </w:rPr>
      </w:pPr>
    </w:p>
    <w:p w14:paraId="43353CBD" w14:textId="77777777"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6C6803D0" w14:textId="77777777"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b/>
          <w:bCs/>
          <w:color w:val="auto"/>
          <w:kern w:val="2"/>
          <w:lang w:eastAsia="en-GB"/>
          <w14:ligatures w14:val="standardContextual"/>
        </w:rPr>
      </w:pPr>
      <w:r w:rsidRPr="00602892">
        <w:rPr>
          <w:rFonts w:asciiTheme="minorHAnsi" w:eastAsiaTheme="minorEastAsia" w:hAnsiTheme="minorHAnsi" w:cstheme="minorBidi"/>
          <w:b/>
          <w:bCs/>
          <w:color w:val="auto"/>
          <w:kern w:val="2"/>
          <w:lang w:eastAsia="en-GB"/>
          <w14:ligatures w14:val="standardContextual"/>
        </w:rPr>
        <w:lastRenderedPageBreak/>
        <w:t xml:space="preserve">     Previous Attempts to Address the Issue  </w:t>
      </w:r>
    </w:p>
    <w:p w14:paraId="6D67301B" w14:textId="77777777"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633821AB" w14:textId="77777777" w:rsidR="00174540"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602892">
        <w:rPr>
          <w:rFonts w:asciiTheme="minorHAnsi" w:eastAsiaTheme="minorEastAsia" w:hAnsiTheme="minorHAnsi" w:cstheme="minorBidi"/>
          <w:color w:val="auto"/>
          <w:kern w:val="2"/>
          <w:lang w:eastAsia="en-GB"/>
          <w14:ligatures w14:val="standardContextual"/>
        </w:rPr>
        <w:t>Several countries have enacted laws to regulate euthanasia</w:t>
      </w:r>
      <w:r w:rsidR="00EF5687">
        <w:rPr>
          <w:rFonts w:asciiTheme="minorHAnsi" w:eastAsiaTheme="minorEastAsia" w:hAnsiTheme="minorHAnsi" w:cstheme="minorBidi"/>
          <w:color w:val="auto"/>
          <w:kern w:val="2"/>
          <w:lang w:eastAsia="en-GB"/>
          <w14:ligatures w14:val="standardContextual"/>
        </w:rPr>
        <w:t>:</w:t>
      </w:r>
    </w:p>
    <w:p w14:paraId="3B9DCC6C" w14:textId="7F4411F0" w:rsidR="00EF5687" w:rsidRDefault="00EF5687" w:rsidP="00174540">
      <w:pPr>
        <w:pStyle w:val="ListParagraph"/>
        <w:numPr>
          <w:ilvl w:val="0"/>
          <w:numId w:val="1"/>
        </w:numPr>
        <w:spacing w:line="278" w:lineRule="auto"/>
        <w:rPr>
          <w:rFonts w:eastAsiaTheme="minorEastAsia"/>
          <w:lang w:eastAsia="en-GB"/>
        </w:rPr>
      </w:pPr>
      <w:r w:rsidRPr="00174540">
        <w:rPr>
          <w:rFonts w:eastAsiaTheme="minorEastAsia"/>
          <w:lang w:eastAsia="en-GB"/>
        </w:rPr>
        <w:t xml:space="preserve">Netherlands </w:t>
      </w:r>
      <w:r w:rsidR="00174540" w:rsidRPr="00174540">
        <w:rPr>
          <w:rFonts w:eastAsiaTheme="minorEastAsia"/>
          <w:lang w:eastAsia="en-GB"/>
        </w:rPr>
        <w:t xml:space="preserve">(2002): They were the first country to legalise euthanasia under strict conditions </w:t>
      </w:r>
    </w:p>
    <w:p w14:paraId="0B5696AC" w14:textId="09C27256" w:rsidR="00174540" w:rsidRDefault="00174540" w:rsidP="00174540">
      <w:pPr>
        <w:pStyle w:val="ListParagraph"/>
        <w:numPr>
          <w:ilvl w:val="0"/>
          <w:numId w:val="1"/>
        </w:numPr>
        <w:spacing w:line="278" w:lineRule="auto"/>
        <w:rPr>
          <w:rFonts w:eastAsiaTheme="minorEastAsia"/>
          <w:lang w:eastAsia="en-GB"/>
        </w:rPr>
      </w:pPr>
      <w:r>
        <w:rPr>
          <w:rFonts w:eastAsiaTheme="minorEastAsia"/>
          <w:lang w:eastAsia="en-GB"/>
        </w:rPr>
        <w:t>Belgium</w:t>
      </w:r>
      <w:r w:rsidR="0023792B">
        <w:rPr>
          <w:rFonts w:eastAsiaTheme="minorEastAsia"/>
          <w:lang w:eastAsia="en-GB"/>
        </w:rPr>
        <w:t xml:space="preserve"> (2002): Followed a similar approach to the Netherlands however they further extended the laws to </w:t>
      </w:r>
      <w:r w:rsidR="008A5F63">
        <w:rPr>
          <w:rFonts w:eastAsiaTheme="minorEastAsia"/>
          <w:lang w:eastAsia="en-GB"/>
        </w:rPr>
        <w:t>minors in 2014</w:t>
      </w:r>
    </w:p>
    <w:p w14:paraId="061FFDED" w14:textId="0F8FCDC4" w:rsidR="008A5F63" w:rsidRDefault="008A5F63" w:rsidP="00174540">
      <w:pPr>
        <w:pStyle w:val="ListParagraph"/>
        <w:numPr>
          <w:ilvl w:val="0"/>
          <w:numId w:val="1"/>
        </w:numPr>
        <w:spacing w:line="278" w:lineRule="auto"/>
        <w:rPr>
          <w:rFonts w:eastAsiaTheme="minorEastAsia"/>
          <w:lang w:eastAsia="en-GB"/>
        </w:rPr>
      </w:pPr>
      <w:r>
        <w:rPr>
          <w:rFonts w:eastAsiaTheme="minorEastAsia"/>
          <w:lang w:eastAsia="en-GB"/>
        </w:rPr>
        <w:t xml:space="preserve">Switzerland: assisted suicide is permitted in </w:t>
      </w:r>
      <w:r w:rsidR="00EC42AF">
        <w:rPr>
          <w:rFonts w:eastAsiaTheme="minorEastAsia"/>
          <w:lang w:eastAsia="en-GB"/>
        </w:rPr>
        <w:t>this country however only under non-profit organisations</w:t>
      </w:r>
    </w:p>
    <w:p w14:paraId="0C652F02" w14:textId="49CD6892" w:rsidR="00EC42AF" w:rsidRDefault="00EC42AF" w:rsidP="00174540">
      <w:pPr>
        <w:pStyle w:val="ListParagraph"/>
        <w:numPr>
          <w:ilvl w:val="0"/>
          <w:numId w:val="1"/>
        </w:numPr>
        <w:spacing w:line="278" w:lineRule="auto"/>
        <w:rPr>
          <w:rFonts w:eastAsiaTheme="minorEastAsia"/>
          <w:lang w:eastAsia="en-GB"/>
        </w:rPr>
      </w:pPr>
      <w:r>
        <w:rPr>
          <w:rFonts w:eastAsiaTheme="minorEastAsia"/>
          <w:lang w:eastAsia="en-GB"/>
        </w:rPr>
        <w:t xml:space="preserve">Canada (2016): Legalised medical aid in dying (MAID) </w:t>
      </w:r>
    </w:p>
    <w:p w14:paraId="6AB67D7C" w14:textId="4BBDE449" w:rsidR="00F57EB8" w:rsidRDefault="00F57EB8" w:rsidP="00174540">
      <w:pPr>
        <w:pStyle w:val="ListParagraph"/>
        <w:numPr>
          <w:ilvl w:val="0"/>
          <w:numId w:val="1"/>
        </w:numPr>
        <w:spacing w:line="278" w:lineRule="auto"/>
        <w:rPr>
          <w:rFonts w:eastAsiaTheme="minorEastAsia"/>
          <w:lang w:eastAsia="en-GB"/>
        </w:rPr>
      </w:pPr>
      <w:r>
        <w:rPr>
          <w:rFonts w:eastAsiaTheme="minorEastAsia"/>
          <w:lang w:eastAsia="en-GB"/>
        </w:rPr>
        <w:t>United States: some states like California and Oreg</w:t>
      </w:r>
      <w:r w:rsidR="000D0570">
        <w:rPr>
          <w:rFonts w:eastAsiaTheme="minorEastAsia"/>
          <w:lang w:eastAsia="en-GB"/>
        </w:rPr>
        <w:t xml:space="preserve">on allow physician-assisted suicide but </w:t>
      </w:r>
      <w:r w:rsidR="00D62810">
        <w:rPr>
          <w:rFonts w:eastAsiaTheme="minorEastAsia"/>
          <w:lang w:eastAsia="en-GB"/>
        </w:rPr>
        <w:t xml:space="preserve">not </w:t>
      </w:r>
      <w:r w:rsidR="000D0570">
        <w:rPr>
          <w:rFonts w:eastAsiaTheme="minorEastAsia"/>
          <w:lang w:eastAsia="en-GB"/>
        </w:rPr>
        <w:t xml:space="preserve">euthanasia. </w:t>
      </w:r>
    </w:p>
    <w:p w14:paraId="7E4C960D" w14:textId="26ABDB20" w:rsidR="00602892" w:rsidRPr="008862F8" w:rsidRDefault="000210C8" w:rsidP="00602892">
      <w:pPr>
        <w:pStyle w:val="ListParagraph"/>
        <w:numPr>
          <w:ilvl w:val="0"/>
          <w:numId w:val="1"/>
        </w:numPr>
        <w:spacing w:line="278" w:lineRule="auto"/>
        <w:rPr>
          <w:rFonts w:eastAsiaTheme="minorEastAsia"/>
          <w:lang w:eastAsia="en-GB"/>
        </w:rPr>
      </w:pPr>
      <w:r w:rsidRPr="00D62810">
        <w:rPr>
          <w:rFonts w:eastAsiaTheme="minorEastAsia"/>
          <w:lang w:eastAsia="en-GB"/>
        </w:rPr>
        <w:t xml:space="preserve">Attempts to legalise euthanasia were greatly opposed in countries like the UK and France. </w:t>
      </w:r>
      <w:r w:rsidR="00D62810" w:rsidRPr="00D62810">
        <w:rPr>
          <w:rFonts w:eastAsiaTheme="minorEastAsia"/>
          <w:lang w:eastAsia="en-GB"/>
        </w:rPr>
        <w:t>However,</w:t>
      </w:r>
      <w:r w:rsidR="007A1332" w:rsidRPr="00D62810">
        <w:rPr>
          <w:rFonts w:eastAsiaTheme="minorEastAsia"/>
          <w:lang w:eastAsia="en-GB"/>
        </w:rPr>
        <w:t xml:space="preserve"> alternatives like palliative care advancements are also </w:t>
      </w:r>
      <w:r w:rsidR="00D62810" w:rsidRPr="00D62810">
        <w:rPr>
          <w:rFonts w:eastAsiaTheme="minorEastAsia"/>
          <w:lang w:eastAsia="en-GB"/>
        </w:rPr>
        <w:t>being</w:t>
      </w:r>
      <w:r w:rsidR="007A1332" w:rsidRPr="00D62810">
        <w:rPr>
          <w:rFonts w:eastAsiaTheme="minorEastAsia"/>
          <w:lang w:eastAsia="en-GB"/>
        </w:rPr>
        <w:t xml:space="preserve"> explored </w:t>
      </w:r>
      <w:r w:rsidR="00D62810">
        <w:rPr>
          <w:rFonts w:eastAsiaTheme="minorEastAsia"/>
          <w:lang w:eastAsia="en-GB"/>
        </w:rPr>
        <w:t xml:space="preserve">to replace euthanasia </w:t>
      </w:r>
      <w:r w:rsidR="00602892" w:rsidRPr="008862F8">
        <w:rPr>
          <w:rFonts w:eastAsiaTheme="minorEastAsia"/>
          <w:lang w:eastAsia="en-GB"/>
        </w:rPr>
        <w:t xml:space="preserve">  </w:t>
      </w:r>
    </w:p>
    <w:p w14:paraId="60674609" w14:textId="5509AF7F"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602892">
        <w:rPr>
          <w:rFonts w:asciiTheme="minorHAnsi" w:eastAsiaTheme="minorEastAsia" w:hAnsiTheme="minorHAnsi" w:cstheme="minorBidi"/>
          <w:color w:val="auto"/>
          <w:kern w:val="2"/>
          <w:lang w:eastAsia="en-GB"/>
          <w14:ligatures w14:val="standardContextual"/>
        </w:rPr>
        <w:t xml:space="preserve">   Conclusion  </w:t>
      </w:r>
    </w:p>
    <w:p w14:paraId="74F6BE54" w14:textId="77777777"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602892">
        <w:rPr>
          <w:rFonts w:asciiTheme="minorHAnsi" w:eastAsiaTheme="minorEastAsia" w:hAnsiTheme="minorHAnsi" w:cstheme="minorBidi"/>
          <w:color w:val="auto"/>
          <w:kern w:val="2"/>
          <w:lang w:eastAsia="en-GB"/>
          <w14:ligatures w14:val="standardContextual"/>
        </w:rPr>
        <w:t>Euthanasia remains a deeply divisive topic that involves ethical, medical, and legal dimensions. As more countries debate its legalisation, it is crucial to balance personal rights, ethical concerns, and the potential societal implications. The future of euthanasia laws will likely depend on evolving medical practices, societal values, and legal frameworks that prioritise both compassion and protection of vulnerable individuals.</w:t>
      </w:r>
    </w:p>
    <w:p w14:paraId="38F08E68" w14:textId="77777777" w:rsidR="00602892" w:rsidRPr="00602892" w:rsidRDefault="00602892" w:rsidP="00602892">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496893E0" w14:textId="77777777" w:rsidR="00C035CA" w:rsidRPr="00527ADC" w:rsidRDefault="00C035CA" w:rsidP="000C7D32">
      <w:pPr>
        <w:pStyle w:val="Body"/>
        <w:rPr>
          <w:rFonts w:ascii="Arial" w:hAnsi="Arial" w:cs="Arial"/>
          <w:lang w:val="en-GB"/>
        </w:rPr>
      </w:pPr>
    </w:p>
    <w:p w14:paraId="752EC0A8" w14:textId="77777777" w:rsidR="00C035CA" w:rsidRPr="0048303D" w:rsidRDefault="00C035CA" w:rsidP="000C7D32">
      <w:pPr>
        <w:pStyle w:val="Body"/>
        <w:rPr>
          <w:rFonts w:ascii="Arial" w:hAnsi="Arial" w:cs="Arial"/>
          <w:sz w:val="20"/>
          <w:szCs w:val="20"/>
          <w:lang w:val="en-GB"/>
        </w:rPr>
      </w:pPr>
    </w:p>
    <w:p w14:paraId="685BE570" w14:textId="77777777" w:rsidR="00C035CA" w:rsidRPr="0048303D" w:rsidRDefault="00C035CA" w:rsidP="000C7D32">
      <w:pPr>
        <w:pStyle w:val="Body"/>
        <w:rPr>
          <w:rFonts w:ascii="Arial" w:hAnsi="Arial" w:cs="Arial"/>
          <w:sz w:val="20"/>
          <w:szCs w:val="20"/>
          <w:lang w:val="en-GB"/>
        </w:rPr>
      </w:pPr>
    </w:p>
    <w:p w14:paraId="018FAC89" w14:textId="77777777" w:rsidR="00C035CA" w:rsidRPr="0048303D" w:rsidRDefault="00C035CA" w:rsidP="000C7D32">
      <w:pPr>
        <w:pStyle w:val="Body"/>
        <w:rPr>
          <w:rFonts w:ascii="Arial" w:hAnsi="Arial" w:cs="Arial"/>
          <w:sz w:val="20"/>
          <w:szCs w:val="20"/>
          <w:lang w:val="en-GB"/>
        </w:rPr>
      </w:pPr>
    </w:p>
    <w:p w14:paraId="017BC2AE" w14:textId="56A54810" w:rsidR="00C035CA" w:rsidRPr="0048303D" w:rsidRDefault="0048303D" w:rsidP="000C7D32">
      <w:pPr>
        <w:pStyle w:val="Body"/>
        <w:rPr>
          <w:rFonts w:ascii="Arial" w:hAnsi="Arial" w:cs="Arial"/>
          <w:b/>
          <w:bCs/>
          <w:sz w:val="32"/>
          <w:szCs w:val="32"/>
          <w:lang w:val="en-GB"/>
        </w:rPr>
      </w:pPr>
      <w:r w:rsidRPr="0048303D">
        <w:rPr>
          <w:rFonts w:ascii="Arial" w:hAnsi="Arial" w:cs="Arial"/>
          <w:b/>
          <w:bCs/>
          <w:sz w:val="32"/>
          <w:szCs w:val="32"/>
          <w:lang w:val="en-GB"/>
        </w:rPr>
        <w:t>Definition of Key Terms</w:t>
      </w:r>
    </w:p>
    <w:p w14:paraId="00B8A999" w14:textId="77777777" w:rsidR="00C035CA" w:rsidRPr="0048303D" w:rsidRDefault="00C035CA" w:rsidP="000C7D32">
      <w:pPr>
        <w:pStyle w:val="Body"/>
        <w:rPr>
          <w:rFonts w:ascii="Arial" w:hAnsi="Arial" w:cs="Arial"/>
          <w:sz w:val="20"/>
          <w:szCs w:val="20"/>
          <w:lang w:val="en-GB"/>
        </w:rPr>
      </w:pPr>
    </w:p>
    <w:p w14:paraId="3C84506D"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1. Euthanasia – The act of deliberately ending a person’s life to relieve suffering, usually due to a terminal illness or severe pain.  </w:t>
      </w:r>
    </w:p>
    <w:p w14:paraId="3B0E27E9"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291DE5F8"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2. Voluntary Euthanasia – When a person gives explicit consent to end their life, usually due to a terminal condition or unbearable suffering.  </w:t>
      </w:r>
    </w:p>
    <w:p w14:paraId="7B0C2A24"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1CB9991F"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3. Involuntary Euthanasia – When euthanasia is performed without the explicit consent of the person, often because they are unable to communicate their wishes (e.g., in a coma).  </w:t>
      </w:r>
    </w:p>
    <w:p w14:paraId="1733FF46"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40D4DF12"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4. Non-Voluntary Euthanasia – When euthanasia is carried out on a person who is unable to give consent (e.g., an infant or someone in a vegetative state), and the decision is made by someone else on their behalf.  </w:t>
      </w:r>
    </w:p>
    <w:p w14:paraId="417E89AF"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2E74D7BE"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5. Active Euthanasia – A deliberate action, such as administering a lethal injection, to end a person’s life.  </w:t>
      </w:r>
    </w:p>
    <w:p w14:paraId="53854D58"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3BF50116"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6. Passive Euthanasia – The withholding or withdrawal of life-sustaining treatment (e.g., stopping medication, turning off life support) to allow a person to die naturally.  </w:t>
      </w:r>
    </w:p>
    <w:p w14:paraId="413773D9"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076410EB"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7. Assisted Suicide – When a person is provided with the means (e.g., lethal medication) to end their own life, typically with medical supervision.  </w:t>
      </w:r>
    </w:p>
    <w:p w14:paraId="24E9CCFB"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38698935"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8. Physician-Assisted Suicide (PAS) – When a doctor provides the means for a patient to end their life but does not directly administer it themselves.  </w:t>
      </w:r>
    </w:p>
    <w:p w14:paraId="43C18FCB"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73B63AE8"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9. Palliative Care – Medical care that focuses on relieving pain and suffering for those with serious or terminal illnesses rather than seeking a cure.  </w:t>
      </w:r>
    </w:p>
    <w:p w14:paraId="30FEC028"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381E8B55"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10. Quality of Life – A measure of a person’s overall well-being, including physical, mental, and emotional aspects, often considered in euthanasia decisions.  </w:t>
      </w:r>
    </w:p>
    <w:p w14:paraId="06D41CB1"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125D597E"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11. Sanctity of Life – The belief that life is sacred and should not be intentionally ended, often rooted in religious or ethical perspectives.  </w:t>
      </w:r>
    </w:p>
    <w:p w14:paraId="223EEA2D"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62AA8B0D"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12. Right to Die – The belief that individuals should have the right to choose to end their own life, especially in cases of terminal illness and suffering.  </w:t>
      </w:r>
    </w:p>
    <w:p w14:paraId="43A54F3C"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37DD7EA6"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13. Slippery Slope Argument – The idea that allowing euthanasia in some cases may lead to unethical practices, such as the devaluation of disabled or vulnerable lives.  </w:t>
      </w:r>
    </w:p>
    <w:p w14:paraId="47507594"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74BB8F58"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14. Double Effect Principle – The ethical concept that an action (e.g., giving high doses of pain relief) may be morally acceptable even if it has an unintended secondary effect (e.g., hastening death).  </w:t>
      </w:r>
    </w:p>
    <w:p w14:paraId="5A772857"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285377BC"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lastRenderedPageBreak/>
        <w:t xml:space="preserve">15. Hospice Care – A type of specialised care designed to provide comfort and support for terminally ill patients and their families.  </w:t>
      </w:r>
    </w:p>
    <w:p w14:paraId="252530E1"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1ED0E974"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16. Advance Directive – A legal document in which a person outlines their wishes regarding medical treatment, including end-of-life care, in case they become unable to communicate their decisions.  </w:t>
      </w:r>
    </w:p>
    <w:p w14:paraId="4F98C614"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32F3DD49"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17. DNR (Do Not Resuscitate) – A medical order stating that a person does not want to receive CPR or other life-saving measures if their heart stops or they stop breathing.  </w:t>
      </w:r>
    </w:p>
    <w:p w14:paraId="507D0233"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66CA3FB5"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18. Legalisation of Euthanasia – The process by which a country or region makes euthanasia legally permissible under specific conditions.  </w:t>
      </w:r>
    </w:p>
    <w:p w14:paraId="77FAF325"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714EBDF6"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19. Moral Absolutism – The ethical view that certain actions (such as euthanasia) are always morally wrong, regardless of circumstances.  </w:t>
      </w:r>
    </w:p>
    <w:p w14:paraId="74DA7961"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7C6F778B" w14:textId="77777777" w:rsidR="008862F8" w:rsidRPr="008862F8" w:rsidRDefault="008862F8" w:rsidP="008862F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8862F8">
        <w:rPr>
          <w:rFonts w:asciiTheme="minorHAnsi" w:eastAsiaTheme="minorEastAsia" w:hAnsiTheme="minorHAnsi" w:cstheme="minorBidi"/>
          <w:color w:val="auto"/>
          <w:kern w:val="2"/>
          <w:lang w:eastAsia="en-GB"/>
          <w14:ligatures w14:val="standardContextual"/>
        </w:rPr>
        <w:t xml:space="preserve">20. Moral Relativism – The belief that moral decisions, including euthanasia, depend on the situation and context rather than being universally right or wrong.  </w:t>
      </w:r>
    </w:p>
    <w:p w14:paraId="0F0A9876" w14:textId="77777777" w:rsidR="00C035CA" w:rsidRPr="0048303D" w:rsidRDefault="00C035CA" w:rsidP="000C7D32">
      <w:pPr>
        <w:pStyle w:val="Body"/>
        <w:rPr>
          <w:rFonts w:ascii="Arial" w:hAnsi="Arial" w:cs="Arial"/>
          <w:sz w:val="20"/>
          <w:szCs w:val="20"/>
          <w:lang w:val="en-GB"/>
        </w:rPr>
      </w:pPr>
    </w:p>
    <w:p w14:paraId="035B1B13" w14:textId="77777777" w:rsidR="00C035CA" w:rsidRPr="0048303D" w:rsidRDefault="00C035CA" w:rsidP="000C7D32">
      <w:pPr>
        <w:pStyle w:val="Body"/>
        <w:rPr>
          <w:rFonts w:ascii="Arial" w:hAnsi="Arial" w:cs="Arial"/>
          <w:sz w:val="20"/>
          <w:szCs w:val="20"/>
          <w:lang w:val="en-GB"/>
        </w:rPr>
      </w:pPr>
    </w:p>
    <w:p w14:paraId="469385D8" w14:textId="77777777" w:rsidR="00C035CA" w:rsidRPr="0048303D" w:rsidRDefault="00C035CA" w:rsidP="000C7D32">
      <w:pPr>
        <w:pStyle w:val="Body"/>
        <w:rPr>
          <w:rFonts w:ascii="Arial" w:hAnsi="Arial" w:cs="Arial"/>
          <w:sz w:val="20"/>
          <w:szCs w:val="20"/>
          <w:lang w:val="en-GB"/>
        </w:rPr>
      </w:pPr>
    </w:p>
    <w:p w14:paraId="3FF420B3" w14:textId="77777777" w:rsidR="00C035CA" w:rsidRPr="0048303D" w:rsidRDefault="00C035CA" w:rsidP="000C7D32">
      <w:pPr>
        <w:pStyle w:val="Body"/>
        <w:rPr>
          <w:rFonts w:ascii="Arial" w:hAnsi="Arial" w:cs="Arial"/>
          <w:sz w:val="20"/>
          <w:szCs w:val="20"/>
          <w:lang w:val="en-GB"/>
        </w:rPr>
      </w:pPr>
    </w:p>
    <w:p w14:paraId="0FCC6B1A" w14:textId="5D12F158" w:rsidR="00B453A8" w:rsidRPr="00B453A8" w:rsidRDefault="0048303D" w:rsidP="00A540F2">
      <w:pPr>
        <w:pStyle w:val="Body"/>
        <w:rPr>
          <w:rFonts w:ascii="Arial" w:hAnsi="Arial" w:cs="Arial"/>
          <w:b/>
          <w:bCs/>
          <w:sz w:val="32"/>
          <w:szCs w:val="32"/>
          <w:lang w:val="en-GB"/>
        </w:rPr>
      </w:pPr>
      <w:r w:rsidRPr="0048303D">
        <w:rPr>
          <w:rFonts w:ascii="Arial" w:hAnsi="Arial" w:cs="Arial"/>
          <w:b/>
          <w:bCs/>
          <w:sz w:val="32"/>
          <w:szCs w:val="32"/>
          <w:lang w:val="en-GB"/>
        </w:rPr>
        <w:t>Major Countries / Organisations Involved</w:t>
      </w:r>
      <w:r w:rsidR="00B453A8" w:rsidRPr="00B453A8">
        <w:rPr>
          <w:rFonts w:asciiTheme="minorHAnsi" w:eastAsiaTheme="minorEastAsia" w:hAnsiTheme="minorHAnsi" w:cstheme="minorBidi"/>
          <w:color w:val="auto"/>
          <w:kern w:val="2"/>
          <w:lang w:eastAsia="en-GB"/>
          <w14:ligatures w14:val="standardContextual"/>
        </w:rPr>
        <w:t xml:space="preserve">          </w:t>
      </w:r>
    </w:p>
    <w:p w14:paraId="30358F60"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11CA21EE"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b/>
          <w:bCs/>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w:t>
      </w:r>
      <w:r w:rsidRPr="00B453A8">
        <w:rPr>
          <w:rFonts w:asciiTheme="minorHAnsi" w:eastAsiaTheme="minorEastAsia" w:hAnsiTheme="minorHAnsi" w:cstheme="minorBidi"/>
          <w:b/>
          <w:bCs/>
          <w:color w:val="auto"/>
          <w:kern w:val="2"/>
          <w:lang w:eastAsia="en-GB"/>
          <w14:ligatures w14:val="standardContextual"/>
        </w:rPr>
        <w:t xml:space="preserve">    Countries Where Euthanasia is Legal          </w:t>
      </w:r>
    </w:p>
    <w:p w14:paraId="128468F4"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Netherlands  </w:t>
      </w:r>
    </w:p>
    <w:p w14:paraId="7CBB02AC"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Belgium  </w:t>
      </w:r>
    </w:p>
    <w:p w14:paraId="2D627CDE"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Luxembourg  </w:t>
      </w:r>
    </w:p>
    <w:p w14:paraId="365D1835"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Canada  </w:t>
      </w:r>
    </w:p>
    <w:p w14:paraId="2C766EA4"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Spain  </w:t>
      </w:r>
    </w:p>
    <w:p w14:paraId="567F44B2"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Colombia  </w:t>
      </w:r>
    </w:p>
    <w:p w14:paraId="6B7B4690"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New Zealand  </w:t>
      </w:r>
    </w:p>
    <w:p w14:paraId="734F03B6"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394E51A2"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b/>
          <w:bCs/>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w:t>
      </w:r>
      <w:r w:rsidRPr="00B453A8">
        <w:rPr>
          <w:rFonts w:asciiTheme="minorHAnsi" w:eastAsiaTheme="minorEastAsia" w:hAnsiTheme="minorHAnsi" w:cstheme="minorBidi"/>
          <w:b/>
          <w:bCs/>
          <w:color w:val="auto"/>
          <w:kern w:val="2"/>
          <w:lang w:eastAsia="en-GB"/>
          <w14:ligatures w14:val="standardContextual"/>
        </w:rPr>
        <w:t xml:space="preserve">   Countries Allowing Assisted Suicide (but Not Euthanasia)          </w:t>
      </w:r>
    </w:p>
    <w:p w14:paraId="0C9E78B7"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lastRenderedPageBreak/>
        <w:t xml:space="preserve">- Switzerland  </w:t>
      </w:r>
    </w:p>
    <w:p w14:paraId="3689B52F"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Germany  </w:t>
      </w:r>
    </w:p>
    <w:p w14:paraId="5BF8A876"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Austria  </w:t>
      </w:r>
    </w:p>
    <w:p w14:paraId="6D638F48"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United States (Certain States)  </w:t>
      </w:r>
    </w:p>
    <w:p w14:paraId="1F7CA3E3"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0BA7F025"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b/>
          <w:bCs/>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w:t>
      </w:r>
      <w:r w:rsidRPr="00B453A8">
        <w:rPr>
          <w:rFonts w:asciiTheme="minorHAnsi" w:eastAsiaTheme="minorEastAsia" w:hAnsiTheme="minorHAnsi" w:cstheme="minorBidi"/>
          <w:b/>
          <w:bCs/>
          <w:color w:val="auto"/>
          <w:kern w:val="2"/>
          <w:lang w:eastAsia="en-GB"/>
          <w14:ligatures w14:val="standardContextual"/>
        </w:rPr>
        <w:t xml:space="preserve">  Countries Still Debating or Partially Legalising          </w:t>
      </w:r>
    </w:p>
    <w:p w14:paraId="44B46327"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France  </w:t>
      </w:r>
    </w:p>
    <w:p w14:paraId="574CB359"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Italy  </w:t>
      </w:r>
    </w:p>
    <w:p w14:paraId="3489318D"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Portugal  </w:t>
      </w:r>
    </w:p>
    <w:p w14:paraId="0E3ECE5C"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Australia (Certain States)  </w:t>
      </w:r>
    </w:p>
    <w:p w14:paraId="1A7F54A0"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p>
    <w:p w14:paraId="21DE3041"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b/>
          <w:bCs/>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w:t>
      </w:r>
      <w:r w:rsidRPr="00B453A8">
        <w:rPr>
          <w:rFonts w:asciiTheme="minorHAnsi" w:eastAsiaTheme="minorEastAsia" w:hAnsiTheme="minorHAnsi" w:cstheme="minorBidi"/>
          <w:b/>
          <w:bCs/>
          <w:color w:val="auto"/>
          <w:kern w:val="2"/>
          <w:lang w:eastAsia="en-GB"/>
          <w14:ligatures w14:val="standardContextual"/>
        </w:rPr>
        <w:t xml:space="preserve"> Countries Strongly Opposed to Euthanasia          </w:t>
      </w:r>
    </w:p>
    <w:p w14:paraId="63EDF4F1"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United Kingdom  </w:t>
      </w:r>
    </w:p>
    <w:p w14:paraId="3ADABEC2"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Ireland  </w:t>
      </w:r>
    </w:p>
    <w:p w14:paraId="74D4DFF5"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Poland  </w:t>
      </w:r>
    </w:p>
    <w:p w14:paraId="25A09EC9"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Russia  </w:t>
      </w:r>
    </w:p>
    <w:p w14:paraId="1DF84456"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China  </w:t>
      </w:r>
    </w:p>
    <w:p w14:paraId="58625D60" w14:textId="77777777" w:rsidR="00B453A8" w:rsidRPr="00B453A8" w:rsidRDefault="00B453A8" w:rsidP="00B453A8">
      <w:pPr>
        <w:pBdr>
          <w:top w:val="none" w:sz="0" w:space="0" w:color="auto"/>
          <w:left w:val="none" w:sz="0" w:space="0" w:color="auto"/>
          <w:bottom w:val="none" w:sz="0" w:space="0" w:color="auto"/>
          <w:right w:val="none" w:sz="0" w:space="0" w:color="auto"/>
          <w:between w:val="none" w:sz="0" w:space="0" w:color="auto"/>
        </w:pBdr>
        <w:spacing w:after="160" w:line="278" w:lineRule="auto"/>
        <w:rPr>
          <w:rFonts w:asciiTheme="minorHAnsi" w:eastAsiaTheme="minorEastAsia" w:hAnsiTheme="minorHAnsi" w:cstheme="minorBidi"/>
          <w:color w:val="auto"/>
          <w:kern w:val="2"/>
          <w:lang w:eastAsia="en-GB"/>
          <w14:ligatures w14:val="standardContextual"/>
        </w:rPr>
      </w:pPr>
      <w:r w:rsidRPr="00B453A8">
        <w:rPr>
          <w:rFonts w:asciiTheme="minorHAnsi" w:eastAsiaTheme="minorEastAsia" w:hAnsiTheme="minorHAnsi" w:cstheme="minorBidi"/>
          <w:color w:val="auto"/>
          <w:kern w:val="2"/>
          <w:lang w:eastAsia="en-GB"/>
          <w14:ligatures w14:val="standardContextual"/>
        </w:rPr>
        <w:t xml:space="preserve">- India  </w:t>
      </w:r>
    </w:p>
    <w:p w14:paraId="5DCD3117" w14:textId="50A50650" w:rsidR="00B453A8" w:rsidRPr="0048303D" w:rsidRDefault="00B453A8" w:rsidP="000C7D32">
      <w:pPr>
        <w:pStyle w:val="Body"/>
        <w:rPr>
          <w:rFonts w:ascii="Arial" w:hAnsi="Arial" w:cs="Arial"/>
          <w:b/>
          <w:bCs/>
          <w:sz w:val="32"/>
          <w:szCs w:val="32"/>
          <w:lang w:val="en-GB"/>
        </w:rPr>
      </w:pPr>
      <w:r w:rsidRPr="00B453A8">
        <w:rPr>
          <w:rFonts w:asciiTheme="minorHAnsi" w:eastAsiaTheme="minorEastAsia" w:hAnsiTheme="minorHAnsi" w:cstheme="minorBidi"/>
          <w:color w:val="auto"/>
          <w:kern w:val="2"/>
          <w:sz w:val="24"/>
          <w:szCs w:val="24"/>
          <w:bdr w:val="none" w:sz="0" w:space="0" w:color="auto"/>
          <w:lang w:val="en-GB" w:eastAsia="en-GB"/>
          <w14:ligatures w14:val="standardContextual"/>
        </w:rPr>
        <w:t>- Japan</w:t>
      </w:r>
    </w:p>
    <w:p w14:paraId="20E2B3FA" w14:textId="77777777" w:rsidR="00C035CA" w:rsidRPr="0048303D" w:rsidRDefault="00C035CA" w:rsidP="000C7D32">
      <w:pPr>
        <w:pStyle w:val="Body"/>
        <w:rPr>
          <w:rFonts w:ascii="Arial" w:hAnsi="Arial" w:cs="Arial"/>
          <w:sz w:val="20"/>
          <w:szCs w:val="20"/>
          <w:lang w:val="en-GB"/>
        </w:rPr>
      </w:pPr>
    </w:p>
    <w:p w14:paraId="4DB439DC" w14:textId="77777777" w:rsidR="00C035CA" w:rsidRPr="0048303D" w:rsidRDefault="00C035CA" w:rsidP="000C7D32">
      <w:pPr>
        <w:pStyle w:val="Body"/>
        <w:rPr>
          <w:rFonts w:ascii="Arial" w:hAnsi="Arial" w:cs="Arial"/>
          <w:sz w:val="20"/>
          <w:szCs w:val="20"/>
          <w:lang w:val="en-GB"/>
        </w:rPr>
      </w:pPr>
    </w:p>
    <w:p w14:paraId="61BADDDE" w14:textId="77777777" w:rsidR="00C035CA" w:rsidRPr="0048303D" w:rsidRDefault="00C035CA" w:rsidP="000C7D32">
      <w:pPr>
        <w:pStyle w:val="Body"/>
        <w:rPr>
          <w:rFonts w:ascii="Arial" w:hAnsi="Arial" w:cs="Arial"/>
          <w:sz w:val="20"/>
          <w:szCs w:val="20"/>
          <w:lang w:val="en-GB"/>
        </w:rPr>
      </w:pPr>
    </w:p>
    <w:p w14:paraId="2F5952F1" w14:textId="7E76D5DB" w:rsidR="0048303D" w:rsidRPr="00527ADC" w:rsidRDefault="0048303D" w:rsidP="000C7D32">
      <w:pPr>
        <w:pStyle w:val="Body"/>
        <w:rPr>
          <w:rFonts w:ascii="Arial" w:hAnsi="Arial" w:cs="Arial"/>
          <w:lang w:val="en-GB"/>
        </w:rPr>
      </w:pPr>
    </w:p>
    <w:p w14:paraId="167C9B66" w14:textId="77777777" w:rsidR="00C035CA" w:rsidRDefault="00C035CA" w:rsidP="000C7D32">
      <w:pPr>
        <w:pStyle w:val="Body"/>
        <w:rPr>
          <w:rFonts w:ascii="Arial" w:hAnsi="Arial" w:cs="Arial"/>
          <w:sz w:val="19"/>
          <w:szCs w:val="19"/>
          <w:lang w:val="en-GB"/>
        </w:rPr>
      </w:pPr>
    </w:p>
    <w:p w14:paraId="6A9048B1" w14:textId="77777777" w:rsidR="00C035CA" w:rsidRDefault="00C035CA" w:rsidP="000C7D32">
      <w:pPr>
        <w:pStyle w:val="Body"/>
        <w:rPr>
          <w:rFonts w:ascii="Arial" w:hAnsi="Arial" w:cs="Arial"/>
          <w:sz w:val="19"/>
          <w:szCs w:val="19"/>
          <w:lang w:val="en-GB"/>
        </w:rPr>
      </w:pPr>
    </w:p>
    <w:p w14:paraId="5928771C" w14:textId="54A32B3A" w:rsidR="00F74844" w:rsidRPr="00177C18" w:rsidRDefault="00F74844" w:rsidP="000C7D32">
      <w:pPr>
        <w:pStyle w:val="Normal1"/>
        <w:spacing w:line="360" w:lineRule="auto"/>
        <w:rPr>
          <w:rFonts w:ascii="Arial" w:eastAsia="Arial" w:hAnsi="Arial" w:cs="Arial"/>
          <w:bCs/>
          <w:color w:val="auto"/>
          <w:sz w:val="28"/>
          <w:szCs w:val="28"/>
        </w:rPr>
      </w:pPr>
    </w:p>
    <w:p w14:paraId="24BCA729" w14:textId="77777777" w:rsidR="002B0500" w:rsidRDefault="002B0500" w:rsidP="000C7D32">
      <w:pPr>
        <w:pStyle w:val="Normal1"/>
        <w:spacing w:line="360" w:lineRule="auto"/>
        <w:rPr>
          <w:rFonts w:ascii="Arial" w:eastAsia="Arial" w:hAnsi="Arial" w:cs="Arial"/>
          <w:b/>
          <w:color w:val="4BACC6"/>
          <w:sz w:val="22"/>
          <w:szCs w:val="22"/>
        </w:rPr>
      </w:pPr>
    </w:p>
    <w:sectPr w:rsidR="002B0500" w:rsidSect="002A7F16">
      <w:headerReference w:type="even" r:id="rId10"/>
      <w:headerReference w:type="default" r:id="rId11"/>
      <w:footerReference w:type="even" r:id="rId12"/>
      <w:footerReference w:type="default" r:id="rId13"/>
      <w:pgSz w:w="11900" w:h="16840"/>
      <w:pgMar w:top="1134" w:right="843" w:bottom="1134" w:left="851" w:header="0"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621C1" w14:textId="77777777" w:rsidR="009F6537" w:rsidRDefault="009F6537">
      <w:pPr>
        <w:spacing w:after="0"/>
      </w:pPr>
      <w:r>
        <w:separator/>
      </w:r>
    </w:p>
  </w:endnote>
  <w:endnote w:type="continuationSeparator" w:id="0">
    <w:p w14:paraId="76C73769" w14:textId="77777777" w:rsidR="009F6537" w:rsidRDefault="009F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7E17" w14:textId="77777777" w:rsidR="00150BEA" w:rsidRDefault="00EA38C0" w:rsidP="00C05407">
    <w:pPr>
      <w:pStyle w:val="Normal1"/>
      <w:tabs>
        <w:tab w:val="center" w:pos="4320"/>
        <w:tab w:val="right" w:pos="8640"/>
      </w:tabs>
      <w:spacing w:after="708"/>
      <w:jc w:val="right"/>
      <w:rPr>
        <w:rFonts w:ascii="Arial" w:eastAsia="Arial" w:hAnsi="Arial" w:cs="Arial"/>
        <w:b/>
        <w:sz w:val="18"/>
        <w:szCs w:val="18"/>
      </w:rPr>
    </w:pPr>
    <w:r>
      <w:rPr>
        <w:rFonts w:ascii="Arial" w:eastAsia="Arial" w:hAnsi="Arial" w:cs="Arial"/>
        <w:b/>
        <w:sz w:val="18"/>
        <w:szCs w:val="18"/>
      </w:rPr>
      <w:t xml:space="preserve">Research Report </w:t>
    </w:r>
    <w:r>
      <w:rPr>
        <w:rFonts w:ascii="Arial" w:eastAsia="Arial" w:hAnsi="Arial" w:cs="Arial"/>
        <w:sz w:val="18"/>
        <w:szCs w:val="18"/>
      </w:rPr>
      <w:t xml:space="preserve">|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w:t>
    </w:r>
  </w:p>
  <w:p w14:paraId="75E70F58" w14:textId="77777777" w:rsidR="00150BEA" w:rsidRDefault="00150BEA">
    <w:pPr>
      <w:pStyle w:val="Normal1"/>
      <w:tabs>
        <w:tab w:val="center" w:pos="4320"/>
        <w:tab w:val="right" w:pos="8640"/>
      </w:tabs>
      <w:spacing w:after="708"/>
      <w:rPr>
        <w:rFonts w:ascii="Arial" w:eastAsia="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084A" w14:textId="77777777" w:rsidR="00150BEA" w:rsidRDefault="00EA38C0">
    <w:pPr>
      <w:pStyle w:val="Normal1"/>
      <w:tabs>
        <w:tab w:val="center" w:pos="4320"/>
        <w:tab w:val="right" w:pos="8640"/>
      </w:tabs>
      <w:spacing w:after="0"/>
      <w:jc w:val="right"/>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Research Report</w:t>
    </w:r>
    <w:r>
      <w:rPr>
        <w:rFonts w:ascii="Arial" w:eastAsia="Arial" w:hAnsi="Arial" w:cs="Arial"/>
        <w:sz w:val="18"/>
        <w:szCs w:val="18"/>
      </w:rPr>
      <w:t xml:space="preserve"> |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p>
  <w:p w14:paraId="03C9BEE0" w14:textId="77777777" w:rsidR="00150BEA" w:rsidRDefault="00150BEA">
    <w:pPr>
      <w:pStyle w:val="Normal1"/>
      <w:tabs>
        <w:tab w:val="center" w:pos="4320"/>
        <w:tab w:val="right" w:pos="8640"/>
      </w:tabs>
      <w:spacing w:after="708"/>
      <w:ind w:firstLine="720"/>
      <w:rPr>
        <w:rFonts w:ascii="Arial" w:eastAsia="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1108C" w14:textId="77777777" w:rsidR="009F6537" w:rsidRDefault="009F6537">
      <w:pPr>
        <w:spacing w:after="0"/>
      </w:pPr>
      <w:r>
        <w:separator/>
      </w:r>
    </w:p>
  </w:footnote>
  <w:footnote w:type="continuationSeparator" w:id="0">
    <w:p w14:paraId="2237E8DE" w14:textId="77777777" w:rsidR="009F6537" w:rsidRDefault="009F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9F3" w14:textId="77777777" w:rsidR="00150BEA" w:rsidRDefault="00150BEA">
    <w:pPr>
      <w:pStyle w:val="Normal1"/>
      <w:tabs>
        <w:tab w:val="center" w:pos="4320"/>
        <w:tab w:val="right" w:pos="864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5E09" w14:textId="77777777" w:rsidR="00150BEA" w:rsidRDefault="00150BEA">
    <w:pPr>
      <w:pStyle w:val="Normal1"/>
      <w:tabs>
        <w:tab w:val="center" w:pos="4320"/>
        <w:tab w:val="right" w:pos="8640"/>
      </w:tabs>
      <w:spacing w:before="708" w:after="0"/>
      <w:jc w:val="right"/>
      <w:rPr>
        <w:sz w:val="18"/>
        <w:szCs w:val="18"/>
      </w:rPr>
    </w:pPr>
  </w:p>
</w:hdr>
</file>

<file path=word/intelligence2.xml><?xml version="1.0" encoding="utf-8"?>
<int2:intelligence xmlns:int2="http://schemas.microsoft.com/office/intelligence/2020/intelligence" xmlns:oel="http://schemas.microsoft.com/office/2019/extlst">
  <int2:observations>
    <int2:bookmark int2:bookmarkName="_Int_HQVeMLlC" int2:invalidationBookmarkName="" int2:hashCode="pVdJ635Ozz1pcS" int2:id="T7aiBwxi">
      <int2:state int2:value="Rejected" int2:type="style"/>
    </int2:bookmark>
    <int2:bookmark int2:bookmarkName="_Int_90hcYb8P" int2:invalidationBookmarkName="" int2:hashCode="3h6Hw4NVz8mNyu" int2:id="Yo1BpRgQ">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50803"/>
    <w:multiLevelType w:val="hybridMultilevel"/>
    <w:tmpl w:val="F42CCC3E"/>
    <w:lvl w:ilvl="0" w:tplc="FFFFFFFF">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4343BF"/>
    <w:multiLevelType w:val="hybridMultilevel"/>
    <w:tmpl w:val="1792B54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5204378">
    <w:abstractNumId w:val="0"/>
  </w:num>
  <w:num w:numId="2" w16cid:durableId="1010570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32"/>
    <w:rsid w:val="000020D8"/>
    <w:rsid w:val="000136E1"/>
    <w:rsid w:val="000210C8"/>
    <w:rsid w:val="00062C04"/>
    <w:rsid w:val="000A0B24"/>
    <w:rsid w:val="000C7D32"/>
    <w:rsid w:val="000D0570"/>
    <w:rsid w:val="000D17D2"/>
    <w:rsid w:val="000F0C09"/>
    <w:rsid w:val="0010637E"/>
    <w:rsid w:val="00140000"/>
    <w:rsid w:val="00150BEA"/>
    <w:rsid w:val="0016295D"/>
    <w:rsid w:val="00166EC4"/>
    <w:rsid w:val="00174540"/>
    <w:rsid w:val="00175793"/>
    <w:rsid w:val="00177C18"/>
    <w:rsid w:val="00184D83"/>
    <w:rsid w:val="0019391F"/>
    <w:rsid w:val="001A665F"/>
    <w:rsid w:val="001C44B6"/>
    <w:rsid w:val="001D4908"/>
    <w:rsid w:val="001E0E25"/>
    <w:rsid w:val="002079AD"/>
    <w:rsid w:val="0023792B"/>
    <w:rsid w:val="00261869"/>
    <w:rsid w:val="00271CA2"/>
    <w:rsid w:val="002A7F16"/>
    <w:rsid w:val="002B0500"/>
    <w:rsid w:val="002B22D6"/>
    <w:rsid w:val="002B64D3"/>
    <w:rsid w:val="002C55E3"/>
    <w:rsid w:val="002E6E18"/>
    <w:rsid w:val="002F1299"/>
    <w:rsid w:val="003B75FB"/>
    <w:rsid w:val="003C1DA8"/>
    <w:rsid w:val="003D0184"/>
    <w:rsid w:val="00421F30"/>
    <w:rsid w:val="0046516D"/>
    <w:rsid w:val="0048303D"/>
    <w:rsid w:val="004A24AF"/>
    <w:rsid w:val="004C4C3E"/>
    <w:rsid w:val="004D69F6"/>
    <w:rsid w:val="004E09E6"/>
    <w:rsid w:val="004E55DB"/>
    <w:rsid w:val="004F4F67"/>
    <w:rsid w:val="00527ADC"/>
    <w:rsid w:val="00534A94"/>
    <w:rsid w:val="0053566A"/>
    <w:rsid w:val="00570527"/>
    <w:rsid w:val="005D01AC"/>
    <w:rsid w:val="005D64F6"/>
    <w:rsid w:val="005E11D3"/>
    <w:rsid w:val="005E307D"/>
    <w:rsid w:val="00602892"/>
    <w:rsid w:val="006028E8"/>
    <w:rsid w:val="0064228E"/>
    <w:rsid w:val="00653320"/>
    <w:rsid w:val="006731CE"/>
    <w:rsid w:val="006B4E0A"/>
    <w:rsid w:val="006B73B8"/>
    <w:rsid w:val="006B7F48"/>
    <w:rsid w:val="007569CF"/>
    <w:rsid w:val="00767A7A"/>
    <w:rsid w:val="0077090E"/>
    <w:rsid w:val="007A1332"/>
    <w:rsid w:val="007A64CA"/>
    <w:rsid w:val="007C0A7F"/>
    <w:rsid w:val="007D3ED6"/>
    <w:rsid w:val="0080029B"/>
    <w:rsid w:val="0080071C"/>
    <w:rsid w:val="00836D5E"/>
    <w:rsid w:val="00836F63"/>
    <w:rsid w:val="00837AEE"/>
    <w:rsid w:val="008862F8"/>
    <w:rsid w:val="008A5F63"/>
    <w:rsid w:val="008D4D72"/>
    <w:rsid w:val="008D73A4"/>
    <w:rsid w:val="008F7110"/>
    <w:rsid w:val="00962AB4"/>
    <w:rsid w:val="00990889"/>
    <w:rsid w:val="00993BBD"/>
    <w:rsid w:val="009B0754"/>
    <w:rsid w:val="009E4C8B"/>
    <w:rsid w:val="009F6537"/>
    <w:rsid w:val="00A13878"/>
    <w:rsid w:val="00A35E6C"/>
    <w:rsid w:val="00A46749"/>
    <w:rsid w:val="00A540F2"/>
    <w:rsid w:val="00A640DB"/>
    <w:rsid w:val="00A942DB"/>
    <w:rsid w:val="00AC3E53"/>
    <w:rsid w:val="00AF19D9"/>
    <w:rsid w:val="00B03862"/>
    <w:rsid w:val="00B0403A"/>
    <w:rsid w:val="00B06000"/>
    <w:rsid w:val="00B06F04"/>
    <w:rsid w:val="00B337D2"/>
    <w:rsid w:val="00B37F2A"/>
    <w:rsid w:val="00B453A8"/>
    <w:rsid w:val="00BB6228"/>
    <w:rsid w:val="00BD411E"/>
    <w:rsid w:val="00C035CA"/>
    <w:rsid w:val="00C51664"/>
    <w:rsid w:val="00C9043C"/>
    <w:rsid w:val="00C96168"/>
    <w:rsid w:val="00CA263D"/>
    <w:rsid w:val="00CB40B2"/>
    <w:rsid w:val="00CF08A2"/>
    <w:rsid w:val="00D5519E"/>
    <w:rsid w:val="00D62810"/>
    <w:rsid w:val="00D93212"/>
    <w:rsid w:val="00DC0C98"/>
    <w:rsid w:val="00E1426B"/>
    <w:rsid w:val="00E23930"/>
    <w:rsid w:val="00E46BA8"/>
    <w:rsid w:val="00E54B51"/>
    <w:rsid w:val="00E60C4E"/>
    <w:rsid w:val="00E82809"/>
    <w:rsid w:val="00E87FB6"/>
    <w:rsid w:val="00EA38C0"/>
    <w:rsid w:val="00EC42AF"/>
    <w:rsid w:val="00EF1CFE"/>
    <w:rsid w:val="00EF5687"/>
    <w:rsid w:val="00F15EAA"/>
    <w:rsid w:val="00F57EB8"/>
    <w:rsid w:val="00F67E21"/>
    <w:rsid w:val="00F74844"/>
    <w:rsid w:val="00F905B9"/>
    <w:rsid w:val="00FC089C"/>
    <w:rsid w:val="00FC5E6F"/>
    <w:rsid w:val="00FE5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5426"/>
  <w15:chartTrackingRefBased/>
  <w15:docId w15:val="{C35AAE75-0AD4-4A15-8BEA-0274C7B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32"/>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paragraph" w:styleId="Heading1">
    <w:name w:val="heading 1"/>
    <w:basedOn w:val="Normal"/>
    <w:next w:val="Normal"/>
    <w:link w:val="Heading1Char"/>
    <w:uiPriority w:val="9"/>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32"/>
    <w:rPr>
      <w:rFonts w:eastAsiaTheme="majorEastAsia" w:cstheme="majorBidi"/>
      <w:color w:val="272727" w:themeColor="text1" w:themeTint="D8"/>
    </w:rPr>
  </w:style>
  <w:style w:type="paragraph" w:styleId="Title">
    <w:name w:val="Title"/>
    <w:basedOn w:val="Normal"/>
    <w:next w:val="Normal"/>
    <w:link w:val="TitleChar"/>
    <w:uiPriority w:val="10"/>
    <w:qFormat/>
    <w:rsid w:val="000C7D32"/>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0C7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32"/>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7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32"/>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C7D32"/>
    <w:rPr>
      <w:i/>
      <w:iCs/>
      <w:color w:val="404040" w:themeColor="text1" w:themeTint="BF"/>
    </w:rPr>
  </w:style>
  <w:style w:type="paragraph" w:styleId="ListParagraph">
    <w:name w:val="List Paragraph"/>
    <w:basedOn w:val="Normal"/>
    <w:uiPriority w:val="34"/>
    <w:qFormat/>
    <w:rsid w:val="000C7D32"/>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0C7D32"/>
    <w:rPr>
      <w:i/>
      <w:iCs/>
      <w:color w:val="0F4761" w:themeColor="accent1" w:themeShade="BF"/>
    </w:rPr>
  </w:style>
  <w:style w:type="paragraph" w:styleId="IntenseQuote">
    <w:name w:val="Intense Quote"/>
    <w:basedOn w:val="Normal"/>
    <w:next w:val="Normal"/>
    <w:link w:val="IntenseQuoteChar"/>
    <w:uiPriority w:val="30"/>
    <w:qFormat/>
    <w:rsid w:val="000C7D32"/>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C7D32"/>
    <w:rPr>
      <w:i/>
      <w:iCs/>
      <w:color w:val="0F4761" w:themeColor="accent1" w:themeShade="BF"/>
    </w:rPr>
  </w:style>
  <w:style w:type="character" w:styleId="IntenseReference">
    <w:name w:val="Intense Reference"/>
    <w:basedOn w:val="DefaultParagraphFont"/>
    <w:uiPriority w:val="32"/>
    <w:qFormat/>
    <w:rsid w:val="000C7D32"/>
    <w:rPr>
      <w:b/>
      <w:bCs/>
      <w:smallCaps/>
      <w:color w:val="0F4761" w:themeColor="accent1" w:themeShade="BF"/>
      <w:spacing w:val="5"/>
    </w:rPr>
  </w:style>
  <w:style w:type="paragraph" w:customStyle="1" w:styleId="Normal1">
    <w:name w:val="Normal1"/>
    <w:rsid w:val="000C7D32"/>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character" w:customStyle="1" w:styleId="selectable">
    <w:name w:val="selectable"/>
    <w:basedOn w:val="DefaultParagraphFont"/>
    <w:rsid w:val="000C7D32"/>
  </w:style>
  <w:style w:type="paragraph" w:customStyle="1" w:styleId="Body">
    <w:name w:val="Body"/>
    <w:rsid w:val="000C7D3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14:ligatures w14:val="none"/>
    </w:rPr>
  </w:style>
  <w:style w:type="character" w:styleId="Hyperlink">
    <w:name w:val="Hyperlink"/>
    <w:basedOn w:val="DefaultParagraphFont"/>
    <w:uiPriority w:val="99"/>
    <w:semiHidden/>
    <w:unhideWhenUsed/>
    <w:rsid w:val="00C96168"/>
    <w:rPr>
      <w:color w:val="0000FF"/>
      <w:u w:val="single"/>
    </w:rPr>
  </w:style>
  <w:style w:type="paragraph" w:styleId="NormalWeb">
    <w:name w:val="Normal (Web)"/>
    <w:basedOn w:val="Normal"/>
    <w:uiPriority w:val="99"/>
    <w:semiHidden/>
    <w:unhideWhenUsed/>
    <w:rsid w:val="00CF08A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76993">
      <w:bodyDiv w:val="1"/>
      <w:marLeft w:val="0"/>
      <w:marRight w:val="0"/>
      <w:marTop w:val="0"/>
      <w:marBottom w:val="0"/>
      <w:divBdr>
        <w:top w:val="none" w:sz="0" w:space="0" w:color="auto"/>
        <w:left w:val="none" w:sz="0" w:space="0" w:color="auto"/>
        <w:bottom w:val="none" w:sz="0" w:space="0" w:color="auto"/>
        <w:right w:val="none" w:sz="0" w:space="0" w:color="auto"/>
      </w:divBdr>
    </w:div>
    <w:div w:id="1285843106">
      <w:bodyDiv w:val="1"/>
      <w:marLeft w:val="0"/>
      <w:marRight w:val="0"/>
      <w:marTop w:val="0"/>
      <w:marBottom w:val="0"/>
      <w:divBdr>
        <w:top w:val="none" w:sz="0" w:space="0" w:color="auto"/>
        <w:left w:val="none" w:sz="0" w:space="0" w:color="auto"/>
        <w:bottom w:val="none" w:sz="0" w:space="0" w:color="auto"/>
        <w:right w:val="none" w:sz="0" w:space="0" w:color="auto"/>
      </w:divBdr>
    </w:div>
    <w:div w:id="13024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Knight</dc:creator>
  <cp:keywords/>
  <dc:description/>
  <cp:lastModifiedBy>Arman Mahajan</cp:lastModifiedBy>
  <cp:revision>84</cp:revision>
  <dcterms:created xsi:type="dcterms:W3CDTF">2025-02-02T20:28:00Z</dcterms:created>
  <dcterms:modified xsi:type="dcterms:W3CDTF">2025-02-02T23:15:00Z</dcterms:modified>
</cp:coreProperties>
</file>