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B3087" w14:textId="5BBDD4D4" w:rsidR="00CF08A2" w:rsidRDefault="00140000" w:rsidP="00CF08A2">
      <w:pPr>
        <w:pStyle w:val="NormalWeb"/>
      </w:pPr>
      <w:r w:rsidRPr="00C9043C">
        <w:rPr>
          <w:rFonts w:ascii="Arial" w:eastAsia="Arial" w:hAnsi="Arial" w:cs="Arial"/>
          <w:b/>
          <w:noProof/>
          <w:sz w:val="26"/>
          <w:szCs w:val="26"/>
        </w:rPr>
        <w:drawing>
          <wp:anchor distT="0" distB="0" distL="114300" distR="114300" simplePos="0" relativeHeight="251654144" behindDoc="1" locked="0" layoutInCell="1" allowOverlap="1" wp14:anchorId="17F29F48" wp14:editId="1C9A9D16">
            <wp:simplePos x="0" y="0"/>
            <wp:positionH relativeFrom="page">
              <wp:align>left</wp:align>
            </wp:positionH>
            <wp:positionV relativeFrom="paragraph">
              <wp:posOffset>-722630</wp:posOffset>
            </wp:positionV>
            <wp:extent cx="7555865" cy="10691531"/>
            <wp:effectExtent l="0" t="0" r="6985" b="0"/>
            <wp:wrapNone/>
            <wp:docPr id="437399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99179" name=""/>
                    <pic:cNvPicPr/>
                  </pic:nvPicPr>
                  <pic:blipFill rotWithShape="1">
                    <a:blip r:embed="rId8">
                      <a:extLst>
                        <a:ext uri="{28A0092B-C50C-407E-A947-70E740481C1C}">
                          <a14:useLocalDpi xmlns:a14="http://schemas.microsoft.com/office/drawing/2010/main" val="0"/>
                        </a:ext>
                      </a:extLst>
                    </a:blip>
                    <a:srcRect l="11589"/>
                    <a:stretch/>
                  </pic:blipFill>
                  <pic:spPr bwMode="auto">
                    <a:xfrm>
                      <a:off x="0" y="0"/>
                      <a:ext cx="7555865" cy="10691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1651851C" wp14:editId="07BFDC11">
            <wp:simplePos x="0" y="0"/>
            <wp:positionH relativeFrom="page">
              <wp:align>right</wp:align>
            </wp:positionH>
            <wp:positionV relativeFrom="paragraph">
              <wp:posOffset>-720090</wp:posOffset>
            </wp:positionV>
            <wp:extent cx="1590675" cy="1639570"/>
            <wp:effectExtent l="0" t="0" r="9525" b="0"/>
            <wp:wrapNone/>
            <wp:docPr id="388396702" name="Picture 388396702" descr="A blue logo with a star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96702" name="Picture 388396702" descr="A blue logo with a star and a bird&#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3877" b="97784" l="3166" r="96160">
                                  <a14:foregroundMark x1="16969" y1="27140" x2="26829" y2="19537"/>
                                  <a14:foregroundMark x1="26829" y1="19537" x2="42709" y2="14099"/>
                                  <a14:foregroundMark x1="42709" y1="14099" x2="67151" y2="15609"/>
                                  <a14:foregroundMark x1="67151" y1="15609" x2="80021" y2="27392"/>
                                  <a14:foregroundMark x1="80021" y1="27392" x2="79761" y2="51007"/>
                                  <a14:foregroundMark x1="79761" y1="51007" x2="62532" y2="71954"/>
                                  <a14:foregroundMark x1="62532" y1="71954" x2="36741" y2="76737"/>
                                  <a14:foregroundMark x1="36741" y1="76737" x2="17436" y2="52518"/>
                                  <a14:foregroundMark x1="17436" y1="52518" x2="19201" y2="31470"/>
                                  <a14:foregroundMark x1="19201" y1="31470" x2="25584" y2="21349"/>
                                  <a14:foregroundMark x1="36378" y1="5337" x2="59107" y2="6042"/>
                                  <a14:foregroundMark x1="75817" y1="9265" x2="80125" y2="10926"/>
                                  <a14:foregroundMark x1="89206" y1="20645" x2="92735" y2="47835"/>
                                  <a14:foregroundMark x1="92735" y1="47835" x2="78101" y2="74975"/>
                                  <a14:foregroundMark x1="78101" y1="74975" x2="62844" y2="88822"/>
                                  <a14:foregroundMark x1="62844" y1="88822" x2="49507" y2="91893"/>
                                  <a14:foregroundMark x1="49507" y1="91893" x2="30410" y2="87815"/>
                                  <a14:foregroundMark x1="30410" y1="87815" x2="14323" y2="72155"/>
                                  <a14:foregroundMark x1="14323" y1="72155" x2="7992" y2="60574"/>
                                  <a14:foregroundMark x1="7992" y1="60574" x2="8407" y2="28953"/>
                                  <a14:foregroundMark x1="8407" y1="28953" x2="9549" y2="23917"/>
                                  <a14:foregroundMark x1="96160" y1="37815" x2="93513" y2="57100"/>
                                  <a14:foregroundMark x1="63882" y1="93555" x2="42813" y2="96324"/>
                                  <a14:foregroundMark x1="42813" y1="96324" x2="15205" y2="81521"/>
                                  <a14:foregroundMark x1="15205" y1="81521" x2="3425" y2="53927"/>
                                  <a14:foregroundMark x1="3425" y1="53927" x2="3166" y2="41793"/>
                                  <a14:foregroundMark x1="3166" y1="41793" x2="3373" y2="41289"/>
                                  <a14:foregroundMark x1="38038" y1="4431" x2="54489" y2="3927"/>
                                  <a14:foregroundMark x1="54489" y1="3927" x2="61702" y2="3927"/>
                                  <a14:foregroundMark x1="37571" y1="92397" x2="55631" y2="97784"/>
                                  <a14:foregroundMark x1="55631" y1="97784" x2="62429" y2="923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90675" cy="163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E8D18" w14:textId="36A7BB01" w:rsidR="00C9043C" w:rsidRDefault="00C9043C" w:rsidP="000C7D32">
      <w:pPr>
        <w:pStyle w:val="Normal1"/>
        <w:spacing w:line="360" w:lineRule="auto"/>
        <w:rPr>
          <w:rFonts w:ascii="Arial" w:eastAsia="Arial" w:hAnsi="Arial" w:cs="Arial"/>
          <w:b/>
          <w:color w:val="auto"/>
          <w:sz w:val="26"/>
          <w:szCs w:val="26"/>
        </w:rPr>
      </w:pPr>
      <w:r>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6192" behindDoc="0" locked="0" layoutInCell="1" allowOverlap="1" wp14:anchorId="1AFC5F45" wp14:editId="5CDB2B56">
                <wp:simplePos x="0" y="0"/>
                <wp:positionH relativeFrom="column">
                  <wp:posOffset>-300029</wp:posOffset>
                </wp:positionH>
                <wp:positionV relativeFrom="paragraph">
                  <wp:posOffset>306288</wp:posOffset>
                </wp:positionV>
                <wp:extent cx="3845705" cy="457200"/>
                <wp:effectExtent l="0" t="0" r="0" b="0"/>
                <wp:wrapNone/>
                <wp:docPr id="2059841716" name="Text Box 2"/>
                <wp:cNvGraphicFramePr/>
                <a:graphic xmlns:a="http://schemas.openxmlformats.org/drawingml/2006/main">
                  <a:graphicData uri="http://schemas.microsoft.com/office/word/2010/wordprocessingShape">
                    <wps:wsp>
                      <wps:cNvSpPr txBox="1"/>
                      <wps:spPr>
                        <a:xfrm>
                          <a:off x="0" y="0"/>
                          <a:ext cx="3845705" cy="457200"/>
                        </a:xfrm>
                        <a:prstGeom prst="rect">
                          <a:avLst/>
                        </a:prstGeom>
                        <a:noFill/>
                        <a:ln w="6350">
                          <a:noFill/>
                        </a:ln>
                      </wps:spPr>
                      <wps:txbx>
                        <w:txbxContent>
                          <w:p w14:paraId="7E61BD7D" w14:textId="28C86187" w:rsidR="00C9043C" w:rsidRPr="00C9043C" w:rsidRDefault="00D44CB8">
                            <w:pPr>
                              <w:rPr>
                                <w:sz w:val="40"/>
                                <w:szCs w:val="40"/>
                              </w:rPr>
                            </w:pPr>
                            <w:r>
                              <w:rPr>
                                <w:sz w:val="40"/>
                                <w:szCs w:val="40"/>
                              </w:rPr>
                              <w:t>HISTORICAL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FC5F45" id="_x0000_t202" coordsize="21600,21600" o:spt="202" path="m,l,21600r21600,l21600,xe">
                <v:stroke joinstyle="miter"/>
                <v:path gradientshapeok="t" o:connecttype="rect"/>
              </v:shapetype>
              <v:shape id="Text Box 2" o:spid="_x0000_s1026" type="#_x0000_t202" style="position:absolute;margin-left:-23.6pt;margin-top:24.1pt;width:302.8pt;height:36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" filled="f" stroked="f" strokeweight=".5pt">
                <v:textbox>
                  <w:txbxContent>
                    <w:p w14:paraId="7E61BD7D" w14:textId="28C86187" w:rsidR="00C9043C" w:rsidRPr="00C9043C" w:rsidRDefault="00D44CB8">
                      <w:pPr>
                        <w:rPr>
                          <w:sz w:val="40"/>
                          <w:szCs w:val="40"/>
                        </w:rPr>
                      </w:pPr>
                      <w:r>
                        <w:rPr>
                          <w:sz w:val="40"/>
                          <w:szCs w:val="40"/>
                        </w:rPr>
                        <w:t>HISTORICAL COMMITTEE</w:t>
                      </w:r>
                    </w:p>
                  </w:txbxContent>
                </v:textbox>
              </v:shape>
            </w:pict>
          </mc:Fallback>
        </mc:AlternateContent>
      </w:r>
    </w:p>
    <w:p w14:paraId="7F4E5139" w14:textId="108EA891" w:rsidR="00C9043C" w:rsidRDefault="00112AB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eastAsia="Arial" w:hAnsi="Arial" w:cs="Arial"/>
          <w:b/>
          <w:color w:val="auto"/>
          <w:sz w:val="26"/>
          <w:szCs w:val="26"/>
        </w:rPr>
      </w:pPr>
      <w:r w:rsidRPr="0048303D">
        <w:rPr>
          <w:rFonts w:ascii="Arial" w:eastAsia="Arial" w:hAnsi="Arial" w:cs="Arial"/>
          <w:b/>
          <w:noProof/>
          <w:color w:val="auto"/>
          <w:sz w:val="26"/>
          <w:szCs w:val="26"/>
        </w:rPr>
        <mc:AlternateContent>
          <mc:Choice Requires="wps">
            <w:drawing>
              <wp:anchor distT="45720" distB="45720" distL="114300" distR="114300" simplePos="0" relativeHeight="251659264" behindDoc="0" locked="0" layoutInCell="1" allowOverlap="1" wp14:anchorId="1103E0FA" wp14:editId="49EA9B6D">
                <wp:simplePos x="0" y="0"/>
                <wp:positionH relativeFrom="margin">
                  <wp:posOffset>-635</wp:posOffset>
                </wp:positionH>
                <wp:positionV relativeFrom="paragraph">
                  <wp:posOffset>3322320</wp:posOffset>
                </wp:positionV>
                <wp:extent cx="2758440" cy="1959610"/>
                <wp:effectExtent l="0" t="0" r="2286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959610"/>
                        </a:xfrm>
                        <a:prstGeom prst="rect">
                          <a:avLst/>
                        </a:prstGeom>
                        <a:solidFill>
                          <a:srgbClr val="FFFFFF"/>
                        </a:solidFill>
                        <a:ln w="9525">
                          <a:solidFill>
                            <a:srgbClr val="000000"/>
                          </a:solidFill>
                          <a:miter lim="800000"/>
                          <a:headEnd/>
                          <a:tailEnd/>
                        </a:ln>
                      </wps:spPr>
                      <wps:txbx>
                        <w:txbxContent>
                          <w:p w14:paraId="5C0D31B0" w14:textId="1C20F626" w:rsidR="0048303D" w:rsidRDefault="00112ABE">
                            <w:r>
                              <w:rPr>
                                <w:noProof/>
                              </w:rPr>
                              <w:drawing>
                                <wp:inline distT="0" distB="0" distL="0" distR="0" wp14:anchorId="5262D5F9" wp14:editId="480B7EBE">
                                  <wp:extent cx="2566670" cy="1884218"/>
                                  <wp:effectExtent l="0" t="0" r="5080" b="1905"/>
                                  <wp:docPr id="1447762902" name="Picture 6" descr="The Vietnam War, Part I: Early Years and Escalation - The Atl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ietnam War, Part I: Early Years and Escalation - The Atlant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2449" cy="18884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3E0FA" id="_x0000_s1027" type="#_x0000_t202" style="position:absolute;margin-left:-.05pt;margin-top:261.6pt;width:217.2pt;height:154.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">
                <v:textbox>
                  <w:txbxContent>
                    <w:p w14:paraId="5C0D31B0" w14:textId="1C20F626" w:rsidR="0048303D" w:rsidRDefault="00112ABE">
                      <w:r>
                        <w:rPr>
                          <w:noProof/>
                        </w:rPr>
                        <w:drawing>
                          <wp:inline distT="0" distB="0" distL="0" distR="0" wp14:anchorId="5262D5F9" wp14:editId="480B7EBE">
                            <wp:extent cx="2566670" cy="1884218"/>
                            <wp:effectExtent l="0" t="0" r="5080" b="1905"/>
                            <wp:docPr id="1447762902" name="Picture 6" descr="The Vietnam War, Part I: Early Years and Escalation - The Atl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ietnam War, Part I: Early Years and Escalation - The Atlant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2449" cy="1888460"/>
                                    </a:xfrm>
                                    <a:prstGeom prst="rect">
                                      <a:avLst/>
                                    </a:prstGeom>
                                    <a:noFill/>
                                    <a:ln>
                                      <a:noFill/>
                                    </a:ln>
                                  </pic:spPr>
                                </pic:pic>
                              </a:graphicData>
                            </a:graphic>
                          </wp:inline>
                        </w:drawing>
                      </w:r>
                    </w:p>
                  </w:txbxContent>
                </v:textbox>
                <w10:wrap type="square" anchorx="margin"/>
              </v:shape>
            </w:pict>
          </mc:Fallback>
        </mc:AlternateContent>
      </w:r>
      <w:r w:rsidR="00D44CB8">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7216" behindDoc="0" locked="0" layoutInCell="1" allowOverlap="1" wp14:anchorId="1B284E25" wp14:editId="6EA2B284">
                <wp:simplePos x="0" y="0"/>
                <wp:positionH relativeFrom="margin">
                  <wp:align>right</wp:align>
                </wp:positionH>
                <wp:positionV relativeFrom="paragraph">
                  <wp:posOffset>391196</wp:posOffset>
                </wp:positionV>
                <wp:extent cx="6813586" cy="596900"/>
                <wp:effectExtent l="0" t="0" r="0" b="0"/>
                <wp:wrapNone/>
                <wp:docPr id="1238323244" name="Text Box 2"/>
                <wp:cNvGraphicFramePr/>
                <a:graphic xmlns:a="http://schemas.openxmlformats.org/drawingml/2006/main">
                  <a:graphicData uri="http://schemas.microsoft.com/office/word/2010/wordprocessingShape">
                    <wps:wsp>
                      <wps:cNvSpPr txBox="1"/>
                      <wps:spPr>
                        <a:xfrm>
                          <a:off x="0" y="0"/>
                          <a:ext cx="6813586" cy="596900"/>
                        </a:xfrm>
                        <a:prstGeom prst="rect">
                          <a:avLst/>
                        </a:prstGeom>
                        <a:noFill/>
                        <a:ln w="6350">
                          <a:noFill/>
                        </a:ln>
                      </wps:spPr>
                      <wps:txbx>
                        <w:txbxContent>
                          <w:p w14:paraId="450B3AF3" w14:textId="79ABC31F" w:rsidR="00C9043C" w:rsidRPr="00C9043C" w:rsidRDefault="00D93212" w:rsidP="00C9043C">
                            <w:pPr>
                              <w:rPr>
                                <w:sz w:val="48"/>
                                <w:szCs w:val="48"/>
                              </w:rPr>
                            </w:pPr>
                            <w:r>
                              <w:rPr>
                                <w:sz w:val="48"/>
                                <w:szCs w:val="48"/>
                              </w:rPr>
                              <w:t xml:space="preserve">The </w:t>
                            </w:r>
                            <w:r w:rsidR="00C9043C" w:rsidRPr="00C9043C">
                              <w:rPr>
                                <w:sz w:val="48"/>
                                <w:szCs w:val="48"/>
                              </w:rPr>
                              <w:t>Question</w:t>
                            </w:r>
                            <w:r w:rsidR="00D44CB8">
                              <w:rPr>
                                <w:sz w:val="48"/>
                                <w:szCs w:val="48"/>
                              </w:rPr>
                              <w:t xml:space="preserve"> </w:t>
                            </w:r>
                            <w:r w:rsidR="00C9043C" w:rsidRPr="00C9043C">
                              <w:rPr>
                                <w:sz w:val="48"/>
                                <w:szCs w:val="48"/>
                              </w:rPr>
                              <w:t>of</w:t>
                            </w:r>
                            <w:r w:rsidR="00D44CB8">
                              <w:rPr>
                                <w:sz w:val="48"/>
                                <w:szCs w:val="48"/>
                              </w:rPr>
                              <w:t xml:space="preserve"> US Involvement in Vietnam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4E25" id="_x0000_s1028" type="#_x0000_t202" style="position:absolute;margin-left:485.3pt;margin-top:30.8pt;width:536.5pt;height:47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6ZHAIAADMEAAAOAAAAZHJzL2Uyb0RvYy54bWysU02P2yAQvVfqf0DcG9vZJE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" filled="f" stroked="f" strokeweight=".5pt">
                <v:textbox>
                  <w:txbxContent>
                    <w:p w14:paraId="450B3AF3" w14:textId="79ABC31F" w:rsidR="00C9043C" w:rsidRPr="00C9043C" w:rsidRDefault="00D93212" w:rsidP="00C9043C">
                      <w:pPr>
                        <w:rPr>
                          <w:sz w:val="48"/>
                          <w:szCs w:val="48"/>
                        </w:rPr>
                      </w:pPr>
                      <w:r>
                        <w:rPr>
                          <w:sz w:val="48"/>
                          <w:szCs w:val="48"/>
                        </w:rPr>
                        <w:t xml:space="preserve">The </w:t>
                      </w:r>
                      <w:r w:rsidR="00C9043C" w:rsidRPr="00C9043C">
                        <w:rPr>
                          <w:sz w:val="48"/>
                          <w:szCs w:val="48"/>
                        </w:rPr>
                        <w:t>Question</w:t>
                      </w:r>
                      <w:r w:rsidR="00D44CB8">
                        <w:rPr>
                          <w:sz w:val="48"/>
                          <w:szCs w:val="48"/>
                        </w:rPr>
                        <w:t xml:space="preserve"> </w:t>
                      </w:r>
                      <w:r w:rsidR="00C9043C" w:rsidRPr="00C9043C">
                        <w:rPr>
                          <w:sz w:val="48"/>
                          <w:szCs w:val="48"/>
                        </w:rPr>
                        <w:t>of</w:t>
                      </w:r>
                      <w:r w:rsidR="00D44CB8">
                        <w:rPr>
                          <w:sz w:val="48"/>
                          <w:szCs w:val="48"/>
                        </w:rPr>
                        <w:t xml:space="preserve"> US Involvement in Vietnam</w:t>
                      </w:r>
                    </w:p>
                  </w:txbxContent>
                </v:textbox>
                <w10:wrap anchorx="margin"/>
              </v:shape>
            </w:pict>
          </mc:Fallback>
        </mc:AlternateContent>
      </w:r>
      <w:r w:rsidR="00C9043C">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5168" behindDoc="0" locked="0" layoutInCell="1" allowOverlap="1" wp14:anchorId="1A30C248" wp14:editId="298705D8">
                <wp:simplePos x="0" y="0"/>
                <wp:positionH relativeFrom="column">
                  <wp:posOffset>-400685</wp:posOffset>
                </wp:positionH>
                <wp:positionV relativeFrom="paragraph">
                  <wp:posOffset>328930</wp:posOffset>
                </wp:positionV>
                <wp:extent cx="3403600" cy="0"/>
                <wp:effectExtent l="19050" t="19050" r="44450" b="38100"/>
                <wp:wrapNone/>
                <wp:docPr id="671522826" name="Straight Connector 1"/>
                <wp:cNvGraphicFramePr/>
                <a:graphic xmlns:a="http://schemas.openxmlformats.org/drawingml/2006/main">
                  <a:graphicData uri="http://schemas.microsoft.com/office/word/2010/wordprocessingShape">
                    <wps:wsp>
                      <wps:cNvCnPr/>
                      <wps:spPr>
                        <a:xfrm>
                          <a:off x="0" y="0"/>
                          <a:ext cx="3403600" cy="0"/>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A4B9D" id="Straight Connector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25.9pt" to="236.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" strokecolor="white [3212]" strokeweight="4.5pt">
                <v:stroke joinstyle="miter" endcap="round"/>
              </v:line>
            </w:pict>
          </mc:Fallback>
        </mc:AlternateContent>
      </w:r>
      <w:r w:rsidR="00C9043C">
        <w:rPr>
          <w:rFonts w:ascii="Arial" w:eastAsia="Arial" w:hAnsi="Arial" w:cs="Arial"/>
          <w:b/>
          <w:color w:val="auto"/>
          <w:sz w:val="26"/>
          <w:szCs w:val="26"/>
        </w:rPr>
        <w:br w:type="page"/>
      </w:r>
    </w:p>
    <w:p w14:paraId="30CA9C10" w14:textId="6D3EB3D6" w:rsidR="000C7D32" w:rsidRPr="00952831" w:rsidRDefault="00140000" w:rsidP="000C7D32">
      <w:pPr>
        <w:pStyle w:val="Normal1"/>
        <w:spacing w:line="360" w:lineRule="auto"/>
        <w:rPr>
          <w:rFonts w:ascii="Arial" w:eastAsia="Arial" w:hAnsi="Arial" w:cs="Arial"/>
          <w:color w:val="auto"/>
          <w:sz w:val="26"/>
          <w:szCs w:val="26"/>
        </w:rPr>
      </w:pPr>
      <w:r>
        <w:rPr>
          <w:rFonts w:ascii="Arial" w:eastAsia="Arial" w:hAnsi="Arial" w:cs="Arial"/>
          <w:b/>
          <w:noProof/>
          <w:color w:val="auto"/>
          <w:sz w:val="26"/>
          <w:szCs w:val="26"/>
        </w:rPr>
        <w:lastRenderedPageBreak/>
        <w:drawing>
          <wp:anchor distT="0" distB="0" distL="114300" distR="114300" simplePos="0" relativeHeight="251687936" behindDoc="1" locked="0" layoutInCell="1" allowOverlap="1" wp14:anchorId="35C813BD" wp14:editId="73F1365F">
            <wp:simplePos x="0" y="0"/>
            <wp:positionH relativeFrom="page">
              <wp:posOffset>6657975</wp:posOffset>
            </wp:positionH>
            <wp:positionV relativeFrom="paragraph">
              <wp:posOffset>-615315</wp:posOffset>
            </wp:positionV>
            <wp:extent cx="791210" cy="815521"/>
            <wp:effectExtent l="0" t="0" r="8890" b="3810"/>
            <wp:wrapNone/>
            <wp:docPr id="1941451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1210" cy="815521"/>
                    </a:xfrm>
                    <a:prstGeom prst="rect">
                      <a:avLst/>
                    </a:prstGeom>
                    <a:noFill/>
                  </pic:spPr>
                </pic:pic>
              </a:graphicData>
            </a:graphic>
            <wp14:sizeRelH relativeFrom="page">
              <wp14:pctWidth>0</wp14:pctWidth>
            </wp14:sizeRelH>
            <wp14:sizeRelV relativeFrom="page">
              <wp14:pctHeight>0</wp14:pctHeight>
            </wp14:sizeRelV>
          </wp:anchor>
        </w:drawing>
      </w:r>
      <w:r w:rsidR="000C7D32" w:rsidRPr="00952831">
        <w:rPr>
          <w:rFonts w:ascii="Arial" w:eastAsia="Arial" w:hAnsi="Arial" w:cs="Arial"/>
          <w:b/>
          <w:color w:val="auto"/>
          <w:sz w:val="26"/>
          <w:szCs w:val="26"/>
        </w:rPr>
        <w:t>Committee:</w:t>
      </w:r>
      <w:r w:rsidR="000C7D32" w:rsidRPr="00952831">
        <w:rPr>
          <w:rFonts w:ascii="Arial" w:eastAsia="Arial" w:hAnsi="Arial" w:cs="Arial"/>
          <w:b/>
          <w:color w:val="auto"/>
          <w:sz w:val="26"/>
          <w:szCs w:val="26"/>
        </w:rPr>
        <w:tab/>
      </w:r>
      <w:r w:rsidR="000C7D32">
        <w:rPr>
          <w:rFonts w:ascii="Arial" w:eastAsia="Arial" w:hAnsi="Arial" w:cs="Arial"/>
          <w:b/>
          <w:color w:val="auto"/>
          <w:sz w:val="26"/>
          <w:szCs w:val="26"/>
        </w:rPr>
        <w:tab/>
      </w:r>
      <w:r w:rsidR="000C7D32">
        <w:rPr>
          <w:rFonts w:ascii="Arial" w:eastAsia="Arial" w:hAnsi="Arial" w:cs="Arial"/>
          <w:b/>
          <w:color w:val="auto"/>
          <w:sz w:val="26"/>
          <w:szCs w:val="26"/>
        </w:rPr>
        <w:tab/>
      </w:r>
      <w:r w:rsidR="006C4901">
        <w:rPr>
          <w:rFonts w:ascii="Arial" w:eastAsia="Arial" w:hAnsi="Arial" w:cs="Arial"/>
          <w:b/>
          <w:color w:val="auto"/>
          <w:sz w:val="26"/>
          <w:szCs w:val="26"/>
        </w:rPr>
        <w:t>HISTORICAL COMMITTEE</w:t>
      </w:r>
    </w:p>
    <w:p w14:paraId="484D211B" w14:textId="207E2EF3" w:rsidR="00123B93" w:rsidRPr="006C4901" w:rsidRDefault="000C7D32" w:rsidP="000C7D32">
      <w:pPr>
        <w:pStyle w:val="Normal1"/>
        <w:spacing w:line="360" w:lineRule="auto"/>
        <w:rPr>
          <w:rFonts w:ascii="Arial" w:eastAsia="Arial" w:hAnsi="Arial" w:cs="Arial"/>
          <w:b/>
          <w:color w:val="auto"/>
          <w:sz w:val="26"/>
          <w:szCs w:val="26"/>
        </w:rPr>
      </w:pPr>
      <w:r w:rsidRPr="00952831">
        <w:rPr>
          <w:rFonts w:ascii="Arial" w:eastAsia="Arial" w:hAnsi="Arial" w:cs="Arial"/>
          <w:b/>
          <w:color w:val="auto"/>
          <w:sz w:val="26"/>
          <w:szCs w:val="26"/>
        </w:rPr>
        <w:t xml:space="preserve">Topic:                  </w:t>
      </w:r>
      <w:r>
        <w:rPr>
          <w:rFonts w:ascii="Arial" w:eastAsia="Arial" w:hAnsi="Arial" w:cs="Arial"/>
          <w:b/>
          <w:color w:val="auto"/>
          <w:sz w:val="26"/>
          <w:szCs w:val="26"/>
        </w:rPr>
        <w:tab/>
      </w:r>
      <w:r>
        <w:rPr>
          <w:rFonts w:ascii="Arial" w:eastAsia="Arial" w:hAnsi="Arial" w:cs="Arial"/>
          <w:b/>
          <w:color w:val="auto"/>
          <w:sz w:val="26"/>
          <w:szCs w:val="26"/>
        </w:rPr>
        <w:tab/>
      </w:r>
      <w:r w:rsidR="00F74844">
        <w:rPr>
          <w:rFonts w:ascii="Arial" w:eastAsia="Arial" w:hAnsi="Arial" w:cs="Arial"/>
          <w:b/>
          <w:color w:val="auto"/>
          <w:sz w:val="26"/>
          <w:szCs w:val="26"/>
        </w:rPr>
        <w:t xml:space="preserve">The </w:t>
      </w:r>
      <w:r>
        <w:rPr>
          <w:rFonts w:ascii="Arial" w:eastAsia="Arial" w:hAnsi="Arial" w:cs="Arial"/>
          <w:b/>
          <w:color w:val="auto"/>
          <w:sz w:val="26"/>
          <w:szCs w:val="26"/>
        </w:rPr>
        <w:t xml:space="preserve">Question of </w:t>
      </w:r>
      <w:r w:rsidR="000D1277" w:rsidRPr="000D1277">
        <w:rPr>
          <w:rFonts w:ascii="Arial" w:eastAsia="Arial" w:hAnsi="Arial" w:cs="Arial"/>
          <w:b/>
          <w:color w:val="auto"/>
          <w:sz w:val="26"/>
          <w:szCs w:val="26"/>
        </w:rPr>
        <w:t>US involvement in Vietnam</w:t>
      </w:r>
    </w:p>
    <w:p w14:paraId="784D99BD" w14:textId="25C421E5" w:rsidR="000C7D32" w:rsidRPr="000C7D32" w:rsidRDefault="000C7D32" w:rsidP="000C7D32">
      <w:pPr>
        <w:pStyle w:val="Normal1"/>
        <w:spacing w:line="360" w:lineRule="auto"/>
        <w:rPr>
          <w:rFonts w:ascii="Arial" w:eastAsia="Arial" w:hAnsi="Arial" w:cs="Arial"/>
          <w:b/>
          <w:bCs/>
          <w:color w:val="auto"/>
          <w:sz w:val="26"/>
          <w:szCs w:val="26"/>
        </w:rPr>
      </w:pPr>
      <w:r w:rsidRPr="00952831">
        <w:rPr>
          <w:rFonts w:ascii="Arial" w:eastAsia="Arial" w:hAnsi="Arial" w:cs="Arial"/>
          <w:b/>
          <w:color w:val="auto"/>
          <w:sz w:val="26"/>
          <w:szCs w:val="26"/>
        </w:rPr>
        <w:t>Chair:</w:t>
      </w:r>
      <w:r w:rsidRPr="00952831">
        <w:rPr>
          <w:rFonts w:ascii="Arial" w:eastAsia="Arial" w:hAnsi="Arial" w:cs="Arial"/>
          <w:color w:val="auto"/>
          <w:sz w:val="26"/>
          <w:szCs w:val="26"/>
        </w:rPr>
        <w:tab/>
        <w:t xml:space="preserve">         </w:t>
      </w:r>
      <w:r w:rsidR="006C4901">
        <w:rPr>
          <w:rFonts w:ascii="Arial" w:eastAsia="Arial" w:hAnsi="Arial" w:cs="Arial"/>
          <w:color w:val="auto"/>
          <w:sz w:val="26"/>
          <w:szCs w:val="26"/>
        </w:rPr>
        <w:t xml:space="preserve">           </w:t>
      </w:r>
      <w:r w:rsidR="00123B93">
        <w:rPr>
          <w:rFonts w:ascii="Arial" w:eastAsia="Arial" w:hAnsi="Arial" w:cs="Arial"/>
          <w:b/>
          <w:bCs/>
          <w:color w:val="auto"/>
          <w:sz w:val="26"/>
          <w:szCs w:val="26"/>
        </w:rPr>
        <w:t>Eloise Tindale and Aaryan Oliver</w:t>
      </w:r>
    </w:p>
    <w:p w14:paraId="7EBAF7FF" w14:textId="6FECF157" w:rsidR="000C7D32" w:rsidRPr="006D139F" w:rsidRDefault="000C7D32" w:rsidP="000C7D32">
      <w:pPr>
        <w:pStyle w:val="Normal1"/>
        <w:spacing w:line="360" w:lineRule="auto"/>
        <w:rPr>
          <w:rFonts w:ascii="Arial" w:eastAsia="Arial" w:hAnsi="Arial" w:cs="Arial"/>
          <w:b/>
          <w:sz w:val="36"/>
          <w:szCs w:val="36"/>
        </w:rPr>
      </w:pPr>
      <w:r w:rsidRPr="006D139F">
        <w:rPr>
          <w:noProof/>
          <w:lang w:eastAsia="en-GB"/>
        </w:rPr>
        <mc:AlternateContent>
          <mc:Choice Requires="wps">
            <w:drawing>
              <wp:anchor distT="4294967295" distB="4294967295" distL="114300" distR="114300" simplePos="0" relativeHeight="251653120" behindDoc="0" locked="0" layoutInCell="1" hidden="0" allowOverlap="1" wp14:anchorId="2560FAA1" wp14:editId="471DA522">
                <wp:simplePos x="0" y="0"/>
                <wp:positionH relativeFrom="margin">
                  <wp:posOffset>-76199</wp:posOffset>
                </wp:positionH>
                <wp:positionV relativeFrom="paragraph">
                  <wp:posOffset>139700</wp:posOffset>
                </wp:positionV>
                <wp:extent cx="66421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024950" y="3780000"/>
                          <a:ext cx="66421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18A0CEC2" id="_x0000_t32" coordsize="21600,21600" o:spt="32" o:oned="t" path="m,l21600,21600e" filled="f">
                <v:path arrowok="t" fillok="f" o:connecttype="none"/>
                <o:lock v:ext="edit" shapetype="t"/>
              </v:shapetype>
              <v:shape id="Straight Arrow Connector 1" o:spid="_x0000_s1026" type="#_x0000_t32" style="position:absolute;margin-left:-6pt;margin-top:11pt;width:523pt;height:1pt;z-index:251653120;visibility:visible;mso-wrap-style:square;mso-wrap-distance-left:9pt;mso-wrap-distance-top:-3e-5mm;mso-wrap-distance-right:9pt;mso-wrap-distance-bottom:-3e-5mm;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" strokeweight="1pt">
                <w10:wrap anchorx="margin"/>
              </v:shape>
            </w:pict>
          </mc:Fallback>
        </mc:AlternateContent>
      </w:r>
    </w:p>
    <w:p w14:paraId="2F5DCB87" w14:textId="6EDA6B70" w:rsidR="00D44CB8" w:rsidRPr="002107D0" w:rsidRDefault="000C7D32" w:rsidP="00527ADC">
      <w:pPr>
        <w:pStyle w:val="Normal1"/>
        <w:spacing w:line="360" w:lineRule="auto"/>
        <w:rPr>
          <w:rFonts w:ascii="Arial" w:eastAsia="Arial" w:hAnsi="Arial" w:cs="Arial"/>
          <w:bCs/>
          <w:color w:val="auto"/>
          <w:sz w:val="22"/>
          <w:szCs w:val="22"/>
        </w:rPr>
      </w:pPr>
      <w:r w:rsidRPr="002107D0">
        <w:rPr>
          <w:rFonts w:ascii="Arial" w:eastAsia="Arial" w:hAnsi="Arial" w:cs="Arial"/>
          <w:b/>
          <w:color w:val="auto"/>
          <w:sz w:val="22"/>
          <w:szCs w:val="22"/>
        </w:rPr>
        <w:t>Summar</w:t>
      </w:r>
      <w:r w:rsidR="00527ADC" w:rsidRPr="002107D0">
        <w:rPr>
          <w:rFonts w:ascii="Arial" w:eastAsia="Arial" w:hAnsi="Arial" w:cs="Arial"/>
          <w:b/>
          <w:color w:val="auto"/>
          <w:sz w:val="22"/>
          <w:szCs w:val="22"/>
        </w:rPr>
        <w:t>y</w:t>
      </w:r>
    </w:p>
    <w:p w14:paraId="7C36F54C" w14:textId="4981DC32" w:rsidR="00BE3049" w:rsidRPr="002107D0" w:rsidRDefault="00BE3049" w:rsidP="00527ADC">
      <w:pPr>
        <w:pStyle w:val="Normal1"/>
        <w:spacing w:line="360" w:lineRule="auto"/>
        <w:rPr>
          <w:rFonts w:ascii="Arial" w:eastAsia="Arial" w:hAnsi="Arial" w:cs="Arial"/>
          <w:bCs/>
          <w:color w:val="auto"/>
          <w:sz w:val="22"/>
          <w:szCs w:val="22"/>
        </w:rPr>
      </w:pPr>
      <w:r w:rsidRPr="002107D0">
        <w:rPr>
          <w:rFonts w:ascii="Arial" w:eastAsia="Arial" w:hAnsi="Arial" w:cs="Arial"/>
          <w:bCs/>
          <w:color w:val="auto"/>
          <w:sz w:val="22"/>
          <w:szCs w:val="22"/>
        </w:rPr>
        <w:t xml:space="preserve">By 1962, the Vietnam conflict had become a critical issue in the Cold War, with the United States deepening its military, political an economic involvement in South Vietnam. While no formal US combat troops were deployed yet, thousands of military advisors, Special Forces and resources were sent to strengthen the South Vietnamese Army against the communist Viet Cong insurgency, which was supported by North Vietnam, the Soviet Union and China. </w:t>
      </w:r>
    </w:p>
    <w:p w14:paraId="316CA5D4" w14:textId="774F26EC" w:rsidR="00BE3049" w:rsidRPr="002107D0" w:rsidRDefault="00BE3049" w:rsidP="00527ADC">
      <w:pPr>
        <w:pStyle w:val="Normal1"/>
        <w:spacing w:line="360" w:lineRule="auto"/>
        <w:rPr>
          <w:rFonts w:ascii="Arial" w:eastAsia="Arial" w:hAnsi="Arial" w:cs="Arial"/>
          <w:bCs/>
          <w:color w:val="auto"/>
          <w:sz w:val="22"/>
          <w:szCs w:val="22"/>
        </w:rPr>
      </w:pPr>
      <w:r w:rsidRPr="002107D0">
        <w:rPr>
          <w:rFonts w:ascii="Arial" w:eastAsia="Arial" w:hAnsi="Arial" w:cs="Arial"/>
          <w:bCs/>
          <w:color w:val="auto"/>
          <w:sz w:val="22"/>
          <w:szCs w:val="22"/>
        </w:rPr>
        <w:t xml:space="preserve">The US viewed its intervention as part of the Domino Theory, fearing that a communist takeover in Vietnam would lead to the fall of other Southeast Asian nations to communism. Meanwhile, North Vietnam and its allies </w:t>
      </w:r>
      <w:r w:rsidR="002107D0" w:rsidRPr="002107D0">
        <w:rPr>
          <w:rFonts w:ascii="Arial" w:eastAsia="Arial" w:hAnsi="Arial" w:cs="Arial"/>
          <w:bCs/>
          <w:color w:val="auto"/>
          <w:sz w:val="22"/>
          <w:szCs w:val="22"/>
        </w:rPr>
        <w:t xml:space="preserve">framed the conflict as a nationalist struggle for unification and independence, continuing their fight against foreign influence after decades of colonial rule and war. </w:t>
      </w:r>
    </w:p>
    <w:p w14:paraId="1E1CDADF" w14:textId="120753D0" w:rsidR="002107D0" w:rsidRPr="002107D0" w:rsidRDefault="002107D0" w:rsidP="00527ADC">
      <w:pPr>
        <w:pStyle w:val="Normal1"/>
        <w:spacing w:line="360" w:lineRule="auto"/>
        <w:rPr>
          <w:rFonts w:ascii="Arial" w:eastAsia="Arial" w:hAnsi="Arial" w:cs="Arial"/>
          <w:bCs/>
          <w:color w:val="auto"/>
          <w:sz w:val="22"/>
          <w:szCs w:val="22"/>
        </w:rPr>
      </w:pPr>
      <w:r w:rsidRPr="002107D0">
        <w:rPr>
          <w:rFonts w:ascii="Arial" w:eastAsia="Arial" w:hAnsi="Arial" w:cs="Arial"/>
          <w:bCs/>
          <w:color w:val="auto"/>
          <w:sz w:val="22"/>
          <w:szCs w:val="22"/>
        </w:rPr>
        <w:t xml:space="preserve">At this stage, the Vietnam conflict was not yet a full-scale war, but it was steadily escalating. President John F Kennedy had increased US involvement by sending more military advisors and implementing counterinsurgency measures such as the Strategic Hamlet Program to curb Viet Cong influence in rural areas. However, South Vietnam faced major challenges, including corruption, internal instability, and a vast decline in support for President Ngo Dinh Diem. </w:t>
      </w:r>
    </w:p>
    <w:p w14:paraId="51E943C6" w14:textId="76F696ED" w:rsidR="002107D0" w:rsidRPr="002107D0" w:rsidRDefault="002107D0" w:rsidP="00527ADC">
      <w:pPr>
        <w:pStyle w:val="Normal1"/>
        <w:spacing w:line="360" w:lineRule="auto"/>
        <w:rPr>
          <w:rFonts w:ascii="Arial" w:eastAsia="Arial" w:hAnsi="Arial" w:cs="Arial"/>
          <w:bCs/>
          <w:color w:val="auto"/>
          <w:sz w:val="22"/>
          <w:szCs w:val="22"/>
        </w:rPr>
      </w:pPr>
      <w:r w:rsidRPr="002107D0">
        <w:rPr>
          <w:rFonts w:ascii="Arial" w:eastAsia="Arial" w:hAnsi="Arial" w:cs="Arial"/>
          <w:bCs/>
          <w:color w:val="auto"/>
          <w:sz w:val="22"/>
          <w:szCs w:val="22"/>
        </w:rPr>
        <w:t xml:space="preserve">With tensions rising, the international community was increasingly concerned about whether the US would escalate its military presence, how the conflict could affect regional stability and whether diplomacy could still offer a path to peace. </w:t>
      </w:r>
    </w:p>
    <w:p w14:paraId="405B7D0E" w14:textId="48BB783E" w:rsidR="00D44CB8" w:rsidRPr="002107D0" w:rsidRDefault="009E41F1" w:rsidP="00527ADC">
      <w:pPr>
        <w:pStyle w:val="Normal1"/>
        <w:spacing w:line="360" w:lineRule="auto"/>
        <w:rPr>
          <w:rFonts w:ascii="Arial" w:eastAsia="Arial" w:hAnsi="Arial" w:cs="Arial"/>
          <w:b/>
          <w:color w:val="auto"/>
          <w:sz w:val="22"/>
          <w:szCs w:val="22"/>
        </w:rPr>
      </w:pPr>
      <w:r w:rsidRPr="002107D0">
        <w:rPr>
          <w:rFonts w:ascii="Arial" w:eastAsia="Arial" w:hAnsi="Arial" w:cs="Arial"/>
          <w:b/>
          <w:color w:val="auto"/>
          <w:sz w:val="22"/>
          <w:szCs w:val="22"/>
        </w:rPr>
        <w:t>How did this problem arise:</w:t>
      </w:r>
    </w:p>
    <w:p w14:paraId="47132446" w14:textId="72C7FBF1" w:rsidR="009E41F1" w:rsidRPr="002107D0" w:rsidRDefault="009E41F1" w:rsidP="009E41F1">
      <w:pPr>
        <w:pStyle w:val="Normal1"/>
        <w:numPr>
          <w:ilvl w:val="0"/>
          <w:numId w:val="1"/>
        </w:numPr>
        <w:spacing w:line="360" w:lineRule="auto"/>
        <w:rPr>
          <w:rFonts w:ascii="Arial" w:eastAsia="Arial" w:hAnsi="Arial" w:cs="Arial"/>
          <w:bCs/>
          <w:color w:val="auto"/>
          <w:sz w:val="22"/>
          <w:szCs w:val="22"/>
        </w:rPr>
      </w:pPr>
      <w:r w:rsidRPr="002107D0">
        <w:rPr>
          <w:rFonts w:ascii="Arial" w:eastAsia="Arial" w:hAnsi="Arial" w:cs="Arial"/>
          <w:b/>
          <w:color w:val="auto"/>
          <w:sz w:val="22"/>
          <w:szCs w:val="22"/>
        </w:rPr>
        <w:t>The First Indochina War and French Colonial Rule:</w:t>
      </w:r>
      <w:r w:rsidRPr="002107D0">
        <w:rPr>
          <w:rFonts w:ascii="Arial" w:eastAsia="Arial" w:hAnsi="Arial" w:cs="Arial"/>
          <w:bCs/>
          <w:color w:val="auto"/>
          <w:sz w:val="22"/>
          <w:szCs w:val="22"/>
        </w:rPr>
        <w:t xml:space="preserve"> Vietnam was under French control until the Viet Minh, led by Ho Chi Minh, fought for independence and defeated France in 1954.</w:t>
      </w:r>
    </w:p>
    <w:p w14:paraId="4B2A21E5" w14:textId="39362FDC" w:rsidR="009E41F1" w:rsidRPr="002107D0" w:rsidRDefault="009E41F1" w:rsidP="009E41F1">
      <w:pPr>
        <w:pStyle w:val="Normal1"/>
        <w:numPr>
          <w:ilvl w:val="0"/>
          <w:numId w:val="1"/>
        </w:numPr>
        <w:spacing w:line="360" w:lineRule="auto"/>
        <w:rPr>
          <w:rFonts w:ascii="Arial" w:eastAsia="Arial" w:hAnsi="Arial" w:cs="Arial"/>
          <w:bCs/>
          <w:color w:val="auto"/>
          <w:sz w:val="22"/>
          <w:szCs w:val="22"/>
        </w:rPr>
      </w:pPr>
      <w:r w:rsidRPr="002107D0">
        <w:rPr>
          <w:rFonts w:ascii="Arial" w:eastAsia="Arial" w:hAnsi="Arial" w:cs="Arial"/>
          <w:b/>
          <w:color w:val="auto"/>
          <w:sz w:val="22"/>
          <w:szCs w:val="22"/>
        </w:rPr>
        <w:t>The Gevena Accords:</w:t>
      </w:r>
      <w:r w:rsidRPr="002107D0">
        <w:rPr>
          <w:rFonts w:ascii="Arial" w:eastAsia="Arial" w:hAnsi="Arial" w:cs="Arial"/>
          <w:bCs/>
          <w:color w:val="auto"/>
          <w:sz w:val="22"/>
          <w:szCs w:val="22"/>
        </w:rPr>
        <w:t xml:space="preserve"> The agreement temporarily divided Vietnam at the 17</w:t>
      </w:r>
      <w:r w:rsidRPr="002107D0">
        <w:rPr>
          <w:rFonts w:ascii="Arial" w:eastAsia="Arial" w:hAnsi="Arial" w:cs="Arial"/>
          <w:bCs/>
          <w:color w:val="auto"/>
          <w:sz w:val="22"/>
          <w:szCs w:val="22"/>
          <w:vertAlign w:val="superscript"/>
        </w:rPr>
        <w:t>th</w:t>
      </w:r>
      <w:r w:rsidRPr="002107D0">
        <w:rPr>
          <w:rFonts w:ascii="Arial" w:eastAsia="Arial" w:hAnsi="Arial" w:cs="Arial"/>
          <w:bCs/>
          <w:color w:val="auto"/>
          <w:sz w:val="22"/>
          <w:szCs w:val="22"/>
        </w:rPr>
        <w:t xml:space="preserve"> parallel, with national elections planned for 1965 to reunify the country. </w:t>
      </w:r>
    </w:p>
    <w:p w14:paraId="092B5E5C" w14:textId="357E443F" w:rsidR="00D44CB8" w:rsidRPr="002107D0" w:rsidRDefault="009E41F1" w:rsidP="00527ADC">
      <w:pPr>
        <w:pStyle w:val="Normal1"/>
        <w:numPr>
          <w:ilvl w:val="0"/>
          <w:numId w:val="1"/>
        </w:numPr>
        <w:spacing w:line="360" w:lineRule="auto"/>
        <w:rPr>
          <w:rFonts w:ascii="Arial" w:eastAsia="Arial" w:hAnsi="Arial" w:cs="Arial"/>
          <w:bCs/>
          <w:color w:val="auto"/>
          <w:sz w:val="22"/>
          <w:szCs w:val="22"/>
        </w:rPr>
      </w:pPr>
      <w:r w:rsidRPr="002107D0">
        <w:rPr>
          <w:rFonts w:ascii="Arial" w:eastAsia="Arial" w:hAnsi="Arial" w:cs="Arial"/>
          <w:b/>
          <w:color w:val="auto"/>
          <w:sz w:val="22"/>
          <w:szCs w:val="22"/>
        </w:rPr>
        <w:t>Election Dispute and Division:</w:t>
      </w:r>
      <w:r w:rsidRPr="002107D0">
        <w:rPr>
          <w:rFonts w:ascii="Arial" w:eastAsia="Arial" w:hAnsi="Arial" w:cs="Arial"/>
          <w:bCs/>
          <w:color w:val="auto"/>
          <w:sz w:val="22"/>
          <w:szCs w:val="22"/>
        </w:rPr>
        <w:t xml:space="preserve"> South Vietnam, with US backing, refused to hold elections, fearing a communist victory, leading to permanent division.</w:t>
      </w:r>
    </w:p>
    <w:p w14:paraId="283958C0" w14:textId="58925991" w:rsidR="009E41F1" w:rsidRPr="002107D0" w:rsidRDefault="009E41F1" w:rsidP="00527ADC">
      <w:pPr>
        <w:pStyle w:val="Normal1"/>
        <w:numPr>
          <w:ilvl w:val="0"/>
          <w:numId w:val="1"/>
        </w:numPr>
        <w:spacing w:line="360" w:lineRule="auto"/>
        <w:rPr>
          <w:rFonts w:ascii="Arial" w:eastAsia="Arial" w:hAnsi="Arial" w:cs="Arial"/>
          <w:bCs/>
          <w:color w:val="auto"/>
          <w:sz w:val="22"/>
          <w:szCs w:val="22"/>
        </w:rPr>
      </w:pPr>
      <w:r w:rsidRPr="002107D0">
        <w:rPr>
          <w:rFonts w:ascii="Arial" w:eastAsia="Arial" w:hAnsi="Arial" w:cs="Arial"/>
          <w:b/>
          <w:color w:val="auto"/>
          <w:sz w:val="22"/>
          <w:szCs w:val="22"/>
        </w:rPr>
        <w:lastRenderedPageBreak/>
        <w:t>The rise of the Viet Cong:</w:t>
      </w:r>
      <w:r w:rsidRPr="002107D0">
        <w:rPr>
          <w:rFonts w:ascii="Arial" w:eastAsia="Arial" w:hAnsi="Arial" w:cs="Arial"/>
          <w:bCs/>
          <w:color w:val="auto"/>
          <w:sz w:val="22"/>
          <w:szCs w:val="22"/>
        </w:rPr>
        <w:t xml:space="preserve"> Communist guerrillas in South Vietnam launch an insurgency against the US backed government, with support from North Vietnam.</w:t>
      </w:r>
    </w:p>
    <w:p w14:paraId="4EC8EE49" w14:textId="4BEC2389" w:rsidR="002107D0" w:rsidRPr="00D45700" w:rsidRDefault="00884BD9" w:rsidP="002107D0">
      <w:pPr>
        <w:pStyle w:val="Normal1"/>
        <w:numPr>
          <w:ilvl w:val="0"/>
          <w:numId w:val="1"/>
        </w:numPr>
        <w:spacing w:line="360" w:lineRule="auto"/>
        <w:rPr>
          <w:rFonts w:ascii="Arial" w:eastAsia="Arial" w:hAnsi="Arial" w:cs="Arial"/>
          <w:bCs/>
          <w:color w:val="auto"/>
          <w:sz w:val="22"/>
          <w:szCs w:val="22"/>
        </w:rPr>
      </w:pPr>
      <w:r w:rsidRPr="002107D0">
        <w:rPr>
          <w:rFonts w:ascii="Arial" w:eastAsia="Arial" w:hAnsi="Arial" w:cs="Arial"/>
          <w:b/>
          <w:color w:val="auto"/>
          <w:sz w:val="22"/>
          <w:szCs w:val="22"/>
        </w:rPr>
        <w:t>US Military Involvement:</w:t>
      </w:r>
      <w:r w:rsidRPr="002107D0">
        <w:rPr>
          <w:rFonts w:ascii="Arial" w:eastAsia="Arial" w:hAnsi="Arial" w:cs="Arial"/>
          <w:bCs/>
          <w:color w:val="auto"/>
          <w:sz w:val="22"/>
          <w:szCs w:val="22"/>
        </w:rPr>
        <w:t xml:space="preserve"> To counter the Viet Cong, the US increased military aid, sending advisors and Special Forces to train the South Vietnamese army. </w:t>
      </w:r>
    </w:p>
    <w:p w14:paraId="4392344C" w14:textId="6008E563" w:rsidR="002107D0" w:rsidRPr="00EC28DE" w:rsidRDefault="002107D0" w:rsidP="002107D0">
      <w:pPr>
        <w:pStyle w:val="Normal1"/>
        <w:spacing w:line="360" w:lineRule="auto"/>
        <w:rPr>
          <w:rFonts w:ascii="Arial" w:eastAsia="Arial" w:hAnsi="Arial" w:cs="Arial"/>
          <w:b/>
          <w:color w:val="auto"/>
          <w:sz w:val="22"/>
          <w:szCs w:val="22"/>
        </w:rPr>
      </w:pPr>
      <w:r w:rsidRPr="00EC28DE">
        <w:rPr>
          <w:rFonts w:ascii="Arial" w:eastAsia="Arial" w:hAnsi="Arial" w:cs="Arial"/>
          <w:b/>
          <w:color w:val="auto"/>
          <w:sz w:val="22"/>
          <w:szCs w:val="22"/>
        </w:rPr>
        <w:t>Previous attempts to address the problem:</w:t>
      </w:r>
    </w:p>
    <w:p w14:paraId="33CE4A7F" w14:textId="7BC80858" w:rsidR="002107D0" w:rsidRDefault="002107D0" w:rsidP="00F376D4">
      <w:pPr>
        <w:pStyle w:val="Normal1"/>
        <w:numPr>
          <w:ilvl w:val="0"/>
          <w:numId w:val="1"/>
        </w:numPr>
        <w:spacing w:line="360" w:lineRule="auto"/>
        <w:rPr>
          <w:rFonts w:ascii="Arial" w:eastAsia="Arial" w:hAnsi="Arial" w:cs="Arial"/>
          <w:bCs/>
          <w:color w:val="auto"/>
          <w:sz w:val="22"/>
          <w:szCs w:val="22"/>
        </w:rPr>
      </w:pPr>
      <w:r w:rsidRPr="00F376D4">
        <w:rPr>
          <w:rFonts w:ascii="Arial" w:eastAsia="Arial" w:hAnsi="Arial" w:cs="Arial"/>
          <w:b/>
          <w:color w:val="auto"/>
          <w:sz w:val="22"/>
          <w:szCs w:val="22"/>
        </w:rPr>
        <w:t>The Geneva Accords (1954):</w:t>
      </w:r>
      <w:r>
        <w:rPr>
          <w:rFonts w:ascii="Arial" w:eastAsia="Arial" w:hAnsi="Arial" w:cs="Arial"/>
          <w:bCs/>
          <w:color w:val="auto"/>
          <w:sz w:val="22"/>
          <w:szCs w:val="22"/>
        </w:rPr>
        <w:t xml:space="preserve"> Aimed to unify Vietnam through elections but South Vietnam, backed by the US, refused to participate.</w:t>
      </w:r>
    </w:p>
    <w:p w14:paraId="57E516A9" w14:textId="106EE504" w:rsidR="00F376D4" w:rsidRDefault="00F376D4" w:rsidP="00F376D4">
      <w:pPr>
        <w:pStyle w:val="Normal1"/>
        <w:numPr>
          <w:ilvl w:val="0"/>
          <w:numId w:val="1"/>
        </w:numPr>
        <w:spacing w:line="360" w:lineRule="auto"/>
        <w:rPr>
          <w:rFonts w:ascii="Arial" w:eastAsia="Arial" w:hAnsi="Arial" w:cs="Arial"/>
          <w:bCs/>
          <w:color w:val="auto"/>
          <w:sz w:val="22"/>
          <w:szCs w:val="22"/>
        </w:rPr>
      </w:pPr>
      <w:r w:rsidRPr="00F376D4">
        <w:rPr>
          <w:rFonts w:ascii="Arial" w:eastAsia="Arial" w:hAnsi="Arial" w:cs="Arial"/>
          <w:b/>
          <w:color w:val="auto"/>
          <w:sz w:val="22"/>
          <w:szCs w:val="22"/>
        </w:rPr>
        <w:t>SEATO Commitment (The Southeast Asia Treaty Organisation):</w:t>
      </w:r>
      <w:r>
        <w:rPr>
          <w:rFonts w:ascii="Arial" w:eastAsia="Arial" w:hAnsi="Arial" w:cs="Arial"/>
          <w:bCs/>
          <w:color w:val="auto"/>
          <w:sz w:val="22"/>
          <w:szCs w:val="22"/>
        </w:rPr>
        <w:t xml:space="preserve"> pledged to prevent communist expansion, leading to military and economic support for South Vietnam.</w:t>
      </w:r>
    </w:p>
    <w:p w14:paraId="752EC0A8" w14:textId="18088B67" w:rsidR="00C035CA" w:rsidRPr="0002084B" w:rsidRDefault="00F376D4" w:rsidP="000C7D32">
      <w:pPr>
        <w:pStyle w:val="Normal1"/>
        <w:numPr>
          <w:ilvl w:val="0"/>
          <w:numId w:val="1"/>
        </w:numPr>
        <w:spacing w:line="360" w:lineRule="auto"/>
        <w:rPr>
          <w:rFonts w:ascii="Arial" w:eastAsia="Arial" w:hAnsi="Arial" w:cs="Arial"/>
          <w:bCs/>
          <w:color w:val="auto"/>
          <w:sz w:val="22"/>
          <w:szCs w:val="22"/>
        </w:rPr>
      </w:pPr>
      <w:r w:rsidRPr="00F376D4">
        <w:rPr>
          <w:rFonts w:ascii="Arial" w:eastAsia="Arial" w:hAnsi="Arial" w:cs="Arial"/>
          <w:b/>
          <w:color w:val="auto"/>
          <w:sz w:val="22"/>
          <w:szCs w:val="22"/>
        </w:rPr>
        <w:t>South Vietnamese Reforms</w:t>
      </w:r>
      <w:r>
        <w:rPr>
          <w:rFonts w:ascii="Arial" w:eastAsia="Arial" w:hAnsi="Arial" w:cs="Arial"/>
          <w:bCs/>
          <w:color w:val="auto"/>
          <w:sz w:val="22"/>
          <w:szCs w:val="22"/>
        </w:rPr>
        <w:t>: Land reforms and counterinsurgency programs like the Strategic Hamlet Program failed to stop Viet Cong influence and alienated rural populations</w:t>
      </w:r>
    </w:p>
    <w:p w14:paraId="685BE570" w14:textId="4D982EDF" w:rsidR="00C035CA" w:rsidRPr="0048303D" w:rsidRDefault="00C035CA" w:rsidP="000C7D32">
      <w:pPr>
        <w:pStyle w:val="Body"/>
        <w:rPr>
          <w:rFonts w:ascii="Arial" w:hAnsi="Arial" w:cs="Arial"/>
          <w:sz w:val="20"/>
          <w:szCs w:val="20"/>
          <w:lang w:val="en-GB"/>
        </w:rPr>
      </w:pPr>
    </w:p>
    <w:p w14:paraId="018FAC89" w14:textId="77777777" w:rsidR="00C035CA" w:rsidRPr="0048303D" w:rsidRDefault="00C035CA" w:rsidP="000C7D32">
      <w:pPr>
        <w:pStyle w:val="Body"/>
        <w:rPr>
          <w:rFonts w:ascii="Arial" w:hAnsi="Arial" w:cs="Arial"/>
          <w:sz w:val="20"/>
          <w:szCs w:val="20"/>
          <w:lang w:val="en-GB"/>
        </w:rPr>
      </w:pPr>
    </w:p>
    <w:p w14:paraId="017BC2AE" w14:textId="7F80910F" w:rsidR="00C035CA" w:rsidRPr="0048303D" w:rsidRDefault="0048303D" w:rsidP="000C7D32">
      <w:pPr>
        <w:pStyle w:val="Body"/>
        <w:rPr>
          <w:rFonts w:ascii="Arial" w:hAnsi="Arial" w:cs="Arial"/>
          <w:b/>
          <w:bCs/>
          <w:sz w:val="32"/>
          <w:szCs w:val="32"/>
          <w:lang w:val="en-GB"/>
        </w:rPr>
      </w:pPr>
      <w:r w:rsidRPr="0048303D">
        <w:rPr>
          <w:rFonts w:ascii="Arial" w:hAnsi="Arial" w:cs="Arial"/>
          <w:b/>
          <w:bCs/>
          <w:sz w:val="32"/>
          <w:szCs w:val="32"/>
          <w:lang w:val="en-GB"/>
        </w:rPr>
        <w:t>Definition of Key Terms</w:t>
      </w:r>
    </w:p>
    <w:p w14:paraId="469385D8" w14:textId="0E5349B9" w:rsidR="00C035CA" w:rsidRPr="00D45700" w:rsidRDefault="00C035CA" w:rsidP="000C7D32">
      <w:pPr>
        <w:pStyle w:val="Body"/>
        <w:rPr>
          <w:rFonts w:ascii="Arial" w:hAnsi="Arial" w:cs="Arial"/>
          <w:b/>
          <w:bCs/>
          <w:sz w:val="20"/>
          <w:szCs w:val="20"/>
          <w:lang w:val="en-GB"/>
        </w:rPr>
      </w:pPr>
    </w:p>
    <w:p w14:paraId="2455F2B0" w14:textId="1115546D" w:rsidR="00D8174A" w:rsidRPr="00D45700" w:rsidRDefault="00897276" w:rsidP="000C7D32">
      <w:pPr>
        <w:pStyle w:val="Body"/>
        <w:rPr>
          <w:rFonts w:ascii="Arial" w:hAnsi="Arial" w:cs="Arial"/>
          <w:sz w:val="20"/>
          <w:szCs w:val="20"/>
          <w:lang w:val="en-GB"/>
        </w:rPr>
      </w:pPr>
      <w:r w:rsidRPr="00D45700">
        <w:rPr>
          <w:rFonts w:ascii="Arial" w:hAnsi="Arial" w:cs="Arial"/>
          <w:b/>
          <w:bCs/>
          <w:sz w:val="20"/>
          <w:szCs w:val="20"/>
          <w:lang w:val="en-GB"/>
        </w:rPr>
        <w:t>17</w:t>
      </w:r>
      <w:r w:rsidRPr="00D45700">
        <w:rPr>
          <w:rFonts w:ascii="Arial" w:hAnsi="Arial" w:cs="Arial"/>
          <w:b/>
          <w:bCs/>
          <w:sz w:val="20"/>
          <w:szCs w:val="20"/>
          <w:vertAlign w:val="superscript"/>
          <w:lang w:val="en-GB"/>
        </w:rPr>
        <w:t>th</w:t>
      </w:r>
      <w:r w:rsidRPr="00D45700">
        <w:rPr>
          <w:rFonts w:ascii="Arial" w:hAnsi="Arial" w:cs="Arial"/>
          <w:b/>
          <w:bCs/>
          <w:sz w:val="20"/>
          <w:szCs w:val="20"/>
          <w:lang w:val="en-GB"/>
        </w:rPr>
        <w:t xml:space="preserve"> Parallel:</w:t>
      </w:r>
      <w:r w:rsidRPr="00D45700">
        <w:rPr>
          <w:rFonts w:ascii="Arial" w:hAnsi="Arial" w:cs="Arial"/>
          <w:sz w:val="20"/>
          <w:szCs w:val="20"/>
          <w:lang w:val="en-GB"/>
        </w:rPr>
        <w:t xml:space="preserve"> The line established by the 1954 Geneva Accords, </w:t>
      </w:r>
      <w:r w:rsidR="0002084B" w:rsidRPr="00D45700">
        <w:rPr>
          <w:rFonts w:ascii="Arial" w:hAnsi="Arial" w:cs="Arial"/>
          <w:sz w:val="20"/>
          <w:szCs w:val="20"/>
          <w:lang w:val="en-GB"/>
        </w:rPr>
        <w:t>dividing</w:t>
      </w:r>
      <w:r w:rsidRPr="00D45700">
        <w:rPr>
          <w:rFonts w:ascii="Arial" w:hAnsi="Arial" w:cs="Arial"/>
          <w:sz w:val="20"/>
          <w:szCs w:val="20"/>
          <w:lang w:val="en-GB"/>
        </w:rPr>
        <w:t xml:space="preserve"> North and South Vietnam</w:t>
      </w:r>
      <w:r w:rsidR="0002084B" w:rsidRPr="00D45700">
        <w:rPr>
          <w:rFonts w:ascii="Arial" w:hAnsi="Arial" w:cs="Arial"/>
          <w:sz w:val="20"/>
          <w:szCs w:val="20"/>
          <w:lang w:val="en-GB"/>
        </w:rPr>
        <w:t xml:space="preserve">. It was intended as a temporary boundary until nationwide elections could be held. </w:t>
      </w:r>
    </w:p>
    <w:p w14:paraId="2E14289C" w14:textId="346C5DF8" w:rsidR="0002084B" w:rsidRPr="00D45700" w:rsidRDefault="0002084B" w:rsidP="000C7D32">
      <w:pPr>
        <w:pStyle w:val="Body"/>
        <w:rPr>
          <w:rFonts w:ascii="Arial" w:hAnsi="Arial" w:cs="Arial"/>
          <w:sz w:val="20"/>
          <w:szCs w:val="20"/>
          <w:lang w:val="en-GB"/>
        </w:rPr>
      </w:pPr>
    </w:p>
    <w:p w14:paraId="3F0D2F97" w14:textId="4476D25E" w:rsidR="0002084B" w:rsidRPr="00D45700" w:rsidRDefault="004330B9" w:rsidP="000C7D32">
      <w:pPr>
        <w:pStyle w:val="Body"/>
        <w:rPr>
          <w:rFonts w:ascii="Arial" w:hAnsi="Arial" w:cs="Arial"/>
          <w:sz w:val="20"/>
          <w:szCs w:val="20"/>
          <w:lang w:val="en-GB"/>
        </w:rPr>
      </w:pPr>
      <w:r w:rsidRPr="00D45700">
        <w:rPr>
          <w:rFonts w:ascii="Arial" w:hAnsi="Arial" w:cs="Arial"/>
          <w:b/>
          <w:bCs/>
          <w:sz w:val="20"/>
          <w:szCs w:val="20"/>
          <w:lang w:val="en-GB"/>
        </w:rPr>
        <w:t>Agent Orange:</w:t>
      </w:r>
      <w:r w:rsidRPr="00D45700">
        <w:rPr>
          <w:rFonts w:ascii="Arial" w:hAnsi="Arial" w:cs="Arial"/>
          <w:sz w:val="20"/>
          <w:szCs w:val="20"/>
          <w:lang w:val="en-GB"/>
        </w:rPr>
        <w:t xml:space="preserve"> A powerful herbicide and defoliant used by US forces during </w:t>
      </w:r>
      <w:r w:rsidR="00320CF9" w:rsidRPr="00D45700">
        <w:rPr>
          <w:rFonts w:ascii="Arial" w:hAnsi="Arial" w:cs="Arial"/>
          <w:sz w:val="20"/>
          <w:szCs w:val="20"/>
          <w:lang w:val="en-GB"/>
        </w:rPr>
        <w:t xml:space="preserve">the Vietnam War to eliminate forest cover and crops. Its use led to severe health issues and environmental damage. </w:t>
      </w:r>
    </w:p>
    <w:p w14:paraId="751DE383" w14:textId="77777777" w:rsidR="00320CF9" w:rsidRPr="00D45700" w:rsidRDefault="00320CF9" w:rsidP="000C7D32">
      <w:pPr>
        <w:pStyle w:val="Body"/>
        <w:rPr>
          <w:rFonts w:ascii="Arial" w:hAnsi="Arial" w:cs="Arial"/>
          <w:sz w:val="20"/>
          <w:szCs w:val="20"/>
          <w:lang w:val="en-GB"/>
        </w:rPr>
      </w:pPr>
    </w:p>
    <w:p w14:paraId="2BC1261F" w14:textId="38D2E74C" w:rsidR="00320CF9" w:rsidRPr="00D45700" w:rsidRDefault="00EC28DE" w:rsidP="000C7D32">
      <w:pPr>
        <w:pStyle w:val="Body"/>
        <w:rPr>
          <w:rFonts w:ascii="Arial" w:hAnsi="Arial" w:cs="Arial"/>
          <w:sz w:val="18"/>
          <w:szCs w:val="18"/>
          <w:lang w:val="en-GB"/>
        </w:rPr>
      </w:pPr>
      <w:r w:rsidRPr="00D45700">
        <w:rPr>
          <w:rFonts w:ascii="Arial" w:hAnsi="Arial" w:cs="Arial"/>
          <w:b/>
          <w:bCs/>
          <w:sz w:val="20"/>
          <w:szCs w:val="20"/>
          <w:lang w:val="en-GB"/>
        </w:rPr>
        <w:t>Domino Theory</w:t>
      </w:r>
      <w:r w:rsidRPr="00D45700">
        <w:rPr>
          <w:rFonts w:ascii="Arial" w:hAnsi="Arial" w:cs="Arial"/>
          <w:sz w:val="20"/>
          <w:szCs w:val="20"/>
          <w:lang w:val="en-GB"/>
        </w:rPr>
        <w:t xml:space="preserve">: A Cold War </w:t>
      </w:r>
      <w:r w:rsidR="00A17D2A" w:rsidRPr="00D45700">
        <w:rPr>
          <w:rFonts w:ascii="Arial" w:hAnsi="Arial" w:cs="Arial"/>
          <w:sz w:val="20"/>
          <w:szCs w:val="20"/>
          <w:lang w:val="en-GB"/>
        </w:rPr>
        <w:t>– era belief that the fall of one country to communism would lead to the subsequent fall</w:t>
      </w:r>
      <w:r w:rsidR="00F61DFB" w:rsidRPr="00D45700">
        <w:rPr>
          <w:rFonts w:ascii="Arial" w:hAnsi="Arial" w:cs="Arial"/>
          <w:sz w:val="20"/>
          <w:szCs w:val="20"/>
          <w:lang w:val="en-GB"/>
        </w:rPr>
        <w:t xml:space="preserve"> of neighbouring </w:t>
      </w:r>
      <w:r w:rsidR="00102949" w:rsidRPr="00D45700">
        <w:rPr>
          <w:rFonts w:ascii="Arial" w:hAnsi="Arial" w:cs="Arial"/>
          <w:sz w:val="20"/>
          <w:szCs w:val="20"/>
          <w:lang w:val="en-GB"/>
        </w:rPr>
        <w:t xml:space="preserve">countries, like a row of dominoes. </w:t>
      </w:r>
      <w:r w:rsidR="00595D56" w:rsidRPr="00D45700">
        <w:rPr>
          <w:rFonts w:ascii="Arial" w:hAnsi="Arial" w:cs="Arial"/>
          <w:sz w:val="20"/>
          <w:szCs w:val="20"/>
          <w:lang w:val="en-GB"/>
        </w:rPr>
        <w:t>This theory significantly influenced US</w:t>
      </w:r>
      <w:r w:rsidR="00702561" w:rsidRPr="00D45700">
        <w:rPr>
          <w:rFonts w:ascii="Arial" w:hAnsi="Arial" w:cs="Arial"/>
          <w:sz w:val="20"/>
          <w:szCs w:val="20"/>
          <w:lang w:val="en-GB"/>
        </w:rPr>
        <w:t xml:space="preserve"> involvement in Vietnam.</w:t>
      </w:r>
    </w:p>
    <w:p w14:paraId="3FF420B3" w14:textId="77777777" w:rsidR="00C035CA" w:rsidRDefault="00C035CA" w:rsidP="000C7D32">
      <w:pPr>
        <w:pStyle w:val="Body"/>
        <w:rPr>
          <w:rFonts w:ascii="Arial" w:hAnsi="Arial" w:cs="Arial"/>
          <w:sz w:val="20"/>
          <w:szCs w:val="20"/>
          <w:lang w:val="en-GB"/>
        </w:rPr>
      </w:pPr>
    </w:p>
    <w:p w14:paraId="3D5AFE77" w14:textId="77777777" w:rsidR="0002084B" w:rsidRPr="0048303D" w:rsidRDefault="0002084B" w:rsidP="000C7D32">
      <w:pPr>
        <w:pStyle w:val="Body"/>
        <w:rPr>
          <w:rFonts w:ascii="Arial" w:hAnsi="Arial" w:cs="Arial"/>
          <w:sz w:val="20"/>
          <w:szCs w:val="20"/>
          <w:lang w:val="en-GB"/>
        </w:rPr>
      </w:pPr>
    </w:p>
    <w:p w14:paraId="2B535604" w14:textId="49F0A718" w:rsidR="00C035CA" w:rsidRPr="0048303D" w:rsidRDefault="0048303D" w:rsidP="000C7D32">
      <w:pPr>
        <w:pStyle w:val="Body"/>
        <w:rPr>
          <w:rFonts w:ascii="Arial" w:hAnsi="Arial" w:cs="Arial"/>
          <w:b/>
          <w:bCs/>
          <w:sz w:val="32"/>
          <w:szCs w:val="32"/>
          <w:lang w:val="en-GB"/>
        </w:rPr>
      </w:pPr>
      <w:r w:rsidRPr="0048303D">
        <w:rPr>
          <w:rFonts w:ascii="Arial" w:hAnsi="Arial" w:cs="Arial"/>
          <w:b/>
          <w:bCs/>
          <w:sz w:val="32"/>
          <w:szCs w:val="32"/>
          <w:lang w:val="en-GB"/>
        </w:rPr>
        <w:t>Major Countries / Organisations Involved</w:t>
      </w:r>
    </w:p>
    <w:p w14:paraId="20E2B3FA" w14:textId="072AFE5A" w:rsidR="00C035CA" w:rsidRDefault="00C035CA" w:rsidP="000C7D32">
      <w:pPr>
        <w:pStyle w:val="Body"/>
        <w:rPr>
          <w:rFonts w:ascii="Arial" w:hAnsi="Arial" w:cs="Arial"/>
          <w:sz w:val="20"/>
          <w:szCs w:val="20"/>
          <w:lang w:val="en-GB"/>
        </w:rPr>
      </w:pPr>
    </w:p>
    <w:p w14:paraId="6665A5FC" w14:textId="129F66FD" w:rsidR="007E5E8A" w:rsidRDefault="007E5E8A" w:rsidP="007E5E8A">
      <w:pPr>
        <w:pStyle w:val="Body"/>
        <w:numPr>
          <w:ilvl w:val="0"/>
          <w:numId w:val="1"/>
        </w:numPr>
        <w:rPr>
          <w:rFonts w:ascii="Arial" w:hAnsi="Arial" w:cs="Arial"/>
          <w:sz w:val="20"/>
          <w:szCs w:val="20"/>
          <w:lang w:val="en-GB"/>
        </w:rPr>
      </w:pPr>
      <w:r>
        <w:rPr>
          <w:rFonts w:ascii="Arial" w:hAnsi="Arial" w:cs="Arial"/>
          <w:sz w:val="20"/>
          <w:szCs w:val="20"/>
          <w:lang w:val="en-GB"/>
        </w:rPr>
        <w:t>Vietnam</w:t>
      </w:r>
    </w:p>
    <w:p w14:paraId="3BDBFD52" w14:textId="631F5AAA" w:rsidR="007E5E8A" w:rsidRDefault="007E5E8A" w:rsidP="007E5E8A">
      <w:pPr>
        <w:pStyle w:val="Body"/>
        <w:numPr>
          <w:ilvl w:val="0"/>
          <w:numId w:val="1"/>
        </w:numPr>
        <w:rPr>
          <w:rFonts w:ascii="Arial" w:hAnsi="Arial" w:cs="Arial"/>
          <w:sz w:val="20"/>
          <w:szCs w:val="20"/>
          <w:lang w:val="en-GB"/>
        </w:rPr>
      </w:pPr>
      <w:r>
        <w:rPr>
          <w:rFonts w:ascii="Arial" w:hAnsi="Arial" w:cs="Arial"/>
          <w:sz w:val="20"/>
          <w:szCs w:val="20"/>
          <w:lang w:val="en-GB"/>
        </w:rPr>
        <w:t>Russian Fed</w:t>
      </w:r>
    </w:p>
    <w:p w14:paraId="1BABA2A0" w14:textId="58BF7CFF" w:rsidR="007E5E8A" w:rsidRDefault="007E5E8A" w:rsidP="007E5E8A">
      <w:pPr>
        <w:pStyle w:val="Body"/>
        <w:numPr>
          <w:ilvl w:val="0"/>
          <w:numId w:val="1"/>
        </w:numPr>
        <w:rPr>
          <w:rFonts w:ascii="Arial" w:hAnsi="Arial" w:cs="Arial"/>
          <w:sz w:val="20"/>
          <w:szCs w:val="20"/>
          <w:lang w:val="en-GB"/>
        </w:rPr>
      </w:pPr>
      <w:r>
        <w:rPr>
          <w:rFonts w:ascii="Arial" w:hAnsi="Arial" w:cs="Arial"/>
          <w:sz w:val="20"/>
          <w:szCs w:val="20"/>
          <w:lang w:val="en-GB"/>
        </w:rPr>
        <w:t>China</w:t>
      </w:r>
    </w:p>
    <w:p w14:paraId="14BE9C0A" w14:textId="50B5EE2D" w:rsidR="007E5E8A" w:rsidRDefault="007E5E8A" w:rsidP="007E5E8A">
      <w:pPr>
        <w:pStyle w:val="Body"/>
        <w:numPr>
          <w:ilvl w:val="0"/>
          <w:numId w:val="1"/>
        </w:numPr>
        <w:rPr>
          <w:rFonts w:ascii="Arial" w:hAnsi="Arial" w:cs="Arial"/>
          <w:sz w:val="20"/>
          <w:szCs w:val="20"/>
          <w:lang w:val="en-GB"/>
        </w:rPr>
      </w:pPr>
      <w:r>
        <w:rPr>
          <w:rFonts w:ascii="Arial" w:hAnsi="Arial" w:cs="Arial"/>
          <w:sz w:val="20"/>
          <w:szCs w:val="20"/>
          <w:lang w:val="en-GB"/>
        </w:rPr>
        <w:t>United States</w:t>
      </w:r>
    </w:p>
    <w:p w14:paraId="6239F3F7" w14:textId="6E7F06EB" w:rsidR="00D8174A" w:rsidRDefault="00C4796D" w:rsidP="007E5E8A">
      <w:pPr>
        <w:pStyle w:val="Body"/>
        <w:numPr>
          <w:ilvl w:val="0"/>
          <w:numId w:val="1"/>
        </w:numPr>
        <w:rPr>
          <w:rFonts w:ascii="Arial" w:hAnsi="Arial" w:cs="Arial"/>
          <w:sz w:val="20"/>
          <w:szCs w:val="20"/>
          <w:lang w:val="en-GB"/>
        </w:rPr>
      </w:pPr>
      <w:r>
        <w:rPr>
          <w:noProof/>
        </w:rPr>
        <w:drawing>
          <wp:anchor distT="0" distB="0" distL="114300" distR="114300" simplePos="0" relativeHeight="251689984" behindDoc="1" locked="0" layoutInCell="1" allowOverlap="1" wp14:anchorId="5350ABFD" wp14:editId="77FEF50C">
            <wp:simplePos x="0" y="0"/>
            <wp:positionH relativeFrom="column">
              <wp:posOffset>3840847</wp:posOffset>
            </wp:positionH>
            <wp:positionV relativeFrom="paragraph">
              <wp:posOffset>51936</wp:posOffset>
            </wp:positionV>
            <wp:extent cx="2187575" cy="2187575"/>
            <wp:effectExtent l="38100" t="38100" r="41275" b="41275"/>
            <wp:wrapTight wrapText="bothSides">
              <wp:wrapPolygon edited="0">
                <wp:start x="-376" y="-376"/>
                <wp:lineTo x="-376" y="21819"/>
                <wp:lineTo x="21819" y="21819"/>
                <wp:lineTo x="21819" y="-376"/>
                <wp:lineTo x="-376" y="-376"/>
              </wp:wrapPolygon>
            </wp:wrapTight>
            <wp:docPr id="202055800" name="Picture 8" descr="Reasons for US involvement in Vietnam - The Vietnam War - National 5  History Revision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sons for US involvement in Vietnam - The Vietnam War - National 5  History Revision - BBC Bitesiz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7575" cy="218757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D8174A">
        <w:rPr>
          <w:rFonts w:ascii="Arial" w:hAnsi="Arial" w:cs="Arial"/>
          <w:sz w:val="20"/>
          <w:szCs w:val="20"/>
          <w:lang w:val="en-GB"/>
        </w:rPr>
        <w:t>South Korea</w:t>
      </w:r>
    </w:p>
    <w:p w14:paraId="1B66E36D" w14:textId="1FF94A37" w:rsidR="00D45700" w:rsidRDefault="00D45700" w:rsidP="00D45700">
      <w:pPr>
        <w:pStyle w:val="Body"/>
        <w:rPr>
          <w:rFonts w:ascii="Arial" w:hAnsi="Arial" w:cs="Arial"/>
          <w:sz w:val="20"/>
          <w:szCs w:val="20"/>
          <w:lang w:val="en-GB"/>
        </w:rPr>
      </w:pPr>
    </w:p>
    <w:p w14:paraId="06B5D1E8" w14:textId="4230A477" w:rsidR="00D45700" w:rsidRDefault="00C4796D" w:rsidP="00D45700">
      <w:pPr>
        <w:pStyle w:val="Body"/>
        <w:rPr>
          <w:rFonts w:ascii="Arial" w:hAnsi="Arial" w:cs="Arial"/>
          <w:sz w:val="20"/>
          <w:szCs w:val="20"/>
          <w:lang w:val="en-GB"/>
        </w:rPr>
      </w:pPr>
      <w:r>
        <w:rPr>
          <w:noProof/>
        </w:rPr>
        <w:drawing>
          <wp:anchor distT="0" distB="0" distL="114300" distR="114300" simplePos="0" relativeHeight="251688960" behindDoc="1" locked="0" layoutInCell="1" allowOverlap="1" wp14:anchorId="1116D123" wp14:editId="516D0A8A">
            <wp:simplePos x="0" y="0"/>
            <wp:positionH relativeFrom="margin">
              <wp:posOffset>224723</wp:posOffset>
            </wp:positionH>
            <wp:positionV relativeFrom="paragraph">
              <wp:posOffset>14037</wp:posOffset>
            </wp:positionV>
            <wp:extent cx="2691130" cy="1862455"/>
            <wp:effectExtent l="38100" t="38100" r="33020" b="42545"/>
            <wp:wrapTight wrapText="bothSides">
              <wp:wrapPolygon edited="0">
                <wp:start x="-306" y="-442"/>
                <wp:lineTo x="-306" y="21872"/>
                <wp:lineTo x="21712" y="21872"/>
                <wp:lineTo x="21712" y="-442"/>
                <wp:lineTo x="-306" y="-442"/>
              </wp:wrapPolygon>
            </wp:wrapTight>
            <wp:docPr id="1747817372" name="Picture 7" descr="Reasons for US involvement in Vietnam - The Vietnam War - National 5  History Revision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sons for US involvement in Vietnam - The Vietnam War - National 5  History Revision - BBC Bitesiz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1130" cy="186245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7900170A" w14:textId="58688BF2" w:rsidR="00D45700" w:rsidRPr="0048303D" w:rsidRDefault="00D45700" w:rsidP="00D45700">
      <w:pPr>
        <w:pStyle w:val="Body"/>
        <w:rPr>
          <w:rFonts w:ascii="Arial" w:hAnsi="Arial" w:cs="Arial"/>
          <w:sz w:val="20"/>
          <w:szCs w:val="20"/>
          <w:lang w:val="en-GB"/>
        </w:rPr>
      </w:pPr>
    </w:p>
    <w:p w14:paraId="4DB439DC" w14:textId="5B456C40" w:rsidR="00C035CA" w:rsidRDefault="00C035CA" w:rsidP="000C7D32">
      <w:pPr>
        <w:pStyle w:val="Body"/>
        <w:rPr>
          <w:rFonts w:ascii="Arial" w:hAnsi="Arial" w:cs="Arial"/>
          <w:lang w:val="en-GB"/>
        </w:rPr>
      </w:pPr>
    </w:p>
    <w:p w14:paraId="6A9048B1" w14:textId="6DB46532" w:rsidR="00C035CA" w:rsidRDefault="00C035CA" w:rsidP="000C7D32">
      <w:pPr>
        <w:pStyle w:val="Body"/>
        <w:rPr>
          <w:rFonts w:ascii="Arial" w:hAnsi="Arial" w:cs="Arial"/>
          <w:sz w:val="19"/>
          <w:szCs w:val="19"/>
          <w:lang w:val="en-GB"/>
        </w:rPr>
      </w:pPr>
    </w:p>
    <w:p w14:paraId="5928771C" w14:textId="63C43ED3" w:rsidR="00F74844" w:rsidRPr="00177C18" w:rsidRDefault="00F74844" w:rsidP="000C7D32">
      <w:pPr>
        <w:pStyle w:val="Normal1"/>
        <w:spacing w:line="360" w:lineRule="auto"/>
        <w:rPr>
          <w:rFonts w:ascii="Arial" w:eastAsia="Arial" w:hAnsi="Arial" w:cs="Arial"/>
          <w:bCs/>
          <w:color w:val="auto"/>
          <w:sz w:val="28"/>
          <w:szCs w:val="28"/>
        </w:rPr>
      </w:pPr>
    </w:p>
    <w:p w14:paraId="24BCA729" w14:textId="05EE1186" w:rsidR="002B0500" w:rsidRDefault="002B0500" w:rsidP="000C7D32">
      <w:pPr>
        <w:pStyle w:val="Normal1"/>
        <w:spacing w:line="360" w:lineRule="auto"/>
        <w:rPr>
          <w:rFonts w:ascii="Arial" w:eastAsia="Arial" w:hAnsi="Arial" w:cs="Arial"/>
          <w:b/>
          <w:color w:val="4BACC6"/>
          <w:sz w:val="22"/>
          <w:szCs w:val="22"/>
        </w:rPr>
      </w:pPr>
    </w:p>
    <w:sectPr w:rsidR="002B0500" w:rsidSect="002A7F16">
      <w:headerReference w:type="even" r:id="rId15"/>
      <w:headerReference w:type="default" r:id="rId16"/>
      <w:footerReference w:type="even" r:id="rId17"/>
      <w:footerReference w:type="default" r:id="rId18"/>
      <w:pgSz w:w="11900" w:h="16840"/>
      <w:pgMar w:top="1134" w:right="843" w:bottom="1134" w:left="851" w:header="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CA85C" w14:textId="77777777" w:rsidR="00EF50C0" w:rsidRDefault="00EF50C0">
      <w:pPr>
        <w:spacing w:after="0"/>
      </w:pPr>
      <w:r>
        <w:separator/>
      </w:r>
    </w:p>
  </w:endnote>
  <w:endnote w:type="continuationSeparator" w:id="0">
    <w:p w14:paraId="3879E212" w14:textId="77777777" w:rsidR="00EF50C0" w:rsidRDefault="00EF50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97E17" w14:textId="77777777" w:rsidR="00150BEA" w:rsidRDefault="00EA38C0" w:rsidP="00C05407">
    <w:pPr>
      <w:pStyle w:val="Normal1"/>
      <w:tabs>
        <w:tab w:val="center" w:pos="4320"/>
        <w:tab w:val="right" w:pos="8640"/>
      </w:tabs>
      <w:spacing w:after="708"/>
      <w:jc w:val="right"/>
      <w:rPr>
        <w:rFonts w:ascii="Arial" w:eastAsia="Arial" w:hAnsi="Arial" w:cs="Arial"/>
        <w:b/>
        <w:sz w:val="18"/>
        <w:szCs w:val="18"/>
      </w:rPr>
    </w:pPr>
    <w:r>
      <w:rPr>
        <w:rFonts w:ascii="Arial" w:eastAsia="Arial" w:hAnsi="Arial" w:cs="Arial"/>
        <w:b/>
        <w:sz w:val="18"/>
        <w:szCs w:val="18"/>
      </w:rPr>
      <w:t xml:space="preserve">Research Report </w:t>
    </w:r>
    <w:r>
      <w:rPr>
        <w:rFonts w:ascii="Arial" w:eastAsia="Arial" w:hAnsi="Arial" w:cs="Arial"/>
        <w:sz w:val="18"/>
        <w:szCs w:val="18"/>
      </w:rPr>
      <w:t xml:space="preserve">|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noProof/>
        <w:sz w:val="18"/>
        <w:szCs w:val="18"/>
      </w:rPr>
      <w:t>4</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r>
      <w:rPr>
        <w:rFonts w:ascii="Arial" w:eastAsia="Arial" w:hAnsi="Arial" w:cs="Arial"/>
        <w:sz w:val="18"/>
        <w:szCs w:val="18"/>
      </w:rPr>
      <w:t xml:space="preserve"> </w:t>
    </w:r>
  </w:p>
  <w:p w14:paraId="75E70F58" w14:textId="77777777" w:rsidR="00150BEA" w:rsidRDefault="00150BEA">
    <w:pPr>
      <w:pStyle w:val="Normal1"/>
      <w:tabs>
        <w:tab w:val="center" w:pos="4320"/>
        <w:tab w:val="right" w:pos="8640"/>
      </w:tabs>
      <w:spacing w:after="708"/>
      <w:rPr>
        <w:rFonts w:ascii="Arial" w:eastAsia="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084A" w14:textId="77777777" w:rsidR="00150BEA" w:rsidRDefault="00EA38C0">
    <w:pPr>
      <w:pStyle w:val="Normal1"/>
      <w:tabs>
        <w:tab w:val="center" w:pos="4320"/>
        <w:tab w:val="right" w:pos="8640"/>
      </w:tabs>
      <w:spacing w:after="0"/>
      <w:jc w:val="right"/>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b/>
        <w:sz w:val="18"/>
        <w:szCs w:val="18"/>
      </w:rPr>
      <w:t>Research Report</w:t>
    </w:r>
    <w:r>
      <w:rPr>
        <w:rFonts w:ascii="Arial" w:eastAsia="Arial" w:hAnsi="Arial" w:cs="Arial"/>
        <w:sz w:val="18"/>
        <w:szCs w:val="18"/>
      </w:rPr>
      <w:t xml:space="preserve"> |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p>
  <w:p w14:paraId="03C9BEE0" w14:textId="77777777" w:rsidR="00150BEA" w:rsidRDefault="00150BEA">
    <w:pPr>
      <w:pStyle w:val="Normal1"/>
      <w:tabs>
        <w:tab w:val="center" w:pos="4320"/>
        <w:tab w:val="right" w:pos="8640"/>
      </w:tabs>
      <w:spacing w:after="708"/>
      <w:ind w:firstLine="720"/>
      <w:rPr>
        <w:rFonts w:ascii="Arial" w:eastAsia="Arial" w:hAnsi="Arial" w:cs="Arial"/>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BE31D" w14:textId="77777777" w:rsidR="00EF50C0" w:rsidRDefault="00EF50C0">
      <w:pPr>
        <w:spacing w:after="0"/>
      </w:pPr>
      <w:r>
        <w:separator/>
      </w:r>
    </w:p>
  </w:footnote>
  <w:footnote w:type="continuationSeparator" w:id="0">
    <w:p w14:paraId="02D66DEE" w14:textId="77777777" w:rsidR="00EF50C0" w:rsidRDefault="00EF50C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329F3" w14:textId="77777777" w:rsidR="00150BEA" w:rsidRDefault="00150BEA">
    <w:pPr>
      <w:pStyle w:val="Normal1"/>
      <w:tabs>
        <w:tab w:val="center" w:pos="4320"/>
        <w:tab w:val="right" w:pos="8640"/>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5E09" w14:textId="77777777" w:rsidR="00150BEA" w:rsidRDefault="00150BEA">
    <w:pPr>
      <w:pStyle w:val="Normal1"/>
      <w:tabs>
        <w:tab w:val="center" w:pos="4320"/>
        <w:tab w:val="right" w:pos="8640"/>
      </w:tabs>
      <w:spacing w:before="708" w:after="0"/>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92A55"/>
    <w:multiLevelType w:val="hybridMultilevel"/>
    <w:tmpl w:val="F58C841A"/>
    <w:lvl w:ilvl="0" w:tplc="9C96A0F2">
      <w:numFmt w:val="bullet"/>
      <w:lvlText w:val="-"/>
      <w:lvlJc w:val="left"/>
      <w:pPr>
        <w:ind w:left="410" w:hanging="360"/>
      </w:pPr>
      <w:rPr>
        <w:rFonts w:ascii="Arial" w:eastAsia="Arial" w:hAnsi="Arial" w:cs="Aria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num w:numId="1" w16cid:durableId="1058818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D32"/>
    <w:rsid w:val="0002084B"/>
    <w:rsid w:val="000C7D32"/>
    <w:rsid w:val="000D1277"/>
    <w:rsid w:val="00102949"/>
    <w:rsid w:val="00112ABE"/>
    <w:rsid w:val="00123B93"/>
    <w:rsid w:val="00140000"/>
    <w:rsid w:val="00150BEA"/>
    <w:rsid w:val="00177C18"/>
    <w:rsid w:val="00184D83"/>
    <w:rsid w:val="001A665F"/>
    <w:rsid w:val="001E0E25"/>
    <w:rsid w:val="002107D0"/>
    <w:rsid w:val="002A7F16"/>
    <w:rsid w:val="002B0500"/>
    <w:rsid w:val="002B22D6"/>
    <w:rsid w:val="002B5EBB"/>
    <w:rsid w:val="002C55E3"/>
    <w:rsid w:val="00320CF9"/>
    <w:rsid w:val="00395656"/>
    <w:rsid w:val="003D0184"/>
    <w:rsid w:val="004330B9"/>
    <w:rsid w:val="0046516D"/>
    <w:rsid w:val="0048303D"/>
    <w:rsid w:val="004D69F6"/>
    <w:rsid w:val="004E55DB"/>
    <w:rsid w:val="00527ADC"/>
    <w:rsid w:val="00534A94"/>
    <w:rsid w:val="0053566A"/>
    <w:rsid w:val="00595D56"/>
    <w:rsid w:val="00596D31"/>
    <w:rsid w:val="00653320"/>
    <w:rsid w:val="006731CE"/>
    <w:rsid w:val="006B4E0A"/>
    <w:rsid w:val="006B73B8"/>
    <w:rsid w:val="006C4901"/>
    <w:rsid w:val="006E6DFC"/>
    <w:rsid w:val="00702561"/>
    <w:rsid w:val="007569CF"/>
    <w:rsid w:val="00767A7A"/>
    <w:rsid w:val="007A64CA"/>
    <w:rsid w:val="007D3ED6"/>
    <w:rsid w:val="007E5E8A"/>
    <w:rsid w:val="0080071C"/>
    <w:rsid w:val="00836F63"/>
    <w:rsid w:val="00837AEE"/>
    <w:rsid w:val="00884BD9"/>
    <w:rsid w:val="00897276"/>
    <w:rsid w:val="00962AB4"/>
    <w:rsid w:val="00993BBD"/>
    <w:rsid w:val="009C5CCE"/>
    <w:rsid w:val="009E41F1"/>
    <w:rsid w:val="00A13878"/>
    <w:rsid w:val="00A17D2A"/>
    <w:rsid w:val="00AC3E53"/>
    <w:rsid w:val="00BD411E"/>
    <w:rsid w:val="00BE3049"/>
    <w:rsid w:val="00C035CA"/>
    <w:rsid w:val="00C4796D"/>
    <w:rsid w:val="00C51664"/>
    <w:rsid w:val="00C9043C"/>
    <w:rsid w:val="00C96168"/>
    <w:rsid w:val="00CA263D"/>
    <w:rsid w:val="00CF08A2"/>
    <w:rsid w:val="00D44CB8"/>
    <w:rsid w:val="00D45700"/>
    <w:rsid w:val="00D8174A"/>
    <w:rsid w:val="00D93212"/>
    <w:rsid w:val="00DF209C"/>
    <w:rsid w:val="00EA38C0"/>
    <w:rsid w:val="00EC28DE"/>
    <w:rsid w:val="00EF1CFE"/>
    <w:rsid w:val="00EF50C0"/>
    <w:rsid w:val="00F376D4"/>
    <w:rsid w:val="00F61DFB"/>
    <w:rsid w:val="00F67E21"/>
    <w:rsid w:val="00F74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5426"/>
  <w15:chartTrackingRefBased/>
  <w15:docId w15:val="{C35AAE75-0AD4-4A15-8BEA-0274C7BE3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D32"/>
    <w:pPr>
      <w:pBdr>
        <w:top w:val="nil"/>
        <w:left w:val="nil"/>
        <w:bottom w:val="nil"/>
        <w:right w:val="nil"/>
        <w:between w:val="nil"/>
      </w:pBdr>
      <w:spacing w:after="200" w:line="240" w:lineRule="auto"/>
    </w:pPr>
    <w:rPr>
      <w:rFonts w:ascii="Cambria" w:eastAsia="Cambria" w:hAnsi="Cambria" w:cs="Cambria"/>
      <w:color w:val="000000"/>
      <w:kern w:val="0"/>
      <w:sz w:val="24"/>
      <w:szCs w:val="24"/>
      <w14:ligatures w14:val="none"/>
    </w:rPr>
  </w:style>
  <w:style w:type="paragraph" w:styleId="Heading1">
    <w:name w:val="heading 1"/>
    <w:basedOn w:val="Normal"/>
    <w:next w:val="Normal"/>
    <w:link w:val="Heading1Char"/>
    <w:uiPriority w:val="9"/>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40" w:after="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40" w:after="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after="0"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after="0"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D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7D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7D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7D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7D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7D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7D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7D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7D32"/>
    <w:rPr>
      <w:rFonts w:eastAsiaTheme="majorEastAsia" w:cstheme="majorBidi"/>
      <w:color w:val="272727" w:themeColor="text1" w:themeTint="D8"/>
    </w:rPr>
  </w:style>
  <w:style w:type="paragraph" w:styleId="Title">
    <w:name w:val="Title"/>
    <w:basedOn w:val="Normal"/>
    <w:next w:val="Normal"/>
    <w:link w:val="TitleChar"/>
    <w:uiPriority w:val="10"/>
    <w:qFormat/>
    <w:rsid w:val="000C7D32"/>
    <w:pPr>
      <w:pBdr>
        <w:top w:val="none" w:sz="0" w:space="0" w:color="auto"/>
        <w:left w:val="none" w:sz="0" w:space="0" w:color="auto"/>
        <w:bottom w:val="none" w:sz="0" w:space="0" w:color="auto"/>
        <w:right w:val="none" w:sz="0" w:space="0" w:color="auto"/>
        <w:between w:val="none" w:sz="0" w:space="0" w:color="auto"/>
      </w:pBdr>
      <w:spacing w:after="80"/>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0C7D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7D32"/>
    <w:pPr>
      <w:numPr>
        <w:ilvl w:val="1"/>
      </w:numPr>
      <w:pBdr>
        <w:top w:val="none" w:sz="0" w:space="0" w:color="auto"/>
        <w:left w:val="none" w:sz="0" w:space="0" w:color="auto"/>
        <w:bottom w:val="none" w:sz="0" w:space="0" w:color="auto"/>
        <w:right w:val="none" w:sz="0" w:space="0" w:color="auto"/>
        <w:between w:val="none" w:sz="0" w:space="0" w:color="auto"/>
      </w:pBd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C7D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7D32"/>
    <w:pPr>
      <w:pBdr>
        <w:top w:val="none" w:sz="0" w:space="0" w:color="auto"/>
        <w:left w:val="none" w:sz="0" w:space="0" w:color="auto"/>
        <w:bottom w:val="none" w:sz="0" w:space="0" w:color="auto"/>
        <w:right w:val="none" w:sz="0" w:space="0" w:color="auto"/>
        <w:between w:val="none" w:sz="0" w:space="0" w:color="auto"/>
      </w:pBd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C7D32"/>
    <w:rPr>
      <w:i/>
      <w:iCs/>
      <w:color w:val="404040" w:themeColor="text1" w:themeTint="BF"/>
    </w:rPr>
  </w:style>
  <w:style w:type="paragraph" w:styleId="ListParagraph">
    <w:name w:val="List Paragraph"/>
    <w:basedOn w:val="Normal"/>
    <w:uiPriority w:val="34"/>
    <w:qFormat/>
    <w:rsid w:val="000C7D32"/>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Theme="minorHAnsi" w:eastAsiaTheme="minorHAnsi" w:hAnsiTheme="minorHAnsi" w:cstheme="minorBidi"/>
      <w:color w:val="auto"/>
      <w:kern w:val="2"/>
      <w:sz w:val="22"/>
      <w:szCs w:val="22"/>
      <w14:ligatures w14:val="standardContextual"/>
    </w:rPr>
  </w:style>
  <w:style w:type="character" w:styleId="IntenseEmphasis">
    <w:name w:val="Intense Emphasis"/>
    <w:basedOn w:val="DefaultParagraphFont"/>
    <w:uiPriority w:val="21"/>
    <w:qFormat/>
    <w:rsid w:val="000C7D32"/>
    <w:rPr>
      <w:i/>
      <w:iCs/>
      <w:color w:val="0F4761" w:themeColor="accent1" w:themeShade="BF"/>
    </w:rPr>
  </w:style>
  <w:style w:type="paragraph" w:styleId="IntenseQuote">
    <w:name w:val="Intense Quote"/>
    <w:basedOn w:val="Normal"/>
    <w:next w:val="Normal"/>
    <w:link w:val="IntenseQuoteChar"/>
    <w:uiPriority w:val="30"/>
    <w:qFormat/>
    <w:rsid w:val="000C7D32"/>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0C7D32"/>
    <w:rPr>
      <w:i/>
      <w:iCs/>
      <w:color w:val="0F4761" w:themeColor="accent1" w:themeShade="BF"/>
    </w:rPr>
  </w:style>
  <w:style w:type="character" w:styleId="IntenseReference">
    <w:name w:val="Intense Reference"/>
    <w:basedOn w:val="DefaultParagraphFont"/>
    <w:uiPriority w:val="32"/>
    <w:qFormat/>
    <w:rsid w:val="000C7D32"/>
    <w:rPr>
      <w:b/>
      <w:bCs/>
      <w:smallCaps/>
      <w:color w:val="0F4761" w:themeColor="accent1" w:themeShade="BF"/>
      <w:spacing w:val="5"/>
    </w:rPr>
  </w:style>
  <w:style w:type="paragraph" w:customStyle="1" w:styleId="Normal1">
    <w:name w:val="Normal1"/>
    <w:rsid w:val="000C7D32"/>
    <w:pPr>
      <w:pBdr>
        <w:top w:val="nil"/>
        <w:left w:val="nil"/>
        <w:bottom w:val="nil"/>
        <w:right w:val="nil"/>
        <w:between w:val="nil"/>
      </w:pBdr>
      <w:spacing w:after="200" w:line="240" w:lineRule="auto"/>
    </w:pPr>
    <w:rPr>
      <w:rFonts w:ascii="Cambria" w:eastAsia="Cambria" w:hAnsi="Cambria" w:cs="Cambria"/>
      <w:color w:val="000000"/>
      <w:kern w:val="0"/>
      <w:sz w:val="24"/>
      <w:szCs w:val="24"/>
      <w14:ligatures w14:val="none"/>
    </w:rPr>
  </w:style>
  <w:style w:type="character" w:customStyle="1" w:styleId="selectable">
    <w:name w:val="selectable"/>
    <w:basedOn w:val="DefaultParagraphFont"/>
    <w:rsid w:val="000C7D32"/>
  </w:style>
  <w:style w:type="paragraph" w:customStyle="1" w:styleId="Body">
    <w:name w:val="Body"/>
    <w:rsid w:val="000C7D32"/>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14:ligatures w14:val="none"/>
    </w:rPr>
  </w:style>
  <w:style w:type="character" w:styleId="Hyperlink">
    <w:name w:val="Hyperlink"/>
    <w:basedOn w:val="DefaultParagraphFont"/>
    <w:uiPriority w:val="99"/>
    <w:semiHidden/>
    <w:unhideWhenUsed/>
    <w:rsid w:val="00C96168"/>
    <w:rPr>
      <w:color w:val="0000FF"/>
      <w:u w:val="single"/>
    </w:rPr>
  </w:style>
  <w:style w:type="paragraph" w:styleId="NormalWeb">
    <w:name w:val="Normal (Web)"/>
    <w:basedOn w:val="Normal"/>
    <w:uiPriority w:val="99"/>
    <w:semiHidden/>
    <w:unhideWhenUsed/>
    <w:rsid w:val="00CF08A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76993">
      <w:bodyDiv w:val="1"/>
      <w:marLeft w:val="0"/>
      <w:marRight w:val="0"/>
      <w:marTop w:val="0"/>
      <w:marBottom w:val="0"/>
      <w:divBdr>
        <w:top w:val="none" w:sz="0" w:space="0" w:color="auto"/>
        <w:left w:val="none" w:sz="0" w:space="0" w:color="auto"/>
        <w:bottom w:val="none" w:sz="0" w:space="0" w:color="auto"/>
        <w:right w:val="none" w:sz="0" w:space="0" w:color="auto"/>
      </w:divBdr>
    </w:div>
    <w:div w:id="1285843106">
      <w:bodyDiv w:val="1"/>
      <w:marLeft w:val="0"/>
      <w:marRight w:val="0"/>
      <w:marTop w:val="0"/>
      <w:marBottom w:val="0"/>
      <w:divBdr>
        <w:top w:val="none" w:sz="0" w:space="0" w:color="auto"/>
        <w:left w:val="none" w:sz="0" w:space="0" w:color="auto"/>
        <w:bottom w:val="none" w:sz="0" w:space="0" w:color="auto"/>
        <w:right w:val="none" w:sz="0" w:space="0" w:color="auto"/>
      </w:divBdr>
    </w:div>
    <w:div w:id="130249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215AA-D932-4E2A-B07E-C8D1FD7A7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Pages>
  <Words>562</Words>
  <Characters>3209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Knight</dc:creator>
  <cp:keywords/>
  <dc:description/>
  <cp:lastModifiedBy>Eloise Tindale</cp:lastModifiedBy>
  <cp:revision>25</cp:revision>
  <dcterms:created xsi:type="dcterms:W3CDTF">2025-02-06T13:43:00Z</dcterms:created>
  <dcterms:modified xsi:type="dcterms:W3CDTF">2025-02-06T16:53:00Z</dcterms:modified>
</cp:coreProperties>
</file>