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2212" w14:textId="77777777" w:rsidR="00251719" w:rsidRDefault="00CA0CE9" w:rsidP="00CA0CE9">
      <w:pPr>
        <w:spacing w:after="0" w:line="240" w:lineRule="auto"/>
        <w:rPr>
          <w:rFonts w:ascii="Arial" w:eastAsia="Times New Roman" w:hAnsi="Arial" w:cs="Arial"/>
          <w:sz w:val="27"/>
          <w:szCs w:val="27"/>
        </w:rPr>
      </w:pPr>
      <w:r w:rsidRPr="00CA0CE9">
        <w:rPr>
          <w:rFonts w:ascii="Arial" w:eastAsia="Times New Roman" w:hAnsi="Arial" w:cs="Arial"/>
          <w:sz w:val="27"/>
          <w:szCs w:val="27"/>
        </w:rPr>
        <w:t>Dr. Matt Buckman is a Licensed Clinical Psychologist and Executive Director of the Stress &amp; Trauma Treatment Center.  He also serves in various part-time leadership and consultative roles</w:t>
      </w:r>
      <w:r w:rsidR="00251719">
        <w:rPr>
          <w:rFonts w:ascii="Arial" w:eastAsia="Times New Roman" w:hAnsi="Arial" w:cs="Arial"/>
          <w:sz w:val="27"/>
          <w:szCs w:val="27"/>
        </w:rPr>
        <w:t xml:space="preserve"> for regional and statewide initiatives.</w:t>
      </w:r>
    </w:p>
    <w:p w14:paraId="66CFFFAB" w14:textId="77777777" w:rsidR="00251719" w:rsidRDefault="00251719" w:rsidP="00CA0CE9">
      <w:pPr>
        <w:spacing w:after="0" w:line="240" w:lineRule="auto"/>
        <w:rPr>
          <w:rFonts w:ascii="Arial" w:eastAsia="Times New Roman" w:hAnsi="Arial" w:cs="Arial"/>
          <w:sz w:val="27"/>
          <w:szCs w:val="27"/>
        </w:rPr>
      </w:pPr>
    </w:p>
    <w:p w14:paraId="57B85E5F" w14:textId="09DFD28C" w:rsidR="00CA0CE9" w:rsidRPr="00CA0CE9" w:rsidRDefault="00CA0CE9" w:rsidP="00CA0CE9">
      <w:pPr>
        <w:spacing w:after="0" w:line="240" w:lineRule="auto"/>
        <w:rPr>
          <w:rFonts w:ascii="Arial" w:eastAsia="Times New Roman" w:hAnsi="Arial" w:cs="Arial"/>
          <w:sz w:val="27"/>
          <w:szCs w:val="27"/>
        </w:rPr>
      </w:pPr>
      <w:r w:rsidRPr="00CA0CE9">
        <w:rPr>
          <w:rFonts w:ascii="Arial" w:eastAsia="Times New Roman" w:hAnsi="Arial" w:cs="Arial"/>
          <w:sz w:val="27"/>
          <w:szCs w:val="27"/>
        </w:rPr>
        <w:t xml:space="preserve">Dr. Buckman is the </w:t>
      </w:r>
      <w:r w:rsidR="00B5709C">
        <w:rPr>
          <w:rFonts w:ascii="Arial" w:eastAsia="Times New Roman" w:hAnsi="Arial" w:cs="Arial"/>
          <w:sz w:val="27"/>
          <w:szCs w:val="27"/>
        </w:rPr>
        <w:t>Principal Investigator</w:t>
      </w:r>
      <w:r w:rsidRPr="00CA0CE9">
        <w:rPr>
          <w:rFonts w:ascii="Arial" w:eastAsia="Times New Roman" w:hAnsi="Arial" w:cs="Arial"/>
          <w:sz w:val="27"/>
          <w:szCs w:val="27"/>
        </w:rPr>
        <w:t xml:space="preserve"> of the Southern Illinois Resiliency Projec</w:t>
      </w:r>
      <w:r w:rsidR="00B5709C">
        <w:rPr>
          <w:rFonts w:ascii="Arial" w:eastAsia="Times New Roman" w:hAnsi="Arial" w:cs="Arial"/>
          <w:sz w:val="27"/>
          <w:szCs w:val="27"/>
        </w:rPr>
        <w:t>t</w:t>
      </w:r>
      <w:r w:rsidRPr="00CA0CE9">
        <w:rPr>
          <w:rFonts w:ascii="Arial" w:eastAsia="Times New Roman" w:hAnsi="Arial" w:cs="Arial"/>
          <w:sz w:val="27"/>
          <w:szCs w:val="27"/>
        </w:rPr>
        <w:t xml:space="preserve">. </w:t>
      </w:r>
      <w:r w:rsidR="00252999">
        <w:rPr>
          <w:rFonts w:ascii="Arial" w:eastAsia="Times New Roman" w:hAnsi="Arial" w:cs="Arial"/>
          <w:sz w:val="27"/>
          <w:szCs w:val="27"/>
        </w:rPr>
        <w:t xml:space="preserve">He is a </w:t>
      </w:r>
      <w:r w:rsidRPr="00CA0CE9">
        <w:rPr>
          <w:rFonts w:ascii="Arial" w:eastAsia="Times New Roman" w:hAnsi="Arial" w:cs="Arial"/>
          <w:sz w:val="27"/>
          <w:szCs w:val="27"/>
        </w:rPr>
        <w:t>Co-P</w:t>
      </w:r>
      <w:r w:rsidR="00B5709C">
        <w:rPr>
          <w:rFonts w:ascii="Arial" w:eastAsia="Times New Roman" w:hAnsi="Arial" w:cs="Arial"/>
          <w:sz w:val="27"/>
          <w:szCs w:val="27"/>
        </w:rPr>
        <w:t>rincipal Investigator</w:t>
      </w:r>
      <w:r w:rsidR="00252999">
        <w:rPr>
          <w:rFonts w:ascii="Arial" w:eastAsia="Times New Roman" w:hAnsi="Arial" w:cs="Arial"/>
          <w:sz w:val="27"/>
          <w:szCs w:val="27"/>
        </w:rPr>
        <w:t xml:space="preserve"> of the US Department of Education funded School Based Mental Health Services and Mental Health Services Professional Demonstration Grant implemented statewide through the Illinois State Board of Education.  He also serves as the Clinical Director of the </w:t>
      </w:r>
      <w:r w:rsidRPr="00CA0CE9">
        <w:rPr>
          <w:rFonts w:ascii="Arial" w:eastAsia="Times New Roman" w:hAnsi="Arial" w:cs="Arial"/>
          <w:sz w:val="27"/>
          <w:szCs w:val="27"/>
        </w:rPr>
        <w:t>Trauma Based Behavioral Health Fellowship at SIU’s School of Medicine</w:t>
      </w:r>
      <w:r w:rsidR="00252999">
        <w:rPr>
          <w:rFonts w:ascii="Arial" w:eastAsia="Times New Roman" w:hAnsi="Arial" w:cs="Arial"/>
          <w:sz w:val="27"/>
          <w:szCs w:val="27"/>
        </w:rPr>
        <w:t xml:space="preserve">, as the Evaluator for two SAMHSA funded projects at </w:t>
      </w:r>
      <w:proofErr w:type="spellStart"/>
      <w:r w:rsidR="00252999">
        <w:rPr>
          <w:rFonts w:ascii="Arial" w:eastAsia="Times New Roman" w:hAnsi="Arial" w:cs="Arial"/>
          <w:sz w:val="27"/>
          <w:szCs w:val="27"/>
        </w:rPr>
        <w:t>ComWell</w:t>
      </w:r>
      <w:proofErr w:type="spellEnd"/>
      <w:r w:rsidR="00252999">
        <w:rPr>
          <w:rFonts w:ascii="Arial" w:eastAsia="Times New Roman" w:hAnsi="Arial" w:cs="Arial"/>
          <w:sz w:val="27"/>
          <w:szCs w:val="27"/>
        </w:rPr>
        <w:t xml:space="preserve">, and </w:t>
      </w:r>
      <w:r w:rsidR="00B5709C">
        <w:rPr>
          <w:rFonts w:ascii="Arial" w:eastAsia="Times New Roman" w:hAnsi="Arial" w:cs="Arial"/>
          <w:sz w:val="27"/>
          <w:szCs w:val="27"/>
        </w:rPr>
        <w:t xml:space="preserve">as the Southern Illinois Managing Program Partner for </w:t>
      </w:r>
      <w:r w:rsidR="00840106">
        <w:rPr>
          <w:rFonts w:ascii="Arial" w:eastAsia="Times New Roman" w:hAnsi="Arial" w:cs="Arial"/>
          <w:sz w:val="27"/>
          <w:szCs w:val="27"/>
        </w:rPr>
        <w:t>Lurie Children’s Hospital</w:t>
      </w:r>
      <w:r w:rsidR="00B5709C">
        <w:rPr>
          <w:rFonts w:ascii="Arial" w:eastAsia="Times New Roman" w:hAnsi="Arial" w:cs="Arial"/>
          <w:sz w:val="27"/>
          <w:szCs w:val="27"/>
        </w:rPr>
        <w:t xml:space="preserve">’s </w:t>
      </w:r>
      <w:r w:rsidR="00BD55C9">
        <w:rPr>
          <w:rFonts w:ascii="Arial" w:eastAsia="Times New Roman" w:hAnsi="Arial" w:cs="Arial"/>
          <w:sz w:val="27"/>
          <w:szCs w:val="27"/>
        </w:rPr>
        <w:t>statewide Resilience Education to Advance Community Healing (REACH) initiative</w:t>
      </w:r>
      <w:r w:rsidR="00252999">
        <w:rPr>
          <w:rFonts w:ascii="Arial" w:eastAsia="Times New Roman" w:hAnsi="Arial" w:cs="Arial"/>
          <w:sz w:val="27"/>
          <w:szCs w:val="27"/>
        </w:rPr>
        <w:t xml:space="preserve">. </w:t>
      </w:r>
      <w:r w:rsidRPr="00CA0CE9">
        <w:rPr>
          <w:rFonts w:ascii="Arial" w:eastAsia="Times New Roman" w:hAnsi="Arial" w:cs="Arial"/>
          <w:sz w:val="27"/>
          <w:szCs w:val="27"/>
        </w:rPr>
        <w:br/>
      </w:r>
    </w:p>
    <w:p w14:paraId="235B8B0F" w14:textId="13865B9B" w:rsidR="0008004D" w:rsidRDefault="00CA0CE9" w:rsidP="00CA0CE9">
      <w:pPr>
        <w:spacing w:after="0" w:line="240" w:lineRule="auto"/>
        <w:rPr>
          <w:rFonts w:ascii="Arial" w:eastAsia="Times New Roman" w:hAnsi="Arial" w:cs="Arial"/>
          <w:sz w:val="27"/>
          <w:szCs w:val="27"/>
        </w:rPr>
      </w:pPr>
      <w:r w:rsidRPr="00CA0CE9">
        <w:rPr>
          <w:rFonts w:ascii="Arial" w:eastAsia="Times New Roman" w:hAnsi="Arial" w:cs="Arial"/>
          <w:sz w:val="27"/>
          <w:szCs w:val="27"/>
        </w:rPr>
        <w:t xml:space="preserve">Throughout his roles, Dr. Buckman provides supervision, consultation, and training as well as direct services to help improve a variety of emotional and behavioral health issues.  He has worked in various schools, medical, and clinical settings with a specialization in childhood trauma and certifications in Trauma-Focused Cognitive-Behavioral Therapy, Managing &amp; Adapting Practices, Parent-Child Interaction Therapy, </w:t>
      </w:r>
      <w:r w:rsidR="00251719">
        <w:rPr>
          <w:rFonts w:ascii="Arial" w:eastAsia="Times New Roman" w:hAnsi="Arial" w:cs="Arial"/>
          <w:sz w:val="27"/>
          <w:szCs w:val="27"/>
        </w:rPr>
        <w:t xml:space="preserve">Eye Movement Desensitization &amp; Reprocessing, and </w:t>
      </w:r>
      <w:proofErr w:type="spellStart"/>
      <w:r w:rsidRPr="00CA0CE9">
        <w:rPr>
          <w:rFonts w:ascii="Arial" w:eastAsia="Times New Roman" w:hAnsi="Arial" w:cs="Arial"/>
          <w:sz w:val="27"/>
          <w:szCs w:val="27"/>
        </w:rPr>
        <w:t>Neurosequential</w:t>
      </w:r>
      <w:proofErr w:type="spellEnd"/>
      <w:r w:rsidRPr="00CA0CE9">
        <w:rPr>
          <w:rFonts w:ascii="Arial" w:eastAsia="Times New Roman" w:hAnsi="Arial" w:cs="Arial"/>
          <w:sz w:val="27"/>
          <w:szCs w:val="27"/>
        </w:rPr>
        <w:t xml:space="preserve"> Model of Therapeutics.  He has extensive experience working with victims of abuse and their families as they recover and heal from significant adversities</w:t>
      </w:r>
      <w:r w:rsidR="00251719">
        <w:rPr>
          <w:rFonts w:ascii="Arial" w:eastAsia="Times New Roman" w:hAnsi="Arial" w:cs="Arial"/>
          <w:sz w:val="27"/>
          <w:szCs w:val="27"/>
        </w:rPr>
        <w:t xml:space="preserve">. He </w:t>
      </w:r>
      <w:r w:rsidRPr="00CA0CE9">
        <w:rPr>
          <w:rFonts w:ascii="Arial" w:eastAsia="Times New Roman" w:hAnsi="Arial" w:cs="Arial"/>
          <w:sz w:val="27"/>
          <w:szCs w:val="27"/>
        </w:rPr>
        <w:t xml:space="preserve">considers his work in this area to be his calling in life. </w:t>
      </w:r>
    </w:p>
    <w:p w14:paraId="36BFB9F6" w14:textId="77777777" w:rsidR="002C3563" w:rsidRDefault="002C3563" w:rsidP="00CA0CE9">
      <w:pPr>
        <w:spacing w:after="0" w:line="240" w:lineRule="auto"/>
        <w:rPr>
          <w:rFonts w:ascii="Arial" w:eastAsia="Times New Roman" w:hAnsi="Arial" w:cs="Arial"/>
          <w:sz w:val="27"/>
          <w:szCs w:val="27"/>
        </w:rPr>
      </w:pPr>
    </w:p>
    <w:p w14:paraId="2907AF49" w14:textId="77777777" w:rsidR="00CA4A8F" w:rsidRDefault="00CA4A8F" w:rsidP="00CA0CE9">
      <w:pPr>
        <w:spacing w:after="0" w:line="240" w:lineRule="auto"/>
        <w:rPr>
          <w:rFonts w:ascii="Arial" w:eastAsia="Times New Roman" w:hAnsi="Arial" w:cs="Arial"/>
          <w:sz w:val="27"/>
          <w:szCs w:val="27"/>
        </w:rPr>
      </w:pPr>
    </w:p>
    <w:p w14:paraId="2CB687FB" w14:textId="77777777" w:rsidR="00CA4A8F" w:rsidRDefault="00CA4A8F" w:rsidP="00CA0CE9">
      <w:pPr>
        <w:spacing w:after="0" w:line="240" w:lineRule="auto"/>
        <w:rPr>
          <w:rFonts w:ascii="Arial" w:eastAsia="Times New Roman" w:hAnsi="Arial" w:cs="Arial"/>
          <w:sz w:val="27"/>
          <w:szCs w:val="27"/>
        </w:rPr>
      </w:pPr>
    </w:p>
    <w:p w14:paraId="4B0635F0" w14:textId="77777777" w:rsidR="006A36D6" w:rsidRPr="00CA0CE9" w:rsidRDefault="006A36D6" w:rsidP="00CA0CE9">
      <w:pPr>
        <w:spacing w:after="0" w:line="240" w:lineRule="auto"/>
        <w:rPr>
          <w:rFonts w:ascii="Arial" w:eastAsia="Times New Roman" w:hAnsi="Arial" w:cs="Arial"/>
          <w:sz w:val="27"/>
          <w:szCs w:val="27"/>
        </w:rPr>
      </w:pPr>
    </w:p>
    <w:sectPr w:rsidR="006A36D6" w:rsidRPr="00CA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12"/>
    <w:rsid w:val="00026C2F"/>
    <w:rsid w:val="00077D9A"/>
    <w:rsid w:val="0008004D"/>
    <w:rsid w:val="00164998"/>
    <w:rsid w:val="001D2D98"/>
    <w:rsid w:val="001D3B1E"/>
    <w:rsid w:val="00251719"/>
    <w:rsid w:val="00252999"/>
    <w:rsid w:val="002C3563"/>
    <w:rsid w:val="002E5738"/>
    <w:rsid w:val="00387CE7"/>
    <w:rsid w:val="0044103D"/>
    <w:rsid w:val="004742EB"/>
    <w:rsid w:val="006A36D6"/>
    <w:rsid w:val="00840106"/>
    <w:rsid w:val="009F03E1"/>
    <w:rsid w:val="00B5709C"/>
    <w:rsid w:val="00BD55C9"/>
    <w:rsid w:val="00CA0CE9"/>
    <w:rsid w:val="00CA4A8F"/>
    <w:rsid w:val="00D40B12"/>
    <w:rsid w:val="00D5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BA10"/>
  <w15:chartTrackingRefBased/>
  <w15:docId w15:val="{A910F852-F3CA-42BA-9364-58F14BB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0901">
      <w:bodyDiv w:val="1"/>
      <w:marLeft w:val="0"/>
      <w:marRight w:val="0"/>
      <w:marTop w:val="0"/>
      <w:marBottom w:val="0"/>
      <w:divBdr>
        <w:top w:val="none" w:sz="0" w:space="0" w:color="auto"/>
        <w:left w:val="none" w:sz="0" w:space="0" w:color="auto"/>
        <w:bottom w:val="none" w:sz="0" w:space="0" w:color="auto"/>
        <w:right w:val="none" w:sz="0" w:space="0" w:color="auto"/>
      </w:divBdr>
      <w:divsChild>
        <w:div w:id="1066344625">
          <w:marLeft w:val="0"/>
          <w:marRight w:val="0"/>
          <w:marTop w:val="0"/>
          <w:marBottom w:val="0"/>
          <w:divBdr>
            <w:top w:val="none" w:sz="0" w:space="0" w:color="auto"/>
            <w:left w:val="none" w:sz="0" w:space="0" w:color="auto"/>
            <w:bottom w:val="none" w:sz="0" w:space="0" w:color="auto"/>
            <w:right w:val="none" w:sz="0" w:space="0" w:color="auto"/>
          </w:divBdr>
        </w:div>
        <w:div w:id="954795433">
          <w:marLeft w:val="0"/>
          <w:marRight w:val="0"/>
          <w:marTop w:val="0"/>
          <w:marBottom w:val="0"/>
          <w:divBdr>
            <w:top w:val="none" w:sz="0" w:space="0" w:color="auto"/>
            <w:left w:val="none" w:sz="0" w:space="0" w:color="auto"/>
            <w:bottom w:val="none" w:sz="0" w:space="0" w:color="auto"/>
            <w:right w:val="none" w:sz="0" w:space="0" w:color="auto"/>
          </w:divBdr>
        </w:div>
        <w:div w:id="62404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Buckman</dc:creator>
  <cp:keywords/>
  <dc:description/>
  <cp:lastModifiedBy>Matt Buckman</cp:lastModifiedBy>
  <cp:revision>2</cp:revision>
  <dcterms:created xsi:type="dcterms:W3CDTF">2023-03-22T23:18:00Z</dcterms:created>
  <dcterms:modified xsi:type="dcterms:W3CDTF">2023-03-22T23:18:00Z</dcterms:modified>
</cp:coreProperties>
</file>