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816" w:rsidRPr="008C395D" w:rsidRDefault="002A6171" w:rsidP="008C395D">
      <w:pPr>
        <w:pBdr>
          <w:bottom w:val="single" w:sz="8" w:space="1" w:color="auto"/>
        </w:pBdr>
        <w:shd w:val="clear" w:color="auto" w:fill="FFFFFF"/>
        <w:spacing w:after="180" w:line="240" w:lineRule="auto"/>
        <w:jc w:val="center"/>
        <w:rPr>
          <w:rFonts w:ascii="Arial Narrow" w:eastAsia="Times New Roman" w:hAnsi="Arial Narrow"/>
          <w:b/>
          <w:color w:val="000000"/>
          <w:sz w:val="28"/>
          <w:szCs w:val="28"/>
        </w:rPr>
      </w:pPr>
      <w:bookmarkStart w:id="0" w:name="_GoBack"/>
      <w:bookmarkEnd w:id="0"/>
      <w:r w:rsidRPr="002A6171">
        <w:rPr>
          <w:rFonts w:ascii="Arial Narrow" w:eastAsia="Times New Roman" w:hAnsi="Arial Narrow"/>
          <w:b/>
          <w:sz w:val="28"/>
          <w:szCs w:val="28"/>
        </w:rPr>
        <w:t>FIRST NATIONAL BANK</w:t>
      </w:r>
      <w:r w:rsidR="00105816" w:rsidRPr="008C395D">
        <w:rPr>
          <w:rFonts w:ascii="Arial Narrow" w:eastAsia="Times New Roman" w:hAnsi="Arial Narrow"/>
          <w:b/>
          <w:color w:val="000000"/>
          <w:sz w:val="28"/>
          <w:szCs w:val="28"/>
        </w:rPr>
        <w:br/>
      </w:r>
      <w:r w:rsidR="008C395D">
        <w:rPr>
          <w:rFonts w:ascii="Arial Narrow" w:eastAsia="Times New Roman" w:hAnsi="Arial Narrow"/>
          <w:b/>
          <w:color w:val="000000"/>
          <w:sz w:val="28"/>
          <w:szCs w:val="28"/>
        </w:rPr>
        <w:t>ELECTRONIC LOAN DISCLOSURE AGREEMENT</w:t>
      </w:r>
    </w:p>
    <w:p w:rsidR="00ED1148" w:rsidRPr="001A7E2A" w:rsidRDefault="00ED1148" w:rsidP="001A7E2A">
      <w:pPr>
        <w:shd w:val="clear" w:color="auto" w:fill="FFFFFF"/>
        <w:spacing w:after="180" w:line="240" w:lineRule="auto"/>
        <w:jc w:val="both"/>
        <w:rPr>
          <w:rFonts w:ascii="Arial Narrow" w:eastAsia="Times New Roman" w:hAnsi="Arial Narrow"/>
          <w:color w:val="000000"/>
        </w:rPr>
      </w:pPr>
      <w:r w:rsidRPr="001A7E2A">
        <w:rPr>
          <w:rFonts w:ascii="Arial Narrow" w:eastAsia="Times New Roman" w:hAnsi="Arial Narrow"/>
          <w:color w:val="000000"/>
        </w:rPr>
        <w:t>By accepting the “</w:t>
      </w:r>
      <w:r w:rsidR="002A6171">
        <w:rPr>
          <w:rFonts w:ascii="Arial Narrow" w:eastAsia="Times New Roman" w:hAnsi="Arial Narrow"/>
          <w:color w:val="000000"/>
        </w:rPr>
        <w:t>First National Bank’s</w:t>
      </w:r>
      <w:r w:rsidRPr="001A7E2A">
        <w:rPr>
          <w:rFonts w:ascii="Arial Narrow" w:eastAsia="Times New Roman" w:hAnsi="Arial Narrow"/>
          <w:color w:val="000000"/>
        </w:rPr>
        <w:t xml:space="preserve"> Electronic </w:t>
      </w:r>
      <w:r w:rsidR="000F6B8C" w:rsidRPr="001A7E2A">
        <w:rPr>
          <w:rFonts w:ascii="Arial Narrow" w:eastAsia="Times New Roman" w:hAnsi="Arial Narrow"/>
          <w:color w:val="000000"/>
        </w:rPr>
        <w:t>Signature</w:t>
      </w:r>
      <w:r w:rsidR="008D6421">
        <w:rPr>
          <w:rFonts w:ascii="Arial Narrow" w:eastAsia="Times New Roman" w:hAnsi="Arial Narrow"/>
          <w:color w:val="000000"/>
        </w:rPr>
        <w:t xml:space="preserve"> </w:t>
      </w:r>
      <w:r w:rsidR="000F6B8C" w:rsidRPr="001A7E2A">
        <w:rPr>
          <w:rFonts w:ascii="Arial Narrow" w:eastAsia="Times New Roman" w:hAnsi="Arial Narrow"/>
          <w:color w:val="000000"/>
        </w:rPr>
        <w:t>Loan</w:t>
      </w:r>
      <w:r w:rsidRPr="001A7E2A">
        <w:rPr>
          <w:rFonts w:ascii="Arial Narrow" w:eastAsia="Times New Roman" w:hAnsi="Arial Narrow"/>
          <w:color w:val="000000"/>
        </w:rPr>
        <w:t xml:space="preserve"> Disclosure Agreement”, you consent and agree that the </w:t>
      </w:r>
      <w:r w:rsidR="002A6171">
        <w:rPr>
          <w:rFonts w:ascii="Arial Narrow" w:eastAsia="Times New Roman" w:hAnsi="Arial Narrow"/>
          <w:color w:val="000000"/>
        </w:rPr>
        <w:t>First National Bank</w:t>
      </w:r>
      <w:r w:rsidRPr="001A7E2A">
        <w:rPr>
          <w:rFonts w:ascii="Arial Narrow" w:eastAsia="Times New Roman" w:hAnsi="Arial Narrow"/>
          <w:color w:val="C00000"/>
        </w:rPr>
        <w:t xml:space="preserve"> </w:t>
      </w:r>
      <w:r w:rsidRPr="001A7E2A">
        <w:rPr>
          <w:rFonts w:ascii="Arial Narrow" w:eastAsia="Times New Roman" w:hAnsi="Arial Narrow"/>
          <w:color w:val="000000"/>
        </w:rPr>
        <w:t xml:space="preserve">may </w:t>
      </w:r>
      <w:r w:rsidR="000F6B8C" w:rsidRPr="001A7E2A">
        <w:rPr>
          <w:rFonts w:ascii="Arial Narrow" w:eastAsia="Times New Roman" w:hAnsi="Arial Narrow"/>
          <w:color w:val="000000"/>
        </w:rPr>
        <w:t xml:space="preserve">provide you disclosures </w:t>
      </w:r>
      <w:r w:rsidR="00F50D22">
        <w:rPr>
          <w:rFonts w:ascii="Arial Narrow" w:eastAsia="Times New Roman" w:hAnsi="Arial Narrow"/>
          <w:color w:val="000000"/>
        </w:rPr>
        <w:t xml:space="preserve">related to your current </w:t>
      </w:r>
      <w:r w:rsidR="000F6B8C" w:rsidRPr="001A7E2A">
        <w:rPr>
          <w:rFonts w:ascii="Arial Narrow" w:eastAsia="Times New Roman" w:hAnsi="Arial Narrow"/>
          <w:color w:val="000000"/>
        </w:rPr>
        <w:t>loan electronically.  This Disclosure is required by the federal Electronic Signatures in Global and National</w:t>
      </w:r>
      <w:r w:rsidR="00C060F4">
        <w:rPr>
          <w:rFonts w:ascii="Arial Narrow" w:eastAsia="Times New Roman" w:hAnsi="Arial Narrow"/>
          <w:color w:val="000000"/>
        </w:rPr>
        <w:t xml:space="preserve"> Commerce</w:t>
      </w:r>
      <w:r w:rsidR="000F6B8C" w:rsidRPr="001A7E2A">
        <w:rPr>
          <w:rFonts w:ascii="Arial Narrow" w:eastAsia="Times New Roman" w:hAnsi="Arial Narrow"/>
          <w:color w:val="000000"/>
        </w:rPr>
        <w:t xml:space="preserve"> Act, known as the E-SIGN Act.</w:t>
      </w:r>
    </w:p>
    <w:p w:rsidR="00337704" w:rsidRPr="001A7E2A" w:rsidRDefault="00F95BB9" w:rsidP="00551C56">
      <w:pPr>
        <w:pStyle w:val="ColorfulList-Accent11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302C27"/>
        </w:rPr>
      </w:pPr>
      <w:r w:rsidRPr="001A7E2A">
        <w:rPr>
          <w:rFonts w:ascii="Arial Narrow" w:eastAsia="Times New Roman" w:hAnsi="Arial Narrow" w:cs="Arial"/>
          <w:b/>
          <w:bCs/>
          <w:color w:val="302C27"/>
        </w:rPr>
        <w:t>Note</w:t>
      </w:r>
      <w:r w:rsidR="00337704" w:rsidRPr="001A7E2A">
        <w:rPr>
          <w:rFonts w:ascii="Arial Narrow" w:eastAsia="Times New Roman" w:hAnsi="Arial Narrow" w:cs="Arial"/>
          <w:b/>
          <w:bCs/>
          <w:color w:val="302C27"/>
        </w:rPr>
        <w:t>:</w:t>
      </w:r>
      <w:r w:rsidR="00337704" w:rsidRPr="001A7E2A">
        <w:rPr>
          <w:rFonts w:ascii="Arial Narrow" w:eastAsia="Times New Roman" w:hAnsi="Arial Narrow" w:cs="Arial"/>
          <w:color w:val="302C27"/>
        </w:rPr>
        <w:t> </w:t>
      </w:r>
      <w:r w:rsidR="000F6B8C" w:rsidRPr="001A7E2A">
        <w:rPr>
          <w:rFonts w:ascii="Arial Narrow" w:eastAsia="Times New Roman" w:hAnsi="Arial Narrow" w:cs="Arial"/>
          <w:color w:val="302C27"/>
        </w:rPr>
        <w:t>It is highly recommended that you carefully read this disclosure in its entirety and save a copy for your personal records</w:t>
      </w:r>
      <w:r w:rsidR="00337704" w:rsidRPr="001A7E2A">
        <w:rPr>
          <w:rFonts w:ascii="Arial Narrow" w:eastAsia="Times New Roman" w:hAnsi="Arial Narrow" w:cs="Arial"/>
          <w:color w:val="302C27"/>
        </w:rPr>
        <w:t>.</w:t>
      </w:r>
    </w:p>
    <w:p w:rsidR="008807BD" w:rsidRDefault="000734A6" w:rsidP="008C395D">
      <w:pPr>
        <w:pBdr>
          <w:bottom w:val="single" w:sz="8" w:space="1" w:color="auto"/>
        </w:pBdr>
        <w:spacing w:after="0" w:line="240" w:lineRule="auto"/>
        <w:jc w:val="both"/>
        <w:rPr>
          <w:rFonts w:ascii="Arial Narrow" w:eastAsia="Times New Roman" w:hAnsi="Arial Narrow" w:cs="Arial"/>
          <w:color w:val="302C27"/>
          <w:shd w:val="clear" w:color="auto" w:fill="FFFFFF"/>
        </w:rPr>
      </w:pPr>
      <w:r w:rsidRPr="001A7E2A">
        <w:rPr>
          <w:rFonts w:ascii="Arial Narrow" w:eastAsia="Times New Roman" w:hAnsi="Arial Narrow" w:cs="Arial"/>
          <w:color w:val="302C27"/>
          <w:shd w:val="clear" w:color="auto" w:fill="FFFFFF"/>
        </w:rPr>
        <w:t>The words “we,” “us,” and “our” refer to the</w:t>
      </w:r>
      <w:r w:rsidR="002A6171">
        <w:rPr>
          <w:rFonts w:ascii="Arial Narrow" w:eastAsia="Times New Roman" w:hAnsi="Arial Narrow" w:cs="Arial"/>
          <w:color w:val="302C27"/>
          <w:shd w:val="clear" w:color="auto" w:fill="FFFFFF"/>
        </w:rPr>
        <w:t xml:space="preserve"> First National Bank</w:t>
      </w:r>
      <w:r w:rsidRPr="001A7E2A">
        <w:rPr>
          <w:rFonts w:ascii="Arial Narrow" w:eastAsia="Times New Roman" w:hAnsi="Arial Narrow" w:cs="Arial"/>
          <w:color w:val="302C27"/>
          <w:shd w:val="clear" w:color="auto" w:fill="FFFFFF"/>
        </w:rPr>
        <w:t xml:space="preserve">, and the words “you” and “your” mean you, the individual(s) or entity identified on </w:t>
      </w:r>
      <w:r w:rsidR="000F6B8C" w:rsidRPr="001A7E2A">
        <w:rPr>
          <w:rFonts w:ascii="Arial Narrow" w:eastAsia="Times New Roman" w:hAnsi="Arial Narrow" w:cs="Arial"/>
          <w:color w:val="302C27"/>
          <w:shd w:val="clear" w:color="auto" w:fill="FFFFFF"/>
        </w:rPr>
        <w:t>the Loan</w:t>
      </w:r>
      <w:r w:rsidRPr="001A7E2A">
        <w:rPr>
          <w:rFonts w:ascii="Arial Narrow" w:eastAsia="Times New Roman" w:hAnsi="Arial Narrow" w:cs="Arial"/>
          <w:color w:val="302C27"/>
          <w:shd w:val="clear" w:color="auto" w:fill="FFFFFF"/>
        </w:rPr>
        <w:t xml:space="preserve">.  </w:t>
      </w:r>
      <w:r w:rsidR="00337704" w:rsidRPr="001A7E2A">
        <w:rPr>
          <w:rFonts w:ascii="Arial Narrow" w:eastAsia="Times New Roman" w:hAnsi="Arial Narrow" w:cs="Arial"/>
          <w:color w:val="302C27"/>
          <w:shd w:val="clear" w:color="auto" w:fill="FFFFFF"/>
        </w:rPr>
        <w:t xml:space="preserve">As used in the Disclosure, “Account” means the account you have with us. </w:t>
      </w:r>
    </w:p>
    <w:p w:rsidR="008C395D" w:rsidRPr="001A7E2A" w:rsidRDefault="008C395D" w:rsidP="008C395D">
      <w:pPr>
        <w:pBdr>
          <w:bottom w:val="single" w:sz="8" w:space="1" w:color="auto"/>
        </w:pBdr>
        <w:spacing w:after="0" w:line="240" w:lineRule="auto"/>
        <w:jc w:val="both"/>
        <w:rPr>
          <w:rFonts w:ascii="Arial Narrow" w:eastAsia="Times New Roman" w:hAnsi="Arial Narrow"/>
        </w:rPr>
      </w:pPr>
    </w:p>
    <w:p w:rsidR="00337704" w:rsidRPr="001A7E2A" w:rsidRDefault="000F6B8C" w:rsidP="008807BD">
      <w:pPr>
        <w:spacing w:before="100" w:beforeAutospacing="1" w:after="100" w:afterAutospacing="1" w:line="240" w:lineRule="auto"/>
        <w:jc w:val="both"/>
        <w:outlineLvl w:val="1"/>
        <w:rPr>
          <w:rFonts w:ascii="Arial Narrow" w:eastAsia="Times New Roman" w:hAnsi="Arial Narrow" w:cs="Arial"/>
          <w:b/>
          <w:iCs/>
          <w:u w:val="single"/>
        </w:rPr>
      </w:pPr>
      <w:r w:rsidRPr="001A7E2A">
        <w:rPr>
          <w:rFonts w:ascii="Arial Narrow" w:eastAsia="Times New Roman" w:hAnsi="Arial Narrow" w:cs="Arial"/>
          <w:b/>
          <w:iCs/>
          <w:u w:val="single"/>
        </w:rPr>
        <w:t xml:space="preserve">Disclosures and Notices </w:t>
      </w:r>
      <w:r w:rsidR="00337704" w:rsidRPr="001A7E2A">
        <w:rPr>
          <w:rFonts w:ascii="Arial Narrow" w:eastAsia="Times New Roman" w:hAnsi="Arial Narrow" w:cs="Arial"/>
          <w:b/>
          <w:iCs/>
          <w:u w:val="single"/>
        </w:rPr>
        <w:t>Provided in Electronic Form</w:t>
      </w:r>
    </w:p>
    <w:p w:rsidR="00C35843" w:rsidRPr="001A7E2A" w:rsidRDefault="00337704" w:rsidP="00C35843">
      <w:pPr>
        <w:pStyle w:val="ColorfulList-Accent11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302C27"/>
        </w:rPr>
      </w:pPr>
      <w:r w:rsidRPr="001A7E2A">
        <w:rPr>
          <w:rFonts w:ascii="Arial Narrow" w:eastAsia="Times New Roman" w:hAnsi="Arial Narrow" w:cs="Arial"/>
          <w:color w:val="302C27"/>
        </w:rPr>
        <w:t xml:space="preserve">You agree that we may provide you with any </w:t>
      </w:r>
      <w:r w:rsidR="00064123" w:rsidRPr="001A7E2A">
        <w:rPr>
          <w:rFonts w:ascii="Arial Narrow" w:eastAsia="Times New Roman" w:hAnsi="Arial Narrow" w:cs="Arial"/>
          <w:color w:val="302C27"/>
        </w:rPr>
        <w:t xml:space="preserve">disclosures </w:t>
      </w:r>
      <w:r w:rsidR="00F50D22">
        <w:rPr>
          <w:rFonts w:ascii="Arial Narrow" w:eastAsia="Times New Roman" w:hAnsi="Arial Narrow" w:cs="Arial"/>
          <w:color w:val="302C27"/>
        </w:rPr>
        <w:t xml:space="preserve">related to your current </w:t>
      </w:r>
      <w:r w:rsidR="006E6CF6">
        <w:rPr>
          <w:rFonts w:ascii="Arial Narrow" w:eastAsia="Times New Roman" w:hAnsi="Arial Narrow" w:cs="Arial"/>
          <w:color w:val="302C27"/>
        </w:rPr>
        <w:t xml:space="preserve">loan </w:t>
      </w:r>
      <w:r w:rsidRPr="001A7E2A">
        <w:rPr>
          <w:rFonts w:ascii="Arial Narrow" w:eastAsia="Times New Roman" w:hAnsi="Arial Narrow" w:cs="Arial"/>
          <w:color w:val="302C27"/>
        </w:rPr>
        <w:t xml:space="preserve">in electronic format, to the extent allowed by law, and that we may discontinue sending paper </w:t>
      </w:r>
      <w:r w:rsidR="00064123" w:rsidRPr="001A7E2A">
        <w:rPr>
          <w:rFonts w:ascii="Arial Narrow" w:eastAsia="Times New Roman" w:hAnsi="Arial Narrow" w:cs="Arial"/>
          <w:color w:val="302C27"/>
        </w:rPr>
        <w:t>documents</w:t>
      </w:r>
      <w:r w:rsidRPr="001A7E2A">
        <w:rPr>
          <w:rFonts w:ascii="Arial Narrow" w:eastAsia="Times New Roman" w:hAnsi="Arial Narrow" w:cs="Arial"/>
          <w:color w:val="302C27"/>
        </w:rPr>
        <w:t xml:space="preserve"> to you, unless and until you withdraw your consent as described below. </w:t>
      </w:r>
    </w:p>
    <w:p w:rsidR="00C35843" w:rsidRPr="001A7E2A" w:rsidRDefault="00064123" w:rsidP="00C35843">
      <w:pPr>
        <w:pStyle w:val="ColorfulList-Accent11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302C27"/>
        </w:rPr>
      </w:pPr>
      <w:r w:rsidRPr="001A7E2A">
        <w:rPr>
          <w:rFonts w:ascii="Arial Narrow" w:eastAsia="Times New Roman" w:hAnsi="Arial Narrow" w:cs="Arial"/>
          <w:color w:val="302C27"/>
        </w:rPr>
        <w:t xml:space="preserve">If you choose to </w:t>
      </w:r>
      <w:r w:rsidRPr="001A7E2A">
        <w:rPr>
          <w:rFonts w:ascii="Arial Narrow" w:eastAsia="Times New Roman" w:hAnsi="Arial Narrow" w:cs="Arial"/>
          <w:color w:val="302C27"/>
          <w:u w:val="single"/>
        </w:rPr>
        <w:t>not</w:t>
      </w:r>
      <w:r w:rsidR="00337704" w:rsidRPr="001A7E2A">
        <w:rPr>
          <w:rFonts w:ascii="Arial Narrow" w:eastAsia="Times New Roman" w:hAnsi="Arial Narrow" w:cs="Arial"/>
          <w:color w:val="302C27"/>
        </w:rPr>
        <w:t xml:space="preserve"> consent to receive electronic </w:t>
      </w:r>
      <w:r w:rsidRPr="001A7E2A">
        <w:rPr>
          <w:rFonts w:ascii="Arial Narrow" w:eastAsia="Times New Roman" w:hAnsi="Arial Narrow" w:cs="Arial"/>
          <w:color w:val="302C27"/>
        </w:rPr>
        <w:t xml:space="preserve">communications and transactions, you may request to receive paper copies at no additional charge.  </w:t>
      </w:r>
    </w:p>
    <w:p w:rsidR="00064123" w:rsidRPr="001A7E2A" w:rsidRDefault="00064123" w:rsidP="00064123">
      <w:pPr>
        <w:pStyle w:val="ColorfulList-Accent11"/>
        <w:spacing w:before="100" w:beforeAutospacing="1" w:after="100" w:afterAutospacing="1" w:line="240" w:lineRule="auto"/>
        <w:ind w:left="360"/>
        <w:jc w:val="both"/>
        <w:rPr>
          <w:rFonts w:ascii="Arial Narrow" w:eastAsia="Times New Roman" w:hAnsi="Arial Narrow" w:cs="Arial"/>
          <w:color w:val="302C27"/>
        </w:rPr>
      </w:pPr>
    </w:p>
    <w:p w:rsidR="00064123" w:rsidRPr="001A7E2A" w:rsidRDefault="00064123" w:rsidP="00551C56">
      <w:pPr>
        <w:pStyle w:val="ColorfulList-Accent11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302C27"/>
        </w:rPr>
      </w:pPr>
      <w:r w:rsidRPr="001A7E2A">
        <w:rPr>
          <w:rFonts w:ascii="Arial Narrow" w:eastAsia="Times New Roman" w:hAnsi="Arial Narrow" w:cs="Arial"/>
          <w:b/>
          <w:color w:val="302C27"/>
        </w:rPr>
        <w:t>Note:</w:t>
      </w:r>
      <w:r w:rsidRPr="001A7E2A">
        <w:rPr>
          <w:rFonts w:ascii="Arial Narrow" w:eastAsia="Times New Roman" w:hAnsi="Arial Narrow" w:cs="Arial"/>
          <w:color w:val="302C27"/>
        </w:rPr>
        <w:t xml:space="preserve">  To request a paper copy of disclosures, please contact the </w:t>
      </w:r>
      <w:r w:rsidR="002A6171">
        <w:rPr>
          <w:rFonts w:ascii="Arial Narrow" w:eastAsia="Times New Roman" w:hAnsi="Arial Narrow" w:cs="Arial"/>
          <w:color w:val="302C27"/>
        </w:rPr>
        <w:t>First National Bank</w:t>
      </w:r>
      <w:r w:rsidRPr="001A7E2A">
        <w:rPr>
          <w:rFonts w:ascii="Arial Narrow" w:eastAsia="Times New Roman" w:hAnsi="Arial Narrow" w:cs="Arial"/>
          <w:color w:val="302C27"/>
        </w:rPr>
        <w:t xml:space="preserve"> at:</w:t>
      </w:r>
    </w:p>
    <w:p w:rsidR="00064123" w:rsidRPr="001A7E2A" w:rsidRDefault="00064123" w:rsidP="00064123">
      <w:pPr>
        <w:pStyle w:val="ColorfulList-Accent11"/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302C27"/>
        </w:rPr>
      </w:pPr>
    </w:p>
    <w:p w:rsidR="00064123" w:rsidRPr="002A6171" w:rsidRDefault="002A6171" w:rsidP="00064123">
      <w:pPr>
        <w:pStyle w:val="ColorfulList-Accent11"/>
        <w:spacing w:before="100" w:beforeAutospacing="1" w:after="100" w:afterAutospacing="1" w:line="240" w:lineRule="auto"/>
        <w:ind w:left="1440"/>
        <w:jc w:val="both"/>
        <w:rPr>
          <w:rFonts w:ascii="Arial Narrow" w:eastAsia="Times New Roman" w:hAnsi="Arial Narrow" w:cs="Arial"/>
          <w:b/>
        </w:rPr>
      </w:pPr>
      <w:r w:rsidRPr="002A6171">
        <w:rPr>
          <w:rFonts w:ascii="Arial Narrow" w:eastAsia="Times New Roman" w:hAnsi="Arial Narrow" w:cs="Arial"/>
          <w:b/>
        </w:rPr>
        <w:t>First National Bank</w:t>
      </w:r>
    </w:p>
    <w:p w:rsidR="00064123" w:rsidRPr="002A6171" w:rsidRDefault="002A6171" w:rsidP="00064123">
      <w:pPr>
        <w:pStyle w:val="ColorfulList-Accent11"/>
        <w:spacing w:before="100" w:beforeAutospacing="1" w:after="100" w:afterAutospacing="1" w:line="240" w:lineRule="auto"/>
        <w:ind w:left="1440"/>
        <w:jc w:val="both"/>
        <w:rPr>
          <w:rFonts w:ascii="Arial Narrow" w:eastAsia="Times New Roman" w:hAnsi="Arial Narrow" w:cs="Arial"/>
          <w:b/>
        </w:rPr>
      </w:pPr>
      <w:r w:rsidRPr="002A6171">
        <w:rPr>
          <w:rFonts w:ascii="Arial Narrow" w:eastAsia="Times New Roman" w:hAnsi="Arial Narrow" w:cs="Arial"/>
          <w:b/>
        </w:rPr>
        <w:t>622 Broad Street</w:t>
      </w:r>
    </w:p>
    <w:p w:rsidR="00064123" w:rsidRPr="002A6171" w:rsidRDefault="002A6171" w:rsidP="00064123">
      <w:pPr>
        <w:pStyle w:val="ColorfulList-Accent11"/>
        <w:spacing w:before="100" w:beforeAutospacing="1" w:after="100" w:afterAutospacing="1" w:line="240" w:lineRule="auto"/>
        <w:ind w:left="1440"/>
        <w:jc w:val="both"/>
        <w:rPr>
          <w:rFonts w:ascii="Arial Narrow" w:eastAsia="Times New Roman" w:hAnsi="Arial Narrow" w:cs="Arial"/>
          <w:b/>
        </w:rPr>
      </w:pPr>
      <w:r w:rsidRPr="002A6171">
        <w:rPr>
          <w:rFonts w:ascii="Arial Narrow" w:eastAsia="Times New Roman" w:hAnsi="Arial Narrow" w:cs="Arial"/>
          <w:b/>
        </w:rPr>
        <w:t>Altavista, VA 24517</w:t>
      </w:r>
    </w:p>
    <w:p w:rsidR="00064123" w:rsidRPr="002A6171" w:rsidRDefault="00064123" w:rsidP="00064123">
      <w:pPr>
        <w:pStyle w:val="ColorfulList-Accent11"/>
        <w:spacing w:before="100" w:beforeAutospacing="1" w:after="100" w:afterAutospacing="1" w:line="240" w:lineRule="auto"/>
        <w:ind w:left="1440"/>
        <w:jc w:val="both"/>
        <w:rPr>
          <w:rFonts w:ascii="Arial Narrow" w:eastAsia="Times New Roman" w:hAnsi="Arial Narrow" w:cs="Arial"/>
          <w:b/>
        </w:rPr>
      </w:pPr>
      <w:r w:rsidRPr="008D6421">
        <w:rPr>
          <w:rFonts w:ascii="Arial Narrow" w:eastAsia="Times New Roman" w:hAnsi="Arial Narrow" w:cs="Arial"/>
          <w:b/>
        </w:rPr>
        <w:t>(</w:t>
      </w:r>
      <w:r w:rsidR="002A6171" w:rsidRPr="008D6421">
        <w:rPr>
          <w:rFonts w:ascii="Arial Narrow" w:eastAsia="Times New Roman" w:hAnsi="Arial Narrow" w:cs="Arial"/>
          <w:b/>
        </w:rPr>
        <w:t>434</w:t>
      </w:r>
      <w:r w:rsidRPr="008D6421">
        <w:rPr>
          <w:rFonts w:ascii="Arial Narrow" w:eastAsia="Times New Roman" w:hAnsi="Arial Narrow" w:cs="Arial"/>
          <w:b/>
        </w:rPr>
        <w:t xml:space="preserve">) </w:t>
      </w:r>
      <w:r w:rsidR="002A6171" w:rsidRPr="008D6421">
        <w:rPr>
          <w:rFonts w:ascii="Arial Narrow" w:eastAsia="Times New Roman" w:hAnsi="Arial Narrow" w:cs="Arial"/>
          <w:b/>
        </w:rPr>
        <w:t>369</w:t>
      </w:r>
      <w:r w:rsidRPr="008D6421">
        <w:rPr>
          <w:rFonts w:ascii="Arial Narrow" w:eastAsia="Times New Roman" w:hAnsi="Arial Narrow" w:cs="Arial"/>
          <w:b/>
        </w:rPr>
        <w:t>-</w:t>
      </w:r>
      <w:r w:rsidR="002A6171" w:rsidRPr="008D6421">
        <w:rPr>
          <w:rFonts w:ascii="Arial Narrow" w:eastAsia="Times New Roman" w:hAnsi="Arial Narrow" w:cs="Arial"/>
          <w:b/>
        </w:rPr>
        <w:t>3000</w:t>
      </w:r>
    </w:p>
    <w:p w:rsidR="00064123" w:rsidRPr="008D6421" w:rsidRDefault="008D6421" w:rsidP="00064123">
      <w:pPr>
        <w:pStyle w:val="ColorfulList-Accent11"/>
        <w:spacing w:before="100" w:beforeAutospacing="1" w:after="100" w:afterAutospacing="1" w:line="240" w:lineRule="auto"/>
        <w:ind w:left="1440"/>
        <w:jc w:val="both"/>
        <w:rPr>
          <w:rFonts w:ascii="Arial Narrow" w:eastAsia="Times New Roman" w:hAnsi="Arial Narrow" w:cs="Arial"/>
          <w:b/>
          <w:color w:val="C00000"/>
        </w:rPr>
      </w:pPr>
      <w:r w:rsidRPr="008D6421">
        <w:rPr>
          <w:b/>
        </w:rPr>
        <w:t>www.1stnatbk.</w:t>
      </w:r>
      <w:r>
        <w:rPr>
          <w:b/>
        </w:rPr>
        <w:t>com</w:t>
      </w:r>
    </w:p>
    <w:p w:rsidR="00593EC1" w:rsidRPr="001A7E2A" w:rsidRDefault="00593EC1" w:rsidP="008C395D">
      <w:pPr>
        <w:pBdr>
          <w:bottom w:val="single" w:sz="8" w:space="1" w:color="auto"/>
        </w:pBdr>
        <w:spacing w:before="100" w:beforeAutospacing="1" w:after="100" w:afterAutospacing="1" w:line="240" w:lineRule="auto"/>
        <w:jc w:val="both"/>
        <w:outlineLvl w:val="1"/>
        <w:rPr>
          <w:rFonts w:ascii="Arial Narrow" w:eastAsia="Times New Roman" w:hAnsi="Arial Narrow" w:cs="Arial"/>
          <w:b/>
          <w:iCs/>
          <w:u w:val="single"/>
        </w:rPr>
      </w:pPr>
    </w:p>
    <w:p w:rsidR="00337704" w:rsidRPr="001A7E2A" w:rsidRDefault="00337704" w:rsidP="00AB47F3">
      <w:pPr>
        <w:spacing w:before="100" w:beforeAutospacing="1" w:after="100" w:afterAutospacing="1" w:line="240" w:lineRule="auto"/>
        <w:ind w:left="-360" w:firstLine="360"/>
        <w:jc w:val="both"/>
        <w:outlineLvl w:val="1"/>
        <w:rPr>
          <w:rFonts w:ascii="Arial Narrow" w:eastAsia="Times New Roman" w:hAnsi="Arial Narrow" w:cs="Arial"/>
          <w:b/>
          <w:iCs/>
          <w:u w:val="single"/>
        </w:rPr>
      </w:pPr>
      <w:r w:rsidRPr="001A7E2A">
        <w:rPr>
          <w:rFonts w:ascii="Arial Narrow" w:eastAsia="Times New Roman" w:hAnsi="Arial Narrow" w:cs="Arial"/>
          <w:b/>
          <w:iCs/>
          <w:u w:val="single"/>
        </w:rPr>
        <w:t>Hardware and Software Requirements</w:t>
      </w:r>
      <w:r w:rsidR="00842CD6">
        <w:rPr>
          <w:rFonts w:ascii="Arial Narrow" w:eastAsia="Times New Roman" w:hAnsi="Arial Narrow" w:cs="Arial"/>
          <w:b/>
          <w:iCs/>
          <w:u w:val="single"/>
        </w:rPr>
        <w:t xml:space="preserve">  </w:t>
      </w:r>
    </w:p>
    <w:p w:rsidR="00337704" w:rsidRPr="001A7E2A" w:rsidRDefault="00AB47F3" w:rsidP="00ED1148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302C27"/>
        </w:rPr>
      </w:pPr>
      <w:r w:rsidRPr="001A7E2A">
        <w:rPr>
          <w:rFonts w:ascii="Arial Narrow" w:eastAsia="Times New Roman" w:hAnsi="Arial Narrow" w:cs="Arial"/>
          <w:color w:val="302C27"/>
        </w:rPr>
        <w:t xml:space="preserve">To </w:t>
      </w:r>
      <w:r w:rsidR="00337704" w:rsidRPr="001A7E2A">
        <w:rPr>
          <w:rFonts w:ascii="Arial Narrow" w:eastAsia="Times New Roman" w:hAnsi="Arial Narrow" w:cs="Arial"/>
          <w:color w:val="302C27"/>
        </w:rPr>
        <w:t>access, view, and retain electronic Communications you</w:t>
      </w:r>
      <w:r w:rsidRPr="001A7E2A">
        <w:rPr>
          <w:rFonts w:ascii="Arial Narrow" w:eastAsia="Times New Roman" w:hAnsi="Arial Narrow" w:cs="Arial"/>
          <w:color w:val="302C27"/>
        </w:rPr>
        <w:t>r system will need the following requirements</w:t>
      </w:r>
      <w:r w:rsidR="00337704" w:rsidRPr="001A7E2A">
        <w:rPr>
          <w:rFonts w:ascii="Arial Narrow" w:eastAsia="Times New Roman" w:hAnsi="Arial Narrow" w:cs="Arial"/>
          <w:color w:val="302C27"/>
        </w:rPr>
        <w:t>:</w:t>
      </w:r>
    </w:p>
    <w:p w:rsidR="00337704" w:rsidRPr="001A7E2A" w:rsidRDefault="00337704" w:rsidP="00AB47F3">
      <w:pPr>
        <w:numPr>
          <w:ilvl w:val="1"/>
          <w:numId w:val="11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left="720"/>
        <w:jc w:val="both"/>
        <w:rPr>
          <w:rFonts w:ascii="Arial Narrow" w:eastAsia="Times New Roman" w:hAnsi="Arial Narrow" w:cs="Arial"/>
          <w:color w:val="302C27"/>
        </w:rPr>
      </w:pPr>
      <w:r w:rsidRPr="001A7E2A">
        <w:rPr>
          <w:rFonts w:ascii="Arial Narrow" w:eastAsia="Times New Roman" w:hAnsi="Arial Narrow" w:cs="Arial"/>
          <w:color w:val="302C27"/>
        </w:rPr>
        <w:t>Sufficient electronic storage capacity on your computer’s hard drive or other data storage unit;</w:t>
      </w:r>
    </w:p>
    <w:p w:rsidR="00337704" w:rsidRPr="001A7E2A" w:rsidRDefault="00AB47F3" w:rsidP="00AB47F3">
      <w:pPr>
        <w:numPr>
          <w:ilvl w:val="1"/>
          <w:numId w:val="11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left="720"/>
        <w:jc w:val="both"/>
        <w:rPr>
          <w:rFonts w:ascii="Arial Narrow" w:eastAsia="Times New Roman" w:hAnsi="Arial Narrow" w:cs="Arial"/>
          <w:color w:val="302C27"/>
        </w:rPr>
      </w:pPr>
      <w:r w:rsidRPr="001A7E2A">
        <w:rPr>
          <w:rFonts w:ascii="Arial Narrow" w:eastAsia="Times New Roman" w:hAnsi="Arial Narrow" w:cs="Arial"/>
          <w:color w:val="302C27"/>
        </w:rPr>
        <w:t>An e</w:t>
      </w:r>
      <w:r w:rsidR="00337704" w:rsidRPr="001A7E2A">
        <w:rPr>
          <w:rFonts w:ascii="Arial Narrow" w:eastAsia="Times New Roman" w:hAnsi="Arial Narrow" w:cs="Arial"/>
          <w:color w:val="302C27"/>
        </w:rPr>
        <w:t xml:space="preserve">mail account with an </w:t>
      </w:r>
      <w:r w:rsidRPr="001A7E2A">
        <w:rPr>
          <w:rFonts w:ascii="Arial Narrow" w:eastAsia="Times New Roman" w:hAnsi="Arial Narrow" w:cs="Arial"/>
          <w:color w:val="302C27"/>
        </w:rPr>
        <w:t>Internet service provider and e</w:t>
      </w:r>
      <w:r w:rsidR="00337704" w:rsidRPr="001A7E2A">
        <w:rPr>
          <w:rFonts w:ascii="Arial Narrow" w:eastAsia="Times New Roman" w:hAnsi="Arial Narrow" w:cs="Arial"/>
          <w:color w:val="302C27"/>
        </w:rPr>
        <w:t>mail software;</w:t>
      </w:r>
    </w:p>
    <w:p w:rsidR="00AB47F3" w:rsidRPr="001A7E2A" w:rsidRDefault="00AB47F3" w:rsidP="00AB47F3">
      <w:pPr>
        <w:numPr>
          <w:ilvl w:val="1"/>
          <w:numId w:val="11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left="720"/>
        <w:jc w:val="both"/>
        <w:rPr>
          <w:rFonts w:ascii="Arial Narrow" w:eastAsia="Times New Roman" w:hAnsi="Arial Narrow" w:cs="Arial"/>
          <w:color w:val="302C27"/>
        </w:rPr>
      </w:pPr>
      <w:r w:rsidRPr="001A7E2A">
        <w:rPr>
          <w:rFonts w:ascii="Arial Narrow" w:eastAsia="Times New Roman" w:hAnsi="Arial Narrow" w:cs="Arial"/>
          <w:color w:val="302C27"/>
        </w:rPr>
        <w:t>A personal computer (PC</w:t>
      </w:r>
      <w:r w:rsidR="00337704" w:rsidRPr="001A7E2A">
        <w:rPr>
          <w:rFonts w:ascii="Arial Narrow" w:eastAsia="Times New Roman" w:hAnsi="Arial Narrow" w:cs="Arial"/>
          <w:color w:val="302C27"/>
        </w:rPr>
        <w:t xml:space="preserve">: </w:t>
      </w:r>
      <w:r w:rsidR="00337704" w:rsidRPr="001A7E2A">
        <w:rPr>
          <w:rFonts w:ascii="Arial Narrow" w:eastAsia="Times New Roman" w:hAnsi="Arial Narrow" w:cs="Arial"/>
          <w:b/>
          <w:color w:val="C00000"/>
        </w:rPr>
        <w:t>Pentium 120 Hhz or higher</w:t>
      </w:r>
      <w:r w:rsidRPr="001A7E2A">
        <w:rPr>
          <w:rFonts w:ascii="Arial Narrow" w:eastAsia="Times New Roman" w:hAnsi="Arial Narrow" w:cs="Arial"/>
          <w:color w:val="302C27"/>
        </w:rPr>
        <w:t>/</w:t>
      </w:r>
      <w:r w:rsidR="00337704" w:rsidRPr="001A7E2A">
        <w:rPr>
          <w:rFonts w:ascii="Arial Narrow" w:eastAsia="Times New Roman" w:hAnsi="Arial Narrow" w:cs="Arial"/>
          <w:color w:val="302C27"/>
        </w:rPr>
        <w:t>Macintosh, Power Mac 9500, Power PC 604 processor</w:t>
      </w:r>
      <w:r w:rsidRPr="001A7E2A">
        <w:rPr>
          <w:rFonts w:ascii="Arial Narrow" w:eastAsia="Times New Roman" w:hAnsi="Arial Narrow" w:cs="Arial"/>
          <w:color w:val="302C27"/>
        </w:rPr>
        <w:t>:</w:t>
      </w:r>
      <w:r w:rsidR="00337704" w:rsidRPr="001A7E2A">
        <w:rPr>
          <w:rFonts w:ascii="Arial Narrow" w:eastAsia="Times New Roman" w:hAnsi="Arial Narrow" w:cs="Arial"/>
          <w:color w:val="302C27"/>
        </w:rPr>
        <w:t xml:space="preserve"> </w:t>
      </w:r>
      <w:r w:rsidR="00337704" w:rsidRPr="001A7E2A">
        <w:rPr>
          <w:rFonts w:ascii="Arial Narrow" w:eastAsia="Times New Roman" w:hAnsi="Arial Narrow" w:cs="Arial"/>
          <w:b/>
          <w:color w:val="C00000"/>
        </w:rPr>
        <w:t>120-MHz Base or higher</w:t>
      </w:r>
      <w:r w:rsidR="00337704" w:rsidRPr="001A7E2A">
        <w:rPr>
          <w:rFonts w:ascii="Arial Narrow" w:eastAsia="Times New Roman" w:hAnsi="Arial Narrow" w:cs="Arial"/>
          <w:color w:val="302C27"/>
        </w:rPr>
        <w:t>), operating system and telecommunications connections to the Internet capable of receiving, accessing, displaying, and either printing or storing Communications received</w:t>
      </w:r>
      <w:r w:rsidRPr="001A7E2A">
        <w:rPr>
          <w:rFonts w:ascii="Arial Narrow" w:eastAsia="Times New Roman" w:hAnsi="Arial Narrow" w:cs="Arial"/>
          <w:color w:val="302C27"/>
        </w:rPr>
        <w:t>.</w:t>
      </w:r>
    </w:p>
    <w:p w:rsidR="00337704" w:rsidRPr="001A7E2A" w:rsidRDefault="00337704" w:rsidP="00AB47F3">
      <w:pPr>
        <w:numPr>
          <w:ilvl w:val="1"/>
          <w:numId w:val="11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left="720"/>
        <w:jc w:val="both"/>
        <w:rPr>
          <w:rFonts w:ascii="Arial Narrow" w:eastAsia="Times New Roman" w:hAnsi="Arial Narrow" w:cs="Arial"/>
          <w:color w:val="302C27"/>
        </w:rPr>
      </w:pPr>
      <w:r w:rsidRPr="001A7E2A">
        <w:rPr>
          <w:rFonts w:ascii="Arial Narrow" w:eastAsia="Times New Roman" w:hAnsi="Arial Narrow" w:cs="Arial"/>
          <w:color w:val="302C27"/>
        </w:rPr>
        <w:t>Adobe Reader version 8.0 or higher</w:t>
      </w:r>
    </w:p>
    <w:p w:rsidR="00337704" w:rsidRPr="001A7E2A" w:rsidRDefault="00337704" w:rsidP="00AB47F3">
      <w:pPr>
        <w:numPr>
          <w:ilvl w:val="1"/>
          <w:numId w:val="11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left="720"/>
        <w:jc w:val="both"/>
        <w:rPr>
          <w:rFonts w:ascii="Arial Narrow" w:eastAsia="Times New Roman" w:hAnsi="Arial Narrow" w:cs="Arial"/>
          <w:color w:val="302C27"/>
        </w:rPr>
      </w:pPr>
      <w:r w:rsidRPr="001A7E2A">
        <w:rPr>
          <w:rFonts w:ascii="Arial Narrow" w:eastAsia="Times New Roman" w:hAnsi="Arial Narrow" w:cs="Arial"/>
          <w:color w:val="302C27"/>
        </w:rPr>
        <w:t>Windows 2000 or later version running either Internet Explorer version 6.0 or higher or Firefox version 3.0 or higher, or Macintosh OSX 10.2 or higher running Safari web browser.</w:t>
      </w:r>
    </w:p>
    <w:p w:rsidR="00F95BB9" w:rsidRPr="001A7E2A" w:rsidRDefault="00F95BB9" w:rsidP="00551C56">
      <w:pPr>
        <w:pStyle w:val="ColorfulList-Accent11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302C27"/>
        </w:rPr>
      </w:pPr>
      <w:r w:rsidRPr="001A7E2A">
        <w:rPr>
          <w:rFonts w:ascii="Arial Narrow" w:eastAsia="Times New Roman" w:hAnsi="Arial Narrow" w:cs="Arial"/>
          <w:b/>
          <w:color w:val="302C27"/>
        </w:rPr>
        <w:t>Note:</w:t>
      </w:r>
      <w:r w:rsidRPr="001A7E2A">
        <w:rPr>
          <w:rFonts w:ascii="Arial Narrow" w:eastAsia="Times New Roman" w:hAnsi="Arial Narrow" w:cs="Arial"/>
          <w:color w:val="302C27"/>
        </w:rPr>
        <w:t xml:space="preserve">  </w:t>
      </w:r>
      <w:r w:rsidR="002A6171">
        <w:rPr>
          <w:rFonts w:ascii="Arial Narrow" w:eastAsia="Times New Roman" w:hAnsi="Arial Narrow" w:cs="Arial"/>
          <w:color w:val="302C27"/>
        </w:rPr>
        <w:t xml:space="preserve">First National </w:t>
      </w:r>
      <w:r w:rsidRPr="001A7E2A">
        <w:rPr>
          <w:rFonts w:ascii="Arial Narrow" w:eastAsia="Times New Roman" w:hAnsi="Arial Narrow" w:cs="Arial"/>
          <w:color w:val="302C27"/>
        </w:rPr>
        <w:t xml:space="preserve">Bank is not responsible for any electronic virus or viruses a customer may encounter.  It is the Banks recommendation for the customer to perform routine scans for your PC by using a virus protection product. </w:t>
      </w:r>
    </w:p>
    <w:p w:rsidR="00593EC1" w:rsidRPr="001A7E2A" w:rsidRDefault="00593EC1" w:rsidP="00593EC1">
      <w:pPr>
        <w:spacing w:before="100" w:beforeAutospacing="1" w:after="100" w:afterAutospacing="1" w:line="240" w:lineRule="auto"/>
        <w:ind w:left="-360" w:firstLine="360"/>
        <w:jc w:val="both"/>
        <w:outlineLvl w:val="1"/>
        <w:rPr>
          <w:rFonts w:ascii="Arial Narrow" w:eastAsia="Times New Roman" w:hAnsi="Arial Narrow" w:cs="Arial"/>
          <w:b/>
          <w:iCs/>
          <w:u w:val="single"/>
        </w:rPr>
      </w:pPr>
      <w:r w:rsidRPr="001A7E2A">
        <w:rPr>
          <w:rFonts w:ascii="Arial Narrow" w:eastAsia="Times New Roman" w:hAnsi="Arial Narrow" w:cs="Arial"/>
          <w:b/>
          <w:iCs/>
          <w:u w:val="single"/>
        </w:rPr>
        <w:lastRenderedPageBreak/>
        <w:t xml:space="preserve">How to Cancel </w:t>
      </w:r>
      <w:r w:rsidR="001710DA" w:rsidRPr="001A7E2A">
        <w:rPr>
          <w:rFonts w:ascii="Arial Narrow" w:eastAsia="Times New Roman" w:hAnsi="Arial Narrow" w:cs="Arial"/>
          <w:b/>
          <w:iCs/>
          <w:u w:val="single"/>
        </w:rPr>
        <w:t>Electronic Disclosure Consent</w:t>
      </w:r>
    </w:p>
    <w:p w:rsidR="00593EC1" w:rsidRPr="001A7E2A" w:rsidRDefault="00593EC1" w:rsidP="00593EC1">
      <w:pPr>
        <w:pStyle w:val="ColorfulList-Accent11"/>
        <w:numPr>
          <w:ilvl w:val="0"/>
          <w:numId w:val="7"/>
        </w:numPr>
        <w:spacing w:before="100" w:beforeAutospacing="1" w:after="100" w:afterAutospacing="1" w:line="240" w:lineRule="auto"/>
        <w:ind w:left="720"/>
        <w:jc w:val="both"/>
        <w:rPr>
          <w:rFonts w:ascii="Arial Narrow" w:eastAsia="Times New Roman" w:hAnsi="Arial Narrow" w:cs="Arial"/>
          <w:color w:val="302C27"/>
        </w:rPr>
      </w:pPr>
      <w:r w:rsidRPr="001A7E2A">
        <w:rPr>
          <w:rFonts w:ascii="Arial Narrow" w:eastAsia="Times New Roman" w:hAnsi="Arial Narrow" w:cs="Arial"/>
          <w:color w:val="302C27"/>
        </w:rPr>
        <w:t xml:space="preserve">You may withdraw your consent to receive </w:t>
      </w:r>
      <w:r w:rsidR="001710DA" w:rsidRPr="001A7E2A">
        <w:rPr>
          <w:rFonts w:ascii="Arial Narrow" w:eastAsia="Times New Roman" w:hAnsi="Arial Narrow" w:cs="Arial"/>
          <w:color w:val="302C27"/>
        </w:rPr>
        <w:t xml:space="preserve">account information </w:t>
      </w:r>
      <w:r w:rsidRPr="001A7E2A">
        <w:rPr>
          <w:rFonts w:ascii="Arial Narrow" w:eastAsia="Times New Roman" w:hAnsi="Arial Narrow" w:cs="Arial"/>
          <w:color w:val="302C27"/>
        </w:rPr>
        <w:t>at any time in electronic form by:</w:t>
      </w:r>
    </w:p>
    <w:p w:rsidR="00593EC1" w:rsidRPr="001A7E2A" w:rsidRDefault="00593EC1" w:rsidP="00593EC1">
      <w:pPr>
        <w:pStyle w:val="ColorfulList-Accent11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302C27"/>
        </w:rPr>
      </w:pPr>
      <w:r w:rsidRPr="001A7E2A">
        <w:rPr>
          <w:rFonts w:ascii="Arial Narrow" w:eastAsia="Times New Roman" w:hAnsi="Arial Narrow" w:cs="Arial"/>
          <w:color w:val="302C27"/>
        </w:rPr>
        <w:t xml:space="preserve">Calling the </w:t>
      </w:r>
      <w:r w:rsidR="002A6171">
        <w:rPr>
          <w:rFonts w:ascii="Arial Narrow" w:eastAsia="Times New Roman" w:hAnsi="Arial Narrow" w:cs="Arial"/>
          <w:color w:val="302C27"/>
        </w:rPr>
        <w:t>First National Bank</w:t>
      </w:r>
      <w:r w:rsidRPr="001A7E2A">
        <w:rPr>
          <w:rFonts w:ascii="Arial Narrow" w:eastAsia="Times New Roman" w:hAnsi="Arial Narrow" w:cs="Arial"/>
          <w:color w:val="C00000"/>
        </w:rPr>
        <w:t xml:space="preserve"> </w:t>
      </w:r>
      <w:r w:rsidRPr="001A7E2A">
        <w:rPr>
          <w:rFonts w:ascii="Arial Narrow" w:eastAsia="Times New Roman" w:hAnsi="Arial Narrow" w:cs="Arial"/>
          <w:color w:val="302C27"/>
        </w:rPr>
        <w:t xml:space="preserve">at </w:t>
      </w:r>
      <w:r w:rsidRPr="000F5362">
        <w:rPr>
          <w:rFonts w:ascii="Arial Narrow" w:eastAsia="Times New Roman" w:hAnsi="Arial Narrow" w:cs="Arial"/>
          <w:color w:val="302C27"/>
        </w:rPr>
        <w:t xml:space="preserve"> </w:t>
      </w:r>
      <w:r w:rsidR="008D6421" w:rsidRPr="000F5362">
        <w:rPr>
          <w:rFonts w:ascii="Arial Narrow" w:eastAsia="Times New Roman" w:hAnsi="Arial Narrow" w:cs="Arial"/>
          <w:color w:val="302C27"/>
        </w:rPr>
        <w:t>434-369-3000</w:t>
      </w:r>
      <w:r w:rsidRPr="000F5362">
        <w:rPr>
          <w:rFonts w:ascii="Arial Narrow" w:eastAsia="Times New Roman" w:hAnsi="Arial Narrow" w:cs="Arial"/>
          <w:color w:val="C00000"/>
        </w:rPr>
        <w:t xml:space="preserve"> </w:t>
      </w:r>
    </w:p>
    <w:p w:rsidR="00593EC1" w:rsidRPr="001A7E2A" w:rsidRDefault="00593EC1" w:rsidP="00593EC1">
      <w:pPr>
        <w:pStyle w:val="ColorfulList-Accent11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color w:val="302C27"/>
        </w:rPr>
      </w:pPr>
      <w:r w:rsidRPr="001A7E2A">
        <w:rPr>
          <w:rFonts w:ascii="Arial Narrow" w:eastAsia="Times New Roman" w:hAnsi="Arial Narrow" w:cs="Arial"/>
          <w:color w:val="302C27"/>
        </w:rPr>
        <w:t xml:space="preserve">Contacting your Account officer at the nearest </w:t>
      </w:r>
      <w:r w:rsidR="002A6171">
        <w:rPr>
          <w:rFonts w:ascii="Arial Narrow" w:eastAsia="Times New Roman" w:hAnsi="Arial Narrow" w:cs="Arial"/>
          <w:color w:val="302C27"/>
        </w:rPr>
        <w:t>First National Bank</w:t>
      </w:r>
      <w:r w:rsidRPr="001A7E2A">
        <w:rPr>
          <w:rFonts w:ascii="Arial Narrow" w:eastAsia="Times New Roman" w:hAnsi="Arial Narrow" w:cs="Arial"/>
          <w:color w:val="302C27"/>
        </w:rPr>
        <w:t xml:space="preserve"> or branch location. </w:t>
      </w:r>
    </w:p>
    <w:p w:rsidR="00F95BB9" w:rsidRPr="001A7E2A" w:rsidRDefault="00F95BB9" w:rsidP="008C395D">
      <w:pPr>
        <w:pBdr>
          <w:bottom w:val="single" w:sz="8" w:space="1" w:color="auto"/>
        </w:pBdr>
        <w:spacing w:before="100" w:beforeAutospacing="1" w:after="100" w:afterAutospacing="1" w:line="240" w:lineRule="auto"/>
        <w:jc w:val="both"/>
        <w:outlineLvl w:val="1"/>
        <w:rPr>
          <w:rFonts w:ascii="Arial Narrow" w:eastAsia="Times New Roman" w:hAnsi="Arial Narrow" w:cs="Arial"/>
          <w:b/>
          <w:iCs/>
          <w:u w:val="single"/>
        </w:rPr>
      </w:pPr>
    </w:p>
    <w:p w:rsidR="00593EC1" w:rsidRPr="001A7E2A" w:rsidRDefault="00593EC1" w:rsidP="00593EC1">
      <w:pPr>
        <w:spacing w:before="100" w:beforeAutospacing="1" w:after="100" w:afterAutospacing="1" w:line="240" w:lineRule="auto"/>
        <w:jc w:val="both"/>
        <w:outlineLvl w:val="1"/>
        <w:rPr>
          <w:rFonts w:ascii="Arial Narrow" w:eastAsia="Times New Roman" w:hAnsi="Arial Narrow" w:cs="Arial"/>
          <w:b/>
          <w:iCs/>
          <w:u w:val="single"/>
        </w:rPr>
      </w:pPr>
      <w:r w:rsidRPr="001A7E2A">
        <w:rPr>
          <w:rFonts w:ascii="Arial Narrow" w:eastAsia="Times New Roman" w:hAnsi="Arial Narrow" w:cs="Arial"/>
          <w:b/>
          <w:iCs/>
          <w:u w:val="single"/>
        </w:rPr>
        <w:t>Termination / Changes</w:t>
      </w:r>
    </w:p>
    <w:p w:rsidR="00593EC1" w:rsidRPr="001A7E2A" w:rsidRDefault="00593EC1" w:rsidP="001A7E2A">
      <w:pPr>
        <w:pStyle w:val="ColorfulList-Accent11"/>
        <w:numPr>
          <w:ilvl w:val="0"/>
          <w:numId w:val="7"/>
        </w:numPr>
        <w:spacing w:before="100" w:beforeAutospacing="1" w:after="100" w:afterAutospacing="1" w:line="240" w:lineRule="auto"/>
        <w:ind w:left="720"/>
        <w:jc w:val="both"/>
        <w:rPr>
          <w:rFonts w:ascii="Arial Narrow" w:eastAsia="Times New Roman" w:hAnsi="Arial Narrow" w:cs="Arial"/>
          <w:color w:val="302C27"/>
        </w:rPr>
      </w:pPr>
      <w:r w:rsidRPr="001A7E2A">
        <w:rPr>
          <w:rFonts w:ascii="Arial Narrow" w:eastAsia="Times New Roman" w:hAnsi="Arial Narrow" w:cs="Arial"/>
          <w:color w:val="302C27"/>
        </w:rPr>
        <w:t xml:space="preserve">The </w:t>
      </w:r>
      <w:r w:rsidR="002A6171">
        <w:rPr>
          <w:rFonts w:ascii="Arial Narrow" w:eastAsia="Times New Roman" w:hAnsi="Arial Narrow" w:cs="Arial"/>
          <w:color w:val="302C27"/>
        </w:rPr>
        <w:t>First National Bank</w:t>
      </w:r>
      <w:r w:rsidRPr="001A7E2A">
        <w:rPr>
          <w:rFonts w:ascii="Arial Narrow" w:eastAsia="Times New Roman" w:hAnsi="Arial Narrow" w:cs="Arial"/>
          <w:color w:val="C00000"/>
        </w:rPr>
        <w:t xml:space="preserve"> </w:t>
      </w:r>
      <w:r w:rsidRPr="001A7E2A">
        <w:rPr>
          <w:rFonts w:ascii="Arial Narrow" w:eastAsia="Times New Roman" w:hAnsi="Arial Narrow" w:cs="Arial"/>
          <w:color w:val="302C27"/>
        </w:rPr>
        <w:t xml:space="preserve">reserves the right, in sole discretion, to discontinue the provision of your </w:t>
      </w:r>
      <w:r w:rsidR="001710DA" w:rsidRPr="001A7E2A">
        <w:rPr>
          <w:rFonts w:ascii="Arial Narrow" w:eastAsia="Times New Roman" w:hAnsi="Arial Narrow" w:cs="Arial"/>
          <w:color w:val="302C27"/>
        </w:rPr>
        <w:t>account information electronically</w:t>
      </w:r>
      <w:r w:rsidRPr="001A7E2A">
        <w:rPr>
          <w:rFonts w:ascii="Arial Narrow" w:eastAsia="Times New Roman" w:hAnsi="Arial Narrow" w:cs="Arial"/>
          <w:color w:val="302C27"/>
        </w:rPr>
        <w:t xml:space="preserve">, or to terminate or change the terms and conditions on which we provide </w:t>
      </w:r>
      <w:r w:rsidR="001710DA" w:rsidRPr="001A7E2A">
        <w:rPr>
          <w:rFonts w:ascii="Arial Narrow" w:eastAsia="Times New Roman" w:hAnsi="Arial Narrow" w:cs="Arial"/>
          <w:color w:val="302C27"/>
        </w:rPr>
        <w:t>account information electronically</w:t>
      </w:r>
      <w:r w:rsidRPr="001A7E2A">
        <w:rPr>
          <w:rFonts w:ascii="Arial Narrow" w:eastAsia="Times New Roman" w:hAnsi="Arial Narrow" w:cs="Arial"/>
          <w:color w:val="302C27"/>
        </w:rPr>
        <w:t>. The Bank will provide you with notice of any such termination or change as required by law.</w:t>
      </w:r>
    </w:p>
    <w:p w:rsidR="00593EC1" w:rsidRPr="001A7E2A" w:rsidRDefault="00593EC1" w:rsidP="008C395D">
      <w:pPr>
        <w:pBdr>
          <w:bottom w:val="single" w:sz="8" w:space="1" w:color="auto"/>
        </w:pBdr>
        <w:spacing w:line="240" w:lineRule="auto"/>
        <w:jc w:val="both"/>
        <w:rPr>
          <w:rFonts w:ascii="Arial Narrow" w:hAnsi="Arial Narrow"/>
        </w:rPr>
      </w:pPr>
    </w:p>
    <w:p w:rsidR="00337704" w:rsidRPr="00FE3175" w:rsidRDefault="001710DA" w:rsidP="00593EC1">
      <w:pPr>
        <w:spacing w:before="100" w:beforeAutospacing="1" w:after="100" w:afterAutospacing="1" w:line="240" w:lineRule="auto"/>
        <w:ind w:left="-360" w:firstLine="360"/>
        <w:jc w:val="both"/>
        <w:outlineLvl w:val="1"/>
        <w:rPr>
          <w:rFonts w:ascii="Arial Narrow" w:eastAsia="Times New Roman" w:hAnsi="Arial Narrow" w:cs="Arial"/>
          <w:b/>
          <w:iCs/>
          <w:sz w:val="24"/>
          <w:szCs w:val="24"/>
          <w:u w:val="single"/>
        </w:rPr>
      </w:pPr>
      <w:r w:rsidRPr="00FE3175">
        <w:rPr>
          <w:rFonts w:ascii="Arial Narrow" w:eastAsia="Times New Roman" w:hAnsi="Arial Narrow" w:cs="Arial"/>
          <w:b/>
          <w:iCs/>
          <w:sz w:val="24"/>
          <w:szCs w:val="24"/>
          <w:u w:val="single"/>
        </w:rPr>
        <w:t>Customer Consent:</w:t>
      </w:r>
    </w:p>
    <w:p w:rsidR="00C06FEE" w:rsidRPr="005F0510" w:rsidRDefault="001710DA" w:rsidP="00C06FEE">
      <w:pPr>
        <w:numPr>
          <w:ilvl w:val="0"/>
          <w:numId w:val="20"/>
        </w:numPr>
        <w:spacing w:before="120"/>
        <w:ind w:left="450" w:hanging="270"/>
        <w:jc w:val="both"/>
        <w:rPr>
          <w:rFonts w:ascii="Arial Narrow" w:hAnsi="Arial Narrow"/>
        </w:rPr>
      </w:pPr>
      <w:r w:rsidRPr="001A7E2A">
        <w:rPr>
          <w:rFonts w:ascii="Arial Narrow" w:eastAsia="Times New Roman" w:hAnsi="Arial Narrow" w:cs="Arial"/>
          <w:color w:val="302C27"/>
        </w:rPr>
        <w:t>I acknowledge and agree that I</w:t>
      </w:r>
      <w:r w:rsidR="00337704" w:rsidRPr="001A7E2A">
        <w:rPr>
          <w:rFonts w:ascii="Arial Narrow" w:eastAsia="Times New Roman" w:hAnsi="Arial Narrow" w:cs="Arial"/>
          <w:color w:val="302C27"/>
        </w:rPr>
        <w:t xml:space="preserve"> consent to </w:t>
      </w:r>
      <w:r w:rsidRPr="001A7E2A">
        <w:rPr>
          <w:rFonts w:ascii="Arial Narrow" w:eastAsia="Times New Roman" w:hAnsi="Arial Narrow" w:cs="Arial"/>
          <w:color w:val="302C27"/>
        </w:rPr>
        <w:t>receive account information electronically</w:t>
      </w:r>
      <w:r w:rsidR="00337704" w:rsidRPr="001A7E2A">
        <w:rPr>
          <w:rFonts w:ascii="Arial Narrow" w:eastAsia="Times New Roman" w:hAnsi="Arial Narrow" w:cs="Arial"/>
          <w:color w:val="302C27"/>
        </w:rPr>
        <w:t xml:space="preserve"> </w:t>
      </w:r>
      <w:r w:rsidRPr="001A7E2A">
        <w:rPr>
          <w:rFonts w:ascii="Arial Narrow" w:eastAsia="Times New Roman" w:hAnsi="Arial Narrow" w:cs="Arial"/>
          <w:color w:val="302C27"/>
        </w:rPr>
        <w:t xml:space="preserve">that </w:t>
      </w:r>
      <w:r w:rsidR="00337704" w:rsidRPr="001A7E2A">
        <w:rPr>
          <w:rFonts w:ascii="Arial Narrow" w:eastAsia="Times New Roman" w:hAnsi="Arial Narrow" w:cs="Arial"/>
          <w:color w:val="302C27"/>
        </w:rPr>
        <w:t>is being provided in connection with a transaction affecting interstate commerce that is subject to the federal Electronic Signatures in Global and National C</w:t>
      </w:r>
      <w:r w:rsidR="00593EC1" w:rsidRPr="001A7E2A">
        <w:rPr>
          <w:rFonts w:ascii="Arial Narrow" w:eastAsia="Times New Roman" w:hAnsi="Arial Narrow" w:cs="Arial"/>
          <w:color w:val="302C27"/>
        </w:rPr>
        <w:t xml:space="preserve">ommerce Act, and that </w:t>
      </w:r>
      <w:r w:rsidRPr="001A7E2A">
        <w:rPr>
          <w:rFonts w:ascii="Arial Narrow" w:eastAsia="Times New Roman" w:hAnsi="Arial Narrow" w:cs="Arial"/>
          <w:color w:val="302C27"/>
        </w:rPr>
        <w:t>I</w:t>
      </w:r>
      <w:r w:rsidR="00593EC1" w:rsidRPr="001A7E2A">
        <w:rPr>
          <w:rFonts w:ascii="Arial Narrow" w:eastAsia="Times New Roman" w:hAnsi="Arial Narrow" w:cs="Arial"/>
          <w:color w:val="302C27"/>
        </w:rPr>
        <w:t xml:space="preserve"> and the Bank</w:t>
      </w:r>
      <w:r w:rsidR="00337704" w:rsidRPr="001A7E2A">
        <w:rPr>
          <w:rFonts w:ascii="Arial Narrow" w:eastAsia="Times New Roman" w:hAnsi="Arial Narrow" w:cs="Arial"/>
          <w:color w:val="302C27"/>
        </w:rPr>
        <w:t xml:space="preserve"> both intend that the Act apply to the fullest extent possible to validate our ability to conduct business </w:t>
      </w:r>
      <w:r w:rsidRPr="001A7E2A">
        <w:rPr>
          <w:rFonts w:ascii="Arial Narrow" w:eastAsia="Times New Roman" w:hAnsi="Arial Narrow" w:cs="Arial"/>
          <w:color w:val="302C27"/>
        </w:rPr>
        <w:t>with one another</w:t>
      </w:r>
      <w:r w:rsidR="00337704" w:rsidRPr="001A7E2A">
        <w:rPr>
          <w:rFonts w:ascii="Arial Narrow" w:eastAsia="Times New Roman" w:hAnsi="Arial Narrow" w:cs="Arial"/>
          <w:color w:val="302C27"/>
        </w:rPr>
        <w:t xml:space="preserve"> by electronic means.</w:t>
      </w:r>
      <w:r w:rsidR="00C06FEE">
        <w:rPr>
          <w:rFonts w:ascii="Arial Narrow" w:eastAsia="Times New Roman" w:hAnsi="Arial Narrow" w:cs="Arial"/>
          <w:color w:val="302C27"/>
        </w:rPr>
        <w:t xml:space="preserve"> </w:t>
      </w:r>
      <w:r w:rsidR="00C06FEE" w:rsidRPr="005F0510">
        <w:rPr>
          <w:rFonts w:ascii="Arial Narrow" w:hAnsi="Arial Narrow"/>
        </w:rPr>
        <w:t xml:space="preserve">"I request </w:t>
      </w:r>
      <w:r w:rsidR="00C06FEE">
        <w:rPr>
          <w:rFonts w:ascii="Arial Narrow" w:hAnsi="Arial Narrow"/>
        </w:rPr>
        <w:t>First National Bank</w:t>
      </w:r>
      <w:r w:rsidR="00C06FEE" w:rsidRPr="005F0510">
        <w:rPr>
          <w:rFonts w:ascii="Arial Narrow" w:hAnsi="Arial Narrow"/>
        </w:rPr>
        <w:t xml:space="preserve"> to provide me with in electronic format." </w:t>
      </w:r>
      <w:hyperlink r:id="rId8" w:history="1">
        <w:r w:rsidR="00C06FEE" w:rsidRPr="00E50E39">
          <w:rPr>
            <w:rStyle w:val="Hyperlink"/>
            <w:rFonts w:ascii="Arial Narrow" w:hAnsi="Arial Narrow"/>
          </w:rPr>
          <w:t>Section 7001(c)(1)(A)</w:t>
        </w:r>
      </w:hyperlink>
    </w:p>
    <w:p w:rsidR="001710DA" w:rsidRPr="001A7E2A" w:rsidRDefault="001710DA" w:rsidP="001710DA">
      <w:pPr>
        <w:pStyle w:val="ColorfulList-Accent11"/>
        <w:spacing w:before="100" w:beforeAutospacing="1" w:after="100" w:afterAutospacing="1" w:line="240" w:lineRule="auto"/>
        <w:ind w:left="0"/>
        <w:jc w:val="both"/>
        <w:rPr>
          <w:rFonts w:ascii="Arial Narrow" w:eastAsia="Times New Roman" w:hAnsi="Arial Narrow" w:cs="Arial"/>
          <w:color w:val="302C27"/>
        </w:rPr>
      </w:pPr>
    </w:p>
    <w:bookmarkStart w:id="1" w:name="Check1"/>
    <w:p w:rsidR="001A7E2A" w:rsidRPr="001A7E2A" w:rsidRDefault="006F3AA2" w:rsidP="001710DA">
      <w:pPr>
        <w:pStyle w:val="ColorfulList-Accent11"/>
        <w:spacing w:before="100" w:beforeAutospacing="1" w:after="100" w:afterAutospacing="1" w:line="240" w:lineRule="auto"/>
        <w:ind w:left="0"/>
        <w:jc w:val="both"/>
        <w:rPr>
          <w:rFonts w:ascii="Arial Narrow" w:eastAsia="Times New Roman" w:hAnsi="Arial Narrow" w:cs="Arial"/>
          <w:color w:val="302C27"/>
        </w:rPr>
      </w:pPr>
      <w:r w:rsidRPr="001A7E2A">
        <w:rPr>
          <w:rFonts w:ascii="Arial Narrow" w:hAnsi="Arial Narr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A7E2A" w:rsidRPr="001A7E2A">
        <w:rPr>
          <w:rFonts w:ascii="Arial Narrow" w:hAnsi="Arial Narrow"/>
        </w:rPr>
        <w:instrText xml:space="preserve"> FORMCHECKBOX </w:instrText>
      </w:r>
      <w:r w:rsidR="00B37984">
        <w:rPr>
          <w:rFonts w:ascii="Arial Narrow" w:hAnsi="Arial Narrow"/>
        </w:rPr>
      </w:r>
      <w:r w:rsidR="00B37984">
        <w:rPr>
          <w:rFonts w:ascii="Arial Narrow" w:hAnsi="Arial Narrow"/>
        </w:rPr>
        <w:fldChar w:fldCharType="separate"/>
      </w:r>
      <w:r w:rsidRPr="001A7E2A">
        <w:rPr>
          <w:rFonts w:ascii="Arial Narrow" w:hAnsi="Arial Narrow"/>
        </w:rPr>
        <w:fldChar w:fldCharType="end"/>
      </w:r>
      <w:bookmarkEnd w:id="1"/>
      <w:r w:rsidR="001A7E2A" w:rsidRPr="001A7E2A">
        <w:rPr>
          <w:rFonts w:ascii="Arial Narrow" w:hAnsi="Arial Narrow"/>
        </w:rPr>
        <w:t xml:space="preserve">  Yes, I consent to receive legal disclosures electronically and to the terms and conditions listed above.</w:t>
      </w:r>
    </w:p>
    <w:p w:rsidR="001710DA" w:rsidRPr="001A7E2A" w:rsidRDefault="001710DA" w:rsidP="001710DA">
      <w:pPr>
        <w:pStyle w:val="ColorfulList-Accent11"/>
        <w:spacing w:before="100" w:beforeAutospacing="1" w:after="100" w:afterAutospacing="1" w:line="240" w:lineRule="auto"/>
        <w:ind w:left="0"/>
        <w:jc w:val="both"/>
        <w:rPr>
          <w:rFonts w:ascii="Arial Narrow" w:eastAsia="Times New Roman" w:hAnsi="Arial Narrow" w:cs="Arial"/>
          <w:color w:val="302C27"/>
        </w:rPr>
      </w:pPr>
    </w:p>
    <w:p w:rsidR="001A7E2A" w:rsidRPr="001A7E2A" w:rsidRDefault="006F3AA2" w:rsidP="001A7E2A">
      <w:pPr>
        <w:pStyle w:val="ColorfulList-Accent11"/>
        <w:spacing w:before="100" w:beforeAutospacing="1" w:after="100" w:afterAutospacing="1" w:line="240" w:lineRule="auto"/>
        <w:ind w:left="0"/>
        <w:jc w:val="both"/>
        <w:rPr>
          <w:rFonts w:ascii="Arial Narrow" w:eastAsia="Times New Roman" w:hAnsi="Arial Narrow" w:cs="Arial"/>
          <w:color w:val="302C27"/>
        </w:rPr>
      </w:pPr>
      <w:r w:rsidRPr="001A7E2A">
        <w:rPr>
          <w:rFonts w:ascii="Arial Narrow" w:hAnsi="Arial Narr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A7E2A" w:rsidRPr="001A7E2A">
        <w:rPr>
          <w:rFonts w:ascii="Arial Narrow" w:hAnsi="Arial Narrow"/>
        </w:rPr>
        <w:instrText xml:space="preserve"> FORMCHECKBOX </w:instrText>
      </w:r>
      <w:r w:rsidR="00B37984">
        <w:rPr>
          <w:rFonts w:ascii="Arial Narrow" w:hAnsi="Arial Narrow"/>
        </w:rPr>
      </w:r>
      <w:r w:rsidR="00B37984">
        <w:rPr>
          <w:rFonts w:ascii="Arial Narrow" w:hAnsi="Arial Narrow"/>
        </w:rPr>
        <w:fldChar w:fldCharType="separate"/>
      </w:r>
      <w:r w:rsidRPr="001A7E2A">
        <w:rPr>
          <w:rFonts w:ascii="Arial Narrow" w:hAnsi="Arial Narrow"/>
        </w:rPr>
        <w:fldChar w:fldCharType="end"/>
      </w:r>
      <w:r w:rsidR="001A7E2A" w:rsidRPr="001A7E2A">
        <w:rPr>
          <w:rFonts w:ascii="Arial Narrow" w:hAnsi="Arial Narrow"/>
        </w:rPr>
        <w:t xml:space="preserve">  No, I do </w:t>
      </w:r>
      <w:r w:rsidR="001A7E2A" w:rsidRPr="001A7E2A">
        <w:rPr>
          <w:rFonts w:ascii="Arial Narrow" w:hAnsi="Arial Narrow"/>
          <w:b/>
          <w:u w:val="single"/>
        </w:rPr>
        <w:t>not</w:t>
      </w:r>
      <w:r w:rsidR="001A7E2A" w:rsidRPr="001A7E2A">
        <w:rPr>
          <w:rFonts w:ascii="Arial Narrow" w:hAnsi="Arial Narrow"/>
        </w:rPr>
        <w:t xml:space="preserve"> consent to receive legal disclosures electronically and to the terms and conditions listed above.</w:t>
      </w:r>
    </w:p>
    <w:p w:rsidR="001A7E2A" w:rsidRPr="001A7E2A" w:rsidRDefault="001A7E2A" w:rsidP="001710DA">
      <w:pPr>
        <w:pStyle w:val="ColorfulList-Accent11"/>
        <w:spacing w:before="100" w:beforeAutospacing="1" w:after="100" w:afterAutospacing="1" w:line="240" w:lineRule="auto"/>
        <w:ind w:left="0"/>
        <w:jc w:val="both"/>
        <w:rPr>
          <w:rFonts w:ascii="Arial Narrow" w:eastAsia="Times New Roman" w:hAnsi="Arial Narrow" w:cs="Arial"/>
          <w:color w:val="302C27"/>
        </w:rPr>
      </w:pPr>
    </w:p>
    <w:sectPr w:rsidR="001A7E2A" w:rsidRPr="001A7E2A" w:rsidSect="001A7E2A">
      <w:footerReference w:type="default" r:id="rId9"/>
      <w:pgSz w:w="12240" w:h="15840"/>
      <w:pgMar w:top="1440" w:right="1440" w:bottom="1170" w:left="1440" w:header="720" w:footer="3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984" w:rsidRDefault="00B37984" w:rsidP="00F95BB9">
      <w:pPr>
        <w:spacing w:after="0" w:line="240" w:lineRule="auto"/>
      </w:pPr>
      <w:r>
        <w:separator/>
      </w:r>
    </w:p>
  </w:endnote>
  <w:endnote w:type="continuationSeparator" w:id="0">
    <w:p w:rsidR="00B37984" w:rsidRDefault="00B37984" w:rsidP="00F95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295923"/>
      <w:docPartObj>
        <w:docPartGallery w:val="Page Numbers (Bottom of Page)"/>
        <w:docPartUnique/>
      </w:docPartObj>
    </w:sdtPr>
    <w:sdtEndPr/>
    <w:sdtContent>
      <w:p w:rsidR="00842CD6" w:rsidRDefault="0065037F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92E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7E2A" w:rsidRDefault="001A7E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984" w:rsidRDefault="00B37984" w:rsidP="00F95BB9">
      <w:pPr>
        <w:spacing w:after="0" w:line="240" w:lineRule="auto"/>
      </w:pPr>
      <w:r>
        <w:separator/>
      </w:r>
    </w:p>
  </w:footnote>
  <w:footnote w:type="continuationSeparator" w:id="0">
    <w:p w:rsidR="00B37984" w:rsidRDefault="00B37984" w:rsidP="00F95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EC8F4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713D8"/>
    <w:multiLevelType w:val="hybridMultilevel"/>
    <w:tmpl w:val="445E179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5B328B"/>
    <w:multiLevelType w:val="hybridMultilevel"/>
    <w:tmpl w:val="C53887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D1B35"/>
    <w:multiLevelType w:val="hybridMultilevel"/>
    <w:tmpl w:val="C756B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F28B2"/>
    <w:multiLevelType w:val="hybridMultilevel"/>
    <w:tmpl w:val="DE46AC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7574A"/>
    <w:multiLevelType w:val="hybridMultilevel"/>
    <w:tmpl w:val="199260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75B68"/>
    <w:multiLevelType w:val="hybridMultilevel"/>
    <w:tmpl w:val="841461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E05E3"/>
    <w:multiLevelType w:val="multilevel"/>
    <w:tmpl w:val="01FC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30632B"/>
    <w:multiLevelType w:val="multilevel"/>
    <w:tmpl w:val="B41AB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0E3DC2"/>
    <w:multiLevelType w:val="hybridMultilevel"/>
    <w:tmpl w:val="F1B69B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2294A"/>
    <w:multiLevelType w:val="multilevel"/>
    <w:tmpl w:val="58A4E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7D11C5"/>
    <w:multiLevelType w:val="hybridMultilevel"/>
    <w:tmpl w:val="814E2110"/>
    <w:lvl w:ilvl="0" w:tplc="CB8422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67AC8"/>
    <w:multiLevelType w:val="hybridMultilevel"/>
    <w:tmpl w:val="266ED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3452D"/>
    <w:multiLevelType w:val="hybridMultilevel"/>
    <w:tmpl w:val="4AF6462E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F866570"/>
    <w:multiLevelType w:val="hybridMultilevel"/>
    <w:tmpl w:val="A662A9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E2B0F"/>
    <w:multiLevelType w:val="hybridMultilevel"/>
    <w:tmpl w:val="E4E26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1668E"/>
    <w:multiLevelType w:val="hybridMultilevel"/>
    <w:tmpl w:val="4926B4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424F5"/>
    <w:multiLevelType w:val="hybridMultilevel"/>
    <w:tmpl w:val="EB26B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91D66"/>
    <w:multiLevelType w:val="hybridMultilevel"/>
    <w:tmpl w:val="1DD0110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72DD463C"/>
    <w:multiLevelType w:val="hybridMultilevel"/>
    <w:tmpl w:val="6F2A2F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3"/>
  </w:num>
  <w:num w:numId="5">
    <w:abstractNumId w:val="11"/>
  </w:num>
  <w:num w:numId="6">
    <w:abstractNumId w:val="15"/>
  </w:num>
  <w:num w:numId="7">
    <w:abstractNumId w:val="1"/>
  </w:num>
  <w:num w:numId="8">
    <w:abstractNumId w:val="17"/>
  </w:num>
  <w:num w:numId="9">
    <w:abstractNumId w:val="9"/>
  </w:num>
  <w:num w:numId="10">
    <w:abstractNumId w:val="16"/>
  </w:num>
  <w:num w:numId="11">
    <w:abstractNumId w:val="7"/>
  </w:num>
  <w:num w:numId="12">
    <w:abstractNumId w:val="14"/>
  </w:num>
  <w:num w:numId="13">
    <w:abstractNumId w:val="6"/>
  </w:num>
  <w:num w:numId="14">
    <w:abstractNumId w:val="19"/>
  </w:num>
  <w:num w:numId="15">
    <w:abstractNumId w:val="0"/>
  </w:num>
  <w:num w:numId="16">
    <w:abstractNumId w:val="18"/>
  </w:num>
  <w:num w:numId="17">
    <w:abstractNumId w:val="5"/>
  </w:num>
  <w:num w:numId="18">
    <w:abstractNumId w:val="12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04"/>
    <w:rsid w:val="00064123"/>
    <w:rsid w:val="000734A6"/>
    <w:rsid w:val="000F5362"/>
    <w:rsid w:val="000F6B8C"/>
    <w:rsid w:val="00105816"/>
    <w:rsid w:val="001710DA"/>
    <w:rsid w:val="00196180"/>
    <w:rsid w:val="001A7E2A"/>
    <w:rsid w:val="001D0C0A"/>
    <w:rsid w:val="001E6F04"/>
    <w:rsid w:val="00273866"/>
    <w:rsid w:val="002A6171"/>
    <w:rsid w:val="002B48F7"/>
    <w:rsid w:val="00337704"/>
    <w:rsid w:val="00392E28"/>
    <w:rsid w:val="00426BC9"/>
    <w:rsid w:val="00551C56"/>
    <w:rsid w:val="00593EC1"/>
    <w:rsid w:val="0065037F"/>
    <w:rsid w:val="00656E74"/>
    <w:rsid w:val="006A2D5D"/>
    <w:rsid w:val="006C3BFC"/>
    <w:rsid w:val="006E5858"/>
    <w:rsid w:val="006E6CF6"/>
    <w:rsid w:val="006F3AA2"/>
    <w:rsid w:val="00706D2A"/>
    <w:rsid w:val="007F1421"/>
    <w:rsid w:val="007F4644"/>
    <w:rsid w:val="00842CD6"/>
    <w:rsid w:val="008807BD"/>
    <w:rsid w:val="008B4173"/>
    <w:rsid w:val="008C395D"/>
    <w:rsid w:val="008D6421"/>
    <w:rsid w:val="00971233"/>
    <w:rsid w:val="0097298D"/>
    <w:rsid w:val="00A9645C"/>
    <w:rsid w:val="00AB47F3"/>
    <w:rsid w:val="00AD2476"/>
    <w:rsid w:val="00B37984"/>
    <w:rsid w:val="00C060F4"/>
    <w:rsid w:val="00C06FEE"/>
    <w:rsid w:val="00C26D9D"/>
    <w:rsid w:val="00C35843"/>
    <w:rsid w:val="00C72C92"/>
    <w:rsid w:val="00C82D67"/>
    <w:rsid w:val="00DA71FC"/>
    <w:rsid w:val="00DE02A2"/>
    <w:rsid w:val="00DF1615"/>
    <w:rsid w:val="00E045BF"/>
    <w:rsid w:val="00E60B4D"/>
    <w:rsid w:val="00EA716F"/>
    <w:rsid w:val="00EB503C"/>
    <w:rsid w:val="00ED1148"/>
    <w:rsid w:val="00F149CF"/>
    <w:rsid w:val="00F50D22"/>
    <w:rsid w:val="00F95BB9"/>
    <w:rsid w:val="00FE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7C4FF5-C604-42D3-AD28-051B6E71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D2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3377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3770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377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37704"/>
  </w:style>
  <w:style w:type="character" w:styleId="Strong">
    <w:name w:val="Strong"/>
    <w:uiPriority w:val="22"/>
    <w:qFormat/>
    <w:rsid w:val="00337704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8807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5B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5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BB9"/>
  </w:style>
  <w:style w:type="paragraph" w:styleId="Footer">
    <w:name w:val="footer"/>
    <w:basedOn w:val="Normal"/>
    <w:link w:val="FooterChar"/>
    <w:uiPriority w:val="99"/>
    <w:unhideWhenUsed/>
    <w:rsid w:val="00F95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BB9"/>
  </w:style>
  <w:style w:type="character" w:styleId="Hyperlink">
    <w:name w:val="Hyperlink"/>
    <w:uiPriority w:val="99"/>
    <w:unhideWhenUsed/>
    <w:rsid w:val="000641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code.house.gov/download/pls/15C96.tx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40F56-1392-4B5C-BD48-55EE5ECE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3954</CharactersWithSpaces>
  <SharedDoc>false</SharedDoc>
  <HLinks>
    <vt:vector size="6" baseType="variant">
      <vt:variant>
        <vt:i4>1245252</vt:i4>
      </vt:variant>
      <vt:variant>
        <vt:i4>0</vt:i4>
      </vt:variant>
      <vt:variant>
        <vt:i4>0</vt:i4>
      </vt:variant>
      <vt:variant>
        <vt:i4>5</vt:i4>
      </vt:variant>
      <vt:variant>
        <vt:lpwstr>mailto:bank@bankofsomewhere.com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Kasey Stone</dc:creator>
  <cp:lastModifiedBy>Okey Norcutt</cp:lastModifiedBy>
  <cp:revision>2</cp:revision>
  <cp:lastPrinted>2012-06-15T19:49:00Z</cp:lastPrinted>
  <dcterms:created xsi:type="dcterms:W3CDTF">2018-12-17T19:25:00Z</dcterms:created>
  <dcterms:modified xsi:type="dcterms:W3CDTF">2018-12-17T19:25:00Z</dcterms:modified>
</cp:coreProperties>
</file>