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7030A0"/>
          <w:sz w:val="36"/>
        </w:rPr>
        <w:t>ABRA &amp; JOVIAL BIG EMOTIONS TOOLKIT</w:t>
      </w:r>
      <w:r>
        <w:rPr>
          <w:b/>
          <w:color w:val="C050A0"/>
          <w:sz w:val="28"/>
        </w:rPr>
        <w:br/>
        <w:t>Lesson 5 Feedback Form</w:t>
      </w:r>
      <w:r>
        <w:rPr>
          <w:i/>
          <w:sz w:val="22"/>
        </w:rPr>
        <w:br/>
        <w:t>“Comfortable or Uncomfortable?”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rPr>
                <w:b/>
              </w:rPr>
              <w:t>School/Program</w:t>
            </w:r>
          </w:p>
        </w:tc>
        <w:tc>
          <w:tcPr>
            <w:tcW w:type="dxa" w:w="5184"/>
          </w:tcPr>
          <w:p>
            <w:r>
              <w:t>________________________________________</w:t>
            </w:r>
          </w:p>
        </w:tc>
      </w:tr>
      <w:tr>
        <w:tc>
          <w:tcPr>
            <w:tcW w:type="dxa" w:w="5184"/>
          </w:tcPr>
          <w:p>
            <w:r>
              <w:rPr>
                <w:b/>
              </w:rPr>
              <w:t>Teacher/Educator</w:t>
            </w:r>
          </w:p>
        </w:tc>
        <w:tc>
          <w:tcPr>
            <w:tcW w:type="dxa" w:w="5184"/>
          </w:tcPr>
          <w:p>
            <w:r>
              <w:t>________________________________________</w:t>
            </w:r>
          </w:p>
        </w:tc>
      </w:tr>
      <w:tr>
        <w:tc>
          <w:tcPr>
            <w:tcW w:type="dxa" w:w="5184"/>
          </w:tcPr>
          <w:p>
            <w:r>
              <w:rPr>
                <w:b/>
              </w:rPr>
              <w:t>Age/Grade Group</w:t>
            </w:r>
          </w:p>
        </w:tc>
        <w:tc>
          <w:tcPr>
            <w:tcW w:type="dxa" w:w="5184"/>
          </w:tcPr>
          <w:p>
            <w:r>
              <w:t>____________________     Number of Students: __________</w:t>
            </w:r>
          </w:p>
        </w:tc>
      </w:tr>
    </w:tbl>
    <w:p>
      <w:r>
        <w:rPr>
          <w:b/>
        </w:rPr>
        <w:t xml:space="preserve">Date Activity Completed: </w:t>
      </w:r>
      <w:r>
        <w:t>____________________________</w:t>
      </w:r>
    </w:p>
    <w:p>
      <w:pPr>
        <w:pStyle w:val="Heading1"/>
      </w:pPr>
      <w:r>
        <w:t>Part 1 - Activity Implementation</w:t>
      </w:r>
    </w:p>
    <w:p>
      <w:r>
        <w:t>Rating Scale: 1 = Strongly Disagree   2 = Disagree   3 = Neutral   4 = Agree   5 = Strongly Agree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</w:rPr>
              <w:t>Statement</w:t>
            </w:r>
          </w:p>
        </w:tc>
        <w:tc>
          <w:tcPr>
            <w:tcW w:type="dxa" w:w="1728"/>
          </w:tcPr>
          <w:p>
            <w:r>
              <w:rPr>
                <w:b/>
              </w:rPr>
              <w:t>1</w:t>
            </w:r>
          </w:p>
        </w:tc>
        <w:tc>
          <w:tcPr>
            <w:tcW w:type="dxa" w:w="1728"/>
          </w:tcPr>
          <w:p>
            <w:r>
              <w:rPr>
                <w:b/>
              </w:rPr>
              <w:t>2</w:t>
            </w:r>
          </w:p>
        </w:tc>
        <w:tc>
          <w:tcPr>
            <w:tcW w:type="dxa" w:w="1728"/>
          </w:tcPr>
          <w:p>
            <w:r>
              <w:rPr>
                <w:b/>
              </w:rPr>
              <w:t>3</w:t>
            </w:r>
          </w:p>
        </w:tc>
        <w:tc>
          <w:tcPr>
            <w:tcW w:type="dxa" w:w="1728"/>
          </w:tcPr>
          <w:p>
            <w:r>
              <w:rPr>
                <w:b/>
              </w:rPr>
              <w:t>4</w:t>
            </w:r>
          </w:p>
        </w:tc>
        <w:tc>
          <w:tcPr>
            <w:tcW w:type="dxa" w:w="1728"/>
          </w:tcPr>
          <w:p>
            <w:r>
              <w:rPr>
                <w:b/>
              </w:rPr>
              <w:t>5</w:t>
            </w:r>
          </w:p>
        </w:tc>
      </w:tr>
      <w:tr>
        <w:tc>
          <w:tcPr>
            <w:tcW w:type="dxa" w:w="1728"/>
          </w:tcPr>
          <w:p>
            <w:r>
              <w:t>The lesson instructions were easy to understand and follow.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</w:tr>
      <w:tr>
        <w:tc>
          <w:tcPr>
            <w:tcW w:type="dxa" w:w="1728"/>
          </w:tcPr>
          <w:p>
            <w:r>
              <w:t>The Feelings T-Chart was easy for students to understand.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</w:tr>
      <w:tr>
        <w:tc>
          <w:tcPr>
            <w:tcW w:type="dxa" w:w="1728"/>
          </w:tcPr>
          <w:p>
            <w:r>
              <w:t>The BIG Emotions Expression Cards supported student understanding.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</w:tr>
      <w:tr>
        <w:tc>
          <w:tcPr>
            <w:tcW w:type="dxa" w:w="1728"/>
          </w:tcPr>
          <w:p>
            <w:r>
              <w:t>The Abra &amp; Jovial puppets increased student engagement.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</w:tr>
      <w:tr>
        <w:tc>
          <w:tcPr>
            <w:tcW w:type="dxa" w:w="1728"/>
          </w:tcPr>
          <w:p>
            <w:r>
              <w:t>Students understood the difference between comfortable and uncomfortable feelings.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</w:tr>
      <w:tr>
        <w:tc>
          <w:tcPr>
            <w:tcW w:type="dxa" w:w="1728"/>
          </w:tcPr>
          <w:p>
            <w:r>
              <w:t>Students were able to connect feelings with body sensations.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</w:tr>
      <w:tr>
        <w:tc>
          <w:tcPr>
            <w:tcW w:type="dxa" w:w="1728"/>
          </w:tcPr>
          <w:p>
            <w:r>
              <w:t>Students understood that uncomfortable does not mean “bad.”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</w:tr>
      <w:tr>
        <w:tc>
          <w:tcPr>
            <w:tcW w:type="dxa" w:w="1728"/>
          </w:tcPr>
          <w:p>
            <w:r>
              <w:t>The activity was developmentally appropriate.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</w:tr>
      <w:tr>
        <w:tc>
          <w:tcPr>
            <w:tcW w:type="dxa" w:w="1728"/>
          </w:tcPr>
          <w:p>
            <w:r>
              <w:t>I would continue using the Feelings T-Chart.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</w:tr>
    </w:tbl>
    <w:p>
      <w:pPr>
        <w:pStyle w:val="Heading1"/>
      </w:pPr>
      <w:r>
        <w:t>Part 2 - Comfortable &amp; Uncomfortable Feelings</w:t>
      </w:r>
    </w:p>
    <w:p>
      <w:r>
        <w:rPr>
          <w:b/>
        </w:rPr>
        <w:t>1. Were students able to explain what a comfortable feeling means?</w:t>
      </w:r>
    </w:p>
    <w:p>
      <w:r>
        <w:t>☐ Yes, independently   ☐ Yes, with teacher support   ☐ Emerging   ☐ Not yet</w:t>
      </w:r>
    </w:p>
    <w:p>
      <w:r>
        <w:rPr>
          <w:b/>
        </w:rPr>
        <w:t>2. Were students able to explain what an uncomfortable feeling means?</w:t>
      </w:r>
    </w:p>
    <w:p>
      <w:r>
        <w:t>☐ Yes, independently   ☐ Yes, with teacher support   ☐ Emerging   ☐ Not yet</w:t>
      </w:r>
    </w:p>
    <w:p>
      <w:r>
        <w:rPr>
          <w:b/>
        </w:rPr>
        <w:t>3. Were students able to sort BIG Emotions Expression Cards onto the T-Chart?</w:t>
      </w:r>
    </w:p>
    <w:p>
      <w:r>
        <w:t>☐ Yes, independently   ☐ Yes, with prompting   ☐ Some students were able to   ☐ Not yet</w:t>
      </w:r>
    </w:p>
    <w:p>
      <w:r>
        <w:rPr>
          <w:b/>
        </w:rPr>
        <w:t>4. Which emotions did students most often identify as comfortable?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r>
        <w:rPr>
          <w:b/>
        </w:rPr>
        <w:t>5. Which emotions did students most often identify as uncomfortable?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pPr>
        <w:pStyle w:val="Heading1"/>
      </w:pPr>
      <w:r>
        <w:t>Part 3 - Body Awareness</w:t>
      </w:r>
    </w:p>
    <w:p>
      <w:r>
        <w:rPr>
          <w:b/>
        </w:rPr>
        <w:t>6. Were students able to describe how a feeling might feel in their body?</w:t>
      </w:r>
    </w:p>
    <w:p>
      <w:r>
        <w:t>☐ Yes, independently   ☐ Yes, with teacher prompting   ☐ Emerging   ☐ Not yet observed</w:t>
      </w:r>
    </w:p>
    <w:p>
      <w:r>
        <w:rPr>
          <w:b/>
        </w:rPr>
        <w:t>8. Did students begin using body-awareness language during or after the lesson?</w:t>
      </w:r>
    </w:p>
    <w:p>
      <w:r>
        <w:t>☐ Yes, frequently   ☐ Sometimes   ☐ Not yet observed</w:t>
      </w:r>
    </w:p>
    <w:p>
      <w:r>
        <w:rPr>
          <w:b/>
        </w:rPr>
        <w:t>7. Which body clues did students identify?</w:t>
      </w:r>
    </w:p>
    <w:p>
      <w:r>
        <w:t>☐ Fast heartbeat   ☐ Relaxed body   ☐ Tight muscles   ☐ Butterflies/tummy feelings   ☐ Feeling hot/warm   ☐ Wanting to move   ☐ Wanting to cry   ☐ Smiling/laughing   ☐ Other: __________</w:t>
      </w:r>
    </w:p>
    <w:p>
      <w:r>
        <w:t>Example of student language: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pPr>
        <w:pStyle w:val="Heading1"/>
      </w:pPr>
      <w:r>
        <w:t>Part 4 - Individual Differences</w:t>
      </w:r>
    </w:p>
    <w:p>
      <w:r>
        <w:rPr>
          <w:b/>
        </w:rPr>
        <w:t>9. Did students understand that the same feeling may feel comfortable to one person and uncomfortable to another?</w:t>
      </w:r>
    </w:p>
    <w:p>
      <w:r>
        <w:t>☐ Yes   ☐ Somewhat   ☐ Emerging   ☐ Not yet</w:t>
      </w:r>
    </w:p>
    <w:p>
      <w:r>
        <w:rPr>
          <w:b/>
        </w:rPr>
        <w:t>10. Did students ever disagree about where an emotion belonged on the T-Chart?</w:t>
      </w:r>
    </w:p>
    <w:p>
      <w:r>
        <w:t>☐ Yes   ☐ No</w:t>
      </w:r>
    </w:p>
    <w:p>
      <w:r>
        <w:rPr>
          <w:b/>
        </w:rPr>
        <w:t>11. Were students able to answer the teacher prompt, “Tell me why you put it there”?</w:t>
      </w:r>
    </w:p>
    <w:p>
      <w:r>
        <w:t>☐ Yes, independently   ☐ With teacher support   ☐ Emerging   ☐ Not yet</w:t>
      </w:r>
    </w:p>
    <w:p>
      <w:r>
        <w:t>If students disagreed, how did they explain their thinking?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pPr>
        <w:pStyle w:val="Heading1"/>
      </w:pPr>
      <w:r>
        <w:t>Part 5 - Abra &amp; Jovial Puppet Engagement</w:t>
      </w:r>
    </w:p>
    <w:p>
      <w:r>
        <w:rPr>
          <w:b/>
        </w:rPr>
        <w:t>12. Did the Abra &amp; Jovial puppet examples help students understand comfortable and uncomfortable feelings?</w:t>
      </w:r>
    </w:p>
    <w:p>
      <w:r>
        <w:t>☐ Yes, significantly   ☐ Yes, somewhat   ☐ No noticeable difference   ☐ Puppets were not used</w:t>
      </w:r>
    </w:p>
    <w:p>
      <w:r>
        <w:rPr>
          <w:b/>
        </w:rPr>
        <w:t>14. Did students use facial expressions, body movements, or words to demonstrate how Abra or Jovial might feel?</w:t>
      </w:r>
    </w:p>
    <w:p>
      <w:r>
        <w:t>☐ Yes, frequently   ☐ Sometimes   ☐ With teacher prompting   ☐ Not yet</w:t>
      </w:r>
    </w:p>
    <w:p>
      <w:r>
        <w:rPr>
          <w:b/>
        </w:rPr>
        <w:t>13. Which puppet scenario generated the most student discussion?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pPr>
        <w:pStyle w:val="Heading1"/>
      </w:pPr>
      <w:r>
        <w:t>Part 6 - Connecting Feelings to Regulation</w:t>
      </w:r>
    </w:p>
    <w:p>
      <w:r>
        <w:rPr>
          <w:b/>
        </w:rPr>
        <w:t>15. Were students able to identify something they could do when a feeling became uncomfortable?</w:t>
      </w:r>
    </w:p>
    <w:p>
      <w:r>
        <w:t>☐ Yes, independently   ☐ Yes, with teacher prompting   ☐ Emerging   ☐ Not yet</w:t>
      </w:r>
    </w:p>
    <w:p>
      <w:r>
        <w:rPr>
          <w:b/>
        </w:rPr>
        <w:t>17. Did students understand that an uncomfortable feeling does not always mean they must stop an activity?</w:t>
      </w:r>
    </w:p>
    <w:p>
      <w:r>
        <w:t>☐ Yes   ☐ Somewhat   ☐ Emerging   ☐ Not yet</w:t>
      </w:r>
    </w:p>
    <w:p>
      <w:r>
        <w:rPr>
          <w:b/>
        </w:rPr>
        <w:t>18. Did students connect character traits such as brave, determined, or problem solver with working through uncomfortable feelings?</w:t>
      </w:r>
    </w:p>
    <w:p>
      <w:r>
        <w:t>☐ Yes   ☐ With teacher support   ☐ Emerging   ☐ Not yet observed</w:t>
      </w:r>
    </w:p>
    <w:p>
      <w:r>
        <w:rPr>
          <w:b/>
        </w:rPr>
        <w:t>16. Which strategies did students identify?</w:t>
      </w:r>
    </w:p>
    <w:p>
      <w:r>
        <w:t>☐ Take slow breaths   ☐ Ask for help   ☐ Take space   ☐ Use the Cozy Corner   ☐ Use words to describe the feeling   ☐ Count   ☐ Talk to an adult   ☐ Use an Emotional Regulation Card   ☐ Other: __________</w:t>
      </w:r>
    </w:p>
    <w:p>
      <w:pPr>
        <w:pStyle w:val="Heading1"/>
      </w:pPr>
      <w:r>
        <w:t>Part 7 - Using the T-Chart Beyond the Lesson</w:t>
      </w:r>
    </w:p>
    <w:p>
      <w:r>
        <w:rPr>
          <w:b/>
        </w:rPr>
        <w:t>19. Have you used the Feelings T-Chart outside of the planned lesson?</w:t>
      </w:r>
    </w:p>
    <w:p>
      <w:r>
        <w:t>☐ Yes, frequently   ☐ Yes, occasionally   ☐ Not yet</w:t>
      </w:r>
    </w:p>
    <w:p>
      <w:r>
        <w:rPr>
          <w:b/>
        </w:rPr>
        <w:t>21. Has a student independently referred to or used the T-Chart?</w:t>
      </w:r>
    </w:p>
    <w:p>
      <w:r>
        <w:t>☐ Yes   ☐ Not yet</w:t>
      </w:r>
    </w:p>
    <w:p>
      <w:r>
        <w:rPr>
          <w:b/>
        </w:rPr>
        <w:t>20. When has the T-Chart been most useful?</w:t>
      </w:r>
    </w:p>
    <w:p>
      <w:r>
        <w:t>☐ Morning check-in   ☐ Cozy/Calming Corner   ☐ BIG emotion moments   ☐ Peer conflicts   ☐ Transitions   ☐ Small-group instruction   ☐ Individual conversations   ☐ Other: __________</w:t>
      </w:r>
    </w:p>
    <w:p>
      <w:r>
        <w:t>If yes, describe what happened: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pPr>
        <w:pStyle w:val="Heading1"/>
      </w:pPr>
      <w:r>
        <w:t>Part 8 - Teacher Reflection</w:t>
      </w:r>
    </w:p>
    <w:p>
      <w:r>
        <w:rPr>
          <w:b/>
        </w:rPr>
        <w:t>22. What worked best about this activity?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r>
        <w:rPr>
          <w:b/>
        </w:rPr>
        <w:t>23. What was challenging?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r>
        <w:rPr>
          <w:b/>
        </w:rPr>
        <w:t>24. Which teacher prompts generated the strongest student conversations?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r>
        <w:rPr>
          <w:b/>
        </w:rPr>
        <w:t>25. What would you change or add to improve the Feelings T-Chart activity?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r>
        <w:rPr>
          <w:b/>
        </w:rPr>
        <w:t>26. Did this lesson help you learn something new about how individual students experience their emotions?</w:t>
      </w:r>
    </w:p>
    <w:p>
      <w:r>
        <w:t>☐ Yes   ☐ Somewhat   ☐ Not yet</w:t>
      </w:r>
    </w:p>
    <w:p>
      <w:r>
        <w:t>Please explain: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pPr>
        <w:pStyle w:val="Heading1"/>
      </w:pPr>
      <w:r>
        <w:t>Part 9 - Student Voice</w:t>
      </w:r>
    </w:p>
    <w:p>
      <w:r>
        <w:t>Ask students individually when developmentally appropriate.</w:t>
      </w:r>
    </w:p>
    <w:p>
      <w:r>
        <w:rPr>
          <w:b/>
        </w:rPr>
        <w:t>“What is a comfortable feeling?”</w:t>
      </w:r>
    </w:p>
    <w:p>
      <w:r>
        <w:t>Student response: _________________________________________________________________</w:t>
      </w:r>
    </w:p>
    <w:p>
      <w:r>
        <w:rPr>
          <w:b/>
        </w:rPr>
        <w:t>“What is an uncomfortable feeling?”</w:t>
      </w:r>
    </w:p>
    <w:p>
      <w:r>
        <w:t>Student response: _________________________________________________________________</w:t>
      </w:r>
    </w:p>
    <w:p>
      <w:r>
        <w:rPr>
          <w:b/>
        </w:rPr>
        <w:t>“How does your body tell you when a feeling is uncomfortable?”</w:t>
      </w:r>
    </w:p>
    <w:p>
      <w:r>
        <w:t>Student response: _________________________________________________________________</w:t>
      </w:r>
    </w:p>
    <w:p>
      <w:r>
        <w:rPr>
          <w:b/>
        </w:rPr>
        <w:t>“Can two people feel differently about the same thing?”</w:t>
      </w:r>
    </w:p>
    <w:p>
      <w:r>
        <w:t>Student response: _________________________________________________________________</w:t>
      </w:r>
    </w:p>
    <w:p>
      <w:r>
        <w:rPr>
          <w:b/>
        </w:rPr>
        <w:t>“What can you do when your body feels uncomfortable?”</w:t>
      </w:r>
    </w:p>
    <w:p>
      <w:r>
        <w:t>Student response: _________________________________________________________________</w:t>
      </w:r>
    </w:p>
    <w:p>
      <w:pPr>
        <w:pStyle w:val="Heading1"/>
      </w:pPr>
      <w:r>
        <w:t>Documentation</w:t>
      </w:r>
    </w:p>
    <w:p>
      <w:r>
        <w:t>☐ Feelings T-Chart being used   ☐ BIG Emotions Expression Cards being sorted   ☐ Abra/Jovial puppet interaction</w:t>
      </w:r>
    </w:p>
    <w:p>
      <w:r>
        <w:t>☐ Student demonstrating body clues   ☐ Student using a regulation strategy   ☐ Teacher observation/documentation</w:t>
      </w:r>
    </w:p>
    <w:p>
      <w:r>
        <w:t>☐ Student quote/reflection   ☐ Photo of classroom implementation   ☐ No documentation submitted</w:t>
      </w:r>
    </w:p>
    <w:p>
      <w:r>
        <w:rPr>
          <w:b/>
        </w:rPr>
        <w:t>Additional Comments/Observations: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pPr>
        <w:pStyle w:val="Heading1"/>
      </w:pPr>
      <w:r>
        <w:t>Overall Feedback</w:t>
      </w:r>
    </w:p>
    <w:p>
      <w:r>
        <w:t>Overall Activity Rating:   ☐ 1   ☐ 2   ☐ 3   ☐ 4   ☐ 5</w:t>
      </w:r>
    </w:p>
    <w:p>
      <w:r>
        <w:t>Would you recommend this activity to another educator?   ☐ Yes   ☐ Maybe   ☐ No</w:t>
      </w:r>
    </w:p>
    <w:p>
      <w:r>
        <w:br/>
        <w:t>Teacher/Educator Signature: ____________________________________    Date: ________________</w:t>
      </w:r>
    </w:p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>Abra &amp; Jovial BIG Emotions Toolkit • Lesson 5 Feedback Form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7030A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050A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